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61" w:rsidRDefault="003C3D74" w:rsidP="00DF0B62">
      <w:pPr>
        <w:jc w:val="right"/>
      </w:pPr>
      <w:r>
        <w:t xml:space="preserve">Приложение к Постановлению Главы </w:t>
      </w:r>
    </w:p>
    <w:p w:rsidR="00061601" w:rsidRDefault="00061601" w:rsidP="00DF0B62">
      <w:pPr>
        <w:jc w:val="right"/>
      </w:pPr>
      <w:r>
        <w:t>Окружной Администрации ГО «</w:t>
      </w:r>
      <w:proofErr w:type="spellStart"/>
      <w:r>
        <w:t>Жатай</w:t>
      </w:r>
      <w:proofErr w:type="spellEnd"/>
      <w:r>
        <w:t>»</w:t>
      </w:r>
    </w:p>
    <w:p w:rsidR="003C3D74" w:rsidRDefault="003C3D74" w:rsidP="00DF0B62">
      <w:pPr>
        <w:jc w:val="right"/>
      </w:pPr>
    </w:p>
    <w:p w:rsidR="003C3D74" w:rsidRDefault="009A6ADE" w:rsidP="00DF0B62">
      <w:pPr>
        <w:jc w:val="right"/>
      </w:pPr>
      <w:r>
        <w:t>№ 86 – гот 26 ноября 2019г.</w:t>
      </w:r>
      <w:bookmarkStart w:id="0" w:name="_GoBack"/>
      <w:bookmarkEnd w:id="0"/>
    </w:p>
    <w:p w:rsidR="00DF0B62" w:rsidRPr="00E816A9" w:rsidRDefault="00DF0B62" w:rsidP="00DF0B62">
      <w:pPr>
        <w:pStyle w:val="ConsPlusNonformat"/>
        <w:widowControl/>
        <w:jc w:val="right"/>
        <w:rPr>
          <w:rFonts w:ascii="Times New Roman" w:hAnsi="Times New Roman" w:cs="Times New Roman"/>
          <w:sz w:val="24"/>
          <w:szCs w:val="24"/>
        </w:rPr>
      </w:pPr>
    </w:p>
    <w:p w:rsidR="00451561" w:rsidRDefault="00DF0B62" w:rsidP="003B79A2">
      <w:pPr>
        <w:pStyle w:val="ConsPlusNonformat"/>
        <w:widowControl/>
        <w:jc w:val="right"/>
      </w:pPr>
      <w:r w:rsidRPr="00E816A9">
        <w:rPr>
          <w:rFonts w:ascii="Times New Roman" w:hAnsi="Times New Roman" w:cs="Times New Roman"/>
          <w:sz w:val="24"/>
          <w:szCs w:val="24"/>
        </w:rPr>
        <w:t xml:space="preserve"> </w:t>
      </w:r>
    </w:p>
    <w:p w:rsidR="00451561" w:rsidRDefault="00451561" w:rsidP="00451561"/>
    <w:p w:rsidR="00451561" w:rsidRDefault="00451561" w:rsidP="00451561"/>
    <w:p w:rsidR="00451561" w:rsidRDefault="00451561" w:rsidP="00451561"/>
    <w:p w:rsidR="00451561" w:rsidRDefault="00451561" w:rsidP="00451561"/>
    <w:p w:rsidR="00451561" w:rsidRDefault="00451561" w:rsidP="00451561">
      <w:pPr>
        <w:jc w:val="center"/>
      </w:pPr>
    </w:p>
    <w:p w:rsidR="00451561" w:rsidRDefault="00451561" w:rsidP="00451561">
      <w:pPr>
        <w:jc w:val="center"/>
      </w:pPr>
    </w:p>
    <w:p w:rsidR="00451561" w:rsidRDefault="00451561" w:rsidP="00451561">
      <w:pPr>
        <w:jc w:val="center"/>
      </w:pPr>
    </w:p>
    <w:p w:rsidR="00451561" w:rsidRDefault="00451561" w:rsidP="00451561">
      <w:pPr>
        <w:jc w:val="center"/>
      </w:pPr>
    </w:p>
    <w:p w:rsidR="00451561" w:rsidRDefault="00451561" w:rsidP="00451561">
      <w:pPr>
        <w:jc w:val="center"/>
      </w:pPr>
    </w:p>
    <w:p w:rsidR="00451561" w:rsidRPr="00DE4011" w:rsidRDefault="00451561" w:rsidP="00451561">
      <w:pPr>
        <w:jc w:val="center"/>
        <w:rPr>
          <w:b/>
        </w:rPr>
      </w:pPr>
    </w:p>
    <w:p w:rsidR="00451561" w:rsidRPr="005B0CC0" w:rsidRDefault="00451561" w:rsidP="00451561">
      <w:pPr>
        <w:jc w:val="center"/>
        <w:rPr>
          <w:b/>
          <w:sz w:val="28"/>
          <w:szCs w:val="28"/>
        </w:rPr>
      </w:pPr>
      <w:r w:rsidRPr="005B0CC0">
        <w:rPr>
          <w:b/>
          <w:sz w:val="28"/>
          <w:szCs w:val="28"/>
        </w:rPr>
        <w:t>Муниципальная  Программа</w:t>
      </w:r>
    </w:p>
    <w:p w:rsidR="00451561" w:rsidRPr="005B0CC0" w:rsidRDefault="00451561" w:rsidP="00451561">
      <w:pPr>
        <w:jc w:val="center"/>
        <w:rPr>
          <w:b/>
          <w:sz w:val="28"/>
          <w:szCs w:val="28"/>
        </w:rPr>
      </w:pPr>
      <w:r w:rsidRPr="005B0CC0">
        <w:rPr>
          <w:b/>
          <w:sz w:val="28"/>
          <w:szCs w:val="28"/>
        </w:rPr>
        <w:t>«Обеспечение жильем молодых семей на территории</w:t>
      </w:r>
    </w:p>
    <w:p w:rsidR="00451561" w:rsidRPr="005B0CC0" w:rsidRDefault="00451561" w:rsidP="00451561">
      <w:pPr>
        <w:jc w:val="center"/>
        <w:rPr>
          <w:b/>
          <w:sz w:val="28"/>
          <w:szCs w:val="28"/>
        </w:rPr>
      </w:pPr>
      <w:r w:rsidRPr="005B0CC0">
        <w:rPr>
          <w:b/>
          <w:sz w:val="28"/>
          <w:szCs w:val="28"/>
        </w:rPr>
        <w:t xml:space="preserve">Городского </w:t>
      </w:r>
      <w:r w:rsidR="0021638B" w:rsidRPr="005B0CC0">
        <w:rPr>
          <w:b/>
          <w:sz w:val="28"/>
          <w:szCs w:val="28"/>
        </w:rPr>
        <w:t>о</w:t>
      </w:r>
      <w:r w:rsidR="003F08D9">
        <w:rPr>
          <w:b/>
          <w:sz w:val="28"/>
          <w:szCs w:val="28"/>
        </w:rPr>
        <w:t>круга «</w:t>
      </w:r>
      <w:proofErr w:type="spellStart"/>
      <w:r w:rsidR="003F08D9">
        <w:rPr>
          <w:b/>
          <w:sz w:val="28"/>
          <w:szCs w:val="28"/>
        </w:rPr>
        <w:t>Жатай</w:t>
      </w:r>
      <w:proofErr w:type="spellEnd"/>
      <w:r w:rsidR="003F08D9">
        <w:rPr>
          <w:b/>
          <w:sz w:val="28"/>
          <w:szCs w:val="28"/>
        </w:rPr>
        <w:t>» на 2020 – 2022</w:t>
      </w:r>
      <w:r w:rsidRPr="005B0CC0">
        <w:rPr>
          <w:b/>
          <w:sz w:val="28"/>
          <w:szCs w:val="28"/>
        </w:rPr>
        <w:t xml:space="preserve"> г</w:t>
      </w:r>
      <w:r w:rsidR="00414178">
        <w:rPr>
          <w:b/>
          <w:sz w:val="28"/>
          <w:szCs w:val="28"/>
        </w:rPr>
        <w:t>г.</w:t>
      </w:r>
      <w:r w:rsidRPr="005B0CC0">
        <w:rPr>
          <w:b/>
          <w:sz w:val="28"/>
          <w:szCs w:val="28"/>
        </w:rPr>
        <w:t>»</w:t>
      </w:r>
    </w:p>
    <w:p w:rsidR="00451561" w:rsidRPr="00DE4011" w:rsidRDefault="00451561" w:rsidP="00451561">
      <w:pPr>
        <w:rPr>
          <w:b/>
        </w:rPr>
      </w:pPr>
    </w:p>
    <w:p w:rsidR="00451561" w:rsidRPr="00DE4011" w:rsidRDefault="00451561" w:rsidP="00451561">
      <w:pPr>
        <w:rPr>
          <w:b/>
        </w:rPr>
      </w:pPr>
    </w:p>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r>
        <w:t>,</w:t>
      </w:r>
    </w:p>
    <w:p w:rsidR="00451561" w:rsidRDefault="00451561" w:rsidP="00451561"/>
    <w:p w:rsidR="00451561" w:rsidRDefault="00451561" w:rsidP="00451561"/>
    <w:p w:rsidR="00451561" w:rsidRDefault="00451561" w:rsidP="00451561"/>
    <w:p w:rsidR="00451561" w:rsidRDefault="00451561" w:rsidP="00451561"/>
    <w:p w:rsidR="00A218BC" w:rsidRDefault="00A218BC" w:rsidP="00451561"/>
    <w:p w:rsidR="00A218BC" w:rsidRDefault="00A218BC" w:rsidP="00451561"/>
    <w:p w:rsidR="00A218BC" w:rsidRDefault="00A218BC" w:rsidP="00451561"/>
    <w:p w:rsidR="00A218BC" w:rsidRDefault="00A218BC" w:rsidP="00451561"/>
    <w:p w:rsidR="00451561" w:rsidRDefault="00451561" w:rsidP="00451561"/>
    <w:p w:rsidR="00C76331" w:rsidRDefault="00C76331" w:rsidP="00451561"/>
    <w:p w:rsidR="00C76331" w:rsidRDefault="00C76331" w:rsidP="00451561"/>
    <w:p w:rsidR="00C76331" w:rsidRDefault="00C76331" w:rsidP="00451561"/>
    <w:p w:rsidR="00C76331" w:rsidRDefault="00C76331" w:rsidP="00451561"/>
    <w:p w:rsidR="00C76331" w:rsidRDefault="00C76331" w:rsidP="00451561"/>
    <w:p w:rsidR="00C76331" w:rsidRDefault="00C76331" w:rsidP="00451561"/>
    <w:p w:rsidR="00C76331" w:rsidRDefault="00C76331" w:rsidP="00451561"/>
    <w:p w:rsidR="00C76331" w:rsidRDefault="00C76331" w:rsidP="00451561"/>
    <w:p w:rsidR="003C3D74" w:rsidRDefault="003C3D74" w:rsidP="00451561">
      <w:pPr>
        <w:jc w:val="center"/>
        <w:rPr>
          <w:b/>
        </w:rPr>
      </w:pPr>
    </w:p>
    <w:p w:rsidR="00451561" w:rsidRPr="00DE4011" w:rsidRDefault="00D671DD" w:rsidP="00451561">
      <w:pPr>
        <w:jc w:val="center"/>
        <w:rPr>
          <w:b/>
        </w:rPr>
      </w:pPr>
      <w:r>
        <w:rPr>
          <w:b/>
        </w:rPr>
        <w:t>2019</w:t>
      </w:r>
      <w:r w:rsidR="00451561" w:rsidRPr="00DE4011">
        <w:rPr>
          <w:b/>
        </w:rPr>
        <w:t xml:space="preserve"> г.</w:t>
      </w:r>
    </w:p>
    <w:p w:rsidR="00420FDA" w:rsidRPr="005B0CC0" w:rsidRDefault="00420FDA" w:rsidP="00420FDA">
      <w:pPr>
        <w:jc w:val="center"/>
        <w:rPr>
          <w:b/>
          <w:sz w:val="28"/>
          <w:szCs w:val="28"/>
        </w:rPr>
      </w:pPr>
      <w:r w:rsidRPr="005B0CC0">
        <w:rPr>
          <w:b/>
          <w:sz w:val="28"/>
          <w:szCs w:val="28"/>
        </w:rPr>
        <w:lastRenderedPageBreak/>
        <w:t>С</w:t>
      </w:r>
      <w:r w:rsidR="005B0CC0" w:rsidRPr="005B0CC0">
        <w:rPr>
          <w:b/>
          <w:sz w:val="28"/>
          <w:szCs w:val="28"/>
        </w:rPr>
        <w:t xml:space="preserve">ОДЕРЖАНИЕ </w:t>
      </w:r>
      <w:r w:rsidRPr="005B0CC0">
        <w:rPr>
          <w:b/>
          <w:sz w:val="28"/>
          <w:szCs w:val="28"/>
        </w:rPr>
        <w:t xml:space="preserve"> </w:t>
      </w:r>
    </w:p>
    <w:p w:rsidR="00420FDA" w:rsidRPr="005B0CC0" w:rsidRDefault="00420FDA" w:rsidP="00420FDA">
      <w:pPr>
        <w:jc w:val="center"/>
        <w:rPr>
          <w:b/>
          <w:sz w:val="28"/>
          <w:szCs w:val="28"/>
        </w:rPr>
      </w:pPr>
      <w:r w:rsidRPr="005B0CC0">
        <w:rPr>
          <w:b/>
          <w:sz w:val="28"/>
          <w:szCs w:val="28"/>
        </w:rPr>
        <w:t>Муниципальной программы «Обеспечение жильем молодых семей на территории</w:t>
      </w:r>
      <w:r w:rsidR="005B0CC0" w:rsidRPr="005B0CC0">
        <w:rPr>
          <w:b/>
          <w:sz w:val="28"/>
          <w:szCs w:val="28"/>
        </w:rPr>
        <w:t xml:space="preserve"> </w:t>
      </w:r>
      <w:r w:rsidRPr="005B0CC0">
        <w:rPr>
          <w:b/>
          <w:sz w:val="28"/>
          <w:szCs w:val="28"/>
        </w:rPr>
        <w:t>Г</w:t>
      </w:r>
      <w:r w:rsidR="00D671DD">
        <w:rPr>
          <w:b/>
          <w:sz w:val="28"/>
          <w:szCs w:val="28"/>
        </w:rPr>
        <w:t>ородского округа «</w:t>
      </w:r>
      <w:proofErr w:type="spellStart"/>
      <w:r w:rsidR="00D671DD">
        <w:rPr>
          <w:b/>
          <w:sz w:val="28"/>
          <w:szCs w:val="28"/>
        </w:rPr>
        <w:t>Жатай</w:t>
      </w:r>
      <w:proofErr w:type="spellEnd"/>
      <w:r w:rsidR="00D671DD">
        <w:rPr>
          <w:b/>
          <w:sz w:val="28"/>
          <w:szCs w:val="28"/>
        </w:rPr>
        <w:t>» на 2020 – 2022</w:t>
      </w:r>
      <w:r w:rsidRPr="005B0CC0">
        <w:rPr>
          <w:b/>
          <w:sz w:val="28"/>
          <w:szCs w:val="28"/>
        </w:rPr>
        <w:t xml:space="preserve"> </w:t>
      </w:r>
      <w:r w:rsidR="00414178" w:rsidRPr="005B0CC0">
        <w:rPr>
          <w:b/>
          <w:sz w:val="28"/>
          <w:szCs w:val="28"/>
        </w:rPr>
        <w:t>г</w:t>
      </w:r>
      <w:r w:rsidR="00414178">
        <w:rPr>
          <w:b/>
          <w:sz w:val="28"/>
          <w:szCs w:val="28"/>
        </w:rPr>
        <w:t>г.</w:t>
      </w:r>
      <w:r w:rsidRPr="005B0CC0">
        <w:rPr>
          <w:b/>
          <w:sz w:val="28"/>
          <w:szCs w:val="28"/>
        </w:rPr>
        <w:t>»</w:t>
      </w:r>
    </w:p>
    <w:p w:rsidR="00420FDA" w:rsidRPr="005B0CC0" w:rsidRDefault="00420FDA" w:rsidP="00420FDA">
      <w:pPr>
        <w:jc w:val="center"/>
        <w:rPr>
          <w:sz w:val="28"/>
          <w:szCs w:val="28"/>
        </w:rPr>
      </w:pPr>
    </w:p>
    <w:p w:rsidR="002B3F52" w:rsidRDefault="002B3F52" w:rsidP="00420FDA">
      <w:pPr>
        <w:pStyle w:val="a4"/>
        <w:numPr>
          <w:ilvl w:val="0"/>
          <w:numId w:val="5"/>
        </w:numPr>
        <w:rPr>
          <w:sz w:val="28"/>
          <w:szCs w:val="28"/>
        </w:rPr>
      </w:pPr>
      <w:r>
        <w:rPr>
          <w:sz w:val="28"/>
          <w:szCs w:val="28"/>
        </w:rPr>
        <w:t>Паспорт</w:t>
      </w:r>
      <w:r w:rsidR="00A218BC">
        <w:rPr>
          <w:sz w:val="28"/>
          <w:szCs w:val="28"/>
        </w:rPr>
        <w:t>…………………………………………………..3</w:t>
      </w:r>
    </w:p>
    <w:p w:rsidR="00A0110B" w:rsidRDefault="00A0110B" w:rsidP="00A0110B">
      <w:pPr>
        <w:pStyle w:val="a4"/>
        <w:rPr>
          <w:sz w:val="28"/>
          <w:szCs w:val="28"/>
        </w:rPr>
      </w:pPr>
    </w:p>
    <w:p w:rsidR="00420FDA" w:rsidRDefault="00420FDA" w:rsidP="00420FDA">
      <w:pPr>
        <w:pStyle w:val="a4"/>
        <w:numPr>
          <w:ilvl w:val="0"/>
          <w:numId w:val="5"/>
        </w:numPr>
        <w:rPr>
          <w:sz w:val="28"/>
          <w:szCs w:val="28"/>
        </w:rPr>
      </w:pPr>
      <w:r w:rsidRPr="005B0CC0">
        <w:rPr>
          <w:sz w:val="28"/>
          <w:szCs w:val="28"/>
        </w:rPr>
        <w:t>Нормативно-правовое обеспечение программы</w:t>
      </w:r>
      <w:r w:rsidR="00A218BC">
        <w:rPr>
          <w:sz w:val="28"/>
          <w:szCs w:val="28"/>
        </w:rPr>
        <w:t>……...4</w:t>
      </w:r>
    </w:p>
    <w:p w:rsidR="005B0CC0" w:rsidRPr="005B0CC0" w:rsidRDefault="005B0CC0" w:rsidP="005B0CC0">
      <w:pPr>
        <w:pStyle w:val="a4"/>
        <w:rPr>
          <w:sz w:val="28"/>
          <w:szCs w:val="28"/>
        </w:rPr>
      </w:pPr>
    </w:p>
    <w:p w:rsidR="00420FDA" w:rsidRDefault="00420FDA" w:rsidP="00420FDA">
      <w:pPr>
        <w:pStyle w:val="a4"/>
        <w:numPr>
          <w:ilvl w:val="0"/>
          <w:numId w:val="5"/>
        </w:numPr>
        <w:rPr>
          <w:sz w:val="28"/>
          <w:szCs w:val="28"/>
        </w:rPr>
      </w:pPr>
      <w:r w:rsidRPr="005B0CC0">
        <w:rPr>
          <w:sz w:val="28"/>
          <w:szCs w:val="28"/>
        </w:rPr>
        <w:t>Характеристика текущей ситуации</w:t>
      </w:r>
      <w:r w:rsidR="00A218BC">
        <w:rPr>
          <w:sz w:val="28"/>
          <w:szCs w:val="28"/>
        </w:rPr>
        <w:t>……………………4</w:t>
      </w:r>
    </w:p>
    <w:p w:rsidR="005B0CC0" w:rsidRPr="005B0CC0" w:rsidRDefault="005B0CC0" w:rsidP="005B0CC0">
      <w:pPr>
        <w:pStyle w:val="a4"/>
        <w:rPr>
          <w:sz w:val="28"/>
          <w:szCs w:val="28"/>
        </w:rPr>
      </w:pPr>
    </w:p>
    <w:p w:rsidR="00420FDA" w:rsidRDefault="00420FDA" w:rsidP="00420FDA">
      <w:pPr>
        <w:pStyle w:val="a4"/>
        <w:numPr>
          <w:ilvl w:val="0"/>
          <w:numId w:val="5"/>
        </w:numPr>
        <w:rPr>
          <w:sz w:val="28"/>
          <w:szCs w:val="28"/>
        </w:rPr>
      </w:pPr>
      <w:r w:rsidRPr="005B0CC0">
        <w:rPr>
          <w:sz w:val="28"/>
          <w:szCs w:val="28"/>
        </w:rPr>
        <w:t>Цели и задачи программы</w:t>
      </w:r>
      <w:r w:rsidR="00061601">
        <w:rPr>
          <w:sz w:val="28"/>
          <w:szCs w:val="28"/>
        </w:rPr>
        <w:t>……………………………...6</w:t>
      </w:r>
    </w:p>
    <w:p w:rsidR="005B0CC0" w:rsidRPr="005B0CC0" w:rsidRDefault="005B0CC0" w:rsidP="005B0CC0">
      <w:pPr>
        <w:pStyle w:val="a4"/>
        <w:rPr>
          <w:sz w:val="28"/>
          <w:szCs w:val="28"/>
        </w:rPr>
      </w:pPr>
    </w:p>
    <w:p w:rsidR="00420FDA" w:rsidRDefault="005B0CC0" w:rsidP="00420FDA">
      <w:pPr>
        <w:pStyle w:val="a4"/>
        <w:numPr>
          <w:ilvl w:val="0"/>
          <w:numId w:val="5"/>
        </w:numPr>
        <w:rPr>
          <w:sz w:val="28"/>
          <w:szCs w:val="28"/>
        </w:rPr>
      </w:pPr>
      <w:r w:rsidRPr="005B0CC0">
        <w:rPr>
          <w:sz w:val="28"/>
          <w:szCs w:val="28"/>
        </w:rPr>
        <w:t>Система программных мероприятий</w:t>
      </w:r>
      <w:r w:rsidR="00A218BC">
        <w:rPr>
          <w:sz w:val="28"/>
          <w:szCs w:val="28"/>
        </w:rPr>
        <w:t>………………….6</w:t>
      </w:r>
    </w:p>
    <w:p w:rsidR="005B0CC0" w:rsidRPr="005B0CC0" w:rsidRDefault="005B0CC0" w:rsidP="005B0CC0">
      <w:pPr>
        <w:pStyle w:val="a4"/>
        <w:rPr>
          <w:sz w:val="28"/>
          <w:szCs w:val="28"/>
        </w:rPr>
      </w:pPr>
    </w:p>
    <w:p w:rsidR="005B0CC0" w:rsidRDefault="005B0CC0" w:rsidP="00420FDA">
      <w:pPr>
        <w:pStyle w:val="a4"/>
        <w:numPr>
          <w:ilvl w:val="0"/>
          <w:numId w:val="5"/>
        </w:numPr>
        <w:rPr>
          <w:sz w:val="28"/>
          <w:szCs w:val="28"/>
        </w:rPr>
      </w:pPr>
      <w:r w:rsidRPr="005B0CC0">
        <w:rPr>
          <w:sz w:val="28"/>
          <w:szCs w:val="28"/>
        </w:rPr>
        <w:t>Ресурсное обеспечение программы</w:t>
      </w:r>
      <w:r w:rsidR="00A218BC">
        <w:rPr>
          <w:sz w:val="28"/>
          <w:szCs w:val="28"/>
        </w:rPr>
        <w:t>…………………...7</w:t>
      </w:r>
    </w:p>
    <w:p w:rsidR="005B0CC0" w:rsidRPr="005B0CC0" w:rsidRDefault="005B0CC0" w:rsidP="005B0CC0">
      <w:pPr>
        <w:pStyle w:val="a4"/>
        <w:rPr>
          <w:sz w:val="28"/>
          <w:szCs w:val="28"/>
        </w:rPr>
      </w:pPr>
    </w:p>
    <w:p w:rsidR="005B0CC0" w:rsidRDefault="005B0CC0" w:rsidP="00420FDA">
      <w:pPr>
        <w:pStyle w:val="a4"/>
        <w:numPr>
          <w:ilvl w:val="0"/>
          <w:numId w:val="5"/>
        </w:numPr>
        <w:rPr>
          <w:sz w:val="28"/>
          <w:szCs w:val="28"/>
        </w:rPr>
      </w:pPr>
      <w:r w:rsidRPr="005B0CC0">
        <w:rPr>
          <w:sz w:val="28"/>
          <w:szCs w:val="28"/>
        </w:rPr>
        <w:t>Перечень целевых индикаторов и показателей</w:t>
      </w:r>
      <w:r w:rsidR="00A218BC">
        <w:rPr>
          <w:sz w:val="28"/>
          <w:szCs w:val="28"/>
        </w:rPr>
        <w:t>………8</w:t>
      </w:r>
    </w:p>
    <w:p w:rsidR="005B0CC0" w:rsidRPr="005B0CC0" w:rsidRDefault="005B0CC0" w:rsidP="005B0CC0">
      <w:pPr>
        <w:pStyle w:val="a4"/>
        <w:rPr>
          <w:sz w:val="28"/>
          <w:szCs w:val="28"/>
        </w:rPr>
      </w:pPr>
    </w:p>
    <w:p w:rsidR="005B0CC0" w:rsidRPr="005B0CC0" w:rsidRDefault="005B0CC0" w:rsidP="00420FDA">
      <w:pPr>
        <w:pStyle w:val="a4"/>
        <w:numPr>
          <w:ilvl w:val="0"/>
          <w:numId w:val="5"/>
        </w:numPr>
        <w:rPr>
          <w:sz w:val="28"/>
          <w:szCs w:val="28"/>
        </w:rPr>
      </w:pPr>
      <w:r w:rsidRPr="005B0CC0">
        <w:rPr>
          <w:sz w:val="28"/>
          <w:szCs w:val="28"/>
        </w:rPr>
        <w:t xml:space="preserve">Организация управления программой и </w:t>
      </w:r>
      <w:proofErr w:type="gramStart"/>
      <w:r w:rsidRPr="005B0CC0">
        <w:rPr>
          <w:sz w:val="28"/>
          <w:szCs w:val="28"/>
        </w:rPr>
        <w:t>контроль за</w:t>
      </w:r>
      <w:proofErr w:type="gramEnd"/>
      <w:r w:rsidRPr="005B0CC0">
        <w:rPr>
          <w:sz w:val="28"/>
          <w:szCs w:val="28"/>
        </w:rPr>
        <w:t xml:space="preserve"> ходом ее реализации</w:t>
      </w:r>
      <w:r w:rsidR="00A218BC">
        <w:rPr>
          <w:sz w:val="28"/>
          <w:szCs w:val="28"/>
        </w:rPr>
        <w:t>………………………………………………8</w:t>
      </w:r>
    </w:p>
    <w:p w:rsidR="00D860B9" w:rsidRDefault="00D860B9" w:rsidP="00451561">
      <w:pPr>
        <w:pStyle w:val="ConsPlusNormal"/>
        <w:widowControl/>
        <w:ind w:firstLine="0"/>
        <w:jc w:val="center"/>
        <w:rPr>
          <w:rFonts w:ascii="Times New Roman" w:hAnsi="Times New Roman" w:cs="Times New Roman"/>
          <w:sz w:val="24"/>
          <w:szCs w:val="24"/>
        </w:rPr>
      </w:pPr>
    </w:p>
    <w:p w:rsidR="00420FDA" w:rsidRDefault="00420FDA" w:rsidP="00451561">
      <w:pPr>
        <w:pStyle w:val="ConsPlusNormal"/>
        <w:widowControl/>
        <w:ind w:firstLine="0"/>
        <w:jc w:val="center"/>
        <w:rPr>
          <w:rFonts w:ascii="Times New Roman" w:hAnsi="Times New Roman" w:cs="Times New Roman"/>
          <w:sz w:val="24"/>
          <w:szCs w:val="24"/>
        </w:rPr>
      </w:pPr>
    </w:p>
    <w:p w:rsidR="00420FDA" w:rsidRDefault="00420FDA" w:rsidP="00451561">
      <w:pPr>
        <w:pStyle w:val="ConsPlusNormal"/>
        <w:widowControl/>
        <w:ind w:firstLine="0"/>
        <w:jc w:val="center"/>
        <w:rPr>
          <w:rFonts w:ascii="Times New Roman" w:hAnsi="Times New Roman" w:cs="Times New Roman"/>
          <w:sz w:val="24"/>
          <w:szCs w:val="24"/>
        </w:rPr>
      </w:pPr>
    </w:p>
    <w:p w:rsidR="00AD1D8F" w:rsidRDefault="00AD1D8F" w:rsidP="00451561">
      <w:pPr>
        <w:pStyle w:val="ConsPlusNormal"/>
        <w:widowControl/>
        <w:ind w:firstLine="0"/>
        <w:jc w:val="center"/>
        <w:rPr>
          <w:rFonts w:ascii="Times New Roman" w:hAnsi="Times New Roman" w:cs="Times New Roman"/>
          <w:sz w:val="24"/>
          <w:szCs w:val="24"/>
        </w:rPr>
      </w:pPr>
    </w:p>
    <w:p w:rsidR="00AD1D8F" w:rsidRDefault="00AD1D8F" w:rsidP="00451561">
      <w:pPr>
        <w:pStyle w:val="ConsPlusNormal"/>
        <w:widowControl/>
        <w:ind w:firstLine="0"/>
        <w:jc w:val="center"/>
        <w:rPr>
          <w:rFonts w:ascii="Times New Roman" w:hAnsi="Times New Roman" w:cs="Times New Roman"/>
          <w:sz w:val="24"/>
          <w:szCs w:val="24"/>
        </w:rPr>
      </w:pPr>
    </w:p>
    <w:p w:rsidR="00AD1D8F" w:rsidRDefault="00AD1D8F" w:rsidP="00451561">
      <w:pPr>
        <w:pStyle w:val="ConsPlusNormal"/>
        <w:widowControl/>
        <w:ind w:firstLine="0"/>
        <w:jc w:val="center"/>
        <w:rPr>
          <w:rFonts w:ascii="Times New Roman" w:hAnsi="Times New Roman" w:cs="Times New Roman"/>
          <w:sz w:val="24"/>
          <w:szCs w:val="24"/>
        </w:rPr>
      </w:pPr>
    </w:p>
    <w:p w:rsidR="00AD1D8F" w:rsidRDefault="00AD1D8F" w:rsidP="00451561">
      <w:pPr>
        <w:pStyle w:val="ConsPlusNormal"/>
        <w:widowControl/>
        <w:ind w:firstLine="0"/>
        <w:jc w:val="center"/>
        <w:rPr>
          <w:rFonts w:ascii="Times New Roman" w:hAnsi="Times New Roman" w:cs="Times New Roman"/>
          <w:sz w:val="24"/>
          <w:szCs w:val="24"/>
        </w:rPr>
      </w:pPr>
    </w:p>
    <w:p w:rsidR="00A218BC" w:rsidRDefault="00A218BC" w:rsidP="00451561">
      <w:pPr>
        <w:pStyle w:val="ConsPlusNormal"/>
        <w:widowControl/>
        <w:ind w:firstLine="0"/>
        <w:jc w:val="center"/>
        <w:rPr>
          <w:rFonts w:ascii="Times New Roman" w:hAnsi="Times New Roman" w:cs="Times New Roman"/>
          <w:sz w:val="24"/>
          <w:szCs w:val="24"/>
        </w:rPr>
        <w:sectPr w:rsidR="00A218BC" w:rsidSect="00A218BC">
          <w:footerReference w:type="default" r:id="rId9"/>
          <w:pgSz w:w="11906" w:h="16838"/>
          <w:pgMar w:top="1134" w:right="850" w:bottom="1134" w:left="1701" w:header="708" w:footer="708" w:gutter="0"/>
          <w:cols w:space="708"/>
          <w:titlePg/>
          <w:docGrid w:linePitch="360"/>
        </w:sectPr>
      </w:pPr>
    </w:p>
    <w:p w:rsidR="00451561" w:rsidRPr="00E827FF" w:rsidRDefault="00451561" w:rsidP="00A0110B">
      <w:pPr>
        <w:pStyle w:val="ConsPlusNormal"/>
        <w:widowControl/>
        <w:numPr>
          <w:ilvl w:val="0"/>
          <w:numId w:val="9"/>
        </w:numPr>
        <w:rPr>
          <w:rFonts w:ascii="Times New Roman" w:hAnsi="Times New Roman" w:cs="Times New Roman"/>
          <w:b/>
          <w:sz w:val="24"/>
          <w:szCs w:val="24"/>
        </w:rPr>
      </w:pPr>
      <w:r w:rsidRPr="00E827FF">
        <w:rPr>
          <w:rFonts w:ascii="Times New Roman" w:hAnsi="Times New Roman" w:cs="Times New Roman"/>
          <w:b/>
          <w:sz w:val="24"/>
          <w:szCs w:val="24"/>
        </w:rPr>
        <w:lastRenderedPageBreak/>
        <w:t>ПАСПОРТ</w:t>
      </w:r>
    </w:p>
    <w:p w:rsidR="00451561" w:rsidRDefault="00451561" w:rsidP="00451561">
      <w:pPr>
        <w:jc w:val="center"/>
      </w:pPr>
      <w:r w:rsidRPr="00244FA7">
        <w:t>МУНИЦИПАЛЬНОЙ  ПРОГРАММЫ</w:t>
      </w:r>
    </w:p>
    <w:p w:rsidR="00451561" w:rsidRDefault="00451561" w:rsidP="00451561">
      <w:pPr>
        <w:jc w:val="center"/>
      </w:pPr>
      <w:r>
        <w:t>«Обеспечение жильем молодых семей на территории</w:t>
      </w:r>
    </w:p>
    <w:p w:rsidR="00451561" w:rsidRDefault="00451561" w:rsidP="00414178">
      <w:pPr>
        <w:jc w:val="center"/>
      </w:pPr>
      <w:r>
        <w:t xml:space="preserve">Городского </w:t>
      </w:r>
      <w:r w:rsidR="00295C3F" w:rsidRPr="00295C3F">
        <w:t>о</w:t>
      </w:r>
      <w:r w:rsidR="00D671DD">
        <w:t>круга «</w:t>
      </w:r>
      <w:proofErr w:type="spellStart"/>
      <w:r w:rsidR="00D671DD">
        <w:t>Жатай</w:t>
      </w:r>
      <w:proofErr w:type="spellEnd"/>
      <w:r w:rsidR="00D671DD">
        <w:t>» на 2020 – 2022</w:t>
      </w:r>
      <w:r>
        <w:t xml:space="preserve"> </w:t>
      </w:r>
      <w:r w:rsidR="00414178" w:rsidRPr="00414178">
        <w:t>гг.»</w:t>
      </w:r>
    </w:p>
    <w:p w:rsidR="00414178" w:rsidRPr="00244FA7" w:rsidRDefault="00414178" w:rsidP="0041417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6653"/>
      </w:tblGrid>
      <w:tr w:rsidR="00451561" w:rsidRPr="006E4ED9" w:rsidTr="0021638B">
        <w:tc>
          <w:tcPr>
            <w:tcW w:w="2917" w:type="dxa"/>
          </w:tcPr>
          <w:p w:rsidR="00451561" w:rsidRPr="006E4ED9" w:rsidRDefault="00451561" w:rsidP="0021638B">
            <w:pPr>
              <w:autoSpaceDE w:val="0"/>
              <w:autoSpaceDN w:val="0"/>
              <w:adjustRightInd w:val="0"/>
              <w:spacing w:before="120" w:after="120"/>
            </w:pPr>
            <w:r w:rsidRPr="006E4ED9">
              <w:t>Наименование муниципальной программы</w:t>
            </w:r>
          </w:p>
        </w:tc>
        <w:tc>
          <w:tcPr>
            <w:tcW w:w="6654" w:type="dxa"/>
          </w:tcPr>
          <w:p w:rsidR="00451561" w:rsidRPr="006E4ED9" w:rsidRDefault="00451561" w:rsidP="00451561">
            <w:pPr>
              <w:jc w:val="both"/>
              <w:rPr>
                <w:b/>
              </w:rPr>
            </w:pPr>
            <w:r>
              <w:t xml:space="preserve">Муниципальная программа «Обеспечение жильем молодых семей на территории Городского </w:t>
            </w:r>
            <w:r w:rsidR="00551D0F">
              <w:t>о</w:t>
            </w:r>
            <w:r w:rsidR="00D671DD">
              <w:t>круга «</w:t>
            </w:r>
            <w:proofErr w:type="spellStart"/>
            <w:r w:rsidR="00D671DD">
              <w:t>Жатай</w:t>
            </w:r>
            <w:proofErr w:type="spellEnd"/>
            <w:r w:rsidR="00D671DD">
              <w:t>» на 2020-</w:t>
            </w:r>
            <w:r w:rsidR="00D671DD" w:rsidRPr="00414178">
              <w:t>2022</w:t>
            </w:r>
            <w:r w:rsidRPr="00414178">
              <w:t xml:space="preserve"> </w:t>
            </w:r>
            <w:r w:rsidR="00414178" w:rsidRPr="00414178">
              <w:t>гг.</w:t>
            </w:r>
            <w:r w:rsidRPr="00414178">
              <w:t>»</w:t>
            </w:r>
            <w:r>
              <w:t xml:space="preserve"> (далее по тексту - программа).</w:t>
            </w:r>
          </w:p>
        </w:tc>
      </w:tr>
      <w:tr w:rsidR="00451561" w:rsidRPr="00AD1D8F" w:rsidTr="0021638B">
        <w:tc>
          <w:tcPr>
            <w:tcW w:w="2917" w:type="dxa"/>
          </w:tcPr>
          <w:p w:rsidR="00451561" w:rsidRPr="006E4ED9" w:rsidRDefault="00451561" w:rsidP="0021638B">
            <w:pPr>
              <w:autoSpaceDE w:val="0"/>
              <w:autoSpaceDN w:val="0"/>
              <w:adjustRightInd w:val="0"/>
              <w:spacing w:before="120" w:after="120"/>
            </w:pPr>
            <w:r>
              <w:t>Основание для разработки</w:t>
            </w:r>
          </w:p>
        </w:tc>
        <w:tc>
          <w:tcPr>
            <w:tcW w:w="6654" w:type="dxa"/>
          </w:tcPr>
          <w:p w:rsidR="00451561" w:rsidRDefault="00D860B9" w:rsidP="00985AF3">
            <w:pPr>
              <w:autoSpaceDE w:val="0"/>
              <w:autoSpaceDN w:val="0"/>
              <w:adjustRightInd w:val="0"/>
              <w:spacing w:before="120" w:after="120"/>
              <w:jc w:val="both"/>
            </w:pPr>
            <w:r w:rsidRPr="00AD1D8F">
              <w:rPr>
                <w:spacing w:val="2"/>
                <w:shd w:val="clear" w:color="auto" w:fill="FFFFFF"/>
              </w:rPr>
              <w:t>Постановление Главы Окружной Администрации ГО «</w:t>
            </w:r>
            <w:proofErr w:type="spellStart"/>
            <w:r w:rsidRPr="00AD1D8F">
              <w:rPr>
                <w:spacing w:val="2"/>
                <w:shd w:val="clear" w:color="auto" w:fill="FFFFFF"/>
              </w:rPr>
              <w:t>Жатай</w:t>
            </w:r>
            <w:proofErr w:type="spellEnd"/>
            <w:r w:rsidRPr="00AD1D8F">
              <w:rPr>
                <w:spacing w:val="2"/>
                <w:shd w:val="clear" w:color="auto" w:fill="FFFFFF"/>
              </w:rPr>
              <w:t>» №170 от 16.09.2016г «Об утверждении Методических рекомендаций по разработке муниципальных программ ГО «</w:t>
            </w:r>
            <w:proofErr w:type="spellStart"/>
            <w:r w:rsidRPr="00AD1D8F">
              <w:rPr>
                <w:spacing w:val="2"/>
                <w:shd w:val="clear" w:color="auto" w:fill="FFFFFF"/>
              </w:rPr>
              <w:t>Жатай</w:t>
            </w:r>
            <w:proofErr w:type="spellEnd"/>
            <w:r w:rsidRPr="00AD1D8F">
              <w:rPr>
                <w:spacing w:val="2"/>
                <w:shd w:val="clear" w:color="auto" w:fill="FFFFFF"/>
              </w:rPr>
              <w:t>».</w:t>
            </w:r>
          </w:p>
        </w:tc>
      </w:tr>
      <w:tr w:rsidR="00451561" w:rsidRPr="006E4ED9" w:rsidTr="0021638B">
        <w:tc>
          <w:tcPr>
            <w:tcW w:w="2917" w:type="dxa"/>
          </w:tcPr>
          <w:p w:rsidR="00451561" w:rsidRPr="00993B9D" w:rsidRDefault="00451561" w:rsidP="0021638B">
            <w:pPr>
              <w:pStyle w:val="ConsPlusCell"/>
              <w:widowControl/>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654" w:type="dxa"/>
          </w:tcPr>
          <w:p w:rsidR="00451561" w:rsidRDefault="00451561" w:rsidP="0021638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Окружная Администрация Городского округа «</w:t>
            </w:r>
            <w:proofErr w:type="spellStart"/>
            <w:r>
              <w:rPr>
                <w:rFonts w:ascii="Times New Roman" w:hAnsi="Times New Roman" w:cs="Times New Roman"/>
                <w:sz w:val="24"/>
                <w:szCs w:val="24"/>
              </w:rPr>
              <w:t>Жатай</w:t>
            </w:r>
            <w:proofErr w:type="spellEnd"/>
            <w:r>
              <w:rPr>
                <w:rFonts w:ascii="Times New Roman" w:hAnsi="Times New Roman" w:cs="Times New Roman"/>
                <w:sz w:val="24"/>
                <w:szCs w:val="24"/>
              </w:rPr>
              <w:t>»</w:t>
            </w:r>
          </w:p>
          <w:p w:rsidR="00E8660A" w:rsidRPr="00993B9D" w:rsidRDefault="00E8660A" w:rsidP="0021638B">
            <w:pPr>
              <w:pStyle w:val="ConsPlusCell"/>
              <w:widowControl/>
              <w:rPr>
                <w:rFonts w:ascii="Times New Roman" w:hAnsi="Times New Roman" w:cs="Times New Roman"/>
                <w:sz w:val="24"/>
                <w:szCs w:val="24"/>
              </w:rPr>
            </w:pPr>
          </w:p>
        </w:tc>
      </w:tr>
      <w:tr w:rsidR="00451561" w:rsidRPr="006E4ED9" w:rsidTr="0021638B">
        <w:tc>
          <w:tcPr>
            <w:tcW w:w="2917" w:type="dxa"/>
          </w:tcPr>
          <w:p w:rsidR="00451561" w:rsidRPr="00993B9D" w:rsidRDefault="00451561" w:rsidP="0021638B">
            <w:pPr>
              <w:pStyle w:val="ConsPlusCell"/>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p>
        </w:tc>
        <w:tc>
          <w:tcPr>
            <w:tcW w:w="6654" w:type="dxa"/>
          </w:tcPr>
          <w:p w:rsidR="00451561" w:rsidRPr="00993B9D" w:rsidRDefault="00451561" w:rsidP="0021638B">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w:t>
            </w:r>
            <w:r w:rsidRPr="00993B9D">
              <w:rPr>
                <w:rFonts w:ascii="Times New Roman" w:hAnsi="Times New Roman" w:cs="Times New Roman"/>
                <w:sz w:val="24"/>
                <w:szCs w:val="24"/>
              </w:rPr>
              <w:t xml:space="preserve"> культуры, спорта, молодежной </w:t>
            </w:r>
            <w:r>
              <w:rPr>
                <w:rFonts w:ascii="Times New Roman" w:hAnsi="Times New Roman" w:cs="Times New Roman"/>
                <w:sz w:val="24"/>
                <w:szCs w:val="24"/>
              </w:rPr>
              <w:t xml:space="preserve">и семейной </w:t>
            </w:r>
            <w:r w:rsidRPr="00993B9D">
              <w:rPr>
                <w:rFonts w:ascii="Times New Roman" w:hAnsi="Times New Roman" w:cs="Times New Roman"/>
                <w:sz w:val="24"/>
                <w:szCs w:val="24"/>
              </w:rPr>
              <w:t xml:space="preserve">политики  </w:t>
            </w:r>
            <w:r>
              <w:rPr>
                <w:rFonts w:ascii="Times New Roman" w:hAnsi="Times New Roman" w:cs="Times New Roman"/>
                <w:sz w:val="24"/>
                <w:szCs w:val="24"/>
              </w:rPr>
              <w:t>Окружной А</w:t>
            </w:r>
            <w:r w:rsidRPr="00993B9D">
              <w:rPr>
                <w:rFonts w:ascii="Times New Roman" w:hAnsi="Times New Roman" w:cs="Times New Roman"/>
                <w:sz w:val="24"/>
                <w:szCs w:val="24"/>
              </w:rPr>
              <w:t>дминистрации Г</w:t>
            </w:r>
            <w:r>
              <w:rPr>
                <w:rFonts w:ascii="Times New Roman" w:hAnsi="Times New Roman" w:cs="Times New Roman"/>
                <w:sz w:val="24"/>
                <w:szCs w:val="24"/>
              </w:rPr>
              <w:t>ородского округа</w:t>
            </w:r>
            <w:r w:rsidR="00551D0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993B9D">
              <w:rPr>
                <w:rFonts w:ascii="Times New Roman" w:hAnsi="Times New Roman" w:cs="Times New Roman"/>
                <w:sz w:val="24"/>
                <w:szCs w:val="24"/>
              </w:rPr>
              <w:t>Жатай</w:t>
            </w:r>
            <w:proofErr w:type="spellEnd"/>
            <w:r>
              <w:rPr>
                <w:rFonts w:ascii="Times New Roman" w:hAnsi="Times New Roman" w:cs="Times New Roman"/>
                <w:sz w:val="24"/>
                <w:szCs w:val="24"/>
              </w:rPr>
              <w:t>»</w:t>
            </w:r>
            <w:r w:rsidR="004E507D">
              <w:rPr>
                <w:rFonts w:ascii="Times New Roman" w:hAnsi="Times New Roman" w:cs="Times New Roman"/>
                <w:sz w:val="24"/>
                <w:szCs w:val="24"/>
              </w:rPr>
              <w:t>.</w:t>
            </w:r>
          </w:p>
        </w:tc>
      </w:tr>
      <w:tr w:rsidR="004E507D" w:rsidRPr="006E4ED9" w:rsidTr="0021638B">
        <w:tc>
          <w:tcPr>
            <w:tcW w:w="2917" w:type="dxa"/>
          </w:tcPr>
          <w:p w:rsidR="004E507D" w:rsidRPr="00CA1E81" w:rsidRDefault="004E507D" w:rsidP="0021638B">
            <w:pPr>
              <w:autoSpaceDE w:val="0"/>
              <w:autoSpaceDN w:val="0"/>
              <w:adjustRightInd w:val="0"/>
              <w:spacing w:before="120" w:after="120"/>
              <w:rPr>
                <w:b/>
              </w:rPr>
            </w:pPr>
            <w:r w:rsidRPr="00CA1E81">
              <w:t>Цель</w:t>
            </w:r>
          </w:p>
        </w:tc>
        <w:tc>
          <w:tcPr>
            <w:tcW w:w="6654" w:type="dxa"/>
          </w:tcPr>
          <w:p w:rsidR="004E507D" w:rsidRPr="00CA1E81" w:rsidRDefault="004E507D" w:rsidP="00C76331">
            <w:pPr>
              <w:pStyle w:val="ConsPlusNormal"/>
              <w:ind w:firstLine="0"/>
              <w:jc w:val="both"/>
              <w:rPr>
                <w:rFonts w:ascii="Times New Roman" w:hAnsi="Times New Roman" w:cs="Times New Roman"/>
                <w:i/>
                <w:sz w:val="24"/>
                <w:szCs w:val="24"/>
              </w:rPr>
            </w:pPr>
            <w:r w:rsidRPr="004E507D">
              <w:rPr>
                <w:rFonts w:ascii="Times New Roman" w:hAnsi="Times New Roman" w:cs="Times New Roman"/>
                <w:sz w:val="24"/>
                <w:szCs w:val="24"/>
              </w:rPr>
              <w:t xml:space="preserve">Цель – </w:t>
            </w:r>
            <w:r w:rsidR="0079067D">
              <w:rPr>
                <w:rFonts w:ascii="Times New Roman" w:hAnsi="Times New Roman" w:cs="Times New Roman"/>
                <w:sz w:val="24"/>
                <w:szCs w:val="24"/>
              </w:rPr>
              <w:t>о</w:t>
            </w:r>
            <w:r w:rsidR="008337F2" w:rsidRPr="00295C3F">
              <w:rPr>
                <w:rFonts w:ascii="Times New Roman" w:hAnsi="Times New Roman" w:cs="Times New Roman"/>
                <w:sz w:val="24"/>
                <w:szCs w:val="24"/>
              </w:rPr>
              <w:t>беспечение условий для</w:t>
            </w:r>
            <w:r w:rsidR="002345DD">
              <w:rPr>
                <w:rFonts w:ascii="Times New Roman" w:hAnsi="Times New Roman" w:cs="Times New Roman"/>
                <w:sz w:val="24"/>
                <w:szCs w:val="24"/>
              </w:rPr>
              <w:t xml:space="preserve">  </w:t>
            </w:r>
            <w:r w:rsidRPr="004E507D">
              <w:rPr>
                <w:rFonts w:ascii="Times New Roman" w:hAnsi="Times New Roman" w:cs="Times New Roman"/>
                <w:sz w:val="24"/>
                <w:szCs w:val="24"/>
              </w:rPr>
              <w:t>предоставлени</w:t>
            </w:r>
            <w:r w:rsidR="0021638B">
              <w:rPr>
                <w:rFonts w:ascii="Times New Roman" w:hAnsi="Times New Roman" w:cs="Times New Roman"/>
                <w:sz w:val="24"/>
                <w:szCs w:val="24"/>
              </w:rPr>
              <w:t xml:space="preserve">я </w:t>
            </w:r>
            <w:r w:rsidRPr="004E507D">
              <w:rPr>
                <w:rFonts w:ascii="Times New Roman" w:hAnsi="Times New Roman" w:cs="Times New Roman"/>
                <w:sz w:val="24"/>
                <w:szCs w:val="24"/>
              </w:rPr>
              <w:t xml:space="preserve">государственной поддержки в решении </w:t>
            </w:r>
            <w:r w:rsidR="002345DD">
              <w:rPr>
                <w:rFonts w:ascii="Times New Roman" w:hAnsi="Times New Roman" w:cs="Times New Roman"/>
                <w:sz w:val="24"/>
                <w:szCs w:val="24"/>
              </w:rPr>
              <w:t>жилищной проблемы молодым семьям</w:t>
            </w:r>
            <w:r w:rsidRPr="004E507D">
              <w:rPr>
                <w:rFonts w:ascii="Times New Roman" w:hAnsi="Times New Roman" w:cs="Times New Roman"/>
                <w:sz w:val="24"/>
                <w:szCs w:val="24"/>
              </w:rPr>
              <w:t xml:space="preserve"> </w:t>
            </w:r>
          </w:p>
        </w:tc>
      </w:tr>
      <w:tr w:rsidR="004E507D" w:rsidRPr="00113537" w:rsidTr="0021638B">
        <w:tc>
          <w:tcPr>
            <w:tcW w:w="2917" w:type="dxa"/>
          </w:tcPr>
          <w:p w:rsidR="004E507D" w:rsidRPr="006E4ED9" w:rsidRDefault="004E507D" w:rsidP="0021638B">
            <w:pPr>
              <w:autoSpaceDE w:val="0"/>
              <w:autoSpaceDN w:val="0"/>
              <w:adjustRightInd w:val="0"/>
              <w:spacing w:before="120" w:after="120"/>
              <w:rPr>
                <w:b/>
              </w:rPr>
            </w:pPr>
            <w:r w:rsidRPr="006E4ED9">
              <w:t>Задачи программы</w:t>
            </w:r>
            <w:r>
              <w:t>:</w:t>
            </w:r>
          </w:p>
        </w:tc>
        <w:tc>
          <w:tcPr>
            <w:tcW w:w="6654" w:type="dxa"/>
          </w:tcPr>
          <w:p w:rsidR="004E507D" w:rsidRPr="008337F2" w:rsidRDefault="009371A1" w:rsidP="00C76331">
            <w:pPr>
              <w:jc w:val="both"/>
              <w:rPr>
                <w:color w:val="FF0000"/>
              </w:rPr>
            </w:pPr>
            <w:r>
              <w:t>Обеспечение организационного</w:t>
            </w:r>
            <w:r w:rsidR="004E507D">
              <w:t xml:space="preserve"> механизм</w:t>
            </w:r>
            <w:r>
              <w:t>а</w:t>
            </w:r>
            <w:r w:rsidR="004E507D">
              <w:t xml:space="preserve"> предоставления</w:t>
            </w:r>
            <w:r w:rsidR="002345DD">
              <w:t xml:space="preserve"> </w:t>
            </w:r>
            <w:r w:rsidR="004E507D">
              <w:t>молодым семьям социальных выплат на приоб</w:t>
            </w:r>
            <w:r w:rsidR="002345DD">
              <w:t>ретение или строительство жилья</w:t>
            </w:r>
          </w:p>
        </w:tc>
      </w:tr>
      <w:tr w:rsidR="004E507D" w:rsidRPr="006E4ED9" w:rsidTr="0021638B">
        <w:tc>
          <w:tcPr>
            <w:tcW w:w="2917" w:type="dxa"/>
          </w:tcPr>
          <w:p w:rsidR="004E507D" w:rsidRPr="006E4ED9" w:rsidRDefault="004E507D" w:rsidP="0021638B">
            <w:pPr>
              <w:autoSpaceDE w:val="0"/>
              <w:autoSpaceDN w:val="0"/>
              <w:adjustRightInd w:val="0"/>
              <w:spacing w:before="120" w:after="120"/>
            </w:pPr>
            <w:r w:rsidRPr="006E4ED9">
              <w:t>Сроки и этапы  реализации</w:t>
            </w:r>
          </w:p>
        </w:tc>
        <w:tc>
          <w:tcPr>
            <w:tcW w:w="6654" w:type="dxa"/>
          </w:tcPr>
          <w:p w:rsidR="004E507D" w:rsidRPr="0084351E" w:rsidRDefault="004E507D" w:rsidP="0021638B">
            <w:pPr>
              <w:spacing w:before="120" w:after="120"/>
            </w:pPr>
            <w:r w:rsidRPr="0084351E">
              <w:t xml:space="preserve">Программа </w:t>
            </w:r>
            <w:r w:rsidR="00CA28DE">
              <w:t>рассчитана на 2020 - 2022</w:t>
            </w:r>
            <w:r w:rsidRPr="0084351E">
              <w:t xml:space="preserve"> годы и будет реализована без выделения этапов.</w:t>
            </w:r>
          </w:p>
        </w:tc>
      </w:tr>
      <w:tr w:rsidR="004E507D" w:rsidRPr="006E4ED9" w:rsidTr="0021638B">
        <w:tc>
          <w:tcPr>
            <w:tcW w:w="2917" w:type="dxa"/>
          </w:tcPr>
          <w:p w:rsidR="004E507D" w:rsidRPr="007C45B7" w:rsidRDefault="004E507D" w:rsidP="00E8660A">
            <w:pPr>
              <w:pStyle w:val="a3"/>
              <w:rPr>
                <w:rFonts w:ascii="Times New Roman" w:hAnsi="Times New Roman" w:cs="Times New Roman"/>
                <w:sz w:val="24"/>
                <w:szCs w:val="24"/>
              </w:rPr>
            </w:pPr>
            <w:r w:rsidRPr="007A4147">
              <w:rPr>
                <w:rFonts w:ascii="Times New Roman" w:hAnsi="Times New Roman" w:cs="Times New Roman"/>
                <w:sz w:val="24"/>
                <w:szCs w:val="24"/>
              </w:rPr>
              <w:t>Объем и источники финансирования, в том числе по годам реализации</w:t>
            </w:r>
          </w:p>
        </w:tc>
        <w:tc>
          <w:tcPr>
            <w:tcW w:w="6654" w:type="dxa"/>
          </w:tcPr>
          <w:p w:rsidR="00AA7432" w:rsidRPr="00985AF3" w:rsidRDefault="00EF7421" w:rsidP="00EF7421">
            <w:pPr>
              <w:spacing w:line="276" w:lineRule="auto"/>
              <w:jc w:val="both"/>
              <w:rPr>
                <w:rFonts w:eastAsia="Calibri"/>
                <w:lang w:eastAsia="en-US"/>
              </w:rPr>
            </w:pPr>
            <w:r w:rsidRPr="00EF7421">
              <w:rPr>
                <w:rFonts w:eastAsia="Calibri"/>
                <w:lang w:eastAsia="en-US"/>
              </w:rPr>
              <w:t xml:space="preserve">Программа реализуется за счет средств федерального, республиканского, местного бюджетов, а также личных средств граждан и кредитных (заемных) средств в сумме               </w:t>
            </w:r>
            <w:r w:rsidR="00D65CAF">
              <w:rPr>
                <w:rFonts w:eastAsia="Calibri"/>
                <w:lang w:eastAsia="en-US"/>
              </w:rPr>
              <w:t>5 625,00</w:t>
            </w:r>
            <w:r w:rsidRPr="00EF7421">
              <w:rPr>
                <w:rFonts w:eastAsia="Calibri"/>
                <w:lang w:eastAsia="en-US"/>
              </w:rPr>
              <w:t xml:space="preserve"> тыс. рублей </w:t>
            </w:r>
            <w:r w:rsidRPr="00985AF3">
              <w:rPr>
                <w:rFonts w:eastAsia="Calibri"/>
                <w:lang w:eastAsia="en-US"/>
              </w:rPr>
              <w:t xml:space="preserve">в </w:t>
            </w:r>
            <w:proofErr w:type="spellStart"/>
            <w:r w:rsidRPr="00985AF3">
              <w:rPr>
                <w:rFonts w:eastAsia="Calibri"/>
                <w:lang w:eastAsia="en-US"/>
              </w:rPr>
              <w:t>т</w:t>
            </w:r>
            <w:r w:rsidR="00705B55" w:rsidRPr="00985AF3">
              <w:rPr>
                <w:rFonts w:eastAsia="Calibri"/>
                <w:lang w:eastAsia="en-US"/>
              </w:rPr>
              <w:t>.ч</w:t>
            </w:r>
            <w:proofErr w:type="spellEnd"/>
            <w:r w:rsidR="00705B55" w:rsidRPr="00985AF3">
              <w:rPr>
                <w:rFonts w:eastAsia="Calibri"/>
                <w:lang w:eastAsia="en-US"/>
              </w:rPr>
              <w:t xml:space="preserve">. </w:t>
            </w:r>
            <w:proofErr w:type="gramStart"/>
            <w:r w:rsidR="00705B55" w:rsidRPr="00985AF3">
              <w:rPr>
                <w:rFonts w:eastAsia="Calibri"/>
                <w:lang w:eastAsia="en-US"/>
              </w:rPr>
              <w:t>из</w:t>
            </w:r>
            <w:proofErr w:type="gramEnd"/>
            <w:r w:rsidR="00AA7432" w:rsidRPr="00985AF3">
              <w:rPr>
                <w:rFonts w:eastAsia="Calibri"/>
                <w:lang w:eastAsia="en-US"/>
              </w:rPr>
              <w:t>:</w:t>
            </w:r>
          </w:p>
          <w:p w:rsidR="00EF7421" w:rsidRPr="00EF7421" w:rsidRDefault="00705B55" w:rsidP="00EF7421">
            <w:pPr>
              <w:spacing w:line="276" w:lineRule="auto"/>
              <w:jc w:val="both"/>
              <w:rPr>
                <w:rFonts w:eastAsia="Calibri"/>
                <w:lang w:eastAsia="en-US"/>
              </w:rPr>
            </w:pPr>
            <w:r w:rsidRPr="00985AF3">
              <w:rPr>
                <w:rFonts w:eastAsia="Calibri"/>
                <w:lang w:eastAsia="en-US"/>
              </w:rPr>
              <w:t xml:space="preserve"> </w:t>
            </w:r>
            <w:r w:rsidR="00AA7432" w:rsidRPr="00985AF3">
              <w:rPr>
                <w:rFonts w:eastAsia="Calibri"/>
                <w:lang w:eastAsia="en-US"/>
              </w:rPr>
              <w:t xml:space="preserve">     М</w:t>
            </w:r>
            <w:r w:rsidRPr="00985AF3">
              <w:rPr>
                <w:rFonts w:eastAsia="Calibri"/>
                <w:lang w:eastAsia="en-US"/>
              </w:rPr>
              <w:t>естного бюджета: 2 625,00</w:t>
            </w:r>
            <w:r w:rsidR="00EF7421" w:rsidRPr="00985AF3">
              <w:rPr>
                <w:rFonts w:eastAsia="Calibri"/>
                <w:lang w:eastAsia="en-US"/>
              </w:rPr>
              <w:t xml:space="preserve"> тыс. рублей;</w:t>
            </w:r>
          </w:p>
          <w:p w:rsidR="00EF7421" w:rsidRPr="00EF7421" w:rsidRDefault="00C55507" w:rsidP="00EF7421">
            <w:pPr>
              <w:spacing w:line="276" w:lineRule="auto"/>
              <w:ind w:left="360"/>
              <w:jc w:val="both"/>
              <w:rPr>
                <w:rFonts w:eastAsia="Calibri"/>
                <w:lang w:eastAsia="en-US"/>
              </w:rPr>
            </w:pPr>
            <w:r>
              <w:rPr>
                <w:rFonts w:eastAsia="Calibri"/>
                <w:lang w:eastAsia="en-US"/>
              </w:rPr>
              <w:t>Республиканского бюджета: 0</w:t>
            </w:r>
            <w:r w:rsidR="00EF7421" w:rsidRPr="00EF7421">
              <w:rPr>
                <w:rFonts w:eastAsia="Calibri"/>
                <w:lang w:eastAsia="en-US"/>
              </w:rPr>
              <w:t>,00 тыс. рублей;</w:t>
            </w:r>
          </w:p>
          <w:p w:rsidR="00EF7421" w:rsidRPr="00EF7421" w:rsidRDefault="00C55507" w:rsidP="00EF7421">
            <w:pPr>
              <w:spacing w:line="276" w:lineRule="auto"/>
              <w:ind w:left="360"/>
              <w:jc w:val="both"/>
              <w:rPr>
                <w:rFonts w:eastAsia="Calibri"/>
                <w:lang w:eastAsia="en-US"/>
              </w:rPr>
            </w:pPr>
            <w:r>
              <w:rPr>
                <w:rFonts w:eastAsia="Calibri"/>
                <w:lang w:eastAsia="en-US"/>
              </w:rPr>
              <w:t>Федерального бюджета: 0,0</w:t>
            </w:r>
            <w:r w:rsidR="00EF7421" w:rsidRPr="00EF7421">
              <w:rPr>
                <w:rFonts w:eastAsia="Calibri"/>
                <w:lang w:eastAsia="en-US"/>
              </w:rPr>
              <w:t>0 тыс. рублей;</w:t>
            </w:r>
          </w:p>
          <w:p w:rsidR="00EF7421" w:rsidRPr="00EF7421" w:rsidRDefault="00EF7421" w:rsidP="00EF7421">
            <w:pPr>
              <w:spacing w:line="276" w:lineRule="auto"/>
              <w:ind w:left="360"/>
              <w:jc w:val="both"/>
              <w:rPr>
                <w:rFonts w:eastAsia="Calibri"/>
                <w:lang w:eastAsia="en-US"/>
              </w:rPr>
            </w:pPr>
            <w:r w:rsidRPr="00EF7421">
              <w:rPr>
                <w:rFonts w:eastAsia="Calibri"/>
                <w:lang w:eastAsia="en-US"/>
              </w:rPr>
              <w:t>Лич</w:t>
            </w:r>
            <w:r w:rsidR="00C55507">
              <w:rPr>
                <w:rFonts w:eastAsia="Calibri"/>
                <w:lang w:eastAsia="en-US"/>
              </w:rPr>
              <w:t xml:space="preserve">ные/ заемные средства граждан: </w:t>
            </w:r>
            <w:r w:rsidR="00D65CAF" w:rsidRPr="00D65CAF">
              <w:rPr>
                <w:rFonts w:eastAsia="Calibri"/>
                <w:lang w:eastAsia="en-US"/>
              </w:rPr>
              <w:t>3000,00</w:t>
            </w:r>
            <w:r w:rsidRPr="00EF7421">
              <w:rPr>
                <w:rFonts w:eastAsia="Calibri"/>
                <w:lang w:eastAsia="en-US"/>
              </w:rPr>
              <w:t xml:space="preserve"> тыс. рублей.</w:t>
            </w:r>
          </w:p>
          <w:p w:rsidR="00EF7421" w:rsidRPr="00EF7421" w:rsidRDefault="00EF7421" w:rsidP="00EF7421">
            <w:pPr>
              <w:spacing w:line="276" w:lineRule="auto"/>
              <w:ind w:left="360"/>
              <w:rPr>
                <w:rFonts w:eastAsia="Calibri"/>
                <w:lang w:eastAsia="en-US"/>
              </w:rPr>
            </w:pPr>
            <w:r w:rsidRPr="00EF7421">
              <w:rPr>
                <w:rFonts w:eastAsia="Calibri"/>
                <w:lang w:eastAsia="en-US"/>
              </w:rPr>
              <w:t>Расходы по годам:</w:t>
            </w:r>
          </w:p>
          <w:p w:rsidR="00EF7421" w:rsidRPr="00EF7421" w:rsidRDefault="00C55507" w:rsidP="00EF7421">
            <w:pPr>
              <w:spacing w:line="276" w:lineRule="auto"/>
              <w:ind w:left="360"/>
              <w:rPr>
                <w:rFonts w:eastAsia="Calibri"/>
                <w:lang w:eastAsia="en-US"/>
              </w:rPr>
            </w:pPr>
            <w:r>
              <w:rPr>
                <w:rFonts w:eastAsia="Calibri"/>
                <w:lang w:eastAsia="en-US"/>
              </w:rPr>
              <w:t>2020</w:t>
            </w:r>
            <w:r w:rsidR="00D65CAF">
              <w:rPr>
                <w:rFonts w:eastAsia="Calibri"/>
                <w:lang w:eastAsia="en-US"/>
              </w:rPr>
              <w:t xml:space="preserve"> год составят – 1 875</w:t>
            </w:r>
            <w:r w:rsidR="00477A24">
              <w:rPr>
                <w:rFonts w:eastAsia="Calibri"/>
                <w:lang w:eastAsia="en-US"/>
              </w:rPr>
              <w:t>,00</w:t>
            </w:r>
            <w:r w:rsidR="00EF7421" w:rsidRPr="00EF7421">
              <w:rPr>
                <w:rFonts w:eastAsia="Calibri"/>
                <w:lang w:eastAsia="en-US"/>
              </w:rPr>
              <w:t xml:space="preserve"> тыс. рублей;</w:t>
            </w:r>
          </w:p>
          <w:p w:rsidR="00EF7421" w:rsidRPr="00EF7421" w:rsidRDefault="00C55507" w:rsidP="00EF7421">
            <w:pPr>
              <w:spacing w:line="276" w:lineRule="auto"/>
              <w:ind w:left="360"/>
              <w:rPr>
                <w:rFonts w:eastAsia="Calibri"/>
                <w:lang w:eastAsia="en-US"/>
              </w:rPr>
            </w:pPr>
            <w:r>
              <w:rPr>
                <w:rFonts w:eastAsia="Calibri"/>
                <w:lang w:eastAsia="en-US"/>
              </w:rPr>
              <w:t>2021</w:t>
            </w:r>
            <w:r w:rsidR="00477A24">
              <w:rPr>
                <w:rFonts w:eastAsia="Calibri"/>
                <w:lang w:eastAsia="en-US"/>
              </w:rPr>
              <w:t xml:space="preserve"> год составят –</w:t>
            </w:r>
            <w:r w:rsidR="00D65CAF">
              <w:rPr>
                <w:rFonts w:eastAsia="Calibri"/>
                <w:lang w:eastAsia="en-US"/>
              </w:rPr>
              <w:t xml:space="preserve"> 1 875</w:t>
            </w:r>
            <w:r w:rsidR="00477A24">
              <w:rPr>
                <w:rFonts w:eastAsia="Calibri"/>
                <w:lang w:eastAsia="en-US"/>
              </w:rPr>
              <w:t>,0</w:t>
            </w:r>
            <w:r w:rsidR="00EF7421" w:rsidRPr="00EF7421">
              <w:rPr>
                <w:rFonts w:eastAsia="Calibri"/>
                <w:lang w:eastAsia="en-US"/>
              </w:rPr>
              <w:t>0 тыс. рублей;</w:t>
            </w:r>
          </w:p>
          <w:p w:rsidR="00EF7421" w:rsidRPr="00EF7421" w:rsidRDefault="00C55507" w:rsidP="00EF7421">
            <w:pPr>
              <w:spacing w:line="276" w:lineRule="auto"/>
              <w:ind w:left="360"/>
              <w:rPr>
                <w:rFonts w:eastAsia="Calibri"/>
                <w:lang w:eastAsia="en-US"/>
              </w:rPr>
            </w:pPr>
            <w:r>
              <w:rPr>
                <w:rFonts w:eastAsia="Calibri"/>
                <w:lang w:eastAsia="en-US"/>
              </w:rPr>
              <w:t>2022</w:t>
            </w:r>
            <w:r w:rsidR="00477A24">
              <w:rPr>
                <w:rFonts w:eastAsia="Calibri"/>
                <w:lang w:eastAsia="en-US"/>
              </w:rPr>
              <w:t xml:space="preserve"> год составят –</w:t>
            </w:r>
            <w:r w:rsidR="00D65CAF">
              <w:rPr>
                <w:rFonts w:eastAsia="Calibri"/>
                <w:lang w:eastAsia="en-US"/>
              </w:rPr>
              <w:t xml:space="preserve"> 1 875</w:t>
            </w:r>
            <w:r w:rsidR="00EF7421" w:rsidRPr="00EF7421">
              <w:rPr>
                <w:rFonts w:eastAsia="Calibri"/>
                <w:lang w:eastAsia="en-US"/>
              </w:rPr>
              <w:t>,00 тыс. рублей.</w:t>
            </w:r>
          </w:p>
          <w:p w:rsidR="004E507D" w:rsidRPr="007C45B7" w:rsidRDefault="00EF7421" w:rsidP="00EF7421">
            <w:pPr>
              <w:spacing w:line="276" w:lineRule="auto"/>
              <w:ind w:left="360"/>
              <w:contextualSpacing/>
            </w:pPr>
            <w:r w:rsidRPr="00EF7421">
              <w:t>Объем финансирования носит прогнозный характер и подлежит уточнению в установленном порядке при форм</w:t>
            </w:r>
            <w:r>
              <w:t>ировании бюджетов всех уровней</w:t>
            </w:r>
          </w:p>
        </w:tc>
      </w:tr>
      <w:tr w:rsidR="00EA7272" w:rsidRPr="006E4ED9" w:rsidTr="0021638B">
        <w:tc>
          <w:tcPr>
            <w:tcW w:w="2917" w:type="dxa"/>
          </w:tcPr>
          <w:p w:rsidR="00EA7272" w:rsidRPr="007A4147" w:rsidRDefault="00EA7272" w:rsidP="0021638B">
            <w:pPr>
              <w:pStyle w:val="a3"/>
              <w:jc w:val="both"/>
              <w:rPr>
                <w:rFonts w:ascii="Times New Roman" w:hAnsi="Times New Roman" w:cs="Times New Roman"/>
                <w:sz w:val="24"/>
                <w:szCs w:val="24"/>
              </w:rPr>
            </w:pPr>
            <w:r>
              <w:rPr>
                <w:rFonts w:ascii="Times New Roman" w:hAnsi="Times New Roman" w:cs="Times New Roman"/>
                <w:sz w:val="24"/>
                <w:szCs w:val="24"/>
              </w:rPr>
              <w:t>Индикатор эффективности реализации программы</w:t>
            </w:r>
          </w:p>
        </w:tc>
        <w:tc>
          <w:tcPr>
            <w:tcW w:w="6654" w:type="dxa"/>
          </w:tcPr>
          <w:p w:rsidR="00EA7272" w:rsidRPr="007C45B7" w:rsidRDefault="00551D0F" w:rsidP="00E827FF">
            <w:pPr>
              <w:ind w:left="-82"/>
            </w:pPr>
            <w:r>
              <w:t>К</w:t>
            </w:r>
            <w:r w:rsidR="00EA7272" w:rsidRPr="00EA7272">
              <w:t>оличество молодых семей – участников</w:t>
            </w:r>
            <w:r w:rsidR="005B0CC0">
              <w:t xml:space="preserve"> программы</w:t>
            </w:r>
            <w:r w:rsidR="00422B1D">
              <w:t xml:space="preserve">, </w:t>
            </w:r>
            <w:r w:rsidR="005B0CC0" w:rsidRPr="005B0CC0">
              <w:t>улучшивших</w:t>
            </w:r>
            <w:r w:rsidR="00422B1D" w:rsidRPr="005B0CC0">
              <w:t xml:space="preserve"> жилищные условия с помощью социальных выплат.</w:t>
            </w:r>
          </w:p>
        </w:tc>
      </w:tr>
      <w:tr w:rsidR="004E507D" w:rsidRPr="006E4ED9" w:rsidTr="0021638B">
        <w:tc>
          <w:tcPr>
            <w:tcW w:w="2917" w:type="dxa"/>
          </w:tcPr>
          <w:p w:rsidR="004E507D" w:rsidRPr="006E4ED9" w:rsidRDefault="004E507D" w:rsidP="0021638B">
            <w:pPr>
              <w:autoSpaceDE w:val="0"/>
              <w:autoSpaceDN w:val="0"/>
              <w:adjustRightInd w:val="0"/>
              <w:spacing w:before="120" w:after="120"/>
              <w:rPr>
                <w:b/>
              </w:rPr>
            </w:pPr>
            <w:r w:rsidRPr="007A4147">
              <w:t>Ожидаемые конечные результаты реализации</w:t>
            </w:r>
          </w:p>
        </w:tc>
        <w:tc>
          <w:tcPr>
            <w:tcW w:w="6654" w:type="dxa"/>
          </w:tcPr>
          <w:p w:rsidR="004E507D" w:rsidRDefault="004E507D" w:rsidP="00451561">
            <w:r>
              <w:t>Укрепление семейных отношений и снижение социальной напряженности в обществе.</w:t>
            </w:r>
          </w:p>
          <w:p w:rsidR="004E507D" w:rsidRPr="004E507D" w:rsidRDefault="004E507D" w:rsidP="00451561">
            <w:pPr>
              <w:pStyle w:val="a3"/>
              <w:jc w:val="both"/>
              <w:rPr>
                <w:rFonts w:ascii="Times New Roman" w:hAnsi="Times New Roman" w:cs="Times New Roman"/>
                <w:b/>
                <w:sz w:val="24"/>
                <w:szCs w:val="24"/>
              </w:rPr>
            </w:pPr>
            <w:r w:rsidRPr="00D65CAF">
              <w:rPr>
                <w:rFonts w:ascii="Times New Roman" w:hAnsi="Times New Roman" w:cs="Times New Roman"/>
              </w:rPr>
              <w:t>Обеспечение</w:t>
            </w:r>
            <w:r w:rsidR="00D65CAF" w:rsidRPr="00D65CAF">
              <w:rPr>
                <w:rFonts w:ascii="Times New Roman" w:hAnsi="Times New Roman" w:cs="Times New Roman"/>
              </w:rPr>
              <w:t xml:space="preserve"> 3</w:t>
            </w:r>
            <w:r w:rsidR="001657E3" w:rsidRPr="00D65CAF">
              <w:rPr>
                <w:rFonts w:ascii="Times New Roman" w:hAnsi="Times New Roman" w:cs="Times New Roman"/>
              </w:rPr>
              <w:t xml:space="preserve"> молодых семей жильем</w:t>
            </w:r>
          </w:p>
        </w:tc>
      </w:tr>
    </w:tbl>
    <w:p w:rsidR="001C0849" w:rsidRDefault="001C0849" w:rsidP="00A0110B">
      <w:pPr>
        <w:pStyle w:val="1"/>
        <w:numPr>
          <w:ilvl w:val="0"/>
          <w:numId w:val="6"/>
        </w:numPr>
        <w:spacing w:before="0" w:after="0"/>
        <w:jc w:val="center"/>
        <w:rPr>
          <w:rFonts w:ascii="Times New Roman" w:hAnsi="Times New Roman" w:cs="Times New Roman"/>
          <w:spacing w:val="4"/>
          <w:sz w:val="24"/>
          <w:szCs w:val="24"/>
        </w:rPr>
      </w:pPr>
      <w:bookmarkStart w:id="1" w:name="_Toc266280103"/>
      <w:r>
        <w:rPr>
          <w:rFonts w:ascii="Times New Roman" w:hAnsi="Times New Roman" w:cs="Times New Roman"/>
          <w:spacing w:val="4"/>
          <w:sz w:val="24"/>
          <w:szCs w:val="24"/>
        </w:rPr>
        <w:lastRenderedPageBreak/>
        <w:t>Нормативно-правовое обеспечение</w:t>
      </w:r>
      <w:r w:rsidRPr="004B2F86">
        <w:rPr>
          <w:rFonts w:ascii="Times New Roman" w:hAnsi="Times New Roman" w:cs="Times New Roman"/>
          <w:spacing w:val="4"/>
          <w:sz w:val="24"/>
          <w:szCs w:val="24"/>
        </w:rPr>
        <w:t xml:space="preserve"> Программы</w:t>
      </w:r>
      <w:bookmarkEnd w:id="1"/>
    </w:p>
    <w:p w:rsidR="001C0849" w:rsidRPr="001C0849" w:rsidRDefault="001C0849" w:rsidP="001C0849"/>
    <w:p w:rsidR="00CA28DE" w:rsidRPr="00CA28DE" w:rsidRDefault="00CA28DE" w:rsidP="00CA28DE">
      <w:pPr>
        <w:widowControl w:val="0"/>
        <w:autoSpaceDE w:val="0"/>
        <w:autoSpaceDN w:val="0"/>
        <w:ind w:firstLine="709"/>
        <w:jc w:val="both"/>
      </w:pPr>
      <w:r w:rsidRPr="00CA28DE">
        <w:t>Настоящая программа разработана на основании:</w:t>
      </w:r>
    </w:p>
    <w:p w:rsidR="00CA28DE" w:rsidRPr="00CA28DE" w:rsidRDefault="00CA28DE" w:rsidP="00CA28DE">
      <w:pPr>
        <w:widowControl w:val="0"/>
        <w:autoSpaceDE w:val="0"/>
        <w:autoSpaceDN w:val="0"/>
        <w:ind w:firstLine="709"/>
        <w:jc w:val="both"/>
      </w:pPr>
      <w:r w:rsidRPr="00CA28DE">
        <w:t xml:space="preserve">- Жилищного </w:t>
      </w:r>
      <w:hyperlink r:id="rId10" w:history="1">
        <w:r w:rsidRPr="00CA28DE">
          <w:t>кодекса</w:t>
        </w:r>
      </w:hyperlink>
      <w:r w:rsidRPr="00CA28DE">
        <w:t xml:space="preserve"> Российской Федерации</w:t>
      </w:r>
    </w:p>
    <w:p w:rsidR="00CA28DE" w:rsidRPr="00CA28DE" w:rsidRDefault="00CA28DE" w:rsidP="00CA28DE">
      <w:pPr>
        <w:widowControl w:val="0"/>
        <w:autoSpaceDE w:val="0"/>
        <w:autoSpaceDN w:val="0"/>
        <w:ind w:firstLine="709"/>
        <w:jc w:val="both"/>
      </w:pPr>
      <w:r w:rsidRPr="00CA28DE">
        <w:t xml:space="preserve">- Бюджетного </w:t>
      </w:r>
      <w:hyperlink r:id="rId11" w:history="1">
        <w:r w:rsidRPr="00CA28DE">
          <w:t>кодекса</w:t>
        </w:r>
      </w:hyperlink>
      <w:r w:rsidRPr="00CA28DE">
        <w:t xml:space="preserve"> Российской Федерации;</w:t>
      </w:r>
    </w:p>
    <w:p w:rsidR="00CA28DE" w:rsidRPr="00CA28DE" w:rsidRDefault="00CA28DE" w:rsidP="00CA28DE">
      <w:pPr>
        <w:widowControl w:val="0"/>
        <w:autoSpaceDE w:val="0"/>
        <w:autoSpaceDN w:val="0"/>
        <w:ind w:firstLine="709"/>
        <w:jc w:val="both"/>
      </w:pPr>
      <w:r w:rsidRPr="00CA28DE">
        <w:t xml:space="preserve">- Постановления Правительства Российской Федерации от 30 декабря 2017 года N 1710 Государственная </w:t>
      </w:r>
      <w:r w:rsidR="00D822FB">
        <w:t>программа Российской Федерации «</w:t>
      </w:r>
      <w:r w:rsidRPr="00CA28DE">
        <w:t>Обеспечение доступным и комфортным жильем и коммунальными услугами граждан Российской Федерации</w:t>
      </w:r>
      <w:r w:rsidR="00985AF3">
        <w:t>»</w:t>
      </w:r>
      <w:r w:rsidRPr="00CA28DE">
        <w:t>;</w:t>
      </w:r>
    </w:p>
    <w:p w:rsidR="00CA28DE" w:rsidRPr="00CA28DE" w:rsidRDefault="00CA28DE" w:rsidP="00CA28DE">
      <w:pPr>
        <w:widowControl w:val="0"/>
        <w:autoSpaceDE w:val="0"/>
        <w:autoSpaceDN w:val="0"/>
        <w:ind w:firstLine="709"/>
        <w:jc w:val="both"/>
      </w:pPr>
      <w:r w:rsidRPr="00CA28DE">
        <w:t xml:space="preserve">- </w:t>
      </w:r>
      <w:hyperlink r:id="rId12" w:history="1">
        <w:r w:rsidRPr="00CA28DE">
          <w:t>Постановления</w:t>
        </w:r>
      </w:hyperlink>
      <w:r w:rsidRPr="00CA28DE">
        <w:t xml:space="preserve"> Правительства Республики Саха (Якутия) от 11 апреля 2018 года N 100 </w:t>
      </w:r>
      <w:r w:rsidR="00985AF3">
        <w:t>«</w:t>
      </w:r>
      <w:r w:rsidRPr="00CA28DE">
        <w:t>О мерах по обеспечению жильем молодых семей в Республике Саха (Якутия)</w:t>
      </w:r>
      <w:r w:rsidR="00985AF3">
        <w:t>»</w:t>
      </w:r>
      <w:r w:rsidRPr="00CA28DE">
        <w:t xml:space="preserve">. Порядок предоставления молодым семьям социальных выплат и формирования списков молодых семей, имеющих право на получение социальной выплаты на приобретение (строительство) жилья, в рамках реализации мероприятия </w:t>
      </w:r>
      <w:r w:rsidR="00985AF3">
        <w:t>«</w:t>
      </w:r>
      <w:r w:rsidRPr="00CA28DE">
        <w:t>Обеспечение жильем молодых семей</w:t>
      </w:r>
      <w:r w:rsidR="00985AF3">
        <w:t>»</w:t>
      </w:r>
      <w:r w:rsidRPr="00CA28DE">
        <w:t xml:space="preserve"> государственной прог</w:t>
      </w:r>
      <w:r w:rsidR="00985AF3">
        <w:t>раммы Республики Саха (Якутия) «</w:t>
      </w:r>
      <w:r w:rsidRPr="00CA28DE">
        <w:t>Обеспечение качественным жильем и повышение качества жилищно-коммунальных услуг на 2018 - 2022 годы</w:t>
      </w:r>
      <w:r w:rsidR="00985AF3">
        <w:t>»</w:t>
      </w:r>
      <w:r w:rsidRPr="00CA28DE">
        <w:t>;</w:t>
      </w:r>
    </w:p>
    <w:p w:rsidR="00CA28DE" w:rsidRDefault="00CA28DE" w:rsidP="00CA28DE">
      <w:pPr>
        <w:widowControl w:val="0"/>
        <w:autoSpaceDE w:val="0"/>
        <w:autoSpaceDN w:val="0"/>
        <w:ind w:firstLine="709"/>
        <w:jc w:val="both"/>
      </w:pPr>
      <w:r w:rsidRPr="00CA28DE">
        <w:t xml:space="preserve">- </w:t>
      </w:r>
      <w:hyperlink r:id="rId13" w:history="1">
        <w:r w:rsidRPr="00CA28DE">
          <w:t>Указа</w:t>
        </w:r>
      </w:hyperlink>
      <w:r w:rsidRPr="00CA28DE">
        <w:t xml:space="preserve"> </w:t>
      </w:r>
      <w:r w:rsidR="00884CD1">
        <w:t xml:space="preserve">Главы </w:t>
      </w:r>
      <w:r w:rsidRPr="00CA28DE">
        <w:t xml:space="preserve">Республики Саха (Якутия) от 25 октября 2017 года N 2165 </w:t>
      </w:r>
      <w:r w:rsidR="00101C66">
        <w:rPr>
          <w:rFonts w:eastAsiaTheme="minorHAnsi"/>
          <w:lang w:eastAsia="en-US"/>
        </w:rPr>
        <w:t>мероприятие</w:t>
      </w:r>
      <w:r w:rsidRPr="00CA28DE">
        <w:t xml:space="preserve"> </w:t>
      </w:r>
      <w:r w:rsidR="00985AF3">
        <w:t>«</w:t>
      </w:r>
      <w:r w:rsidRPr="00CA28DE">
        <w:t>Обеспечение жильем молодых семей</w:t>
      </w:r>
      <w:r w:rsidR="00985AF3">
        <w:t>»</w:t>
      </w:r>
      <w:r w:rsidRPr="00CA28DE">
        <w:t xml:space="preserve"> государственной прог</w:t>
      </w:r>
      <w:r w:rsidR="00985AF3">
        <w:t>раммы Республики Саха (Якутия) «</w:t>
      </w:r>
      <w:r w:rsidRPr="00CA28DE">
        <w:t>Обеспечение качественным жильем и повышение качества жилищно-коммуна</w:t>
      </w:r>
      <w:r w:rsidR="00DB22DB">
        <w:t>льных услуг на 2018 - 2022 годы</w:t>
      </w:r>
      <w:r w:rsidR="00985AF3">
        <w:t>»</w:t>
      </w:r>
      <w:r w:rsidR="00DB22DB">
        <w:t>.</w:t>
      </w:r>
      <w:r w:rsidR="00031B4C">
        <w:t xml:space="preserve"> </w:t>
      </w:r>
    </w:p>
    <w:p w:rsidR="008B461F" w:rsidRDefault="008B461F" w:rsidP="00883E48">
      <w:pPr>
        <w:ind w:firstLine="360"/>
        <w:jc w:val="both"/>
      </w:pPr>
    </w:p>
    <w:p w:rsidR="0079067D" w:rsidRDefault="008B461F" w:rsidP="0079067D">
      <w:pPr>
        <w:pStyle w:val="a4"/>
        <w:numPr>
          <w:ilvl w:val="0"/>
          <w:numId w:val="6"/>
        </w:numPr>
        <w:jc w:val="center"/>
        <w:rPr>
          <w:b/>
        </w:rPr>
      </w:pPr>
      <w:r w:rsidRPr="00A0110B">
        <w:rPr>
          <w:b/>
        </w:rPr>
        <w:t>Характеристика текущей ситуации</w:t>
      </w:r>
      <w:r w:rsidR="00E827FF">
        <w:rPr>
          <w:b/>
        </w:rPr>
        <w:t xml:space="preserve"> </w:t>
      </w:r>
    </w:p>
    <w:p w:rsidR="00912402" w:rsidRPr="00912402" w:rsidRDefault="00912402" w:rsidP="00912402">
      <w:pPr>
        <w:pStyle w:val="a4"/>
        <w:ind w:left="1455"/>
        <w:rPr>
          <w:b/>
        </w:rPr>
      </w:pPr>
    </w:p>
    <w:p w:rsidR="00B1385E" w:rsidRPr="0079067D" w:rsidRDefault="00B1385E" w:rsidP="00D65CAF">
      <w:pPr>
        <w:ind w:firstLine="708"/>
        <w:jc w:val="both"/>
      </w:pPr>
      <w:r w:rsidRPr="0079067D">
        <w:t>За время реализации прогр</w:t>
      </w:r>
      <w:r>
        <w:t>аммы действующей в период с 2017 по 2019</w:t>
      </w:r>
      <w:r w:rsidR="00D65CAF">
        <w:t xml:space="preserve"> годы </w:t>
      </w:r>
      <w:r w:rsidRPr="0079067D">
        <w:t xml:space="preserve">ситуация с молодыми семьями улучшившими свои жилищные условия выглядит следующим образом: </w:t>
      </w:r>
    </w:p>
    <w:p w:rsidR="00B1385E" w:rsidRPr="00D65CAF" w:rsidRDefault="00B1385E" w:rsidP="00B1385E">
      <w:pPr>
        <w:ind w:firstLine="708"/>
        <w:jc w:val="both"/>
      </w:pPr>
      <w:r w:rsidRPr="00D65CAF">
        <w:t>- 2017</w:t>
      </w:r>
      <w:r w:rsidR="00D822FB" w:rsidRPr="00D65CAF">
        <w:t xml:space="preserve"> </w:t>
      </w:r>
      <w:r w:rsidRPr="00D65CAF">
        <w:t>г. – 10 семей;</w:t>
      </w:r>
    </w:p>
    <w:p w:rsidR="00B1385E" w:rsidRPr="00D65CAF" w:rsidRDefault="00B1385E" w:rsidP="00B1385E">
      <w:pPr>
        <w:ind w:firstLine="708"/>
        <w:jc w:val="both"/>
      </w:pPr>
      <w:r w:rsidRPr="00D65CAF">
        <w:t>- 2018</w:t>
      </w:r>
      <w:r w:rsidR="00D822FB" w:rsidRPr="00D65CAF">
        <w:t xml:space="preserve"> </w:t>
      </w:r>
      <w:r w:rsidRPr="00D65CAF">
        <w:t>г.</w:t>
      </w:r>
      <w:r w:rsidR="00494D2E" w:rsidRPr="00494D2E">
        <w:t xml:space="preserve"> </w:t>
      </w:r>
      <w:r w:rsidR="00494D2E" w:rsidRPr="00D65CAF">
        <w:t>–</w:t>
      </w:r>
      <w:r w:rsidR="00494D2E">
        <w:t xml:space="preserve"> </w:t>
      </w:r>
      <w:r w:rsidRPr="00D65CAF">
        <w:t>3 семьи;</w:t>
      </w:r>
    </w:p>
    <w:p w:rsidR="00B1385E" w:rsidRPr="00D65CAF" w:rsidRDefault="00B1385E" w:rsidP="00B1385E">
      <w:pPr>
        <w:ind w:firstLine="708"/>
        <w:jc w:val="both"/>
      </w:pPr>
      <w:r w:rsidRPr="00D65CAF">
        <w:t>- 2019</w:t>
      </w:r>
      <w:r w:rsidR="00D822FB" w:rsidRPr="00D65CAF">
        <w:t xml:space="preserve"> </w:t>
      </w:r>
      <w:r w:rsidRPr="00D65CAF">
        <w:t>г. – 1 семья.</w:t>
      </w:r>
    </w:p>
    <w:p w:rsidR="00B1385E" w:rsidRPr="0079067D" w:rsidRDefault="00B1385E" w:rsidP="00B1385E">
      <w:pPr>
        <w:ind w:firstLine="708"/>
        <w:jc w:val="both"/>
        <w:rPr>
          <w:b/>
        </w:rPr>
      </w:pPr>
      <w:r w:rsidRPr="0079067D">
        <w:t>Итого за период реализации программы «Обеспечение жильем молодых семей на территории Г</w:t>
      </w:r>
      <w:r w:rsidR="00061601">
        <w:t>ородского о</w:t>
      </w:r>
      <w:r>
        <w:t>круга «</w:t>
      </w:r>
      <w:proofErr w:type="spellStart"/>
      <w:r>
        <w:t>Жатай</w:t>
      </w:r>
      <w:proofErr w:type="spellEnd"/>
      <w:r>
        <w:t>» на 2017-2019 годы» - 14</w:t>
      </w:r>
      <w:r w:rsidRPr="0079067D">
        <w:t xml:space="preserve"> молодых семей </w:t>
      </w:r>
      <w:proofErr w:type="gramStart"/>
      <w:r w:rsidRPr="0079067D">
        <w:t xml:space="preserve">улучшили </w:t>
      </w:r>
      <w:r w:rsidR="00D822FB">
        <w:t>свои жилищные условия и на 18,8</w:t>
      </w:r>
      <w:r w:rsidR="00365626">
        <w:t xml:space="preserve"> </w:t>
      </w:r>
      <w:r w:rsidRPr="0079067D">
        <w:t>% снизилось</w:t>
      </w:r>
      <w:proofErr w:type="gramEnd"/>
      <w:r w:rsidRPr="0079067D">
        <w:t xml:space="preserve"> количество семей желающих улучшить свои жилищные условия (состоящих на учете). </w:t>
      </w:r>
    </w:p>
    <w:p w:rsidR="00031B4C" w:rsidRPr="00031B4C" w:rsidRDefault="00365626" w:rsidP="00031B4C">
      <w:pPr>
        <w:widowControl w:val="0"/>
        <w:autoSpaceDE w:val="0"/>
        <w:autoSpaceDN w:val="0"/>
        <w:ind w:firstLine="709"/>
        <w:jc w:val="both"/>
      </w:pPr>
      <w:r>
        <w:t>П</w:t>
      </w:r>
      <w:r w:rsidR="00031B4C" w:rsidRPr="00031B4C">
        <w:t>рограмма нацелена на создание системы государственной поддержки приобретения или строительства жилья молодым семьям.</w:t>
      </w:r>
    </w:p>
    <w:p w:rsidR="00031B4C" w:rsidRPr="00031B4C" w:rsidRDefault="00031B4C" w:rsidP="00031B4C">
      <w:pPr>
        <w:widowControl w:val="0"/>
        <w:autoSpaceDE w:val="0"/>
        <w:autoSpaceDN w:val="0"/>
        <w:ind w:firstLine="709"/>
        <w:jc w:val="both"/>
      </w:pPr>
      <w:r w:rsidRPr="00031B4C">
        <w:t xml:space="preserve">Острота проблемы определяется низкой доступностью жилья и ипотечных или иных </w:t>
      </w:r>
      <w:r w:rsidR="00E831C4" w:rsidRPr="00031B4C">
        <w:t>кредитов,</w:t>
      </w:r>
      <w:r w:rsidRPr="00031B4C">
        <w:t xml:space="preserve"> как для всего населения, так и для данной категории населения. Данная категория не может получить доступ на рынок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rsidR="00031B4C" w:rsidRPr="00031B4C" w:rsidRDefault="00031B4C" w:rsidP="00031B4C">
      <w:pPr>
        <w:widowControl w:val="0"/>
        <w:autoSpaceDE w:val="0"/>
        <w:autoSpaceDN w:val="0"/>
        <w:ind w:firstLine="709"/>
        <w:jc w:val="both"/>
      </w:pPr>
      <w:r w:rsidRPr="00031B4C">
        <w:t xml:space="preserve">Поддержка молодых семей при решении жилищной проблемы явится основой стабильных условий жизни для данной наиболее активной части населения.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w:t>
      </w:r>
      <w:r w:rsidRPr="00031B4C">
        <w:lastRenderedPageBreak/>
        <w:t>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031B4C" w:rsidRDefault="00414178" w:rsidP="00031B4C">
      <w:pPr>
        <w:pStyle w:val="ConsPlusNormal"/>
        <w:spacing w:before="220"/>
        <w:ind w:firstLine="540"/>
        <w:jc w:val="both"/>
      </w:pPr>
      <w:r w:rsidRPr="00031B4C">
        <w:rPr>
          <w:rFonts w:ascii="Times New Roman" w:hAnsi="Times New Roman" w:cs="Times New Roman"/>
          <w:sz w:val="24"/>
          <w:szCs w:val="24"/>
        </w:rPr>
        <w:t>Допол</w:t>
      </w:r>
      <w:r w:rsidRPr="00A0174F">
        <w:rPr>
          <w:rFonts w:ascii="Times New Roman" w:hAnsi="Times New Roman" w:cs="Times New Roman"/>
          <w:sz w:val="24"/>
          <w:szCs w:val="24"/>
        </w:rPr>
        <w:t>нительным</w:t>
      </w:r>
      <w:r w:rsidR="00031B4C" w:rsidRPr="00A0174F">
        <w:rPr>
          <w:rFonts w:ascii="Times New Roman" w:hAnsi="Times New Roman" w:cs="Times New Roman"/>
          <w:sz w:val="24"/>
          <w:szCs w:val="24"/>
        </w:rPr>
        <w:t xml:space="preserve"> эффектом настоящей П</w:t>
      </w:r>
      <w:r w:rsidR="00031B4C" w:rsidRPr="00031B4C">
        <w:rPr>
          <w:rFonts w:ascii="Times New Roman" w:hAnsi="Times New Roman" w:cs="Times New Roman"/>
          <w:sz w:val="24"/>
          <w:szCs w:val="24"/>
        </w:rPr>
        <w:t>рограммы является решение демографической проблемы. Предполагается, что уча</w:t>
      </w:r>
      <w:r w:rsidR="00031B4C" w:rsidRPr="00E831C4">
        <w:rPr>
          <w:rFonts w:ascii="Times New Roman" w:hAnsi="Times New Roman" w:cs="Times New Roman"/>
          <w:sz w:val="24"/>
          <w:szCs w:val="24"/>
        </w:rPr>
        <w:t>стником</w:t>
      </w:r>
      <w:r w:rsidR="00031B4C">
        <w:t xml:space="preserve"> П</w:t>
      </w:r>
      <w:r w:rsidR="00031B4C" w:rsidRPr="00031B4C">
        <w:rPr>
          <w:rFonts w:ascii="Times New Roman" w:hAnsi="Times New Roman" w:cs="Times New Roman"/>
          <w:sz w:val="24"/>
          <w:szCs w:val="24"/>
        </w:rPr>
        <w:t>рограммы может быть молодая семья, в том числе неполная молодая семья, состоящая из 1 молодого родителя и 1 и более детей, возраст каждого из супругов либо 1 родителя в неполной семье не превышает 35 лет независимо от наличия детей. Решение жилищной проблемы молодой семьи создаст условия и для роста рождаемости. Такой подход не исключает меры по дополнительному стимулированию рождаемости.</w:t>
      </w:r>
      <w:r w:rsidR="00031B4C">
        <w:t xml:space="preserve"> </w:t>
      </w:r>
    </w:p>
    <w:p w:rsidR="00031B4C" w:rsidRPr="002966EC" w:rsidRDefault="00031B4C" w:rsidP="002966EC">
      <w:pPr>
        <w:pStyle w:val="ConsPlusNormal"/>
        <w:ind w:firstLine="540"/>
        <w:jc w:val="both"/>
        <w:rPr>
          <w:rFonts w:ascii="Times New Roman" w:hAnsi="Times New Roman" w:cs="Times New Roman"/>
          <w:sz w:val="24"/>
          <w:szCs w:val="24"/>
        </w:rPr>
      </w:pPr>
      <w:r w:rsidRPr="002966EC">
        <w:rPr>
          <w:rFonts w:ascii="Times New Roman" w:hAnsi="Times New Roman" w:cs="Times New Roman"/>
          <w:sz w:val="24"/>
          <w:szCs w:val="24"/>
        </w:rPr>
        <w:t>Та</w:t>
      </w:r>
      <w:r w:rsidR="002966EC" w:rsidRPr="002966EC">
        <w:rPr>
          <w:rFonts w:ascii="Times New Roman" w:hAnsi="Times New Roman" w:cs="Times New Roman"/>
          <w:sz w:val="24"/>
          <w:szCs w:val="24"/>
        </w:rPr>
        <w:t xml:space="preserve">ким </w:t>
      </w:r>
      <w:r w:rsidR="00E831C4" w:rsidRPr="002966EC">
        <w:rPr>
          <w:rFonts w:ascii="Times New Roman" w:hAnsi="Times New Roman" w:cs="Times New Roman"/>
          <w:sz w:val="24"/>
          <w:szCs w:val="24"/>
        </w:rPr>
        <w:t>образом,</w:t>
      </w:r>
      <w:r w:rsidR="002966EC" w:rsidRPr="002966EC">
        <w:rPr>
          <w:rFonts w:ascii="Times New Roman" w:hAnsi="Times New Roman" w:cs="Times New Roman"/>
          <w:sz w:val="24"/>
          <w:szCs w:val="24"/>
        </w:rPr>
        <w:t xml:space="preserve"> о</w:t>
      </w:r>
      <w:r w:rsidRPr="002966EC">
        <w:rPr>
          <w:rFonts w:ascii="Times New Roman" w:hAnsi="Times New Roman" w:cs="Times New Roman"/>
          <w:sz w:val="24"/>
          <w:szCs w:val="24"/>
        </w:rPr>
        <w:t>сновными п</w:t>
      </w:r>
      <w:r w:rsidR="002966EC" w:rsidRPr="002966EC">
        <w:rPr>
          <w:rFonts w:ascii="Times New Roman" w:hAnsi="Times New Roman" w:cs="Times New Roman"/>
          <w:sz w:val="24"/>
          <w:szCs w:val="24"/>
        </w:rPr>
        <w:t>ринципами реализации данной П</w:t>
      </w:r>
      <w:r w:rsidRPr="002966EC">
        <w:rPr>
          <w:rFonts w:ascii="Times New Roman" w:hAnsi="Times New Roman" w:cs="Times New Roman"/>
          <w:sz w:val="24"/>
          <w:szCs w:val="24"/>
        </w:rPr>
        <w:t>рограммы являются:</w:t>
      </w:r>
    </w:p>
    <w:p w:rsidR="00031B4C" w:rsidRPr="002966EC" w:rsidRDefault="00031B4C" w:rsidP="002966EC">
      <w:pPr>
        <w:pStyle w:val="ConsPlusNormal"/>
        <w:ind w:firstLine="540"/>
        <w:jc w:val="both"/>
        <w:rPr>
          <w:rFonts w:ascii="Times New Roman" w:hAnsi="Times New Roman" w:cs="Times New Roman"/>
          <w:sz w:val="24"/>
          <w:szCs w:val="24"/>
        </w:rPr>
      </w:pPr>
      <w:r w:rsidRPr="002966EC">
        <w:rPr>
          <w:rFonts w:ascii="Times New Roman" w:hAnsi="Times New Roman" w:cs="Times New Roman"/>
          <w:sz w:val="24"/>
          <w:szCs w:val="24"/>
        </w:rPr>
        <w:t>- бюджетная поддержка молодых семей путем предоставления субсидий на приобретение жилья, в том числе на оплату первоначального взноса при получении ипотечного или иного жилищного кредита на приобретение или строительство жилья;</w:t>
      </w:r>
    </w:p>
    <w:p w:rsidR="00031B4C" w:rsidRPr="002966EC" w:rsidRDefault="00E831C4" w:rsidP="002966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П</w:t>
      </w:r>
      <w:r w:rsidR="00031B4C" w:rsidRPr="002966EC">
        <w:rPr>
          <w:rFonts w:ascii="Times New Roman" w:hAnsi="Times New Roman" w:cs="Times New Roman"/>
          <w:sz w:val="24"/>
          <w:szCs w:val="24"/>
        </w:rPr>
        <w:t>рограммы за счет средств федерального, республиканского и местного бюджетов;</w:t>
      </w:r>
    </w:p>
    <w:p w:rsidR="00031B4C" w:rsidRPr="002966EC" w:rsidRDefault="002966EC" w:rsidP="002966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добровольность участия в П</w:t>
      </w:r>
      <w:r w:rsidR="00031B4C" w:rsidRPr="002966EC">
        <w:rPr>
          <w:rFonts w:ascii="Times New Roman" w:hAnsi="Times New Roman" w:cs="Times New Roman"/>
          <w:sz w:val="24"/>
          <w:szCs w:val="24"/>
        </w:rPr>
        <w:t>рограмме молодых семей;</w:t>
      </w:r>
    </w:p>
    <w:p w:rsidR="00031B4C" w:rsidRPr="002966EC" w:rsidRDefault="00031B4C" w:rsidP="002966EC">
      <w:pPr>
        <w:pStyle w:val="ConsPlusNormal"/>
        <w:ind w:firstLine="540"/>
        <w:jc w:val="both"/>
        <w:rPr>
          <w:rFonts w:ascii="Times New Roman" w:hAnsi="Times New Roman" w:cs="Times New Roman"/>
          <w:sz w:val="24"/>
          <w:szCs w:val="24"/>
        </w:rPr>
      </w:pPr>
      <w:r w:rsidRPr="002966EC">
        <w:rPr>
          <w:rFonts w:ascii="Times New Roman" w:hAnsi="Times New Roman" w:cs="Times New Roman"/>
          <w:sz w:val="24"/>
          <w:szCs w:val="24"/>
        </w:rPr>
        <w:t>- нуждаемость молодой семьи в улучшении жилищных условий в соответствии с действующим законодательством;</w:t>
      </w:r>
    </w:p>
    <w:p w:rsidR="00031B4C" w:rsidRPr="002966EC" w:rsidRDefault="00031B4C" w:rsidP="002966EC">
      <w:pPr>
        <w:pStyle w:val="ConsPlusNormal"/>
        <w:ind w:firstLine="540"/>
        <w:jc w:val="both"/>
        <w:rPr>
          <w:rFonts w:ascii="Times New Roman" w:hAnsi="Times New Roman" w:cs="Times New Roman"/>
          <w:sz w:val="24"/>
          <w:szCs w:val="24"/>
        </w:rPr>
      </w:pPr>
      <w:r w:rsidRPr="002966EC">
        <w:rPr>
          <w:rFonts w:ascii="Times New Roman" w:hAnsi="Times New Roman" w:cs="Times New Roman"/>
          <w:sz w:val="24"/>
          <w:szCs w:val="24"/>
        </w:rPr>
        <w:t>- возможнос</w:t>
      </w:r>
      <w:r w:rsidR="00C67BF4">
        <w:rPr>
          <w:rFonts w:ascii="Times New Roman" w:hAnsi="Times New Roman" w:cs="Times New Roman"/>
          <w:sz w:val="24"/>
          <w:szCs w:val="24"/>
        </w:rPr>
        <w:t>ть для граждан - участников П</w:t>
      </w:r>
      <w:r w:rsidRPr="002966EC">
        <w:rPr>
          <w:rFonts w:ascii="Times New Roman" w:hAnsi="Times New Roman" w:cs="Times New Roman"/>
          <w:sz w:val="24"/>
          <w:szCs w:val="24"/>
        </w:rPr>
        <w:t>рограммы реализовать свое право на получение бюджетной поддержки при улучшении жилищ</w:t>
      </w:r>
      <w:r w:rsidR="00C67BF4">
        <w:rPr>
          <w:rFonts w:ascii="Times New Roman" w:hAnsi="Times New Roman" w:cs="Times New Roman"/>
          <w:sz w:val="24"/>
          <w:szCs w:val="24"/>
        </w:rPr>
        <w:t>ных условий в рамках данной П</w:t>
      </w:r>
      <w:r w:rsidRPr="002966EC">
        <w:rPr>
          <w:rFonts w:ascii="Times New Roman" w:hAnsi="Times New Roman" w:cs="Times New Roman"/>
          <w:sz w:val="24"/>
          <w:szCs w:val="24"/>
        </w:rPr>
        <w:t>рограммы только один раз;</w:t>
      </w:r>
    </w:p>
    <w:p w:rsidR="00031B4C" w:rsidRPr="00D65CAF" w:rsidRDefault="00031B4C" w:rsidP="002966EC">
      <w:pPr>
        <w:pStyle w:val="ConsPlusNormal"/>
        <w:ind w:firstLine="540"/>
        <w:jc w:val="both"/>
        <w:rPr>
          <w:rFonts w:ascii="Times New Roman" w:hAnsi="Times New Roman" w:cs="Times New Roman"/>
          <w:sz w:val="24"/>
          <w:szCs w:val="24"/>
        </w:rPr>
      </w:pPr>
      <w:r w:rsidRPr="002966EC">
        <w:rPr>
          <w:rFonts w:ascii="Times New Roman" w:hAnsi="Times New Roman" w:cs="Times New Roman"/>
          <w:sz w:val="24"/>
          <w:szCs w:val="24"/>
        </w:rPr>
        <w:t>- расчет размера субсидии производится исходя из размера общей площади жилого помещения, установленного для семей разной численности, количества члено</w:t>
      </w:r>
      <w:r w:rsidR="00C67BF4">
        <w:rPr>
          <w:rFonts w:ascii="Times New Roman" w:hAnsi="Times New Roman" w:cs="Times New Roman"/>
          <w:sz w:val="24"/>
          <w:szCs w:val="24"/>
        </w:rPr>
        <w:t>в молодой семьи - участницы П</w:t>
      </w:r>
      <w:r w:rsidRPr="002966EC">
        <w:rPr>
          <w:rFonts w:ascii="Times New Roman" w:hAnsi="Times New Roman" w:cs="Times New Roman"/>
          <w:sz w:val="24"/>
          <w:szCs w:val="24"/>
        </w:rPr>
        <w:t>рограммы и норматива стоимости 1 к</w:t>
      </w:r>
      <w:r w:rsidR="00C67BF4">
        <w:rPr>
          <w:rFonts w:ascii="Times New Roman" w:hAnsi="Times New Roman" w:cs="Times New Roman"/>
          <w:sz w:val="24"/>
          <w:szCs w:val="24"/>
        </w:rPr>
        <w:t>в. м общей площади жилья по ГО «</w:t>
      </w:r>
      <w:proofErr w:type="spellStart"/>
      <w:r w:rsidR="00C67BF4">
        <w:rPr>
          <w:rFonts w:ascii="Times New Roman" w:hAnsi="Times New Roman" w:cs="Times New Roman"/>
          <w:sz w:val="24"/>
          <w:szCs w:val="24"/>
        </w:rPr>
        <w:t>Жатай</w:t>
      </w:r>
      <w:proofErr w:type="spellEnd"/>
      <w:r w:rsidR="00C67BF4">
        <w:rPr>
          <w:rFonts w:ascii="Times New Roman" w:hAnsi="Times New Roman" w:cs="Times New Roman"/>
          <w:sz w:val="24"/>
          <w:szCs w:val="24"/>
        </w:rPr>
        <w:t>»</w:t>
      </w:r>
      <w:r w:rsidRPr="002966EC">
        <w:rPr>
          <w:rFonts w:ascii="Times New Roman" w:hAnsi="Times New Roman" w:cs="Times New Roman"/>
          <w:sz w:val="24"/>
          <w:szCs w:val="24"/>
        </w:rPr>
        <w:t>. Норматив стоимости 1 кв. м общей</w:t>
      </w:r>
      <w:r w:rsidR="00C67BF4">
        <w:rPr>
          <w:rFonts w:ascii="Times New Roman" w:hAnsi="Times New Roman" w:cs="Times New Roman"/>
          <w:sz w:val="24"/>
          <w:szCs w:val="24"/>
        </w:rPr>
        <w:t xml:space="preserve"> площади жилья по ГО «</w:t>
      </w:r>
      <w:proofErr w:type="spellStart"/>
      <w:r w:rsidR="00C67BF4">
        <w:rPr>
          <w:rFonts w:ascii="Times New Roman" w:hAnsi="Times New Roman" w:cs="Times New Roman"/>
          <w:sz w:val="24"/>
          <w:szCs w:val="24"/>
        </w:rPr>
        <w:t>Жатай</w:t>
      </w:r>
      <w:proofErr w:type="spellEnd"/>
      <w:r w:rsidR="00C67BF4">
        <w:rPr>
          <w:rFonts w:ascii="Times New Roman" w:hAnsi="Times New Roman" w:cs="Times New Roman"/>
          <w:sz w:val="24"/>
          <w:szCs w:val="24"/>
        </w:rPr>
        <w:t>»</w:t>
      </w:r>
      <w:r w:rsidRPr="002966EC">
        <w:rPr>
          <w:rFonts w:ascii="Times New Roman" w:hAnsi="Times New Roman" w:cs="Times New Roman"/>
          <w:sz w:val="24"/>
          <w:szCs w:val="24"/>
        </w:rPr>
        <w:t xml:space="preserve"> для расчета размера субсидии устанавливается </w:t>
      </w:r>
      <w:r w:rsidR="00A0174F" w:rsidRPr="00A0174F">
        <w:rPr>
          <w:rFonts w:ascii="Times New Roman" w:hAnsi="Times New Roman" w:cs="Times New Roman"/>
          <w:sz w:val="24"/>
          <w:szCs w:val="24"/>
        </w:rPr>
        <w:t>Окружной Администрацией</w:t>
      </w:r>
      <w:r w:rsidR="00A0174F">
        <w:rPr>
          <w:rFonts w:ascii="Times New Roman" w:hAnsi="Times New Roman" w:cs="Times New Roman"/>
          <w:sz w:val="24"/>
          <w:szCs w:val="24"/>
        </w:rPr>
        <w:t xml:space="preserve"> ГО «</w:t>
      </w:r>
      <w:proofErr w:type="spellStart"/>
      <w:r w:rsidR="00A0174F">
        <w:rPr>
          <w:rFonts w:ascii="Times New Roman" w:hAnsi="Times New Roman" w:cs="Times New Roman"/>
          <w:sz w:val="24"/>
          <w:szCs w:val="24"/>
        </w:rPr>
        <w:t>Жатай</w:t>
      </w:r>
      <w:proofErr w:type="spellEnd"/>
      <w:r w:rsidR="00A0174F">
        <w:rPr>
          <w:rFonts w:ascii="Times New Roman" w:hAnsi="Times New Roman" w:cs="Times New Roman"/>
          <w:sz w:val="24"/>
          <w:szCs w:val="24"/>
        </w:rPr>
        <w:t>»</w:t>
      </w:r>
      <w:r w:rsidRPr="002966EC">
        <w:rPr>
          <w:rFonts w:ascii="Times New Roman" w:hAnsi="Times New Roman" w:cs="Times New Roman"/>
          <w:sz w:val="24"/>
          <w:szCs w:val="24"/>
        </w:rPr>
        <w:t xml:space="preserve">, но не выше средней рыночной стоимости 1 кв. м общей площади жилья по Республике Саха (Якутия), определяемой </w:t>
      </w:r>
      <w:r w:rsidRPr="00D65CAF">
        <w:rPr>
          <w:rFonts w:ascii="Times New Roman" w:hAnsi="Times New Roman" w:cs="Times New Roman"/>
          <w:sz w:val="24"/>
          <w:szCs w:val="24"/>
        </w:rPr>
        <w:t>уполномоченным Правительством Российской Федерации федеральны</w:t>
      </w:r>
      <w:r w:rsidR="00D65CAF" w:rsidRPr="00D65CAF">
        <w:rPr>
          <w:rFonts w:ascii="Times New Roman" w:hAnsi="Times New Roman" w:cs="Times New Roman"/>
          <w:sz w:val="24"/>
          <w:szCs w:val="24"/>
        </w:rPr>
        <w:t>м органом исполнительной власти.</w:t>
      </w:r>
    </w:p>
    <w:p w:rsidR="00031B4C" w:rsidRPr="002966EC" w:rsidRDefault="00031B4C" w:rsidP="002966EC">
      <w:pPr>
        <w:pStyle w:val="ConsPlusNormal"/>
        <w:ind w:firstLine="540"/>
        <w:jc w:val="both"/>
        <w:rPr>
          <w:rFonts w:ascii="Times New Roman" w:hAnsi="Times New Roman" w:cs="Times New Roman"/>
          <w:sz w:val="24"/>
          <w:szCs w:val="24"/>
        </w:rPr>
      </w:pPr>
      <w:r w:rsidRPr="002966EC">
        <w:rPr>
          <w:rFonts w:ascii="Times New Roman" w:hAnsi="Times New Roman" w:cs="Times New Roman"/>
          <w:sz w:val="24"/>
          <w:szCs w:val="24"/>
        </w:rPr>
        <w:t>- привлечение собственных сре</w:t>
      </w:r>
      <w:proofErr w:type="gramStart"/>
      <w:r w:rsidRPr="002966EC">
        <w:rPr>
          <w:rFonts w:ascii="Times New Roman" w:hAnsi="Times New Roman" w:cs="Times New Roman"/>
          <w:sz w:val="24"/>
          <w:szCs w:val="24"/>
        </w:rPr>
        <w:t>дств гр</w:t>
      </w:r>
      <w:proofErr w:type="gramEnd"/>
      <w:r w:rsidRPr="002966EC">
        <w:rPr>
          <w:rFonts w:ascii="Times New Roman" w:hAnsi="Times New Roman" w:cs="Times New Roman"/>
          <w:sz w:val="24"/>
          <w:szCs w:val="24"/>
        </w:rPr>
        <w:t xml:space="preserve">аждан и ипотечных или иных кредитов при улучшении жилищных условий, требование платежеспособности участника </w:t>
      </w:r>
      <w:r w:rsidR="00C67BF4">
        <w:rPr>
          <w:rFonts w:ascii="Times New Roman" w:hAnsi="Times New Roman" w:cs="Times New Roman"/>
          <w:sz w:val="24"/>
          <w:szCs w:val="24"/>
        </w:rPr>
        <w:t>П</w:t>
      </w:r>
      <w:r w:rsidRPr="002966EC">
        <w:rPr>
          <w:rFonts w:ascii="Times New Roman" w:hAnsi="Times New Roman" w:cs="Times New Roman"/>
          <w:sz w:val="24"/>
          <w:szCs w:val="24"/>
        </w:rPr>
        <w:t>рограммы (в соответствии с критериями, устанавливаемыми финансовыми учреждениями) при приобретении или строительстве жилья с привлечением средств ипотечного или иного кредита.</w:t>
      </w:r>
    </w:p>
    <w:p w:rsidR="00031B4C" w:rsidRDefault="00031B4C" w:rsidP="0079067D">
      <w:pPr>
        <w:ind w:firstLine="360"/>
        <w:jc w:val="both"/>
        <w:rPr>
          <w:b/>
        </w:rPr>
      </w:pPr>
    </w:p>
    <w:p w:rsidR="0059638C" w:rsidRPr="00DE7F5F" w:rsidRDefault="0059638C" w:rsidP="0059638C">
      <w:pPr>
        <w:pStyle w:val="ConsPlusNormal"/>
        <w:widowControl/>
        <w:spacing w:line="276" w:lineRule="auto"/>
        <w:ind w:firstLine="0"/>
        <w:jc w:val="center"/>
        <w:rPr>
          <w:rFonts w:ascii="Times New Roman" w:hAnsi="Times New Roman" w:cs="Times New Roman"/>
          <w:sz w:val="22"/>
          <w:szCs w:val="22"/>
        </w:rPr>
      </w:pPr>
      <w:r w:rsidRPr="00DE7F5F">
        <w:rPr>
          <w:rFonts w:ascii="Times New Roman" w:hAnsi="Times New Roman" w:cs="Times New Roman"/>
          <w:b/>
          <w:sz w:val="22"/>
          <w:szCs w:val="22"/>
          <w:lang w:val="en-US"/>
        </w:rPr>
        <w:t>SWOT-</w:t>
      </w:r>
      <w:r w:rsidRPr="00DE7F5F">
        <w:rPr>
          <w:rFonts w:ascii="Times New Roman" w:hAnsi="Times New Roman" w:cs="Times New Roman"/>
          <w:b/>
          <w:sz w:val="22"/>
          <w:szCs w:val="22"/>
        </w:rPr>
        <w:t>анализ</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1"/>
        <w:gridCol w:w="4441"/>
      </w:tblGrid>
      <w:tr w:rsidR="0059638C" w:rsidRPr="008F193D" w:rsidTr="0021638B">
        <w:tc>
          <w:tcPr>
            <w:tcW w:w="5178" w:type="dxa"/>
            <w:shd w:val="clear" w:color="auto" w:fill="auto"/>
          </w:tcPr>
          <w:p w:rsidR="0059638C" w:rsidRPr="008F193D" w:rsidRDefault="0059638C" w:rsidP="0021638B">
            <w:pPr>
              <w:pStyle w:val="a4"/>
              <w:ind w:left="0"/>
              <w:jc w:val="center"/>
              <w:rPr>
                <w:b/>
              </w:rPr>
            </w:pPr>
            <w:r w:rsidRPr="008F193D">
              <w:rPr>
                <w:b/>
              </w:rPr>
              <w:t>Сильные стороны(</w:t>
            </w:r>
            <w:r w:rsidRPr="008F193D">
              <w:rPr>
                <w:b/>
                <w:lang w:val="en-US"/>
              </w:rPr>
              <w:t>S</w:t>
            </w:r>
            <w:r w:rsidRPr="008F193D">
              <w:rPr>
                <w:b/>
              </w:rPr>
              <w:t>)</w:t>
            </w:r>
          </w:p>
        </w:tc>
        <w:tc>
          <w:tcPr>
            <w:tcW w:w="4567" w:type="dxa"/>
            <w:shd w:val="clear" w:color="auto" w:fill="auto"/>
          </w:tcPr>
          <w:p w:rsidR="0059638C" w:rsidRPr="008F193D" w:rsidRDefault="0059638C" w:rsidP="0021638B">
            <w:pPr>
              <w:pStyle w:val="a4"/>
              <w:ind w:left="0"/>
              <w:jc w:val="center"/>
              <w:rPr>
                <w:b/>
              </w:rPr>
            </w:pPr>
            <w:r w:rsidRPr="008F193D">
              <w:rPr>
                <w:b/>
              </w:rPr>
              <w:t>Слабые стороны(</w:t>
            </w:r>
            <w:r w:rsidRPr="008F193D">
              <w:rPr>
                <w:b/>
                <w:lang w:val="en-US"/>
              </w:rPr>
              <w:t>W</w:t>
            </w:r>
            <w:r w:rsidRPr="008F193D">
              <w:rPr>
                <w:b/>
              </w:rPr>
              <w:t>)</w:t>
            </w:r>
          </w:p>
        </w:tc>
      </w:tr>
      <w:tr w:rsidR="0059638C" w:rsidRPr="00081DD9" w:rsidTr="0021638B">
        <w:tc>
          <w:tcPr>
            <w:tcW w:w="5178" w:type="dxa"/>
            <w:shd w:val="clear" w:color="auto" w:fill="auto"/>
          </w:tcPr>
          <w:p w:rsidR="0059638C" w:rsidRPr="00081DD9" w:rsidRDefault="0059638C" w:rsidP="0021638B">
            <w:pPr>
              <w:pStyle w:val="a4"/>
              <w:ind w:left="0"/>
            </w:pPr>
            <w:r w:rsidRPr="001A1B8A">
              <w:t>- наличие отработанной</w:t>
            </w:r>
            <w:r w:rsidR="001A1B8A" w:rsidRPr="001A1B8A">
              <w:t xml:space="preserve"> </w:t>
            </w:r>
            <w:r w:rsidR="00970215" w:rsidRPr="001A1B8A">
              <w:t xml:space="preserve">системы </w:t>
            </w:r>
            <w:r w:rsidRPr="001A1B8A">
              <w:t>реализации мероприятий программы</w:t>
            </w:r>
          </w:p>
        </w:tc>
        <w:tc>
          <w:tcPr>
            <w:tcW w:w="4567" w:type="dxa"/>
            <w:shd w:val="clear" w:color="auto" w:fill="auto"/>
          </w:tcPr>
          <w:p w:rsidR="0059638C" w:rsidRPr="00081DD9" w:rsidRDefault="0059638C" w:rsidP="0021638B">
            <w:r>
              <w:t>- н</w:t>
            </w:r>
            <w:r w:rsidRPr="00081DD9">
              <w:t>едостато</w:t>
            </w:r>
            <w:r>
              <w:t>чность  финансирования на республиканском и федеральном уровне</w:t>
            </w:r>
          </w:p>
          <w:p w:rsidR="0059638C" w:rsidRPr="00081DD9" w:rsidRDefault="0059638C" w:rsidP="0021638B"/>
        </w:tc>
      </w:tr>
      <w:tr w:rsidR="0059638C" w:rsidRPr="008F193D" w:rsidTr="0021638B">
        <w:tc>
          <w:tcPr>
            <w:tcW w:w="5178" w:type="dxa"/>
            <w:shd w:val="clear" w:color="auto" w:fill="auto"/>
          </w:tcPr>
          <w:p w:rsidR="0059638C" w:rsidRPr="008F193D" w:rsidRDefault="0059638C" w:rsidP="0021638B">
            <w:pPr>
              <w:pStyle w:val="a4"/>
              <w:ind w:left="0"/>
              <w:jc w:val="center"/>
              <w:rPr>
                <w:b/>
              </w:rPr>
            </w:pPr>
            <w:r w:rsidRPr="008F193D">
              <w:rPr>
                <w:b/>
              </w:rPr>
              <w:t>Возможност</w:t>
            </w:r>
            <w:proofErr w:type="gramStart"/>
            <w:r w:rsidRPr="008F193D">
              <w:rPr>
                <w:b/>
              </w:rPr>
              <w:t>и(</w:t>
            </w:r>
            <w:proofErr w:type="gramEnd"/>
            <w:r w:rsidRPr="008F193D">
              <w:rPr>
                <w:b/>
              </w:rPr>
              <w:t>О)</w:t>
            </w:r>
          </w:p>
        </w:tc>
        <w:tc>
          <w:tcPr>
            <w:tcW w:w="4567" w:type="dxa"/>
            <w:shd w:val="clear" w:color="auto" w:fill="auto"/>
          </w:tcPr>
          <w:p w:rsidR="0059638C" w:rsidRPr="008F193D" w:rsidRDefault="0059638C" w:rsidP="0021638B">
            <w:pPr>
              <w:pStyle w:val="a4"/>
              <w:ind w:left="0"/>
              <w:jc w:val="center"/>
              <w:rPr>
                <w:b/>
              </w:rPr>
            </w:pPr>
            <w:r w:rsidRPr="008F193D">
              <w:rPr>
                <w:b/>
              </w:rPr>
              <w:t>Угроз</w:t>
            </w:r>
            <w:proofErr w:type="gramStart"/>
            <w:r w:rsidRPr="008F193D">
              <w:rPr>
                <w:b/>
              </w:rPr>
              <w:t>ы(</w:t>
            </w:r>
            <w:proofErr w:type="gramEnd"/>
            <w:r w:rsidRPr="008F193D">
              <w:rPr>
                <w:b/>
              </w:rPr>
              <w:t>Т)</w:t>
            </w:r>
          </w:p>
        </w:tc>
      </w:tr>
      <w:tr w:rsidR="0059638C" w:rsidRPr="00081DD9" w:rsidTr="0021638B">
        <w:tc>
          <w:tcPr>
            <w:tcW w:w="5178" w:type="dxa"/>
            <w:shd w:val="clear" w:color="auto" w:fill="auto"/>
          </w:tcPr>
          <w:p w:rsidR="0059638C" w:rsidRDefault="0059638C" w:rsidP="0059638C">
            <w:pPr>
              <w:pStyle w:val="ConsPlusNormal"/>
              <w:ind w:firstLine="0"/>
              <w:jc w:val="both"/>
            </w:pPr>
            <w:r w:rsidRPr="0059638C">
              <w:rPr>
                <w:rFonts w:ascii="Times New Roman" w:hAnsi="Times New Roman" w:cs="Times New Roman"/>
                <w:sz w:val="24"/>
                <w:szCs w:val="24"/>
              </w:rPr>
              <w:t>- наличие большого количества молодых семей, желающих принять учас</w:t>
            </w:r>
            <w:r>
              <w:rPr>
                <w:rFonts w:ascii="Times New Roman" w:hAnsi="Times New Roman" w:cs="Times New Roman"/>
                <w:sz w:val="24"/>
                <w:szCs w:val="24"/>
              </w:rPr>
              <w:t xml:space="preserve">тие в реализации мероприятий </w:t>
            </w:r>
            <w:r w:rsidRPr="0059638C">
              <w:rPr>
                <w:rFonts w:ascii="Times New Roman" w:hAnsi="Times New Roman" w:cs="Times New Roman"/>
                <w:sz w:val="24"/>
                <w:szCs w:val="24"/>
              </w:rPr>
              <w:t>программы</w:t>
            </w:r>
            <w:r>
              <w:t>;</w:t>
            </w:r>
          </w:p>
          <w:p w:rsidR="00C0225A" w:rsidRPr="00A22F93" w:rsidRDefault="00A22F93" w:rsidP="0059638C">
            <w:pPr>
              <w:pStyle w:val="ConsPlusNormal"/>
              <w:ind w:firstLine="0"/>
              <w:jc w:val="both"/>
              <w:rPr>
                <w:rFonts w:ascii="Times New Roman" w:hAnsi="Times New Roman" w:cs="Times New Roman"/>
                <w:sz w:val="24"/>
                <w:szCs w:val="24"/>
              </w:rPr>
            </w:pPr>
            <w:r>
              <w:t xml:space="preserve">- </w:t>
            </w:r>
            <w:r w:rsidRPr="00A22F93">
              <w:rPr>
                <w:rFonts w:ascii="Times New Roman" w:hAnsi="Times New Roman" w:cs="Times New Roman"/>
                <w:sz w:val="24"/>
                <w:szCs w:val="24"/>
              </w:rPr>
              <w:t>получение молодыми семьями ипотечного кредита, при использовании социальных выплат в качестве первоначального взноса</w:t>
            </w:r>
            <w:r>
              <w:rPr>
                <w:rFonts w:ascii="Times New Roman" w:hAnsi="Times New Roman" w:cs="Times New Roman"/>
                <w:sz w:val="24"/>
                <w:szCs w:val="24"/>
              </w:rPr>
              <w:t>.</w:t>
            </w:r>
          </w:p>
          <w:p w:rsidR="0059638C" w:rsidRPr="00081DD9" w:rsidRDefault="0059638C" w:rsidP="0021638B">
            <w:pPr>
              <w:pStyle w:val="a4"/>
              <w:ind w:left="175"/>
            </w:pPr>
          </w:p>
        </w:tc>
        <w:tc>
          <w:tcPr>
            <w:tcW w:w="4567" w:type="dxa"/>
            <w:shd w:val="clear" w:color="auto" w:fill="auto"/>
          </w:tcPr>
          <w:p w:rsidR="0059638C" w:rsidRPr="00256A28" w:rsidRDefault="00970215" w:rsidP="0059638C">
            <w:r>
              <w:t>- закрытие</w:t>
            </w:r>
            <w:r w:rsidR="0059638C">
              <w:t xml:space="preserve"> программы на федеральном уровне;</w:t>
            </w:r>
          </w:p>
          <w:p w:rsidR="0059638C" w:rsidRPr="00081DD9" w:rsidRDefault="0059638C" w:rsidP="0059638C">
            <w:r>
              <w:t>- снижение накоплений у граждан данной категории.</w:t>
            </w:r>
          </w:p>
        </w:tc>
      </w:tr>
    </w:tbl>
    <w:p w:rsidR="0059638C" w:rsidRDefault="0059638C" w:rsidP="008B461F">
      <w:pPr>
        <w:ind w:firstLine="708"/>
        <w:jc w:val="both"/>
      </w:pPr>
    </w:p>
    <w:p w:rsidR="008B461F" w:rsidRDefault="008B461F" w:rsidP="008B461F">
      <w:pPr>
        <w:jc w:val="both"/>
      </w:pPr>
    </w:p>
    <w:p w:rsidR="00A22F93" w:rsidRPr="00A22F93" w:rsidRDefault="00A22F93" w:rsidP="00A0110B">
      <w:pPr>
        <w:pStyle w:val="a4"/>
        <w:numPr>
          <w:ilvl w:val="0"/>
          <w:numId w:val="6"/>
        </w:numPr>
        <w:jc w:val="center"/>
        <w:rPr>
          <w:b/>
        </w:rPr>
      </w:pPr>
      <w:r w:rsidRPr="00A22F93">
        <w:rPr>
          <w:b/>
        </w:rPr>
        <w:lastRenderedPageBreak/>
        <w:t>Цели и задачи Программы</w:t>
      </w:r>
    </w:p>
    <w:p w:rsidR="00A22F93" w:rsidRPr="00A22F93" w:rsidRDefault="00A22F93" w:rsidP="00A22F93">
      <w:pPr>
        <w:pStyle w:val="a4"/>
        <w:ind w:left="1440"/>
        <w:rPr>
          <w:b/>
        </w:rPr>
      </w:pPr>
    </w:p>
    <w:p w:rsidR="00A22F93" w:rsidRDefault="00A22F93" w:rsidP="00A22F93">
      <w:pPr>
        <w:ind w:firstLine="360"/>
        <w:jc w:val="both"/>
      </w:pPr>
      <w:r w:rsidRPr="001A1B8A">
        <w:t>Основной целью программы являетс</w:t>
      </w:r>
      <w:r w:rsidR="00B738A1" w:rsidRPr="001A1B8A">
        <w:t xml:space="preserve">я </w:t>
      </w:r>
      <w:r w:rsidR="0079067D">
        <w:t>о</w:t>
      </w:r>
      <w:r w:rsidR="0079067D" w:rsidRPr="00295C3F">
        <w:t>беспечение условий для</w:t>
      </w:r>
      <w:r w:rsidR="0079067D">
        <w:t xml:space="preserve">  </w:t>
      </w:r>
      <w:r w:rsidR="0079067D" w:rsidRPr="004E507D">
        <w:t>предоставлени</w:t>
      </w:r>
      <w:r w:rsidR="0079067D">
        <w:t xml:space="preserve">я </w:t>
      </w:r>
      <w:r w:rsidR="0079067D" w:rsidRPr="004E507D">
        <w:t xml:space="preserve">государственной поддержки в решении </w:t>
      </w:r>
      <w:r w:rsidR="0079067D">
        <w:t>жилищной проблемы молодым семьям.</w:t>
      </w:r>
      <w:r w:rsidR="0079067D" w:rsidRPr="004E507D">
        <w:t xml:space="preserve"> </w:t>
      </w:r>
    </w:p>
    <w:p w:rsidR="00A22F93" w:rsidRDefault="00A22F93" w:rsidP="00A22F93">
      <w:pPr>
        <w:ind w:firstLine="360"/>
        <w:jc w:val="both"/>
      </w:pPr>
      <w:r>
        <w:t>Для достижения основной цели прогр</w:t>
      </w:r>
      <w:r w:rsidR="00B738A1">
        <w:t>аммы необходимо решить следующую задачу</w:t>
      </w:r>
      <w:r>
        <w:t>:</w:t>
      </w:r>
    </w:p>
    <w:p w:rsidR="00F077DC" w:rsidRDefault="00575D17" w:rsidP="00A22F93">
      <w:pPr>
        <w:ind w:firstLine="360"/>
        <w:jc w:val="both"/>
      </w:pPr>
      <w:r>
        <w:t>О</w:t>
      </w:r>
      <w:r w:rsidR="00A22F93">
        <w:t>беспечение организационного механизма предоставления молодым семьям социальных выплат на приобретение жилья или строительства индивидуального жилого дома, которые могут направляться</w:t>
      </w:r>
      <w:r w:rsidR="00F077DC">
        <w:t>:</w:t>
      </w:r>
    </w:p>
    <w:p w:rsidR="0092776F" w:rsidRPr="0092776F" w:rsidRDefault="0092776F" w:rsidP="0092776F">
      <w:pPr>
        <w:pStyle w:val="2"/>
        <w:shd w:val="clear" w:color="auto" w:fill="auto"/>
        <w:tabs>
          <w:tab w:val="left" w:pos="937"/>
        </w:tabs>
        <w:spacing w:before="0" w:after="0" w:line="240" w:lineRule="auto"/>
        <w:ind w:left="20" w:right="20" w:firstLine="520"/>
        <w:jc w:val="both"/>
        <w:rPr>
          <w:sz w:val="24"/>
          <w:szCs w:val="24"/>
        </w:rPr>
      </w:pPr>
      <w:bookmarkStart w:id="2" w:name="bookmark4"/>
      <w:r w:rsidRPr="0092776F">
        <w:rPr>
          <w:sz w:val="24"/>
          <w:szCs w:val="24"/>
        </w:rPr>
        <w:t>а)</w:t>
      </w:r>
      <w:r w:rsidRPr="0092776F">
        <w:rPr>
          <w:sz w:val="24"/>
          <w:szCs w:val="24"/>
        </w:rPr>
        <w:tab/>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92776F">
        <w:rPr>
          <w:sz w:val="24"/>
          <w:szCs w:val="24"/>
        </w:rPr>
        <w:t>экономкласса</w:t>
      </w:r>
      <w:proofErr w:type="spellEnd"/>
      <w:r w:rsidRPr="0092776F">
        <w:rPr>
          <w:sz w:val="24"/>
          <w:szCs w:val="24"/>
        </w:rPr>
        <w:t xml:space="preserve"> на первичном рынке жилья);</w:t>
      </w:r>
      <w:bookmarkEnd w:id="2"/>
    </w:p>
    <w:p w:rsidR="00435F70" w:rsidRDefault="0092776F" w:rsidP="0092776F">
      <w:pPr>
        <w:pStyle w:val="2"/>
        <w:shd w:val="clear" w:color="auto" w:fill="auto"/>
        <w:tabs>
          <w:tab w:val="left" w:pos="918"/>
        </w:tabs>
        <w:spacing w:before="0" w:after="0" w:line="240" w:lineRule="auto"/>
        <w:ind w:left="20" w:right="20" w:firstLine="520"/>
        <w:jc w:val="both"/>
        <w:rPr>
          <w:sz w:val="24"/>
          <w:szCs w:val="24"/>
        </w:rPr>
      </w:pPr>
      <w:r w:rsidRPr="0092776F">
        <w:rPr>
          <w:sz w:val="24"/>
          <w:szCs w:val="24"/>
        </w:rPr>
        <w:t>б)</w:t>
      </w:r>
      <w:r w:rsidRPr="0092776F">
        <w:rPr>
          <w:sz w:val="24"/>
          <w:szCs w:val="24"/>
        </w:rPr>
        <w:tab/>
        <w:t>для оплаты цены договора строительного подряда на строительство жилого дома (далее - договор строительного подряда);</w:t>
      </w:r>
    </w:p>
    <w:p w:rsidR="0092776F" w:rsidRPr="0092776F" w:rsidRDefault="0092776F" w:rsidP="0092776F">
      <w:pPr>
        <w:pStyle w:val="2"/>
        <w:shd w:val="clear" w:color="auto" w:fill="auto"/>
        <w:tabs>
          <w:tab w:val="left" w:pos="870"/>
        </w:tabs>
        <w:spacing w:before="0" w:after="0" w:line="240" w:lineRule="auto"/>
        <w:ind w:left="20" w:right="20" w:firstLine="540"/>
        <w:jc w:val="both"/>
        <w:rPr>
          <w:sz w:val="24"/>
          <w:szCs w:val="24"/>
        </w:rPr>
      </w:pPr>
      <w:bookmarkStart w:id="3" w:name="bookmark5"/>
      <w:bookmarkStart w:id="4" w:name="bookmark6"/>
      <w:r w:rsidRPr="0092776F">
        <w:rPr>
          <w:sz w:val="24"/>
          <w:szCs w:val="24"/>
        </w:rPr>
        <w:t>в)</w:t>
      </w:r>
      <w:r w:rsidRPr="0092776F">
        <w:rPr>
          <w:sz w:val="24"/>
          <w:szCs w:val="24"/>
        </w:rPr>
        <w:tab/>
        <w:t xml:space="preserve">для осуществления последнего платежа в счет уплаты паевого взноса в полном размере, после </w:t>
      </w:r>
      <w:proofErr w:type="gramStart"/>
      <w:r w:rsidRPr="0092776F">
        <w:rPr>
          <w:sz w:val="24"/>
          <w:szCs w:val="24"/>
        </w:rPr>
        <w:t>уплаты</w:t>
      </w:r>
      <w:proofErr w:type="gramEnd"/>
      <w:r w:rsidRPr="0092776F">
        <w:rPr>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w:t>
      </w:r>
      <w:r w:rsidR="00E831C4" w:rsidRPr="0092776F">
        <w:rPr>
          <w:sz w:val="24"/>
          <w:szCs w:val="24"/>
        </w:rPr>
        <w:t>жилищно-строительного</w:t>
      </w:r>
      <w:r w:rsidRPr="0092776F">
        <w:rPr>
          <w:sz w:val="24"/>
          <w:szCs w:val="24"/>
        </w:rPr>
        <w:t>, жилищного накопительного кооператива</w:t>
      </w:r>
      <w:r w:rsidR="007E5BA4">
        <w:rPr>
          <w:sz w:val="24"/>
          <w:szCs w:val="24"/>
        </w:rPr>
        <w:t>)</w:t>
      </w:r>
      <w:r w:rsidRPr="0092776F">
        <w:rPr>
          <w:sz w:val="24"/>
          <w:szCs w:val="24"/>
        </w:rPr>
        <w:t xml:space="preserve"> (далее - кооператив);</w:t>
      </w:r>
      <w:bookmarkEnd w:id="3"/>
      <w:bookmarkEnd w:id="4"/>
    </w:p>
    <w:p w:rsidR="0092776F" w:rsidRPr="0092776F" w:rsidRDefault="0092776F" w:rsidP="0092776F">
      <w:pPr>
        <w:pStyle w:val="2"/>
        <w:shd w:val="clear" w:color="auto" w:fill="auto"/>
        <w:tabs>
          <w:tab w:val="left" w:pos="966"/>
        </w:tabs>
        <w:spacing w:before="0" w:after="0" w:line="240" w:lineRule="auto"/>
        <w:ind w:left="20" w:right="20" w:firstLine="540"/>
        <w:jc w:val="both"/>
        <w:rPr>
          <w:sz w:val="24"/>
          <w:szCs w:val="24"/>
        </w:rPr>
      </w:pPr>
      <w:bookmarkStart w:id="5" w:name="bookmark7"/>
      <w:r w:rsidRPr="0092776F">
        <w:rPr>
          <w:sz w:val="24"/>
          <w:szCs w:val="24"/>
        </w:rPr>
        <w:t>г)</w:t>
      </w:r>
      <w:r w:rsidRPr="0092776F">
        <w:rPr>
          <w:sz w:val="24"/>
          <w:szCs w:val="24"/>
        </w:rPr>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bookmarkEnd w:id="5"/>
    </w:p>
    <w:p w:rsidR="0092776F" w:rsidRPr="0092776F" w:rsidRDefault="0092776F" w:rsidP="0092776F">
      <w:pPr>
        <w:pStyle w:val="2"/>
        <w:shd w:val="clear" w:color="auto" w:fill="auto"/>
        <w:tabs>
          <w:tab w:val="left" w:pos="985"/>
        </w:tabs>
        <w:spacing w:before="0" w:after="0" w:line="240" w:lineRule="auto"/>
        <w:ind w:left="20" w:right="20" w:firstLine="540"/>
        <w:jc w:val="both"/>
        <w:rPr>
          <w:sz w:val="24"/>
          <w:szCs w:val="24"/>
        </w:rPr>
      </w:pPr>
      <w:bookmarkStart w:id="6" w:name="bookmark8"/>
      <w:r w:rsidRPr="0092776F">
        <w:rPr>
          <w:sz w:val="24"/>
          <w:szCs w:val="24"/>
        </w:rPr>
        <w:t>д)</w:t>
      </w:r>
      <w:r w:rsidRPr="0092776F">
        <w:rPr>
          <w:sz w:val="24"/>
          <w:szCs w:val="24"/>
        </w:rPr>
        <w:tab/>
        <w:t xml:space="preserve">для оплаты цены договора с уполномоченной организацией на приобретение в интересах молодой семьи жилого помещения </w:t>
      </w:r>
      <w:proofErr w:type="spellStart"/>
      <w:r w:rsidRPr="0092776F">
        <w:rPr>
          <w:sz w:val="24"/>
          <w:szCs w:val="24"/>
        </w:rPr>
        <w:t>экономкласса</w:t>
      </w:r>
      <w:proofErr w:type="spellEnd"/>
      <w:r w:rsidRPr="0092776F">
        <w:rPr>
          <w:sz w:val="24"/>
          <w:szCs w:val="24"/>
        </w:rPr>
        <w:t xml:space="preserve"> на первичном рынке жилья, в том числе на оплату цены договора купли - продажи жилого помещения (в случаях, когда это предусмотрено договором с уполномоченной организацией) и (или) оплату услуг указанной организации;</w:t>
      </w:r>
      <w:bookmarkEnd w:id="6"/>
    </w:p>
    <w:p w:rsidR="0092776F" w:rsidRPr="0092776F" w:rsidRDefault="0092776F" w:rsidP="0092776F">
      <w:pPr>
        <w:pStyle w:val="2"/>
        <w:shd w:val="clear" w:color="auto" w:fill="auto"/>
        <w:tabs>
          <w:tab w:val="left" w:pos="970"/>
        </w:tabs>
        <w:spacing w:before="0" w:after="0" w:line="240" w:lineRule="auto"/>
        <w:ind w:left="20" w:right="20" w:firstLine="540"/>
        <w:jc w:val="both"/>
        <w:rPr>
          <w:sz w:val="24"/>
          <w:szCs w:val="24"/>
        </w:rPr>
      </w:pPr>
      <w:r w:rsidRPr="0092776F">
        <w:rPr>
          <w:sz w:val="24"/>
          <w:szCs w:val="24"/>
        </w:rPr>
        <w:t>е)</w:t>
      </w:r>
      <w:r w:rsidRPr="0092776F">
        <w:rPr>
          <w:sz w:val="24"/>
          <w:szCs w:val="24"/>
        </w:rPr>
        <w:tab/>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2776F" w:rsidRDefault="0092776F" w:rsidP="00A22F93">
      <w:pPr>
        <w:ind w:firstLine="360"/>
        <w:jc w:val="both"/>
      </w:pPr>
    </w:p>
    <w:p w:rsidR="00A22F93" w:rsidRDefault="00A0110B" w:rsidP="00A22F93">
      <w:pPr>
        <w:ind w:firstLine="709"/>
        <w:jc w:val="center"/>
        <w:rPr>
          <w:b/>
        </w:rPr>
      </w:pPr>
      <w:r>
        <w:rPr>
          <w:b/>
        </w:rPr>
        <w:t>5</w:t>
      </w:r>
      <w:r w:rsidR="00A22F93">
        <w:rPr>
          <w:b/>
        </w:rPr>
        <w:t xml:space="preserve">. </w:t>
      </w:r>
      <w:r w:rsidR="00A22F93" w:rsidRPr="00BD1B51">
        <w:rPr>
          <w:b/>
        </w:rPr>
        <w:t>Система программных мероприятий.</w:t>
      </w:r>
    </w:p>
    <w:p w:rsidR="00A22F93" w:rsidRDefault="00A22F93" w:rsidP="00A22F93">
      <w:pPr>
        <w:ind w:firstLine="360"/>
        <w:jc w:val="both"/>
      </w:pPr>
    </w:p>
    <w:p w:rsidR="00A22F93" w:rsidRDefault="00A22F93" w:rsidP="00A22F93">
      <w:pPr>
        <w:ind w:left="360" w:firstLine="348"/>
        <w:jc w:val="both"/>
      </w:pPr>
      <w:r>
        <w:t>Реализация системы мероприятий программы осуществляется по следующим направлениям:</w:t>
      </w:r>
    </w:p>
    <w:p w:rsidR="00A22F93" w:rsidRDefault="00A22F93" w:rsidP="00A22F93">
      <w:pPr>
        <w:pStyle w:val="ConsPlusNormal"/>
        <w:ind w:firstLine="540"/>
        <w:jc w:val="both"/>
      </w:pPr>
      <w:r w:rsidRPr="00A22F93">
        <w:rPr>
          <w:rFonts w:ascii="Times New Roman" w:hAnsi="Times New Roman" w:cs="Times New Roman"/>
          <w:sz w:val="24"/>
          <w:szCs w:val="24"/>
        </w:rPr>
        <w:t>- признание молодых семей нуждающимися в улучшении жилищных условий в порядке, установленном законодательством РФ и РС (Я) и имеющими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A22F93" w:rsidRDefault="00A22F93" w:rsidP="00A22F93">
      <w:pPr>
        <w:jc w:val="both"/>
      </w:pPr>
      <w:r>
        <w:t xml:space="preserve">          - формирование списков молодых семей для участия в программе;</w:t>
      </w:r>
    </w:p>
    <w:p w:rsidR="00A22F93" w:rsidRDefault="00A22F93" w:rsidP="00A22F93">
      <w:pPr>
        <w:ind w:left="360"/>
        <w:jc w:val="both"/>
      </w:pPr>
      <w:r>
        <w:t xml:space="preserve">    - ежегодное определение объема средств, выделяемых из местного бюджета на реализацию мероприятий программы;</w:t>
      </w:r>
    </w:p>
    <w:p w:rsidR="00A22F93" w:rsidRDefault="00A22F93" w:rsidP="00A22F93">
      <w:pPr>
        <w:ind w:left="360"/>
        <w:jc w:val="both"/>
      </w:pPr>
      <w:r>
        <w:t xml:space="preserve">   - выдача молодым семьям в установленном порядке свидетельств </w:t>
      </w:r>
      <w:r w:rsidR="001D74B9">
        <w:t xml:space="preserve">о праве на получение социальной выплаты </w:t>
      </w:r>
      <w:r>
        <w:t xml:space="preserve">на приобретение </w:t>
      </w:r>
      <w:r w:rsidR="001D74B9">
        <w:t>(строительство) жилья</w:t>
      </w:r>
      <w:r>
        <w:t xml:space="preserve"> исходя из объемов финансирования, предусмотренных на эти цели в местном бюджете, а также объемов </w:t>
      </w:r>
      <w:proofErr w:type="spellStart"/>
      <w:r>
        <w:t>софинансирования</w:t>
      </w:r>
      <w:proofErr w:type="spellEnd"/>
      <w:r>
        <w:t xml:space="preserve"> за счет средств бюджета РС (Я) и федерального бюджета.</w:t>
      </w:r>
      <w:r w:rsidR="002345DD">
        <w:t xml:space="preserve"> </w:t>
      </w:r>
    </w:p>
    <w:p w:rsidR="00051CB3" w:rsidRDefault="00051CB3" w:rsidP="00051CB3">
      <w:pPr>
        <w:ind w:left="360" w:firstLine="348"/>
        <w:jc w:val="center"/>
        <w:rPr>
          <w:b/>
          <w:highlight w:val="yellow"/>
        </w:rPr>
      </w:pPr>
    </w:p>
    <w:p w:rsidR="00051CB3" w:rsidRPr="00051CB3" w:rsidRDefault="00051CB3" w:rsidP="00051CB3">
      <w:pPr>
        <w:ind w:left="360" w:firstLine="348"/>
        <w:jc w:val="center"/>
        <w:rPr>
          <w:b/>
        </w:rPr>
      </w:pPr>
      <w:r w:rsidRPr="00051CB3">
        <w:rPr>
          <w:b/>
        </w:rPr>
        <w:t xml:space="preserve">Основные мероприятия по реализации программы </w:t>
      </w:r>
    </w:p>
    <w:p w:rsidR="00051CB3" w:rsidRPr="00051CB3" w:rsidRDefault="00051CB3" w:rsidP="00051CB3">
      <w:pPr>
        <w:ind w:left="360" w:firstLine="348"/>
        <w:jc w:val="center"/>
        <w:rPr>
          <w:b/>
        </w:rPr>
      </w:pPr>
      <w:r w:rsidRPr="00051CB3">
        <w:rPr>
          <w:b/>
        </w:rPr>
        <w:t>«Обеспечение жильем молодых семей на территории Г</w:t>
      </w:r>
      <w:r w:rsidR="00213549">
        <w:rPr>
          <w:b/>
        </w:rPr>
        <w:t>ородского округа «</w:t>
      </w:r>
      <w:proofErr w:type="spellStart"/>
      <w:r w:rsidR="00213549">
        <w:rPr>
          <w:b/>
        </w:rPr>
        <w:t>Жатай</w:t>
      </w:r>
      <w:proofErr w:type="spellEnd"/>
      <w:r w:rsidR="00213549">
        <w:rPr>
          <w:b/>
        </w:rPr>
        <w:t xml:space="preserve">» на 2020-2022 </w:t>
      </w:r>
      <w:r w:rsidRPr="00051CB3">
        <w:rPr>
          <w:b/>
        </w:rPr>
        <w:t xml:space="preserve">годы» </w:t>
      </w:r>
    </w:p>
    <w:p w:rsidR="00051CB3" w:rsidRPr="00051CB3" w:rsidRDefault="00051CB3" w:rsidP="00051CB3">
      <w:pPr>
        <w:ind w:left="360" w:firstLine="34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957"/>
        <w:gridCol w:w="2393"/>
        <w:gridCol w:w="2393"/>
      </w:tblGrid>
      <w:tr w:rsidR="00051CB3" w:rsidRPr="00051CB3" w:rsidTr="00A0110B">
        <w:tc>
          <w:tcPr>
            <w:tcW w:w="578" w:type="dxa"/>
          </w:tcPr>
          <w:p w:rsidR="00051CB3" w:rsidRPr="00051CB3" w:rsidRDefault="00051CB3" w:rsidP="00A0110B">
            <w:pPr>
              <w:jc w:val="center"/>
              <w:rPr>
                <w:b/>
              </w:rPr>
            </w:pPr>
            <w:r w:rsidRPr="00051CB3">
              <w:rPr>
                <w:b/>
              </w:rPr>
              <w:t>№</w:t>
            </w:r>
          </w:p>
        </w:tc>
        <w:tc>
          <w:tcPr>
            <w:tcW w:w="3957" w:type="dxa"/>
          </w:tcPr>
          <w:p w:rsidR="00051CB3" w:rsidRPr="00051CB3" w:rsidRDefault="00051CB3" w:rsidP="00A0110B">
            <w:pPr>
              <w:jc w:val="center"/>
              <w:rPr>
                <w:b/>
              </w:rPr>
            </w:pPr>
            <w:r w:rsidRPr="00051CB3">
              <w:rPr>
                <w:b/>
              </w:rPr>
              <w:t>мероприятия</w:t>
            </w:r>
          </w:p>
        </w:tc>
        <w:tc>
          <w:tcPr>
            <w:tcW w:w="2393" w:type="dxa"/>
          </w:tcPr>
          <w:p w:rsidR="00051CB3" w:rsidRPr="00051CB3" w:rsidRDefault="00051CB3" w:rsidP="00A0110B">
            <w:pPr>
              <w:jc w:val="center"/>
              <w:rPr>
                <w:b/>
              </w:rPr>
            </w:pPr>
            <w:r w:rsidRPr="00051CB3">
              <w:rPr>
                <w:b/>
              </w:rPr>
              <w:t>Срок выполнения</w:t>
            </w:r>
          </w:p>
        </w:tc>
        <w:tc>
          <w:tcPr>
            <w:tcW w:w="2393" w:type="dxa"/>
          </w:tcPr>
          <w:p w:rsidR="00051CB3" w:rsidRPr="00051CB3" w:rsidRDefault="00051CB3" w:rsidP="00A0110B">
            <w:pPr>
              <w:jc w:val="center"/>
              <w:rPr>
                <w:b/>
              </w:rPr>
            </w:pPr>
            <w:r w:rsidRPr="00051CB3">
              <w:rPr>
                <w:b/>
              </w:rPr>
              <w:t>Ответственные исполнители</w:t>
            </w:r>
          </w:p>
        </w:tc>
      </w:tr>
      <w:tr w:rsidR="00051CB3" w:rsidRPr="00051CB3" w:rsidTr="00A0110B">
        <w:tc>
          <w:tcPr>
            <w:tcW w:w="578" w:type="dxa"/>
          </w:tcPr>
          <w:p w:rsidR="00051CB3" w:rsidRPr="00051CB3" w:rsidRDefault="00051CB3" w:rsidP="00A0110B">
            <w:pPr>
              <w:jc w:val="center"/>
            </w:pPr>
            <w:r w:rsidRPr="00051CB3">
              <w:t>1.</w:t>
            </w:r>
          </w:p>
        </w:tc>
        <w:tc>
          <w:tcPr>
            <w:tcW w:w="3957" w:type="dxa"/>
          </w:tcPr>
          <w:p w:rsidR="00051CB3" w:rsidRPr="00051CB3" w:rsidRDefault="00051CB3" w:rsidP="00A0110B">
            <w:pPr>
              <w:jc w:val="both"/>
            </w:pPr>
            <w:r w:rsidRPr="00051CB3">
              <w:t>Организация учета молодых семей, участников программы</w:t>
            </w:r>
          </w:p>
        </w:tc>
        <w:tc>
          <w:tcPr>
            <w:tcW w:w="2393" w:type="dxa"/>
          </w:tcPr>
          <w:p w:rsidR="00051CB3" w:rsidRPr="00051CB3" w:rsidRDefault="00213549" w:rsidP="00A0110B">
            <w:pPr>
              <w:jc w:val="center"/>
            </w:pPr>
            <w:r>
              <w:t>2020-2022</w:t>
            </w:r>
          </w:p>
        </w:tc>
        <w:tc>
          <w:tcPr>
            <w:tcW w:w="2393" w:type="dxa"/>
          </w:tcPr>
          <w:p w:rsidR="00051CB3" w:rsidRPr="00051CB3" w:rsidRDefault="00051CB3" w:rsidP="00A0110B">
            <w:pPr>
              <w:jc w:val="center"/>
            </w:pPr>
            <w:r w:rsidRPr="00051CB3">
              <w:t>Управление культуры, спорта, молодежной и семейной политики Окружной Администрации ГО «</w:t>
            </w:r>
            <w:proofErr w:type="spellStart"/>
            <w:r w:rsidRPr="00051CB3">
              <w:t>Жатай</w:t>
            </w:r>
            <w:proofErr w:type="spellEnd"/>
            <w:r w:rsidRPr="00051CB3">
              <w:t>»</w:t>
            </w:r>
          </w:p>
        </w:tc>
      </w:tr>
      <w:tr w:rsidR="00051CB3" w:rsidRPr="00051CB3" w:rsidTr="00A0110B">
        <w:tc>
          <w:tcPr>
            <w:tcW w:w="578" w:type="dxa"/>
          </w:tcPr>
          <w:p w:rsidR="00051CB3" w:rsidRPr="00051CB3" w:rsidRDefault="00051CB3" w:rsidP="00A0110B">
            <w:pPr>
              <w:jc w:val="center"/>
            </w:pPr>
            <w:r w:rsidRPr="00051CB3">
              <w:t>2.</w:t>
            </w:r>
          </w:p>
        </w:tc>
        <w:tc>
          <w:tcPr>
            <w:tcW w:w="3957" w:type="dxa"/>
          </w:tcPr>
          <w:p w:rsidR="00051CB3" w:rsidRPr="00051CB3" w:rsidRDefault="00051CB3" w:rsidP="00A0110B">
            <w:pPr>
              <w:jc w:val="both"/>
            </w:pPr>
            <w:r w:rsidRPr="00051CB3">
              <w:t>Организация информационн</w:t>
            </w:r>
            <w:proofErr w:type="gramStart"/>
            <w:r w:rsidRPr="00051CB3">
              <w:t>о-</w:t>
            </w:r>
            <w:proofErr w:type="gramEnd"/>
            <w:r w:rsidRPr="00051CB3">
              <w:t xml:space="preserve"> разъяснительной работы среди населения по освещению целей и задач программы</w:t>
            </w:r>
          </w:p>
        </w:tc>
        <w:tc>
          <w:tcPr>
            <w:tcW w:w="2393" w:type="dxa"/>
          </w:tcPr>
          <w:p w:rsidR="00051CB3" w:rsidRPr="00051CB3" w:rsidRDefault="00213549" w:rsidP="00A0110B">
            <w:pPr>
              <w:jc w:val="center"/>
            </w:pPr>
            <w:r>
              <w:t>2020-2022</w:t>
            </w:r>
          </w:p>
        </w:tc>
        <w:tc>
          <w:tcPr>
            <w:tcW w:w="2393" w:type="dxa"/>
          </w:tcPr>
          <w:p w:rsidR="00051CB3" w:rsidRPr="00F83F54" w:rsidRDefault="00D65CAF" w:rsidP="00A0110B">
            <w:pPr>
              <w:jc w:val="center"/>
              <w:rPr>
                <w:color w:val="FF0000"/>
              </w:rPr>
            </w:pPr>
            <w:r w:rsidRPr="00051CB3">
              <w:t>Управление культуры, спорта, молодежной и семейной политики Окружной Администрации ГО «</w:t>
            </w:r>
            <w:proofErr w:type="spellStart"/>
            <w:r w:rsidRPr="00051CB3">
              <w:t>Жатай</w:t>
            </w:r>
            <w:proofErr w:type="spellEnd"/>
            <w:r w:rsidRPr="00051CB3">
              <w:t>»</w:t>
            </w:r>
          </w:p>
        </w:tc>
      </w:tr>
      <w:tr w:rsidR="00051CB3" w:rsidRPr="00051CB3" w:rsidTr="00A0110B">
        <w:tc>
          <w:tcPr>
            <w:tcW w:w="578" w:type="dxa"/>
          </w:tcPr>
          <w:p w:rsidR="00051CB3" w:rsidRPr="00051CB3" w:rsidRDefault="00051CB3" w:rsidP="00A0110B">
            <w:pPr>
              <w:jc w:val="center"/>
            </w:pPr>
            <w:r w:rsidRPr="00051CB3">
              <w:t>3.</w:t>
            </w:r>
          </w:p>
        </w:tc>
        <w:tc>
          <w:tcPr>
            <w:tcW w:w="3957" w:type="dxa"/>
          </w:tcPr>
          <w:p w:rsidR="00051CB3" w:rsidRPr="00051CB3" w:rsidRDefault="00051CB3" w:rsidP="00A0110B">
            <w:pPr>
              <w:jc w:val="both"/>
            </w:pPr>
            <w:r w:rsidRPr="00051CB3">
              <w:rPr>
                <w:color w:val="000000"/>
              </w:rPr>
              <w:t>Формирование списков молодых семей для участия в программе</w:t>
            </w:r>
          </w:p>
        </w:tc>
        <w:tc>
          <w:tcPr>
            <w:tcW w:w="2393" w:type="dxa"/>
          </w:tcPr>
          <w:p w:rsidR="00051CB3" w:rsidRPr="00051CB3" w:rsidRDefault="00213549" w:rsidP="00A0110B">
            <w:pPr>
              <w:jc w:val="center"/>
            </w:pPr>
            <w:r>
              <w:t>2020-2022</w:t>
            </w:r>
          </w:p>
        </w:tc>
        <w:tc>
          <w:tcPr>
            <w:tcW w:w="2393" w:type="dxa"/>
          </w:tcPr>
          <w:p w:rsidR="00051CB3" w:rsidRPr="00F83F54" w:rsidRDefault="00D65CAF" w:rsidP="00A0110B">
            <w:pPr>
              <w:jc w:val="center"/>
              <w:rPr>
                <w:color w:val="FF0000"/>
              </w:rPr>
            </w:pPr>
            <w:r w:rsidRPr="00051CB3">
              <w:t>Управление культуры, спорта, молодежной и семейной политики Окружной Администрации ГО «</w:t>
            </w:r>
            <w:proofErr w:type="spellStart"/>
            <w:r w:rsidRPr="00051CB3">
              <w:t>Жатай</w:t>
            </w:r>
            <w:proofErr w:type="spellEnd"/>
            <w:r w:rsidRPr="00051CB3">
              <w:t>»</w:t>
            </w:r>
          </w:p>
        </w:tc>
      </w:tr>
      <w:tr w:rsidR="00051CB3" w:rsidRPr="008115C1" w:rsidTr="00A0110B">
        <w:tc>
          <w:tcPr>
            <w:tcW w:w="578" w:type="dxa"/>
          </w:tcPr>
          <w:p w:rsidR="00051CB3" w:rsidRPr="00051CB3" w:rsidRDefault="00051CB3" w:rsidP="00A0110B">
            <w:pPr>
              <w:jc w:val="center"/>
            </w:pPr>
            <w:r w:rsidRPr="00051CB3">
              <w:t>4.</w:t>
            </w:r>
          </w:p>
        </w:tc>
        <w:tc>
          <w:tcPr>
            <w:tcW w:w="3957" w:type="dxa"/>
          </w:tcPr>
          <w:p w:rsidR="00051CB3" w:rsidRPr="00051CB3" w:rsidRDefault="00051CB3" w:rsidP="00A0110B">
            <w:pPr>
              <w:jc w:val="both"/>
              <w:rPr>
                <w:color w:val="000000"/>
              </w:rPr>
            </w:pPr>
            <w:r w:rsidRPr="00051CB3">
              <w:rPr>
                <w:color w:val="000000"/>
              </w:rPr>
              <w:t>Выдача молодым семьям в установленном порядке свидетельств на приобретение жилья исходя из объемов финансирования, предусмотренных на эти цели в бюджете ГО «</w:t>
            </w:r>
            <w:proofErr w:type="spellStart"/>
            <w:r w:rsidRPr="00051CB3">
              <w:rPr>
                <w:color w:val="000000"/>
              </w:rPr>
              <w:t>Жатай</w:t>
            </w:r>
            <w:proofErr w:type="spellEnd"/>
            <w:r w:rsidRPr="00051CB3">
              <w:rPr>
                <w:color w:val="000000"/>
              </w:rPr>
              <w:t xml:space="preserve">», а также объемов </w:t>
            </w:r>
            <w:proofErr w:type="spellStart"/>
            <w:r w:rsidRPr="00051CB3">
              <w:rPr>
                <w:color w:val="000000"/>
              </w:rPr>
              <w:t>софинансирования</w:t>
            </w:r>
            <w:proofErr w:type="spellEnd"/>
            <w:r w:rsidRPr="00051CB3">
              <w:rPr>
                <w:color w:val="000000"/>
              </w:rPr>
              <w:t xml:space="preserve"> за счет средств республиканского и федерального бюджетов</w:t>
            </w:r>
          </w:p>
        </w:tc>
        <w:tc>
          <w:tcPr>
            <w:tcW w:w="2393" w:type="dxa"/>
          </w:tcPr>
          <w:p w:rsidR="00051CB3" w:rsidRPr="00051CB3" w:rsidRDefault="00051CB3" w:rsidP="00A0110B">
            <w:pPr>
              <w:jc w:val="center"/>
            </w:pPr>
            <w:r w:rsidRPr="00051CB3">
              <w:rPr>
                <w:color w:val="000000"/>
              </w:rPr>
              <w:t>Ежегодно в соответствии с условиями Программы</w:t>
            </w:r>
          </w:p>
        </w:tc>
        <w:tc>
          <w:tcPr>
            <w:tcW w:w="2393" w:type="dxa"/>
          </w:tcPr>
          <w:p w:rsidR="00051CB3" w:rsidRPr="00F83F54" w:rsidRDefault="00D65CAF" w:rsidP="00A0110B">
            <w:pPr>
              <w:jc w:val="center"/>
              <w:rPr>
                <w:color w:val="FF0000"/>
              </w:rPr>
            </w:pPr>
            <w:r w:rsidRPr="00051CB3">
              <w:t>Управление культуры, спорта, молодежной и семейной политики Окружной Администрации ГО «</w:t>
            </w:r>
            <w:proofErr w:type="spellStart"/>
            <w:r w:rsidRPr="00051CB3">
              <w:t>Жатай</w:t>
            </w:r>
            <w:proofErr w:type="spellEnd"/>
            <w:r w:rsidRPr="00051CB3">
              <w:t>»</w:t>
            </w:r>
          </w:p>
        </w:tc>
      </w:tr>
    </w:tbl>
    <w:p w:rsidR="00051CB3" w:rsidRPr="00D11912" w:rsidRDefault="00051CB3" w:rsidP="00051CB3">
      <w:pPr>
        <w:pStyle w:val="ConsPlusNormal"/>
        <w:ind w:firstLine="540"/>
        <w:jc w:val="both"/>
        <w:rPr>
          <w:rFonts w:ascii="Times New Roman" w:hAnsi="Times New Roman" w:cs="Times New Roman"/>
          <w:sz w:val="24"/>
          <w:szCs w:val="24"/>
        </w:rPr>
      </w:pPr>
    </w:p>
    <w:p w:rsidR="00051CB3" w:rsidRDefault="00051CB3" w:rsidP="00051CB3">
      <w:pPr>
        <w:ind w:left="360" w:firstLine="348"/>
        <w:jc w:val="both"/>
      </w:pPr>
    </w:p>
    <w:p w:rsidR="00C96359" w:rsidRDefault="00A0110B" w:rsidP="00C9635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6</w:t>
      </w:r>
      <w:r w:rsidR="00C96359" w:rsidRPr="000E0ACF">
        <w:rPr>
          <w:rFonts w:ascii="Times New Roman" w:hAnsi="Times New Roman" w:cs="Times New Roman"/>
          <w:b/>
          <w:sz w:val="24"/>
          <w:szCs w:val="24"/>
        </w:rPr>
        <w:t>. Ресурсное обеспечение программы.</w:t>
      </w:r>
    </w:p>
    <w:p w:rsidR="00C96359" w:rsidRDefault="00C96359" w:rsidP="00C96359">
      <w:pPr>
        <w:ind w:left="360"/>
        <w:jc w:val="both"/>
      </w:pPr>
    </w:p>
    <w:p w:rsidR="00C96359" w:rsidRDefault="00C96359" w:rsidP="00575D17">
      <w:pPr>
        <w:ind w:left="360" w:firstLine="180"/>
        <w:jc w:val="both"/>
      </w:pPr>
      <w:r>
        <w:t>Основными источниками финансирования программы являются:</w:t>
      </w:r>
    </w:p>
    <w:p w:rsidR="00C96359" w:rsidRDefault="00C96359" w:rsidP="00C96359">
      <w:pPr>
        <w:ind w:left="360"/>
        <w:jc w:val="both"/>
      </w:pPr>
      <w:r>
        <w:t>- средства федерального бюджета;</w:t>
      </w:r>
    </w:p>
    <w:p w:rsidR="00C96359" w:rsidRDefault="00C96359" w:rsidP="00C96359">
      <w:pPr>
        <w:ind w:left="360"/>
        <w:jc w:val="both"/>
      </w:pPr>
      <w:r>
        <w:t>- средства республиканского и местного бюджетов (</w:t>
      </w:r>
      <w:proofErr w:type="spellStart"/>
      <w:r>
        <w:t>софинансирование</w:t>
      </w:r>
      <w:proofErr w:type="spellEnd"/>
      <w:r>
        <w:t xml:space="preserve"> федеральной подпрограммы);</w:t>
      </w:r>
    </w:p>
    <w:p w:rsidR="00C96359" w:rsidRDefault="00C96359" w:rsidP="00C96359">
      <w:pPr>
        <w:ind w:left="360"/>
        <w:jc w:val="both"/>
      </w:pPr>
      <w:r>
        <w:t xml:space="preserve">- средства кредитных организаций, используемые для кредитования участников программы на цели приобретения или строительства жилья;  </w:t>
      </w:r>
    </w:p>
    <w:p w:rsidR="00C96359" w:rsidRDefault="00C96359" w:rsidP="00C96359">
      <w:pPr>
        <w:ind w:left="360"/>
        <w:jc w:val="both"/>
      </w:pPr>
      <w:r>
        <w:t>- средства участников программы, используемые для частичной  оплаты стоимости приобретения или строительства жилья.</w:t>
      </w:r>
    </w:p>
    <w:p w:rsidR="00EF7421" w:rsidRPr="00EF7421" w:rsidRDefault="00EF7421" w:rsidP="00EF7421">
      <w:pPr>
        <w:spacing w:line="276" w:lineRule="auto"/>
        <w:jc w:val="both"/>
      </w:pPr>
      <w:r w:rsidRPr="00EF7421">
        <w:t>Общий объем средств, предусмотренных на реализа</w:t>
      </w:r>
      <w:r w:rsidR="00D65CAF">
        <w:t>цию программы, составляет 5 625</w:t>
      </w:r>
      <w:r w:rsidRPr="00EF7421">
        <w:t>,00 тыс. рублей.</w:t>
      </w:r>
    </w:p>
    <w:p w:rsidR="00EF7421" w:rsidRDefault="00EF7421" w:rsidP="00EF7421">
      <w:pPr>
        <w:spacing w:line="276" w:lineRule="auto"/>
        <w:ind w:firstLine="708"/>
        <w:jc w:val="both"/>
      </w:pPr>
      <w:r w:rsidRPr="00EF7421">
        <w:t>Средства м</w:t>
      </w:r>
      <w:r w:rsidR="00477A24">
        <w:t>естного бюджета составляют 2 625,0</w:t>
      </w:r>
      <w:r w:rsidRPr="00EF7421">
        <w:t>0 тыс. рублей; средств</w:t>
      </w:r>
      <w:r w:rsidR="00477A24">
        <w:t>а федерального бюджета – 0,0</w:t>
      </w:r>
      <w:r w:rsidRPr="00EF7421">
        <w:t xml:space="preserve">0 тыс. рублей; средства </w:t>
      </w:r>
      <w:r w:rsidR="00477A24">
        <w:t>республиканского бюджета – 0</w:t>
      </w:r>
      <w:r w:rsidRPr="00EF7421">
        <w:t>,00 тыс. рублей, а также привлеченные личные</w:t>
      </w:r>
      <w:r w:rsidR="00D65CAF">
        <w:t xml:space="preserve"> средства молодых семей – 3 000</w:t>
      </w:r>
      <w:r w:rsidRPr="00EF7421">
        <w:t>,00 тыс. рублей</w:t>
      </w:r>
      <w:r>
        <w:t>.</w:t>
      </w:r>
      <w:r w:rsidR="00CE535D">
        <w:t xml:space="preserve"> </w:t>
      </w:r>
    </w:p>
    <w:p w:rsidR="00C5444B" w:rsidRDefault="00C5444B" w:rsidP="002B3F52">
      <w:pPr>
        <w:ind w:left="360" w:firstLine="348"/>
        <w:jc w:val="both"/>
      </w:pPr>
      <w:r w:rsidRPr="00A0110B">
        <w:lastRenderedPageBreak/>
        <w:t>Объем финансирования муниципальной программы</w:t>
      </w:r>
      <w:r w:rsidR="002B3F52">
        <w:t xml:space="preserve"> по периодам изложен в </w:t>
      </w:r>
      <w:r w:rsidR="00CF4E2D" w:rsidRPr="00B713D1">
        <w:t>таблице</w:t>
      </w:r>
      <w:r w:rsidR="002B3F52" w:rsidRPr="00B713D1">
        <w:t xml:space="preserve"> №</w:t>
      </w:r>
      <w:r w:rsidR="002809EB" w:rsidRPr="00B713D1">
        <w:t xml:space="preserve"> 1</w:t>
      </w:r>
      <w:r w:rsidR="00CF4E2D" w:rsidRPr="00B713D1">
        <w:t xml:space="preserve"> к программе</w:t>
      </w:r>
      <w:r w:rsidR="002809EB" w:rsidRPr="00B713D1">
        <w:t>.</w:t>
      </w:r>
    </w:p>
    <w:p w:rsidR="00C5444B" w:rsidRDefault="00C5444B" w:rsidP="00C5444B">
      <w:pPr>
        <w:ind w:left="360"/>
        <w:jc w:val="both"/>
      </w:pPr>
    </w:p>
    <w:p w:rsidR="00C96359" w:rsidRDefault="00C96359" w:rsidP="00A0110B">
      <w:pPr>
        <w:pStyle w:val="ConsPlusNormal"/>
        <w:numPr>
          <w:ilvl w:val="0"/>
          <w:numId w:val="8"/>
        </w:numPr>
        <w:jc w:val="center"/>
        <w:rPr>
          <w:rFonts w:ascii="Times New Roman" w:hAnsi="Times New Roman" w:cs="Times New Roman"/>
          <w:b/>
          <w:sz w:val="24"/>
          <w:szCs w:val="24"/>
        </w:rPr>
      </w:pPr>
      <w:r w:rsidRPr="00EC4AED">
        <w:rPr>
          <w:rFonts w:ascii="Times New Roman" w:hAnsi="Times New Roman" w:cs="Times New Roman"/>
          <w:b/>
          <w:sz w:val="24"/>
          <w:szCs w:val="24"/>
        </w:rPr>
        <w:t>Перечень целевых индикаторов и показателей.</w:t>
      </w:r>
    </w:p>
    <w:p w:rsidR="00C96359" w:rsidRDefault="00C96359" w:rsidP="00C96359">
      <w:pPr>
        <w:ind w:left="360" w:firstLine="348"/>
        <w:jc w:val="both"/>
      </w:pPr>
    </w:p>
    <w:p w:rsidR="00261E0C" w:rsidRPr="00EA7272" w:rsidRDefault="001D6C6A" w:rsidP="00985AF3">
      <w:pPr>
        <w:ind w:firstLine="348"/>
        <w:jc w:val="both"/>
      </w:pPr>
      <w:r>
        <w:t xml:space="preserve">Индикатором эффективности является: </w:t>
      </w:r>
      <w:r w:rsidRPr="00EA7272">
        <w:t>количество молодых семей – участников</w:t>
      </w:r>
      <w:r w:rsidR="00422B1D">
        <w:t xml:space="preserve"> программы обеспеченных жильем, </w:t>
      </w:r>
      <w:r w:rsidR="00422B1D" w:rsidRPr="001A1B8A">
        <w:t>улучшившие жилищные условия с помощью социальных выплат.</w:t>
      </w:r>
    </w:p>
    <w:p w:rsidR="00DF0B62" w:rsidRDefault="00DF0B62" w:rsidP="00985AF3">
      <w:pPr>
        <w:ind w:firstLine="348"/>
        <w:jc w:val="both"/>
      </w:pPr>
      <w:r>
        <w:t>Эффективность реализации программы и использования, выделенных на нее средств федерального бюджета, бюджета РС (Я) и местного  бюджета будет обеспечена за счет:</w:t>
      </w:r>
    </w:p>
    <w:p w:rsidR="00DF0B62" w:rsidRDefault="00DF0B62" w:rsidP="00985AF3">
      <w:pPr>
        <w:ind w:firstLine="348"/>
        <w:jc w:val="both"/>
      </w:pPr>
      <w:r>
        <w:t>- исключения возможности нецелевого использования бюджетных средств;</w:t>
      </w:r>
    </w:p>
    <w:p w:rsidR="00DF0B62" w:rsidRDefault="00DF0B62" w:rsidP="00985AF3">
      <w:pPr>
        <w:ind w:firstLine="348"/>
        <w:jc w:val="both"/>
      </w:pPr>
      <w:r>
        <w:t>- прозрачности использования бюджетных средств;</w:t>
      </w:r>
    </w:p>
    <w:p w:rsidR="00DF0B62" w:rsidRDefault="00DF0B62" w:rsidP="00985AF3">
      <w:pPr>
        <w:ind w:firstLine="348"/>
        <w:jc w:val="both"/>
      </w:pPr>
      <w:r>
        <w:t>- адресного предоставления бюджетных средств;</w:t>
      </w:r>
    </w:p>
    <w:p w:rsidR="00DF0B62" w:rsidRDefault="00DF0B62" w:rsidP="00985AF3">
      <w:pPr>
        <w:ind w:firstLine="348"/>
        <w:jc w:val="both"/>
      </w:pPr>
      <w:r>
        <w:t>- привлечения молодыми семьями собственных, кредитных и заемных сре</w:t>
      </w:r>
      <w:proofErr w:type="gramStart"/>
      <w:r w:rsidR="00CE2467">
        <w:t>дств дл</w:t>
      </w:r>
      <w:proofErr w:type="gramEnd"/>
      <w:r w:rsidR="00CE2467">
        <w:t>я приобретения или строительства</w:t>
      </w:r>
      <w:r>
        <w:t xml:space="preserve"> жилья.</w:t>
      </w:r>
    </w:p>
    <w:p w:rsidR="00C96359" w:rsidRDefault="00C96359" w:rsidP="00985AF3">
      <w:pPr>
        <w:ind w:firstLine="348"/>
        <w:jc w:val="both"/>
      </w:pPr>
      <w:r>
        <w:t>Успешное выполнение мероприятий программы позволит обеспечить:</w:t>
      </w:r>
    </w:p>
    <w:p w:rsidR="00C96359" w:rsidRDefault="00C96359" w:rsidP="00985AF3">
      <w:pPr>
        <w:ind w:firstLine="348"/>
        <w:jc w:val="both"/>
      </w:pPr>
      <w:r>
        <w:t>- развитие и закрепление положительных демографических тенденций в обществе;</w:t>
      </w:r>
    </w:p>
    <w:p w:rsidR="00C96359" w:rsidRDefault="00C96359" w:rsidP="00985AF3">
      <w:pPr>
        <w:ind w:firstLine="348"/>
        <w:jc w:val="both"/>
      </w:pPr>
      <w:r>
        <w:t>- укрепление семейных отношений и снижение уровня социальной напряженности в обществе;</w:t>
      </w:r>
    </w:p>
    <w:p w:rsidR="00250A4E" w:rsidRDefault="002B3F52" w:rsidP="00985AF3">
      <w:pPr>
        <w:ind w:firstLine="348"/>
        <w:jc w:val="both"/>
      </w:pPr>
      <w:r w:rsidRPr="00A0110B">
        <w:t xml:space="preserve"> </w:t>
      </w:r>
      <w:r w:rsidRPr="00A0110B">
        <w:tab/>
      </w:r>
      <w:r w:rsidR="00250A4E" w:rsidRPr="00A0110B">
        <w:t>Сведения о показателях (индикаторах) муниципальной программы</w:t>
      </w:r>
      <w:r>
        <w:t xml:space="preserve"> показаны в приложении </w:t>
      </w:r>
      <w:r w:rsidR="002809EB">
        <w:t>№2.</w:t>
      </w:r>
    </w:p>
    <w:p w:rsidR="00DF0B62" w:rsidRDefault="00DF0B62" w:rsidP="001D6C6A">
      <w:pPr>
        <w:jc w:val="both"/>
      </w:pPr>
    </w:p>
    <w:p w:rsidR="00DF0B62" w:rsidRPr="00EC4AED" w:rsidRDefault="00A0110B" w:rsidP="00DF0B62">
      <w:pPr>
        <w:spacing w:line="360" w:lineRule="auto"/>
        <w:ind w:firstLine="709"/>
        <w:jc w:val="center"/>
        <w:rPr>
          <w:b/>
        </w:rPr>
      </w:pPr>
      <w:r>
        <w:rPr>
          <w:b/>
        </w:rPr>
        <w:t>8</w:t>
      </w:r>
      <w:r w:rsidR="00DF0B62" w:rsidRPr="00EC4AED">
        <w:rPr>
          <w:b/>
        </w:rPr>
        <w:t xml:space="preserve">. Организация управления программой и </w:t>
      </w:r>
      <w:proofErr w:type="gramStart"/>
      <w:r w:rsidR="00DF0B62">
        <w:rPr>
          <w:b/>
        </w:rPr>
        <w:t>контроль за</w:t>
      </w:r>
      <w:proofErr w:type="gramEnd"/>
      <w:r w:rsidR="00DF0B62">
        <w:rPr>
          <w:b/>
        </w:rPr>
        <w:t xml:space="preserve"> ходом ее реализации</w:t>
      </w:r>
    </w:p>
    <w:p w:rsidR="00DD119B" w:rsidRDefault="00DF0B62" w:rsidP="00DF0B62">
      <w:pPr>
        <w:ind w:firstLine="720"/>
        <w:jc w:val="both"/>
        <w:rPr>
          <w:color w:val="000000"/>
        </w:rPr>
      </w:pPr>
      <w:r w:rsidRPr="00E05D98">
        <w:rPr>
          <w:color w:val="000000"/>
        </w:rPr>
        <w:t xml:space="preserve">Организация управления и </w:t>
      </w:r>
      <w:proofErr w:type="gramStart"/>
      <w:r w:rsidRPr="00E05D98">
        <w:rPr>
          <w:color w:val="000000"/>
        </w:rPr>
        <w:t>контроля за</w:t>
      </w:r>
      <w:proofErr w:type="gramEnd"/>
      <w:r w:rsidRPr="00E05D98">
        <w:rPr>
          <w:color w:val="000000"/>
        </w:rPr>
        <w:t xml:space="preserve"> исполнением Программы осуществляется</w:t>
      </w:r>
      <w:r w:rsidR="00213549">
        <w:rPr>
          <w:color w:val="000000"/>
        </w:rPr>
        <w:t xml:space="preserve"> </w:t>
      </w:r>
      <w:r w:rsidR="00DD119B">
        <w:rPr>
          <w:color w:val="000000"/>
        </w:rPr>
        <w:t xml:space="preserve"> </w:t>
      </w:r>
    </w:p>
    <w:p w:rsidR="00DF0B62" w:rsidRDefault="00DF0B62" w:rsidP="00E831C4">
      <w:pPr>
        <w:jc w:val="both"/>
        <w:rPr>
          <w:color w:val="000000"/>
        </w:rPr>
      </w:pPr>
      <w:r w:rsidRPr="00E05D98">
        <w:rPr>
          <w:color w:val="000000"/>
        </w:rPr>
        <w:t>путем создания эффективных вертикальных и горизонтальных управленческо - информационных связей между заказчиками и исполнителями Программы.</w:t>
      </w:r>
    </w:p>
    <w:p w:rsidR="001D6C6A" w:rsidRDefault="00DF0B62" w:rsidP="00CE2467">
      <w:pPr>
        <w:ind w:firstLine="720"/>
        <w:jc w:val="both"/>
        <w:rPr>
          <w:color w:val="FF0000"/>
        </w:rPr>
      </w:pPr>
      <w:r w:rsidRPr="00E05D98">
        <w:t>Руководителем Программы яв</w:t>
      </w:r>
      <w:r>
        <w:t>ляется начальник управления культуры</w:t>
      </w:r>
      <w:r w:rsidRPr="00E05D98">
        <w:t>, спорта, молодежной</w:t>
      </w:r>
      <w:r>
        <w:t xml:space="preserve"> и семейной</w:t>
      </w:r>
      <w:r w:rsidRPr="00E05D98">
        <w:t xml:space="preserve"> политики О</w:t>
      </w:r>
      <w:r>
        <w:t xml:space="preserve">кружной </w:t>
      </w:r>
      <w:r w:rsidRPr="00E05D98">
        <w:t>А</w:t>
      </w:r>
      <w:r>
        <w:t>дминистрации</w:t>
      </w:r>
      <w:r w:rsidRPr="00E05D98">
        <w:t xml:space="preserve"> ГО </w:t>
      </w:r>
      <w:r>
        <w:t>«</w:t>
      </w:r>
      <w:proofErr w:type="spellStart"/>
      <w:r w:rsidRPr="00E05D98">
        <w:t>Жатай</w:t>
      </w:r>
      <w:proofErr w:type="spellEnd"/>
      <w:r>
        <w:t>»</w:t>
      </w:r>
      <w:r w:rsidRPr="00E05D98">
        <w:t>,</w:t>
      </w:r>
      <w:r w:rsidR="00EA7272">
        <w:t xml:space="preserve">  </w:t>
      </w:r>
      <w:r w:rsidRPr="00E05D98">
        <w:rPr>
          <w:color w:val="000000"/>
        </w:rPr>
        <w:t>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w:t>
      </w:r>
      <w:r w:rsidR="001D6C6A">
        <w:rPr>
          <w:color w:val="000000"/>
        </w:rPr>
        <w:t>.</w:t>
      </w:r>
    </w:p>
    <w:p w:rsidR="00DF0B62" w:rsidRPr="00E05D98" w:rsidRDefault="00DF0B62" w:rsidP="00CE2467">
      <w:pPr>
        <w:ind w:firstLine="720"/>
        <w:jc w:val="both"/>
      </w:pPr>
      <w:r w:rsidRPr="00E05D98">
        <w:t>Руководитель Программы обеспечивает управление реализацией Программы, предусматривающее:</w:t>
      </w:r>
    </w:p>
    <w:p w:rsidR="00DF0B62" w:rsidRPr="002A07D7" w:rsidRDefault="00DF0B62" w:rsidP="00CE2467">
      <w:pPr>
        <w:jc w:val="both"/>
      </w:pPr>
      <w:r w:rsidRPr="002A07D7">
        <w:t>-  формирование списков участников программы на территории муниципального образования и представление их государственному заказчику или уполномоченному агенту;</w:t>
      </w:r>
    </w:p>
    <w:p w:rsidR="00DF0B62" w:rsidRDefault="00DF0B62" w:rsidP="00CE2467">
      <w:pPr>
        <w:jc w:val="both"/>
      </w:pPr>
      <w:r w:rsidRPr="002A07D7">
        <w:t xml:space="preserve">- проведение информационной и разъяснительной работы среди населения по освещению целей и задач программы через местные средства массовой информации. </w:t>
      </w:r>
    </w:p>
    <w:p w:rsidR="00DF0B62" w:rsidRDefault="00E6612B" w:rsidP="00D11912">
      <w:pPr>
        <w:pStyle w:val="ConsPlusNormal"/>
        <w:ind w:firstLine="540"/>
        <w:jc w:val="both"/>
        <w:rPr>
          <w:rFonts w:ascii="Times New Roman" w:hAnsi="Times New Roman" w:cs="Times New Roman"/>
          <w:sz w:val="24"/>
          <w:szCs w:val="24"/>
        </w:rPr>
      </w:pPr>
      <w:proofErr w:type="gramStart"/>
      <w:r w:rsidRPr="00467C19">
        <w:rPr>
          <w:rFonts w:ascii="Times New Roman" w:hAnsi="Times New Roman" w:cs="Times New Roman"/>
          <w:color w:val="000000"/>
          <w:sz w:val="24"/>
          <w:szCs w:val="24"/>
        </w:rPr>
        <w:t>Для контроля за ходом реализации Программы руководитель Программы</w:t>
      </w:r>
      <w:r w:rsidR="00996D4A">
        <w:rPr>
          <w:rFonts w:ascii="Times New Roman" w:hAnsi="Times New Roman" w:cs="Times New Roman"/>
          <w:color w:val="000000"/>
          <w:sz w:val="24"/>
          <w:szCs w:val="24"/>
        </w:rPr>
        <w:t xml:space="preserve"> </w:t>
      </w:r>
      <w:r w:rsidRPr="00E6612B">
        <w:rPr>
          <w:rFonts w:ascii="Times New Roman" w:hAnsi="Times New Roman" w:cs="Times New Roman"/>
          <w:sz w:val="24"/>
          <w:szCs w:val="24"/>
        </w:rPr>
        <w:t xml:space="preserve">в установленные сроки </w:t>
      </w:r>
      <w:r w:rsidRPr="00D822FB">
        <w:rPr>
          <w:rFonts w:ascii="Times New Roman" w:hAnsi="Times New Roman" w:cs="Times New Roman"/>
          <w:sz w:val="24"/>
          <w:szCs w:val="24"/>
        </w:rPr>
        <w:t>представляе</w:t>
      </w:r>
      <w:r w:rsidR="0041279F" w:rsidRPr="00D822FB">
        <w:rPr>
          <w:rFonts w:ascii="Times New Roman" w:hAnsi="Times New Roman" w:cs="Times New Roman"/>
          <w:sz w:val="24"/>
          <w:szCs w:val="24"/>
        </w:rPr>
        <w:t>т</w:t>
      </w:r>
      <w:r w:rsidR="00996D4A" w:rsidRPr="00D822FB">
        <w:rPr>
          <w:rFonts w:ascii="Times New Roman" w:hAnsi="Times New Roman" w:cs="Times New Roman"/>
          <w:sz w:val="24"/>
          <w:szCs w:val="24"/>
        </w:rPr>
        <w:t xml:space="preserve"> </w:t>
      </w:r>
      <w:r w:rsidR="00365626" w:rsidRPr="00D822FB">
        <w:rPr>
          <w:rFonts w:ascii="Times New Roman" w:hAnsi="Times New Roman" w:cs="Times New Roman"/>
          <w:sz w:val="24"/>
          <w:szCs w:val="24"/>
        </w:rPr>
        <w:t>в финансово</w:t>
      </w:r>
      <w:r w:rsidR="00365626" w:rsidRPr="00365626">
        <w:rPr>
          <w:rFonts w:ascii="Times New Roman" w:hAnsi="Times New Roman" w:cs="Times New Roman"/>
          <w:sz w:val="24"/>
          <w:szCs w:val="24"/>
        </w:rPr>
        <w:t>-</w:t>
      </w:r>
      <w:r w:rsidR="00365626">
        <w:rPr>
          <w:rFonts w:ascii="Times New Roman" w:hAnsi="Times New Roman" w:cs="Times New Roman"/>
          <w:sz w:val="24"/>
          <w:szCs w:val="24"/>
        </w:rPr>
        <w:t>экономическое у</w:t>
      </w:r>
      <w:r w:rsidR="0041279F" w:rsidRPr="0041279F">
        <w:rPr>
          <w:rFonts w:ascii="Times New Roman" w:hAnsi="Times New Roman" w:cs="Times New Roman"/>
          <w:sz w:val="24"/>
          <w:szCs w:val="24"/>
        </w:rPr>
        <w:t xml:space="preserve">правление </w:t>
      </w:r>
      <w:r w:rsidR="0041279F">
        <w:rPr>
          <w:rFonts w:ascii="Times New Roman" w:hAnsi="Times New Roman" w:cs="Times New Roman"/>
          <w:sz w:val="24"/>
          <w:szCs w:val="24"/>
        </w:rPr>
        <w:t>Окружной А</w:t>
      </w:r>
      <w:r w:rsidR="0041279F" w:rsidRPr="0041279F">
        <w:rPr>
          <w:rFonts w:ascii="Times New Roman" w:hAnsi="Times New Roman" w:cs="Times New Roman"/>
          <w:sz w:val="24"/>
          <w:szCs w:val="24"/>
        </w:rPr>
        <w:t xml:space="preserve">дминистрации ГО </w:t>
      </w:r>
      <w:r w:rsidR="00EA7272">
        <w:rPr>
          <w:rFonts w:ascii="Times New Roman" w:hAnsi="Times New Roman" w:cs="Times New Roman"/>
          <w:sz w:val="24"/>
          <w:szCs w:val="24"/>
        </w:rPr>
        <w:t>«</w:t>
      </w:r>
      <w:proofErr w:type="spellStart"/>
      <w:r w:rsidR="0041279F" w:rsidRPr="0041279F">
        <w:rPr>
          <w:rFonts w:ascii="Times New Roman" w:hAnsi="Times New Roman" w:cs="Times New Roman"/>
          <w:sz w:val="24"/>
          <w:szCs w:val="24"/>
        </w:rPr>
        <w:t>Жатай</w:t>
      </w:r>
      <w:proofErr w:type="spellEnd"/>
      <w:r w:rsidR="00EA7272">
        <w:rPr>
          <w:rFonts w:ascii="Times New Roman" w:hAnsi="Times New Roman" w:cs="Times New Roman"/>
          <w:sz w:val="24"/>
          <w:szCs w:val="24"/>
        </w:rPr>
        <w:t xml:space="preserve">» </w:t>
      </w:r>
      <w:r>
        <w:rPr>
          <w:rFonts w:ascii="Times New Roman" w:hAnsi="Times New Roman" w:cs="Times New Roman"/>
          <w:sz w:val="24"/>
          <w:szCs w:val="24"/>
        </w:rPr>
        <w:t xml:space="preserve">отчет о реализации настоящей </w:t>
      </w:r>
      <w:r w:rsidRPr="00E6612B">
        <w:rPr>
          <w:rFonts w:ascii="Times New Roman" w:hAnsi="Times New Roman" w:cs="Times New Roman"/>
          <w:sz w:val="24"/>
          <w:szCs w:val="24"/>
        </w:rPr>
        <w:t>программы</w:t>
      </w:r>
      <w:r w:rsidR="00AD1110">
        <w:rPr>
          <w:rFonts w:ascii="Times New Roman" w:hAnsi="Times New Roman" w:cs="Times New Roman"/>
          <w:sz w:val="24"/>
          <w:szCs w:val="24"/>
        </w:rPr>
        <w:t xml:space="preserve">, а так же предоставляет </w:t>
      </w:r>
      <w:r w:rsidR="00AD1110" w:rsidRPr="00AD1110">
        <w:rPr>
          <w:rFonts w:ascii="Times New Roman" w:hAnsi="Times New Roman" w:cs="Times New Roman"/>
          <w:sz w:val="24"/>
          <w:szCs w:val="24"/>
        </w:rPr>
        <w:t>отчет</w:t>
      </w:r>
      <w:r w:rsidRPr="00AD1110">
        <w:rPr>
          <w:rFonts w:ascii="Times New Roman" w:hAnsi="Times New Roman" w:cs="Times New Roman"/>
          <w:sz w:val="24"/>
          <w:szCs w:val="24"/>
        </w:rPr>
        <w:t xml:space="preserve"> в Министерство </w:t>
      </w:r>
      <w:r w:rsidR="00435F70">
        <w:rPr>
          <w:rFonts w:ascii="Times New Roman" w:hAnsi="Times New Roman" w:cs="Times New Roman"/>
          <w:sz w:val="24"/>
          <w:szCs w:val="24"/>
        </w:rPr>
        <w:t xml:space="preserve">строительства </w:t>
      </w:r>
      <w:r w:rsidR="001D6C6A" w:rsidRPr="00AD1110">
        <w:rPr>
          <w:rFonts w:ascii="Times New Roman" w:hAnsi="Times New Roman" w:cs="Times New Roman"/>
          <w:sz w:val="24"/>
          <w:szCs w:val="24"/>
        </w:rPr>
        <w:t>Республики Саха (Якутия)</w:t>
      </w:r>
      <w:r w:rsidR="00996D4A">
        <w:rPr>
          <w:rFonts w:ascii="Times New Roman" w:hAnsi="Times New Roman" w:cs="Times New Roman"/>
          <w:sz w:val="24"/>
          <w:szCs w:val="24"/>
        </w:rPr>
        <w:t>,</w:t>
      </w:r>
      <w:r w:rsidR="00D11912">
        <w:rPr>
          <w:rFonts w:ascii="Times New Roman" w:hAnsi="Times New Roman" w:cs="Times New Roman"/>
          <w:sz w:val="24"/>
          <w:szCs w:val="24"/>
        </w:rPr>
        <w:t xml:space="preserve"> осуществляет контроль по </w:t>
      </w:r>
      <w:r w:rsidR="00D11912" w:rsidRPr="00D11912">
        <w:rPr>
          <w:rFonts w:ascii="Times New Roman" w:hAnsi="Times New Roman" w:cs="Times New Roman"/>
          <w:sz w:val="24"/>
          <w:szCs w:val="24"/>
        </w:rPr>
        <w:t>количеству</w:t>
      </w:r>
      <w:r w:rsidR="00DF0B62" w:rsidRPr="00D11912">
        <w:rPr>
          <w:rFonts w:ascii="Times New Roman" w:hAnsi="Times New Roman" w:cs="Times New Roman"/>
          <w:sz w:val="24"/>
          <w:szCs w:val="24"/>
        </w:rPr>
        <w:t xml:space="preserve"> социальных выплат, выданных участникам программы, и размер</w:t>
      </w:r>
      <w:r w:rsidR="00D11912">
        <w:rPr>
          <w:rFonts w:ascii="Times New Roman" w:hAnsi="Times New Roman" w:cs="Times New Roman"/>
          <w:sz w:val="24"/>
          <w:szCs w:val="24"/>
        </w:rPr>
        <w:t>у</w:t>
      </w:r>
      <w:r w:rsidR="00DF0B62" w:rsidRPr="00D11912">
        <w:rPr>
          <w:rFonts w:ascii="Times New Roman" w:hAnsi="Times New Roman" w:cs="Times New Roman"/>
          <w:sz w:val="24"/>
          <w:szCs w:val="24"/>
        </w:rPr>
        <w:t xml:space="preserve"> средств федерального, республиканского и местного бюджетов, предусмотренных на реализацию </w:t>
      </w:r>
      <w:r w:rsidRPr="00D11912">
        <w:rPr>
          <w:rFonts w:ascii="Times New Roman" w:hAnsi="Times New Roman" w:cs="Times New Roman"/>
          <w:sz w:val="24"/>
          <w:szCs w:val="24"/>
        </w:rPr>
        <w:t xml:space="preserve">данной </w:t>
      </w:r>
      <w:r w:rsidR="00DF0B62" w:rsidRPr="00D11912">
        <w:rPr>
          <w:rFonts w:ascii="Times New Roman" w:hAnsi="Times New Roman" w:cs="Times New Roman"/>
          <w:sz w:val="24"/>
          <w:szCs w:val="24"/>
        </w:rPr>
        <w:t>программы.</w:t>
      </w:r>
      <w:proofErr w:type="gramEnd"/>
    </w:p>
    <w:p w:rsidR="00250A4E" w:rsidRPr="00D65CAF" w:rsidRDefault="00E831C4" w:rsidP="00250A4E">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Мониторинг реализации </w:t>
      </w:r>
      <w:r w:rsidR="00250A4E" w:rsidRPr="00051CB3">
        <w:rPr>
          <w:rFonts w:ascii="Times New Roman" w:hAnsi="Times New Roman" w:cs="Times New Roman"/>
          <w:sz w:val="24"/>
          <w:szCs w:val="24"/>
        </w:rPr>
        <w:t>П</w:t>
      </w:r>
      <w:r>
        <w:rPr>
          <w:rFonts w:ascii="Times New Roman" w:hAnsi="Times New Roman" w:cs="Times New Roman"/>
          <w:sz w:val="24"/>
          <w:szCs w:val="24"/>
        </w:rPr>
        <w:t>рограммы</w:t>
      </w:r>
      <w:r w:rsidR="00250A4E" w:rsidRPr="00051CB3">
        <w:rPr>
          <w:rFonts w:ascii="Times New Roman" w:hAnsi="Times New Roman" w:cs="Times New Roman"/>
          <w:sz w:val="24"/>
          <w:szCs w:val="24"/>
        </w:rPr>
        <w:t xml:space="preserve">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 Формы мониторинга Про</w:t>
      </w:r>
      <w:r w:rsidR="008F217F">
        <w:rPr>
          <w:rFonts w:ascii="Times New Roman" w:hAnsi="Times New Roman" w:cs="Times New Roman"/>
          <w:sz w:val="24"/>
          <w:szCs w:val="24"/>
        </w:rPr>
        <w:t xml:space="preserve">граммы приведены в </w:t>
      </w:r>
      <w:r w:rsidR="008F217F" w:rsidRPr="00D65CAF">
        <w:rPr>
          <w:rFonts w:ascii="Times New Roman" w:hAnsi="Times New Roman" w:cs="Times New Roman"/>
          <w:sz w:val="24"/>
          <w:szCs w:val="24"/>
        </w:rPr>
        <w:t>Приложениях 3, 4</w:t>
      </w:r>
      <w:r w:rsidR="00250A4E" w:rsidRPr="00D65CAF">
        <w:rPr>
          <w:rFonts w:ascii="Times New Roman" w:hAnsi="Times New Roman" w:cs="Times New Roman"/>
          <w:sz w:val="24"/>
          <w:szCs w:val="24"/>
        </w:rPr>
        <w:t>.</w:t>
      </w:r>
    </w:p>
    <w:p w:rsidR="001449E9" w:rsidRDefault="00250A4E" w:rsidP="00250A4E">
      <w:pPr>
        <w:pStyle w:val="ConsPlusNormal"/>
        <w:ind w:firstLine="426"/>
        <w:jc w:val="both"/>
        <w:rPr>
          <w:rFonts w:ascii="Times New Roman" w:hAnsi="Times New Roman" w:cs="Times New Roman"/>
          <w:sz w:val="24"/>
          <w:szCs w:val="24"/>
        </w:rPr>
        <w:sectPr w:rsidR="001449E9" w:rsidSect="001449E9">
          <w:pgSz w:w="11906" w:h="16838"/>
          <w:pgMar w:top="1134" w:right="851" w:bottom="1134" w:left="1701" w:header="709" w:footer="709" w:gutter="0"/>
          <w:cols w:space="708"/>
          <w:docGrid w:linePitch="360"/>
        </w:sectPr>
      </w:pPr>
      <w:r w:rsidRPr="00051CB3">
        <w:rPr>
          <w:rFonts w:ascii="Times New Roman" w:hAnsi="Times New Roman" w:cs="Times New Roman"/>
          <w:sz w:val="24"/>
          <w:szCs w:val="24"/>
        </w:rPr>
        <w:t xml:space="preserve">Объектом мониторинга являются сведения о кассовом исполнении и объемах заключенных муниципальных контрактов по программам на отчетную дату, а также ход реализации плана мероприятий программ и причины невыполнения сроков мероприятий и </w:t>
      </w:r>
    </w:p>
    <w:p w:rsidR="00250A4E" w:rsidRPr="00051CB3" w:rsidRDefault="00250A4E" w:rsidP="00250A4E">
      <w:pPr>
        <w:pStyle w:val="ConsPlusNormal"/>
        <w:ind w:firstLine="426"/>
        <w:jc w:val="both"/>
        <w:rPr>
          <w:rFonts w:ascii="Times New Roman" w:hAnsi="Times New Roman" w:cs="Times New Roman"/>
          <w:sz w:val="24"/>
          <w:szCs w:val="24"/>
        </w:rPr>
      </w:pPr>
      <w:r w:rsidRPr="00051CB3">
        <w:rPr>
          <w:rFonts w:ascii="Times New Roman" w:hAnsi="Times New Roman" w:cs="Times New Roman"/>
          <w:sz w:val="24"/>
          <w:szCs w:val="24"/>
        </w:rPr>
        <w:lastRenderedPageBreak/>
        <w:t xml:space="preserve">событий, объемов финансирования мероприятий. </w:t>
      </w:r>
    </w:p>
    <w:p w:rsidR="00250A4E" w:rsidRPr="00051CB3" w:rsidRDefault="00250A4E" w:rsidP="00250A4E">
      <w:pPr>
        <w:pStyle w:val="ConsPlusNormal"/>
        <w:ind w:firstLine="426"/>
        <w:jc w:val="both"/>
        <w:rPr>
          <w:rFonts w:ascii="Times New Roman" w:hAnsi="Times New Roman" w:cs="Times New Roman"/>
          <w:sz w:val="24"/>
          <w:szCs w:val="24"/>
        </w:rPr>
      </w:pPr>
      <w:r w:rsidRPr="00051CB3">
        <w:rPr>
          <w:rFonts w:ascii="Times New Roman" w:hAnsi="Times New Roman" w:cs="Times New Roman"/>
          <w:sz w:val="24"/>
          <w:szCs w:val="24"/>
        </w:rPr>
        <w:t>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w:t>
      </w:r>
    </w:p>
    <w:p w:rsidR="00250A4E" w:rsidRPr="00051CB3" w:rsidRDefault="00250A4E" w:rsidP="00250A4E">
      <w:pPr>
        <w:pStyle w:val="ConsPlusNormal"/>
        <w:ind w:firstLine="426"/>
        <w:jc w:val="both"/>
        <w:rPr>
          <w:rFonts w:ascii="Times New Roman" w:hAnsi="Times New Roman" w:cs="Times New Roman"/>
          <w:sz w:val="24"/>
          <w:szCs w:val="24"/>
        </w:rPr>
      </w:pPr>
      <w:r w:rsidRPr="00051CB3">
        <w:rPr>
          <w:rFonts w:ascii="Times New Roman" w:hAnsi="Times New Roman" w:cs="Times New Roman"/>
          <w:sz w:val="24"/>
          <w:szCs w:val="24"/>
        </w:rPr>
        <w:t xml:space="preserve">До 10-го числа месяца, следующего за отчетным кварталом, ответственный исполнитель программы предоставляет информацию в </w:t>
      </w:r>
      <w:r w:rsidR="003C3D74">
        <w:rPr>
          <w:rFonts w:ascii="Times New Roman" w:hAnsi="Times New Roman" w:cs="Times New Roman"/>
          <w:sz w:val="24"/>
          <w:szCs w:val="24"/>
        </w:rPr>
        <w:t xml:space="preserve">финансово-экономический отдел </w:t>
      </w:r>
      <w:proofErr w:type="gramStart"/>
      <w:r w:rsidR="003C3D74">
        <w:rPr>
          <w:rFonts w:ascii="Times New Roman" w:hAnsi="Times New Roman" w:cs="Times New Roman"/>
          <w:sz w:val="24"/>
          <w:szCs w:val="24"/>
        </w:rPr>
        <w:t xml:space="preserve">( </w:t>
      </w:r>
      <w:proofErr w:type="gramEnd"/>
      <w:r w:rsidR="003C3D74">
        <w:rPr>
          <w:rFonts w:ascii="Times New Roman" w:hAnsi="Times New Roman" w:cs="Times New Roman"/>
          <w:sz w:val="24"/>
          <w:szCs w:val="24"/>
        </w:rPr>
        <w:t xml:space="preserve">далее – </w:t>
      </w:r>
      <w:r w:rsidRPr="00051CB3">
        <w:rPr>
          <w:rFonts w:ascii="Times New Roman" w:hAnsi="Times New Roman" w:cs="Times New Roman"/>
          <w:sz w:val="24"/>
          <w:szCs w:val="24"/>
        </w:rPr>
        <w:t>ФЭО</w:t>
      </w:r>
      <w:r w:rsidR="003C3D74">
        <w:rPr>
          <w:rFonts w:ascii="Times New Roman" w:hAnsi="Times New Roman" w:cs="Times New Roman"/>
          <w:sz w:val="24"/>
          <w:szCs w:val="24"/>
        </w:rPr>
        <w:t>)</w:t>
      </w:r>
      <w:r w:rsidRPr="00051CB3">
        <w:rPr>
          <w:rFonts w:ascii="Times New Roman" w:hAnsi="Times New Roman" w:cs="Times New Roman"/>
          <w:sz w:val="24"/>
          <w:szCs w:val="24"/>
        </w:rPr>
        <w:t xml:space="preserve"> согласно утвержденной форме. </w:t>
      </w:r>
    </w:p>
    <w:p w:rsidR="00250A4E" w:rsidRPr="00051CB3" w:rsidRDefault="00250A4E" w:rsidP="00250A4E">
      <w:pPr>
        <w:widowControl w:val="0"/>
        <w:adjustRightInd w:val="0"/>
        <w:ind w:firstLine="426"/>
        <w:jc w:val="both"/>
      </w:pPr>
      <w:r w:rsidRPr="00051CB3">
        <w:t xml:space="preserve"> 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w:t>
      </w:r>
      <w:r w:rsidR="00E831C4" w:rsidRPr="00051CB3">
        <w:t>реализации,</w:t>
      </w:r>
      <w:r w:rsidRPr="00051CB3">
        <w:t xml:space="preserve"> как отдельных мероприятий муниципальной программы, так и муниципальной программы в целом.</w:t>
      </w:r>
    </w:p>
    <w:p w:rsidR="00250A4E" w:rsidRPr="00422B1D" w:rsidRDefault="00250A4E" w:rsidP="00250A4E">
      <w:pPr>
        <w:pStyle w:val="ConsPlusNormal"/>
        <w:ind w:firstLine="426"/>
        <w:jc w:val="both"/>
        <w:rPr>
          <w:rFonts w:ascii="Times New Roman" w:hAnsi="Times New Roman" w:cs="Times New Roman"/>
          <w:sz w:val="24"/>
          <w:szCs w:val="24"/>
        </w:rPr>
      </w:pPr>
      <w:r w:rsidRPr="00051CB3">
        <w:rPr>
          <w:rFonts w:ascii="Times New Roman" w:hAnsi="Times New Roman" w:cs="Times New Roman"/>
          <w:sz w:val="24"/>
          <w:szCs w:val="24"/>
        </w:rPr>
        <w:t xml:space="preserve">Годовой отчет о ходе реализации и оценке эффективности программы (далее - годовой отчет) формируется ответственными исполнителями до 15 февраля года, следующего за </w:t>
      </w:r>
      <w:proofErr w:type="gramStart"/>
      <w:r w:rsidRPr="00051CB3">
        <w:rPr>
          <w:rFonts w:ascii="Times New Roman" w:hAnsi="Times New Roman" w:cs="Times New Roman"/>
          <w:sz w:val="24"/>
          <w:szCs w:val="24"/>
        </w:rPr>
        <w:t>отчетным</w:t>
      </w:r>
      <w:proofErr w:type="gramEnd"/>
      <w:r w:rsidR="00051CB3">
        <w:rPr>
          <w:rFonts w:ascii="Times New Roman" w:hAnsi="Times New Roman" w:cs="Times New Roman"/>
          <w:sz w:val="24"/>
          <w:szCs w:val="24"/>
        </w:rPr>
        <w:t>,</w:t>
      </w:r>
      <w:r w:rsidRPr="00051CB3">
        <w:rPr>
          <w:rFonts w:ascii="Times New Roman" w:hAnsi="Times New Roman" w:cs="Times New Roman"/>
          <w:sz w:val="24"/>
          <w:szCs w:val="24"/>
        </w:rPr>
        <w:t xml:space="preserve"> и направляется в ФЭО.</w:t>
      </w:r>
    </w:p>
    <w:p w:rsidR="00D11912" w:rsidRPr="00422B1D" w:rsidRDefault="00D11912" w:rsidP="00D11912">
      <w:pPr>
        <w:pStyle w:val="ConsPlusNormal"/>
        <w:ind w:firstLine="540"/>
        <w:jc w:val="both"/>
        <w:rPr>
          <w:rFonts w:ascii="Times New Roman" w:hAnsi="Times New Roman" w:cs="Times New Roman"/>
          <w:sz w:val="24"/>
          <w:szCs w:val="24"/>
        </w:rPr>
      </w:pPr>
    </w:p>
    <w:p w:rsidR="00D11912" w:rsidRDefault="00D11912"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sectPr w:rsidR="001449E9" w:rsidSect="001449E9">
          <w:pgSz w:w="11906" w:h="16838"/>
          <w:pgMar w:top="1134" w:right="851" w:bottom="1134" w:left="1701" w:header="709" w:footer="709" w:gutter="0"/>
          <w:cols w:space="708"/>
          <w:docGrid w:linePitch="360"/>
        </w:sectPr>
      </w:pPr>
    </w:p>
    <w:p w:rsidR="001449E9" w:rsidRDefault="001449E9" w:rsidP="00D11912">
      <w:pPr>
        <w:pStyle w:val="ConsPlusNormal"/>
        <w:ind w:firstLine="540"/>
        <w:jc w:val="both"/>
        <w:rPr>
          <w:rFonts w:ascii="Times New Roman" w:hAnsi="Times New Roman" w:cs="Times New Roman"/>
          <w:sz w:val="24"/>
          <w:szCs w:val="24"/>
        </w:rPr>
      </w:pPr>
    </w:p>
    <w:tbl>
      <w:tblPr>
        <w:tblW w:w="12866" w:type="dxa"/>
        <w:tblInd w:w="93" w:type="dxa"/>
        <w:tblLook w:val="04A0" w:firstRow="1" w:lastRow="0" w:firstColumn="1" w:lastColumn="0" w:noHBand="0" w:noVBand="1"/>
      </w:tblPr>
      <w:tblGrid>
        <w:gridCol w:w="3740"/>
        <w:gridCol w:w="1972"/>
        <w:gridCol w:w="1480"/>
        <w:gridCol w:w="1440"/>
        <w:gridCol w:w="1540"/>
        <w:gridCol w:w="1460"/>
        <w:gridCol w:w="1420"/>
      </w:tblGrid>
      <w:tr w:rsidR="001449E9" w:rsidRPr="001449E9" w:rsidTr="001449E9">
        <w:trPr>
          <w:trHeight w:val="300"/>
        </w:trPr>
        <w:tc>
          <w:tcPr>
            <w:tcW w:w="374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786" w:type="dxa"/>
            <w:tcBorders>
              <w:top w:val="nil"/>
              <w:left w:val="nil"/>
              <w:bottom w:val="nil"/>
              <w:right w:val="nil"/>
            </w:tcBorders>
            <w:shd w:val="clear" w:color="auto" w:fill="auto"/>
            <w:noWrap/>
            <w:vAlign w:val="bottom"/>
            <w:hideMark/>
          </w:tcPr>
          <w:p w:rsidR="001449E9" w:rsidRPr="001449E9" w:rsidRDefault="001449E9" w:rsidP="001449E9">
            <w:pPr>
              <w:jc w:val="right"/>
              <w:rPr>
                <w:color w:val="000000"/>
              </w:rPr>
            </w:pPr>
          </w:p>
        </w:tc>
        <w:tc>
          <w:tcPr>
            <w:tcW w:w="1480" w:type="dxa"/>
            <w:tcBorders>
              <w:top w:val="nil"/>
              <w:left w:val="nil"/>
              <w:bottom w:val="nil"/>
              <w:right w:val="nil"/>
            </w:tcBorders>
            <w:shd w:val="clear" w:color="auto" w:fill="auto"/>
            <w:noWrap/>
            <w:vAlign w:val="bottom"/>
            <w:hideMark/>
          </w:tcPr>
          <w:p w:rsidR="001449E9" w:rsidRPr="001449E9" w:rsidRDefault="001449E9" w:rsidP="001449E9">
            <w:pPr>
              <w:jc w:val="right"/>
              <w:rPr>
                <w:color w:val="000000"/>
              </w:rPr>
            </w:pPr>
          </w:p>
        </w:tc>
        <w:tc>
          <w:tcPr>
            <w:tcW w:w="5860" w:type="dxa"/>
            <w:gridSpan w:val="4"/>
            <w:tcBorders>
              <w:top w:val="nil"/>
              <w:left w:val="nil"/>
              <w:bottom w:val="nil"/>
              <w:right w:val="nil"/>
            </w:tcBorders>
            <w:shd w:val="clear" w:color="auto" w:fill="auto"/>
            <w:noWrap/>
            <w:vAlign w:val="bottom"/>
            <w:hideMark/>
          </w:tcPr>
          <w:p w:rsidR="001449E9" w:rsidRPr="001449E9" w:rsidRDefault="001449E9" w:rsidP="001449E9">
            <w:pPr>
              <w:jc w:val="right"/>
              <w:rPr>
                <w:b/>
                <w:bCs/>
                <w:color w:val="000000"/>
              </w:rPr>
            </w:pPr>
          </w:p>
        </w:tc>
      </w:tr>
      <w:tr w:rsidR="001449E9" w:rsidRPr="001449E9" w:rsidTr="001449E9">
        <w:trPr>
          <w:trHeight w:val="300"/>
        </w:trPr>
        <w:tc>
          <w:tcPr>
            <w:tcW w:w="374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9126" w:type="dxa"/>
            <w:gridSpan w:val="6"/>
            <w:tcBorders>
              <w:top w:val="nil"/>
              <w:left w:val="nil"/>
              <w:bottom w:val="nil"/>
              <w:right w:val="nil"/>
            </w:tcBorders>
            <w:shd w:val="clear" w:color="auto" w:fill="auto"/>
            <w:noWrap/>
            <w:vAlign w:val="bottom"/>
            <w:hideMark/>
          </w:tcPr>
          <w:p w:rsidR="001449E9" w:rsidRPr="001449E9" w:rsidRDefault="001449E9" w:rsidP="001449E9">
            <w:pPr>
              <w:jc w:val="right"/>
              <w:rPr>
                <w:b/>
                <w:bCs/>
                <w:color w:val="000000"/>
              </w:rPr>
            </w:pPr>
          </w:p>
        </w:tc>
      </w:tr>
      <w:tr w:rsidR="001449E9" w:rsidRPr="001449E9" w:rsidTr="001449E9">
        <w:trPr>
          <w:trHeight w:val="690"/>
        </w:trPr>
        <w:tc>
          <w:tcPr>
            <w:tcW w:w="3740" w:type="dxa"/>
            <w:tcBorders>
              <w:top w:val="nil"/>
              <w:left w:val="nil"/>
              <w:bottom w:val="nil"/>
              <w:right w:val="nil"/>
            </w:tcBorders>
            <w:shd w:val="clear" w:color="auto" w:fill="auto"/>
            <w:noWrap/>
            <w:vAlign w:val="bottom"/>
            <w:hideMark/>
          </w:tcPr>
          <w:p w:rsidR="001449E9" w:rsidRPr="001449E9" w:rsidRDefault="001449E9" w:rsidP="001449E9">
            <w:pPr>
              <w:rPr>
                <w:rFonts w:ascii="Calibri" w:hAnsi="Calibri" w:cs="Calibri"/>
                <w:color w:val="000000"/>
              </w:rPr>
            </w:pPr>
          </w:p>
        </w:tc>
        <w:tc>
          <w:tcPr>
            <w:tcW w:w="1786" w:type="dxa"/>
            <w:tcBorders>
              <w:top w:val="nil"/>
              <w:left w:val="nil"/>
              <w:bottom w:val="nil"/>
              <w:right w:val="nil"/>
            </w:tcBorders>
            <w:shd w:val="clear" w:color="auto" w:fill="auto"/>
            <w:noWrap/>
            <w:vAlign w:val="bottom"/>
            <w:hideMark/>
          </w:tcPr>
          <w:p w:rsidR="001449E9" w:rsidRPr="001449E9" w:rsidRDefault="001449E9" w:rsidP="001449E9">
            <w:pPr>
              <w:rPr>
                <w:rFonts w:ascii="Calibri" w:hAnsi="Calibri" w:cs="Calibri"/>
                <w:color w:val="000000"/>
              </w:rPr>
            </w:pPr>
          </w:p>
        </w:tc>
        <w:tc>
          <w:tcPr>
            <w:tcW w:w="7340" w:type="dxa"/>
            <w:gridSpan w:val="5"/>
            <w:tcBorders>
              <w:top w:val="nil"/>
              <w:left w:val="nil"/>
              <w:bottom w:val="nil"/>
              <w:right w:val="nil"/>
            </w:tcBorders>
            <w:shd w:val="clear" w:color="auto" w:fill="auto"/>
            <w:vAlign w:val="bottom"/>
            <w:hideMark/>
          </w:tcPr>
          <w:p w:rsidR="001449E9" w:rsidRPr="001449E9" w:rsidRDefault="001449E9" w:rsidP="001449E9">
            <w:pPr>
              <w:jc w:val="right"/>
              <w:rPr>
                <w:b/>
                <w:bCs/>
                <w:color w:val="000000"/>
              </w:rPr>
            </w:pPr>
            <w:r w:rsidRPr="001449E9">
              <w:rPr>
                <w:b/>
                <w:bCs/>
                <w:color w:val="000000"/>
                <w:sz w:val="22"/>
                <w:szCs w:val="22"/>
              </w:rPr>
              <w:t>Таблица 1 к программе "Обеспечение жильем молодых семей на территории Городского округа "</w:t>
            </w:r>
            <w:proofErr w:type="spellStart"/>
            <w:r w:rsidRPr="001449E9">
              <w:rPr>
                <w:b/>
                <w:bCs/>
                <w:color w:val="000000"/>
                <w:sz w:val="22"/>
                <w:szCs w:val="22"/>
              </w:rPr>
              <w:t>Жатай</w:t>
            </w:r>
            <w:proofErr w:type="spellEnd"/>
            <w:r w:rsidRPr="001449E9">
              <w:rPr>
                <w:b/>
                <w:bCs/>
                <w:color w:val="000000"/>
                <w:sz w:val="22"/>
                <w:szCs w:val="22"/>
              </w:rPr>
              <w:t>" на 2020-2022 гг."</w:t>
            </w:r>
          </w:p>
        </w:tc>
      </w:tr>
      <w:tr w:rsidR="001449E9" w:rsidRPr="001449E9" w:rsidTr="001449E9">
        <w:trPr>
          <w:trHeight w:val="855"/>
        </w:trPr>
        <w:tc>
          <w:tcPr>
            <w:tcW w:w="12866" w:type="dxa"/>
            <w:gridSpan w:val="7"/>
            <w:tcBorders>
              <w:top w:val="nil"/>
              <w:left w:val="nil"/>
              <w:bottom w:val="single" w:sz="4" w:space="0" w:color="auto"/>
              <w:right w:val="nil"/>
            </w:tcBorders>
            <w:shd w:val="clear" w:color="auto" w:fill="auto"/>
            <w:noWrap/>
            <w:vAlign w:val="bottom"/>
            <w:hideMark/>
          </w:tcPr>
          <w:p w:rsidR="001449E9" w:rsidRPr="001449E9" w:rsidRDefault="001449E9" w:rsidP="001449E9">
            <w:pPr>
              <w:jc w:val="center"/>
              <w:rPr>
                <w:b/>
                <w:bCs/>
                <w:color w:val="000000"/>
              </w:rPr>
            </w:pPr>
            <w:r w:rsidRPr="001449E9">
              <w:rPr>
                <w:b/>
                <w:bCs/>
                <w:color w:val="000000"/>
              </w:rPr>
              <w:t>Объем финансирования муниципальной программы</w:t>
            </w:r>
          </w:p>
        </w:tc>
      </w:tr>
      <w:tr w:rsidR="001449E9" w:rsidRPr="001449E9" w:rsidTr="001449E9">
        <w:trPr>
          <w:trHeight w:val="114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1449E9" w:rsidRPr="001449E9" w:rsidRDefault="001449E9" w:rsidP="001449E9">
            <w:pPr>
              <w:jc w:val="center"/>
              <w:rPr>
                <w:b/>
                <w:bCs/>
                <w:color w:val="000000"/>
              </w:rPr>
            </w:pPr>
            <w:r w:rsidRPr="001449E9">
              <w:rPr>
                <w:b/>
                <w:bCs/>
                <w:color w:val="000000"/>
                <w:sz w:val="22"/>
                <w:szCs w:val="22"/>
              </w:rPr>
              <w:t>Источники финансирования</w:t>
            </w:r>
          </w:p>
        </w:tc>
        <w:tc>
          <w:tcPr>
            <w:tcW w:w="1786" w:type="dxa"/>
            <w:tcBorders>
              <w:top w:val="nil"/>
              <w:left w:val="nil"/>
              <w:bottom w:val="single" w:sz="4" w:space="0" w:color="auto"/>
              <w:right w:val="single" w:sz="4" w:space="0" w:color="auto"/>
            </w:tcBorders>
            <w:shd w:val="clear" w:color="auto" w:fill="auto"/>
            <w:vAlign w:val="center"/>
            <w:hideMark/>
          </w:tcPr>
          <w:p w:rsidR="001449E9" w:rsidRPr="001449E9" w:rsidRDefault="001449E9" w:rsidP="001449E9">
            <w:pPr>
              <w:jc w:val="center"/>
              <w:rPr>
                <w:b/>
                <w:bCs/>
                <w:color w:val="000000"/>
              </w:rPr>
            </w:pPr>
            <w:r w:rsidRPr="001449E9">
              <w:rPr>
                <w:b/>
                <w:bCs/>
                <w:color w:val="000000"/>
                <w:sz w:val="22"/>
                <w:szCs w:val="22"/>
              </w:rPr>
              <w:t>Объем финансирования, всего</w:t>
            </w:r>
          </w:p>
        </w:tc>
        <w:tc>
          <w:tcPr>
            <w:tcW w:w="1480" w:type="dxa"/>
            <w:tcBorders>
              <w:top w:val="nil"/>
              <w:left w:val="nil"/>
              <w:bottom w:val="single" w:sz="4" w:space="0" w:color="auto"/>
              <w:right w:val="single" w:sz="4" w:space="0" w:color="auto"/>
            </w:tcBorders>
            <w:shd w:val="clear" w:color="auto" w:fill="auto"/>
            <w:vAlign w:val="center"/>
            <w:hideMark/>
          </w:tcPr>
          <w:p w:rsidR="001449E9" w:rsidRPr="001449E9" w:rsidRDefault="001449E9" w:rsidP="001449E9">
            <w:pPr>
              <w:jc w:val="center"/>
              <w:rPr>
                <w:b/>
                <w:bCs/>
                <w:color w:val="000000"/>
              </w:rPr>
            </w:pPr>
            <w:r w:rsidRPr="001449E9">
              <w:rPr>
                <w:b/>
                <w:bCs/>
                <w:color w:val="000000"/>
                <w:sz w:val="22"/>
                <w:szCs w:val="22"/>
              </w:rPr>
              <w:t>Отчетный год (2018г.)</w:t>
            </w:r>
          </w:p>
        </w:tc>
        <w:tc>
          <w:tcPr>
            <w:tcW w:w="1440" w:type="dxa"/>
            <w:tcBorders>
              <w:top w:val="nil"/>
              <w:left w:val="nil"/>
              <w:bottom w:val="single" w:sz="4" w:space="0" w:color="auto"/>
              <w:right w:val="single" w:sz="4" w:space="0" w:color="auto"/>
            </w:tcBorders>
            <w:shd w:val="clear" w:color="auto" w:fill="auto"/>
            <w:vAlign w:val="center"/>
            <w:hideMark/>
          </w:tcPr>
          <w:p w:rsidR="001449E9" w:rsidRPr="001449E9" w:rsidRDefault="001449E9" w:rsidP="001449E9">
            <w:pPr>
              <w:jc w:val="center"/>
              <w:rPr>
                <w:b/>
                <w:bCs/>
                <w:color w:val="000000"/>
              </w:rPr>
            </w:pPr>
            <w:r w:rsidRPr="001449E9">
              <w:rPr>
                <w:b/>
                <w:bCs/>
                <w:color w:val="000000"/>
                <w:sz w:val="22"/>
                <w:szCs w:val="22"/>
              </w:rPr>
              <w:t>Текущий год (2019г.)</w:t>
            </w:r>
          </w:p>
        </w:tc>
        <w:tc>
          <w:tcPr>
            <w:tcW w:w="1540" w:type="dxa"/>
            <w:tcBorders>
              <w:top w:val="nil"/>
              <w:left w:val="nil"/>
              <w:bottom w:val="single" w:sz="4" w:space="0" w:color="auto"/>
              <w:right w:val="single" w:sz="4" w:space="0" w:color="auto"/>
            </w:tcBorders>
            <w:shd w:val="clear" w:color="auto" w:fill="auto"/>
            <w:vAlign w:val="center"/>
            <w:hideMark/>
          </w:tcPr>
          <w:p w:rsidR="001449E9" w:rsidRPr="001449E9" w:rsidRDefault="001449E9" w:rsidP="001449E9">
            <w:pPr>
              <w:jc w:val="center"/>
              <w:rPr>
                <w:b/>
                <w:bCs/>
                <w:color w:val="000000"/>
              </w:rPr>
            </w:pPr>
            <w:r w:rsidRPr="001449E9">
              <w:rPr>
                <w:b/>
                <w:bCs/>
                <w:color w:val="000000"/>
                <w:sz w:val="22"/>
                <w:szCs w:val="22"/>
              </w:rPr>
              <w:t>1-ый плановый период (2020г.)</w:t>
            </w:r>
          </w:p>
        </w:tc>
        <w:tc>
          <w:tcPr>
            <w:tcW w:w="1460" w:type="dxa"/>
            <w:tcBorders>
              <w:top w:val="nil"/>
              <w:left w:val="nil"/>
              <w:bottom w:val="single" w:sz="4" w:space="0" w:color="auto"/>
              <w:right w:val="single" w:sz="4" w:space="0" w:color="auto"/>
            </w:tcBorders>
            <w:shd w:val="clear" w:color="auto" w:fill="auto"/>
            <w:vAlign w:val="center"/>
            <w:hideMark/>
          </w:tcPr>
          <w:p w:rsidR="001449E9" w:rsidRPr="001449E9" w:rsidRDefault="001449E9" w:rsidP="001449E9">
            <w:pPr>
              <w:jc w:val="center"/>
              <w:rPr>
                <w:b/>
                <w:bCs/>
                <w:color w:val="000000"/>
              </w:rPr>
            </w:pPr>
            <w:r w:rsidRPr="001449E9">
              <w:rPr>
                <w:b/>
                <w:bCs/>
                <w:color w:val="000000"/>
                <w:sz w:val="22"/>
                <w:szCs w:val="22"/>
              </w:rPr>
              <w:t>2-ый плановый период (2021г.)</w:t>
            </w:r>
          </w:p>
        </w:tc>
        <w:tc>
          <w:tcPr>
            <w:tcW w:w="1420" w:type="dxa"/>
            <w:tcBorders>
              <w:top w:val="nil"/>
              <w:left w:val="nil"/>
              <w:bottom w:val="single" w:sz="4" w:space="0" w:color="auto"/>
              <w:right w:val="single" w:sz="4" w:space="0" w:color="auto"/>
            </w:tcBorders>
            <w:shd w:val="clear" w:color="auto" w:fill="auto"/>
            <w:vAlign w:val="center"/>
            <w:hideMark/>
          </w:tcPr>
          <w:p w:rsidR="001449E9" w:rsidRPr="001449E9" w:rsidRDefault="001449E9" w:rsidP="001449E9">
            <w:pPr>
              <w:jc w:val="center"/>
              <w:rPr>
                <w:b/>
                <w:bCs/>
                <w:color w:val="000000"/>
              </w:rPr>
            </w:pPr>
            <w:r w:rsidRPr="001449E9">
              <w:rPr>
                <w:b/>
                <w:bCs/>
                <w:color w:val="000000"/>
                <w:sz w:val="22"/>
                <w:szCs w:val="22"/>
              </w:rPr>
              <w:t>3-ой плановый период (2022г.)</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rPr>
            </w:pPr>
            <w:r w:rsidRPr="001449E9">
              <w:rPr>
                <w:color w:val="000000"/>
                <w:sz w:val="22"/>
                <w:szCs w:val="22"/>
              </w:rPr>
              <w:t>Федеральный бюджет, в том числе:</w:t>
            </w:r>
          </w:p>
        </w:tc>
        <w:tc>
          <w:tcPr>
            <w:tcW w:w="1786" w:type="dxa"/>
            <w:tcBorders>
              <w:top w:val="nil"/>
              <w:left w:val="nil"/>
              <w:bottom w:val="nil"/>
              <w:right w:val="nil"/>
            </w:tcBorders>
            <w:shd w:val="clear" w:color="auto" w:fill="auto"/>
            <w:noWrap/>
            <w:vAlign w:val="bottom"/>
            <w:hideMark/>
          </w:tcPr>
          <w:p w:rsidR="001449E9" w:rsidRPr="001449E9" w:rsidRDefault="001449E9" w:rsidP="001449E9">
            <w:pPr>
              <w:rPr>
                <w:color w:val="000000"/>
                <w:sz w:val="20"/>
                <w:szCs w:val="20"/>
              </w:rPr>
            </w:pPr>
            <w:r w:rsidRPr="001449E9">
              <w:rPr>
                <w:color w:val="000000"/>
                <w:sz w:val="20"/>
                <w:szCs w:val="20"/>
              </w:rPr>
              <w:t>2 513,20</w:t>
            </w:r>
          </w:p>
        </w:tc>
        <w:tc>
          <w:tcPr>
            <w:tcW w:w="148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1 838,20</w:t>
            </w:r>
          </w:p>
        </w:tc>
        <w:tc>
          <w:tcPr>
            <w:tcW w:w="14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18"/>
                <w:szCs w:val="18"/>
              </w:rPr>
            </w:pPr>
            <w:r w:rsidRPr="001449E9">
              <w:rPr>
                <w:color w:val="000000"/>
                <w:sz w:val="18"/>
                <w:szCs w:val="18"/>
              </w:rPr>
              <w:t>675,00</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0,00</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0,00</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капитальные вложения</w:t>
            </w:r>
          </w:p>
        </w:tc>
        <w:tc>
          <w:tcPr>
            <w:tcW w:w="1786" w:type="dxa"/>
            <w:tcBorders>
              <w:top w:val="single" w:sz="4" w:space="0" w:color="auto"/>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НИОКР, ПИР, ПСД</w:t>
            </w:r>
          </w:p>
        </w:tc>
        <w:tc>
          <w:tcPr>
            <w:tcW w:w="1786" w:type="dxa"/>
            <w:tcBorders>
              <w:top w:val="nil"/>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прочие расходы</w:t>
            </w:r>
          </w:p>
        </w:tc>
        <w:tc>
          <w:tcPr>
            <w:tcW w:w="1786" w:type="dxa"/>
            <w:tcBorders>
              <w:top w:val="nil"/>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6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Республиканский бюджет, в том числе:</w:t>
            </w:r>
          </w:p>
        </w:tc>
        <w:tc>
          <w:tcPr>
            <w:tcW w:w="1786" w:type="dxa"/>
            <w:tcBorders>
              <w:top w:val="nil"/>
              <w:left w:val="nil"/>
              <w:bottom w:val="nil"/>
              <w:right w:val="nil"/>
            </w:tcBorders>
            <w:shd w:val="clear" w:color="auto" w:fill="auto"/>
            <w:noWrap/>
            <w:vAlign w:val="bottom"/>
            <w:hideMark/>
          </w:tcPr>
          <w:p w:rsidR="001449E9" w:rsidRPr="001449E9" w:rsidRDefault="001449E9" w:rsidP="001449E9">
            <w:pPr>
              <w:rPr>
                <w:color w:val="000000"/>
                <w:sz w:val="20"/>
                <w:szCs w:val="20"/>
              </w:rPr>
            </w:pPr>
            <w:r w:rsidRPr="001449E9">
              <w:rPr>
                <w:color w:val="000000"/>
                <w:sz w:val="20"/>
                <w:szCs w:val="20"/>
              </w:rPr>
              <w:t>219,00</w:t>
            </w:r>
          </w:p>
        </w:tc>
        <w:tc>
          <w:tcPr>
            <w:tcW w:w="148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161,30</w:t>
            </w:r>
          </w:p>
        </w:tc>
        <w:tc>
          <w:tcPr>
            <w:tcW w:w="14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18"/>
                <w:szCs w:val="18"/>
              </w:rPr>
            </w:pPr>
            <w:r w:rsidRPr="001449E9">
              <w:rPr>
                <w:color w:val="000000"/>
                <w:sz w:val="18"/>
                <w:szCs w:val="18"/>
              </w:rPr>
              <w:t>57,70</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0,00</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0,00</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капитальные вложения</w:t>
            </w:r>
          </w:p>
        </w:tc>
        <w:tc>
          <w:tcPr>
            <w:tcW w:w="1786" w:type="dxa"/>
            <w:tcBorders>
              <w:top w:val="single" w:sz="4" w:space="0" w:color="auto"/>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НИОКР, ПИР, ПСД</w:t>
            </w:r>
          </w:p>
        </w:tc>
        <w:tc>
          <w:tcPr>
            <w:tcW w:w="1786" w:type="dxa"/>
            <w:tcBorders>
              <w:top w:val="nil"/>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прочие расходы</w:t>
            </w:r>
          </w:p>
        </w:tc>
        <w:tc>
          <w:tcPr>
            <w:tcW w:w="1786" w:type="dxa"/>
            <w:tcBorders>
              <w:top w:val="nil"/>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rPr>
            </w:pPr>
            <w:r w:rsidRPr="001449E9">
              <w:rPr>
                <w:color w:val="000000"/>
                <w:sz w:val="22"/>
                <w:szCs w:val="22"/>
              </w:rPr>
              <w:t>Местный бюджет, в том числе:</w:t>
            </w:r>
          </w:p>
        </w:tc>
        <w:tc>
          <w:tcPr>
            <w:tcW w:w="1786" w:type="dxa"/>
            <w:tcBorders>
              <w:top w:val="nil"/>
              <w:left w:val="nil"/>
              <w:bottom w:val="nil"/>
              <w:right w:val="nil"/>
            </w:tcBorders>
            <w:shd w:val="clear" w:color="auto" w:fill="auto"/>
            <w:noWrap/>
            <w:vAlign w:val="bottom"/>
            <w:hideMark/>
          </w:tcPr>
          <w:p w:rsidR="001449E9" w:rsidRPr="001449E9" w:rsidRDefault="001449E9" w:rsidP="001449E9">
            <w:pPr>
              <w:rPr>
                <w:color w:val="000000"/>
                <w:sz w:val="20"/>
                <w:szCs w:val="20"/>
              </w:rPr>
            </w:pPr>
            <w:r w:rsidRPr="001449E9">
              <w:rPr>
                <w:color w:val="000000"/>
                <w:sz w:val="20"/>
                <w:szCs w:val="20"/>
              </w:rPr>
              <w:t>5 627,30</w:t>
            </w:r>
          </w:p>
        </w:tc>
        <w:tc>
          <w:tcPr>
            <w:tcW w:w="148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2 350,00</w:t>
            </w:r>
          </w:p>
        </w:tc>
        <w:tc>
          <w:tcPr>
            <w:tcW w:w="14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18"/>
                <w:szCs w:val="18"/>
              </w:rPr>
            </w:pPr>
            <w:r w:rsidRPr="001449E9">
              <w:rPr>
                <w:color w:val="000000"/>
                <w:sz w:val="18"/>
                <w:szCs w:val="18"/>
              </w:rPr>
              <w:t>652,30</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875,00</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875,00</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875,00</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капитальные вложения</w:t>
            </w:r>
          </w:p>
        </w:tc>
        <w:tc>
          <w:tcPr>
            <w:tcW w:w="1786" w:type="dxa"/>
            <w:tcBorders>
              <w:top w:val="single" w:sz="4" w:space="0" w:color="auto"/>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НИОКР, ПИР, ПСД</w:t>
            </w:r>
          </w:p>
        </w:tc>
        <w:tc>
          <w:tcPr>
            <w:tcW w:w="1786" w:type="dxa"/>
            <w:tcBorders>
              <w:top w:val="nil"/>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прочие расходы</w:t>
            </w:r>
          </w:p>
        </w:tc>
        <w:tc>
          <w:tcPr>
            <w:tcW w:w="1786" w:type="dxa"/>
            <w:tcBorders>
              <w:top w:val="nil"/>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6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Внебюджетные источники, в том числе:</w:t>
            </w:r>
          </w:p>
        </w:tc>
        <w:tc>
          <w:tcPr>
            <w:tcW w:w="1786" w:type="dxa"/>
            <w:tcBorders>
              <w:top w:val="nil"/>
              <w:left w:val="nil"/>
              <w:bottom w:val="nil"/>
              <w:right w:val="nil"/>
            </w:tcBorders>
            <w:shd w:val="clear" w:color="auto" w:fill="auto"/>
            <w:noWrap/>
            <w:vAlign w:val="bottom"/>
            <w:hideMark/>
          </w:tcPr>
          <w:p w:rsidR="001449E9" w:rsidRPr="001449E9" w:rsidRDefault="001449E9" w:rsidP="001449E9">
            <w:pPr>
              <w:rPr>
                <w:color w:val="000000"/>
                <w:sz w:val="20"/>
                <w:szCs w:val="20"/>
              </w:rPr>
            </w:pPr>
            <w:r w:rsidRPr="001449E9">
              <w:rPr>
                <w:color w:val="000000"/>
                <w:sz w:val="20"/>
                <w:szCs w:val="20"/>
              </w:rPr>
              <w:t>6 958,20</w:t>
            </w:r>
          </w:p>
        </w:tc>
        <w:tc>
          <w:tcPr>
            <w:tcW w:w="148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3 315,20</w:t>
            </w:r>
          </w:p>
        </w:tc>
        <w:tc>
          <w:tcPr>
            <w:tcW w:w="14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643,00</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1 000,00</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1 000,00</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1 000,00</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капитальные вложения</w:t>
            </w:r>
          </w:p>
        </w:tc>
        <w:tc>
          <w:tcPr>
            <w:tcW w:w="1786" w:type="dxa"/>
            <w:tcBorders>
              <w:top w:val="single" w:sz="4" w:space="0" w:color="auto"/>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НИОКР, ПИР, ПСД</w:t>
            </w:r>
          </w:p>
        </w:tc>
        <w:tc>
          <w:tcPr>
            <w:tcW w:w="1786" w:type="dxa"/>
            <w:tcBorders>
              <w:top w:val="nil"/>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rPr>
            </w:pPr>
            <w:r w:rsidRPr="001449E9">
              <w:rPr>
                <w:color w:val="000000"/>
                <w:sz w:val="22"/>
                <w:szCs w:val="22"/>
              </w:rPr>
              <w:t>- прочие расходы</w:t>
            </w:r>
          </w:p>
        </w:tc>
        <w:tc>
          <w:tcPr>
            <w:tcW w:w="1786" w:type="dxa"/>
            <w:tcBorders>
              <w:top w:val="nil"/>
              <w:left w:val="nil"/>
              <w:bottom w:val="single" w:sz="4" w:space="0" w:color="auto"/>
              <w:right w:val="single" w:sz="4" w:space="0" w:color="auto"/>
            </w:tcBorders>
            <w:shd w:val="clear" w:color="auto" w:fill="auto"/>
            <w:hideMark/>
          </w:tcPr>
          <w:p w:rsidR="001449E9" w:rsidRPr="001449E9" w:rsidRDefault="001449E9" w:rsidP="001449E9">
            <w:pPr>
              <w:rPr>
                <w:color w:val="000000"/>
                <w:sz w:val="20"/>
                <w:szCs w:val="20"/>
              </w:rPr>
            </w:pPr>
            <w:r w:rsidRPr="001449E9">
              <w:rPr>
                <w:color w:val="000000"/>
                <w:sz w:val="20"/>
                <w:szCs w:val="20"/>
              </w:rPr>
              <w:t> </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18"/>
                <w:szCs w:val="18"/>
              </w:rPr>
            </w:pPr>
            <w:r w:rsidRPr="001449E9">
              <w:rPr>
                <w:color w:val="000000"/>
                <w:sz w:val="18"/>
                <w:szCs w:val="18"/>
              </w:rPr>
              <w:t> </w:t>
            </w:r>
          </w:p>
        </w:tc>
      </w:tr>
      <w:tr w:rsidR="001449E9" w:rsidRPr="001449E9" w:rsidTr="001449E9">
        <w:trPr>
          <w:trHeight w:val="300"/>
        </w:trPr>
        <w:tc>
          <w:tcPr>
            <w:tcW w:w="374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b/>
                <w:bCs/>
                <w:color w:val="000000"/>
              </w:rPr>
            </w:pPr>
            <w:r w:rsidRPr="001449E9">
              <w:rPr>
                <w:b/>
                <w:bCs/>
                <w:color w:val="000000"/>
                <w:sz w:val="22"/>
                <w:szCs w:val="22"/>
              </w:rPr>
              <w:t>Итого:</w:t>
            </w:r>
          </w:p>
        </w:tc>
        <w:tc>
          <w:tcPr>
            <w:tcW w:w="1786" w:type="dxa"/>
            <w:tcBorders>
              <w:top w:val="nil"/>
              <w:left w:val="nil"/>
              <w:bottom w:val="single" w:sz="4" w:space="0" w:color="auto"/>
              <w:right w:val="single" w:sz="4" w:space="0" w:color="auto"/>
            </w:tcBorders>
            <w:shd w:val="clear" w:color="auto" w:fill="auto"/>
            <w:noWrap/>
            <w:vAlign w:val="bottom"/>
            <w:hideMark/>
          </w:tcPr>
          <w:p w:rsidR="001449E9" w:rsidRPr="001449E9" w:rsidRDefault="001449E9" w:rsidP="001449E9">
            <w:pPr>
              <w:rPr>
                <w:color w:val="000000"/>
                <w:sz w:val="20"/>
                <w:szCs w:val="20"/>
              </w:rPr>
            </w:pPr>
            <w:r w:rsidRPr="001449E9">
              <w:rPr>
                <w:color w:val="000000"/>
                <w:sz w:val="20"/>
                <w:szCs w:val="20"/>
              </w:rPr>
              <w:t>15 317,70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b/>
                <w:bCs/>
                <w:color w:val="000000"/>
                <w:sz w:val="18"/>
                <w:szCs w:val="18"/>
              </w:rPr>
            </w:pPr>
            <w:r w:rsidRPr="001449E9">
              <w:rPr>
                <w:b/>
                <w:bCs/>
                <w:color w:val="000000"/>
                <w:sz w:val="18"/>
                <w:szCs w:val="18"/>
              </w:rPr>
              <w:t>7 664,70</w:t>
            </w:r>
          </w:p>
        </w:tc>
        <w:tc>
          <w:tcPr>
            <w:tcW w:w="14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b/>
                <w:bCs/>
                <w:color w:val="000000"/>
                <w:sz w:val="18"/>
                <w:szCs w:val="18"/>
              </w:rPr>
            </w:pPr>
            <w:r w:rsidRPr="001449E9">
              <w:rPr>
                <w:b/>
                <w:bCs/>
                <w:color w:val="000000"/>
                <w:sz w:val="18"/>
                <w:szCs w:val="18"/>
              </w:rPr>
              <w:t>2 028,00</w:t>
            </w:r>
          </w:p>
        </w:tc>
        <w:tc>
          <w:tcPr>
            <w:tcW w:w="15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b/>
                <w:bCs/>
                <w:color w:val="000000"/>
                <w:sz w:val="18"/>
                <w:szCs w:val="18"/>
              </w:rPr>
            </w:pPr>
            <w:r w:rsidRPr="001449E9">
              <w:rPr>
                <w:b/>
                <w:bCs/>
                <w:color w:val="000000"/>
                <w:sz w:val="18"/>
                <w:szCs w:val="18"/>
              </w:rPr>
              <w:t>1 875,00</w:t>
            </w:r>
          </w:p>
        </w:tc>
        <w:tc>
          <w:tcPr>
            <w:tcW w:w="14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b/>
                <w:bCs/>
                <w:color w:val="000000"/>
                <w:sz w:val="18"/>
                <w:szCs w:val="18"/>
              </w:rPr>
            </w:pPr>
            <w:r w:rsidRPr="001449E9">
              <w:rPr>
                <w:b/>
                <w:bCs/>
                <w:color w:val="000000"/>
                <w:sz w:val="18"/>
                <w:szCs w:val="18"/>
              </w:rPr>
              <w:t>1 875,00</w:t>
            </w:r>
          </w:p>
        </w:tc>
        <w:tc>
          <w:tcPr>
            <w:tcW w:w="14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b/>
                <w:bCs/>
                <w:color w:val="000000"/>
                <w:sz w:val="18"/>
                <w:szCs w:val="18"/>
              </w:rPr>
            </w:pPr>
            <w:r w:rsidRPr="001449E9">
              <w:rPr>
                <w:b/>
                <w:bCs/>
                <w:color w:val="000000"/>
                <w:sz w:val="18"/>
                <w:szCs w:val="18"/>
              </w:rPr>
              <w:t>1 875,00</w:t>
            </w:r>
          </w:p>
        </w:tc>
      </w:tr>
    </w:tbl>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tbl>
      <w:tblPr>
        <w:tblW w:w="15180" w:type="dxa"/>
        <w:tblInd w:w="93" w:type="dxa"/>
        <w:tblLook w:val="04A0" w:firstRow="1" w:lastRow="0" w:firstColumn="1" w:lastColumn="0" w:noHBand="0" w:noVBand="1"/>
      </w:tblPr>
      <w:tblGrid>
        <w:gridCol w:w="960"/>
        <w:gridCol w:w="1960"/>
        <w:gridCol w:w="1600"/>
        <w:gridCol w:w="1820"/>
        <w:gridCol w:w="1680"/>
        <w:gridCol w:w="1641"/>
        <w:gridCol w:w="1641"/>
        <w:gridCol w:w="2040"/>
        <w:gridCol w:w="2080"/>
      </w:tblGrid>
      <w:tr w:rsidR="001449E9" w:rsidRPr="001449E9" w:rsidTr="001449E9">
        <w:trPr>
          <w:trHeight w:val="300"/>
        </w:trPr>
        <w:tc>
          <w:tcPr>
            <w:tcW w:w="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0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82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4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5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4120" w:type="dxa"/>
            <w:gridSpan w:val="2"/>
            <w:vMerge w:val="restart"/>
            <w:tcBorders>
              <w:top w:val="nil"/>
              <w:left w:val="nil"/>
              <w:bottom w:val="nil"/>
              <w:right w:val="nil"/>
            </w:tcBorders>
            <w:shd w:val="clear" w:color="auto" w:fill="auto"/>
            <w:hideMark/>
          </w:tcPr>
          <w:p w:rsidR="001449E9" w:rsidRPr="001449E9" w:rsidRDefault="001449E9" w:rsidP="001449E9">
            <w:pPr>
              <w:jc w:val="right"/>
              <w:rPr>
                <w:b/>
                <w:bCs/>
                <w:color w:val="000000"/>
              </w:rPr>
            </w:pPr>
            <w:r w:rsidRPr="001449E9">
              <w:rPr>
                <w:b/>
                <w:bCs/>
                <w:color w:val="000000"/>
                <w:sz w:val="22"/>
                <w:szCs w:val="22"/>
              </w:rPr>
              <w:t xml:space="preserve"> Приложение №1 к программе "Обеспечение жильем молодых семей на территории Городского округа "</w:t>
            </w:r>
            <w:proofErr w:type="spellStart"/>
            <w:r w:rsidRPr="001449E9">
              <w:rPr>
                <w:b/>
                <w:bCs/>
                <w:color w:val="000000"/>
                <w:sz w:val="22"/>
                <w:szCs w:val="22"/>
              </w:rPr>
              <w:t>Жатай</w:t>
            </w:r>
            <w:proofErr w:type="spellEnd"/>
            <w:r w:rsidRPr="001449E9">
              <w:rPr>
                <w:b/>
                <w:bCs/>
                <w:color w:val="000000"/>
                <w:sz w:val="22"/>
                <w:szCs w:val="22"/>
              </w:rPr>
              <w:t>" на 2020 - 2022 гг."</w:t>
            </w:r>
          </w:p>
        </w:tc>
      </w:tr>
      <w:tr w:rsidR="001449E9" w:rsidRPr="001449E9" w:rsidTr="001449E9">
        <w:trPr>
          <w:trHeight w:val="300"/>
        </w:trPr>
        <w:tc>
          <w:tcPr>
            <w:tcW w:w="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0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82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4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5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4120" w:type="dxa"/>
            <w:gridSpan w:val="2"/>
            <w:vMerge/>
            <w:tcBorders>
              <w:top w:val="nil"/>
              <w:left w:val="nil"/>
              <w:bottom w:val="nil"/>
              <w:right w:val="nil"/>
            </w:tcBorders>
            <w:vAlign w:val="center"/>
            <w:hideMark/>
          </w:tcPr>
          <w:p w:rsidR="001449E9" w:rsidRPr="001449E9" w:rsidRDefault="001449E9" w:rsidP="001449E9">
            <w:pPr>
              <w:rPr>
                <w:b/>
                <w:bCs/>
                <w:color w:val="000000"/>
              </w:rPr>
            </w:pPr>
          </w:p>
        </w:tc>
      </w:tr>
      <w:tr w:rsidR="001449E9" w:rsidRPr="001449E9" w:rsidTr="001449E9">
        <w:trPr>
          <w:trHeight w:val="300"/>
        </w:trPr>
        <w:tc>
          <w:tcPr>
            <w:tcW w:w="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0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82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4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5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4120" w:type="dxa"/>
            <w:gridSpan w:val="2"/>
            <w:vMerge/>
            <w:tcBorders>
              <w:top w:val="nil"/>
              <w:left w:val="nil"/>
              <w:bottom w:val="nil"/>
              <w:right w:val="nil"/>
            </w:tcBorders>
            <w:vAlign w:val="center"/>
            <w:hideMark/>
          </w:tcPr>
          <w:p w:rsidR="001449E9" w:rsidRPr="001449E9" w:rsidRDefault="001449E9" w:rsidP="001449E9">
            <w:pPr>
              <w:rPr>
                <w:b/>
                <w:bCs/>
                <w:color w:val="000000"/>
              </w:rPr>
            </w:pPr>
          </w:p>
        </w:tc>
      </w:tr>
      <w:tr w:rsidR="001449E9" w:rsidRPr="001449E9" w:rsidTr="001449E9">
        <w:trPr>
          <w:trHeight w:val="300"/>
        </w:trPr>
        <w:tc>
          <w:tcPr>
            <w:tcW w:w="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0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82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4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5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4120" w:type="dxa"/>
            <w:gridSpan w:val="2"/>
            <w:vMerge/>
            <w:tcBorders>
              <w:top w:val="nil"/>
              <w:left w:val="nil"/>
              <w:bottom w:val="nil"/>
              <w:right w:val="nil"/>
            </w:tcBorders>
            <w:vAlign w:val="center"/>
            <w:hideMark/>
          </w:tcPr>
          <w:p w:rsidR="001449E9" w:rsidRPr="001449E9" w:rsidRDefault="001449E9" w:rsidP="001449E9">
            <w:pPr>
              <w:rPr>
                <w:b/>
                <w:bCs/>
                <w:color w:val="000000"/>
              </w:rPr>
            </w:pPr>
          </w:p>
        </w:tc>
      </w:tr>
      <w:tr w:rsidR="001449E9" w:rsidRPr="001449E9" w:rsidTr="001449E9">
        <w:trPr>
          <w:trHeight w:val="120"/>
        </w:trPr>
        <w:tc>
          <w:tcPr>
            <w:tcW w:w="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0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82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4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5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4120" w:type="dxa"/>
            <w:gridSpan w:val="2"/>
            <w:vMerge/>
            <w:tcBorders>
              <w:top w:val="nil"/>
              <w:left w:val="nil"/>
              <w:bottom w:val="nil"/>
              <w:right w:val="nil"/>
            </w:tcBorders>
            <w:vAlign w:val="center"/>
            <w:hideMark/>
          </w:tcPr>
          <w:p w:rsidR="001449E9" w:rsidRPr="001449E9" w:rsidRDefault="001449E9" w:rsidP="001449E9">
            <w:pPr>
              <w:rPr>
                <w:b/>
                <w:bCs/>
                <w:color w:val="000000"/>
              </w:rPr>
            </w:pPr>
          </w:p>
        </w:tc>
      </w:tr>
      <w:tr w:rsidR="001449E9" w:rsidRPr="001449E9" w:rsidTr="001449E9">
        <w:trPr>
          <w:trHeight w:val="300"/>
        </w:trPr>
        <w:tc>
          <w:tcPr>
            <w:tcW w:w="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2140" w:type="dxa"/>
            <w:gridSpan w:val="7"/>
            <w:vMerge w:val="restart"/>
            <w:tcBorders>
              <w:top w:val="nil"/>
              <w:left w:val="nil"/>
              <w:bottom w:val="nil"/>
              <w:right w:val="nil"/>
            </w:tcBorders>
            <w:shd w:val="clear" w:color="auto" w:fill="auto"/>
            <w:noWrap/>
            <w:vAlign w:val="bottom"/>
            <w:hideMark/>
          </w:tcPr>
          <w:p w:rsidR="001449E9" w:rsidRPr="001449E9" w:rsidRDefault="001449E9" w:rsidP="001449E9">
            <w:pPr>
              <w:jc w:val="center"/>
              <w:rPr>
                <w:b/>
                <w:bCs/>
                <w:color w:val="000000"/>
              </w:rPr>
            </w:pPr>
            <w:r w:rsidRPr="001449E9">
              <w:rPr>
                <w:b/>
                <w:bCs/>
                <w:color w:val="000000"/>
              </w:rPr>
              <w:t>План реализации муниципальной программы</w:t>
            </w:r>
          </w:p>
        </w:tc>
        <w:tc>
          <w:tcPr>
            <w:tcW w:w="20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r>
      <w:tr w:rsidR="001449E9" w:rsidRPr="001449E9" w:rsidTr="001449E9">
        <w:trPr>
          <w:trHeight w:val="300"/>
        </w:trPr>
        <w:tc>
          <w:tcPr>
            <w:tcW w:w="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2140" w:type="dxa"/>
            <w:gridSpan w:val="7"/>
            <w:vMerge/>
            <w:tcBorders>
              <w:top w:val="nil"/>
              <w:left w:val="nil"/>
              <w:bottom w:val="nil"/>
              <w:right w:val="nil"/>
            </w:tcBorders>
            <w:vAlign w:val="center"/>
            <w:hideMark/>
          </w:tcPr>
          <w:p w:rsidR="001449E9" w:rsidRPr="001449E9" w:rsidRDefault="001449E9" w:rsidP="001449E9">
            <w:pPr>
              <w:rPr>
                <w:b/>
                <w:bCs/>
                <w:color w:val="000000"/>
              </w:rPr>
            </w:pPr>
          </w:p>
        </w:tc>
        <w:tc>
          <w:tcPr>
            <w:tcW w:w="20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r>
      <w:tr w:rsidR="001449E9" w:rsidRPr="001449E9" w:rsidTr="001449E9">
        <w:trPr>
          <w:trHeight w:val="300"/>
        </w:trPr>
        <w:tc>
          <w:tcPr>
            <w:tcW w:w="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9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0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82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6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48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156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2040" w:type="dxa"/>
            <w:tcBorders>
              <w:top w:val="nil"/>
              <w:left w:val="nil"/>
              <w:bottom w:val="nil"/>
              <w:right w:val="nil"/>
            </w:tcBorders>
            <w:shd w:val="clear" w:color="auto" w:fill="auto"/>
            <w:noWrap/>
            <w:vAlign w:val="bottom"/>
            <w:hideMark/>
          </w:tcPr>
          <w:p w:rsidR="001449E9" w:rsidRPr="001449E9" w:rsidRDefault="001449E9" w:rsidP="001449E9">
            <w:pPr>
              <w:rPr>
                <w:color w:val="000000"/>
              </w:rPr>
            </w:pPr>
          </w:p>
        </w:tc>
        <w:tc>
          <w:tcPr>
            <w:tcW w:w="2080" w:type="dxa"/>
            <w:tcBorders>
              <w:top w:val="nil"/>
              <w:left w:val="nil"/>
              <w:bottom w:val="nil"/>
              <w:right w:val="nil"/>
            </w:tcBorders>
            <w:shd w:val="clear" w:color="auto" w:fill="auto"/>
            <w:noWrap/>
            <w:vAlign w:val="bottom"/>
            <w:hideMark/>
          </w:tcPr>
          <w:p w:rsidR="001449E9" w:rsidRPr="001449E9" w:rsidRDefault="001449E9" w:rsidP="001449E9">
            <w:pPr>
              <w:jc w:val="right"/>
              <w:rPr>
                <w:color w:val="000000"/>
              </w:rPr>
            </w:pPr>
          </w:p>
        </w:tc>
      </w:tr>
      <w:tr w:rsidR="001449E9" w:rsidRPr="001449E9" w:rsidTr="001449E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 xml:space="preserve">N </w:t>
            </w:r>
            <w:proofErr w:type="gramStart"/>
            <w:r w:rsidRPr="001449E9">
              <w:rPr>
                <w:color w:val="000000"/>
                <w:sz w:val="20"/>
                <w:szCs w:val="20"/>
              </w:rPr>
              <w:t>п</w:t>
            </w:r>
            <w:proofErr w:type="gramEnd"/>
            <w:r w:rsidRPr="001449E9">
              <w:rPr>
                <w:color w:val="000000"/>
                <w:sz w:val="20"/>
                <w:szCs w:val="20"/>
              </w:rPr>
              <w:t>/п</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Наименование мероприятий</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Сроки реализации</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Всего финансовых средств</w:t>
            </w:r>
          </w:p>
        </w:tc>
        <w:tc>
          <w:tcPr>
            <w:tcW w:w="6760" w:type="dxa"/>
            <w:gridSpan w:val="4"/>
            <w:tcBorders>
              <w:top w:val="single" w:sz="4" w:space="0" w:color="auto"/>
              <w:left w:val="nil"/>
              <w:bottom w:val="single" w:sz="4" w:space="0" w:color="auto"/>
              <w:right w:val="single" w:sz="4" w:space="0" w:color="000000"/>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в том числе по источникам финансирования</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Ответственный исполнитель</w:t>
            </w:r>
          </w:p>
        </w:tc>
      </w:tr>
      <w:tr w:rsidR="001449E9" w:rsidRPr="001449E9" w:rsidTr="001449E9">
        <w:trPr>
          <w:trHeight w:val="52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449E9" w:rsidRPr="001449E9" w:rsidRDefault="001449E9" w:rsidP="001449E9">
            <w:pPr>
              <w:rPr>
                <w:color w:val="000000"/>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1449E9" w:rsidRPr="001449E9" w:rsidRDefault="001449E9" w:rsidP="001449E9">
            <w:pPr>
              <w:rPr>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1449E9" w:rsidRPr="001449E9" w:rsidRDefault="001449E9" w:rsidP="001449E9">
            <w:pPr>
              <w:rPr>
                <w:color w:val="000000"/>
                <w:sz w:val="20"/>
                <w:szCs w:val="20"/>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1449E9" w:rsidRPr="001449E9" w:rsidRDefault="001449E9" w:rsidP="001449E9">
            <w:pPr>
              <w:rPr>
                <w:color w:val="000000"/>
                <w:sz w:val="20"/>
                <w:szCs w:val="20"/>
              </w:rPr>
            </w:pPr>
          </w:p>
        </w:tc>
        <w:tc>
          <w:tcPr>
            <w:tcW w:w="168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Бюджет Р</w:t>
            </w:r>
            <w:proofErr w:type="gramStart"/>
            <w:r w:rsidRPr="001449E9">
              <w:rPr>
                <w:color w:val="000000"/>
                <w:sz w:val="20"/>
                <w:szCs w:val="20"/>
              </w:rPr>
              <w:t>С(</w:t>
            </w:r>
            <w:proofErr w:type="gramEnd"/>
            <w:r w:rsidRPr="001449E9">
              <w:rPr>
                <w:color w:val="000000"/>
                <w:sz w:val="20"/>
                <w:szCs w:val="20"/>
              </w:rPr>
              <w:t>Я)</w:t>
            </w:r>
          </w:p>
        </w:tc>
        <w:tc>
          <w:tcPr>
            <w:tcW w:w="15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Бюджет                             ГО "</w:t>
            </w:r>
            <w:proofErr w:type="spellStart"/>
            <w:r w:rsidRPr="001449E9">
              <w:rPr>
                <w:color w:val="000000"/>
                <w:sz w:val="20"/>
                <w:szCs w:val="20"/>
              </w:rPr>
              <w:t>Жатай</w:t>
            </w:r>
            <w:proofErr w:type="spellEnd"/>
            <w:r w:rsidRPr="001449E9">
              <w:rPr>
                <w:color w:val="000000"/>
                <w:sz w:val="20"/>
                <w:szCs w:val="20"/>
              </w:rPr>
              <w:t>"</w:t>
            </w:r>
          </w:p>
        </w:tc>
        <w:tc>
          <w:tcPr>
            <w:tcW w:w="204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Внебюджетные источники</w:t>
            </w: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1449E9" w:rsidRPr="001449E9" w:rsidRDefault="001449E9" w:rsidP="001449E9">
            <w:pPr>
              <w:rPr>
                <w:color w:val="000000"/>
                <w:sz w:val="20"/>
                <w:szCs w:val="20"/>
              </w:rPr>
            </w:pPr>
          </w:p>
        </w:tc>
      </w:tr>
      <w:tr w:rsidR="001449E9" w:rsidRPr="001449E9" w:rsidTr="001449E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jc w:val="center"/>
              <w:rPr>
                <w:color w:val="000000"/>
                <w:sz w:val="20"/>
                <w:szCs w:val="20"/>
              </w:rPr>
            </w:pPr>
            <w:r w:rsidRPr="001449E9">
              <w:rPr>
                <w:color w:val="000000"/>
                <w:sz w:val="20"/>
                <w:szCs w:val="20"/>
              </w:rPr>
              <w:t>1</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center"/>
              <w:rPr>
                <w:color w:val="000000"/>
                <w:sz w:val="20"/>
                <w:szCs w:val="20"/>
              </w:rPr>
            </w:pPr>
            <w:r w:rsidRPr="001449E9">
              <w:rPr>
                <w:color w:val="000000"/>
                <w:sz w:val="20"/>
                <w:szCs w:val="20"/>
              </w:rPr>
              <w:t>2</w:t>
            </w:r>
          </w:p>
        </w:tc>
        <w:tc>
          <w:tcPr>
            <w:tcW w:w="160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center"/>
              <w:rPr>
                <w:color w:val="000000"/>
                <w:sz w:val="20"/>
                <w:szCs w:val="20"/>
              </w:rPr>
            </w:pPr>
            <w:r w:rsidRPr="001449E9">
              <w:rPr>
                <w:color w:val="000000"/>
                <w:sz w:val="20"/>
                <w:szCs w:val="20"/>
              </w:rPr>
              <w:t>3</w:t>
            </w:r>
          </w:p>
        </w:tc>
        <w:tc>
          <w:tcPr>
            <w:tcW w:w="182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center"/>
              <w:rPr>
                <w:color w:val="000000"/>
                <w:sz w:val="20"/>
                <w:szCs w:val="20"/>
              </w:rPr>
            </w:pPr>
            <w:r w:rsidRPr="001449E9">
              <w:rPr>
                <w:color w:val="000000"/>
                <w:sz w:val="20"/>
                <w:szCs w:val="20"/>
              </w:rPr>
              <w:t>4</w:t>
            </w:r>
          </w:p>
        </w:tc>
        <w:tc>
          <w:tcPr>
            <w:tcW w:w="168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center"/>
              <w:rPr>
                <w:color w:val="000000"/>
                <w:sz w:val="20"/>
                <w:szCs w:val="20"/>
              </w:rPr>
            </w:pPr>
            <w:r w:rsidRPr="001449E9">
              <w:rPr>
                <w:color w:val="000000"/>
                <w:sz w:val="20"/>
                <w:szCs w:val="20"/>
              </w:rPr>
              <w:t>5</w:t>
            </w:r>
          </w:p>
        </w:tc>
        <w:tc>
          <w:tcPr>
            <w:tcW w:w="148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center"/>
              <w:rPr>
                <w:color w:val="000000"/>
                <w:sz w:val="20"/>
                <w:szCs w:val="20"/>
              </w:rPr>
            </w:pPr>
            <w:r w:rsidRPr="001449E9">
              <w:rPr>
                <w:color w:val="000000"/>
                <w:sz w:val="20"/>
                <w:szCs w:val="20"/>
              </w:rPr>
              <w:t>6</w:t>
            </w:r>
          </w:p>
        </w:tc>
        <w:tc>
          <w:tcPr>
            <w:tcW w:w="15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center"/>
              <w:rPr>
                <w:color w:val="000000"/>
                <w:sz w:val="20"/>
                <w:szCs w:val="20"/>
              </w:rPr>
            </w:pPr>
            <w:r w:rsidRPr="001449E9">
              <w:rPr>
                <w:color w:val="000000"/>
                <w:sz w:val="20"/>
                <w:szCs w:val="20"/>
              </w:rPr>
              <w:t>7</w:t>
            </w:r>
          </w:p>
        </w:tc>
        <w:tc>
          <w:tcPr>
            <w:tcW w:w="204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center"/>
              <w:rPr>
                <w:color w:val="000000"/>
                <w:sz w:val="20"/>
                <w:szCs w:val="20"/>
              </w:rPr>
            </w:pPr>
            <w:r w:rsidRPr="001449E9">
              <w:rPr>
                <w:color w:val="000000"/>
                <w:sz w:val="20"/>
                <w:szCs w:val="20"/>
              </w:rPr>
              <w:t>8</w:t>
            </w:r>
          </w:p>
        </w:tc>
        <w:tc>
          <w:tcPr>
            <w:tcW w:w="208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center"/>
              <w:rPr>
                <w:color w:val="000000"/>
                <w:sz w:val="20"/>
                <w:szCs w:val="20"/>
              </w:rPr>
            </w:pPr>
            <w:r w:rsidRPr="001449E9">
              <w:rPr>
                <w:color w:val="000000"/>
                <w:sz w:val="20"/>
                <w:szCs w:val="20"/>
              </w:rPr>
              <w:t>9</w:t>
            </w:r>
          </w:p>
        </w:tc>
      </w:tr>
      <w:tr w:rsidR="001449E9" w:rsidRPr="001449E9" w:rsidTr="001449E9">
        <w:trPr>
          <w:trHeight w:val="525"/>
        </w:trPr>
        <w:tc>
          <w:tcPr>
            <w:tcW w:w="1518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1449E9" w:rsidRPr="001449E9" w:rsidRDefault="001449E9" w:rsidP="001449E9">
            <w:pPr>
              <w:rPr>
                <w:color w:val="000000"/>
                <w:sz w:val="20"/>
                <w:szCs w:val="20"/>
              </w:rPr>
            </w:pPr>
            <w:r w:rsidRPr="001449E9">
              <w:rPr>
                <w:color w:val="000000"/>
                <w:sz w:val="20"/>
                <w:szCs w:val="20"/>
              </w:rPr>
              <w:t>Муниципальная программа "Обеспечение жильем молодых семей на территории Городского округа "</w:t>
            </w:r>
            <w:proofErr w:type="spellStart"/>
            <w:r w:rsidRPr="001449E9">
              <w:rPr>
                <w:color w:val="000000"/>
                <w:sz w:val="20"/>
                <w:szCs w:val="20"/>
              </w:rPr>
              <w:t>Жатай</w:t>
            </w:r>
            <w:proofErr w:type="spellEnd"/>
            <w:r w:rsidRPr="001449E9">
              <w:rPr>
                <w:color w:val="000000"/>
                <w:sz w:val="20"/>
                <w:szCs w:val="20"/>
              </w:rPr>
              <w:t>" на 2020 - 2022 годы"</w:t>
            </w:r>
          </w:p>
        </w:tc>
      </w:tr>
      <w:tr w:rsidR="001449E9" w:rsidRPr="001449E9" w:rsidTr="001449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N.</w:t>
            </w:r>
          </w:p>
        </w:tc>
        <w:tc>
          <w:tcPr>
            <w:tcW w:w="14220" w:type="dxa"/>
            <w:gridSpan w:val="8"/>
            <w:tcBorders>
              <w:top w:val="single" w:sz="4" w:space="0" w:color="auto"/>
              <w:left w:val="nil"/>
              <w:bottom w:val="single" w:sz="4" w:space="0" w:color="auto"/>
              <w:right w:val="single" w:sz="4" w:space="0" w:color="000000"/>
            </w:tcBorders>
            <w:shd w:val="clear" w:color="auto" w:fill="auto"/>
            <w:vAlign w:val="bottom"/>
            <w:hideMark/>
          </w:tcPr>
          <w:p w:rsidR="001449E9" w:rsidRPr="001449E9" w:rsidRDefault="001449E9" w:rsidP="001449E9">
            <w:pPr>
              <w:rPr>
                <w:color w:val="000000"/>
                <w:sz w:val="20"/>
                <w:szCs w:val="20"/>
              </w:rPr>
            </w:pPr>
            <w:r w:rsidRPr="001449E9">
              <w:rPr>
                <w:color w:val="000000"/>
                <w:sz w:val="20"/>
                <w:szCs w:val="20"/>
              </w:rPr>
              <w:t xml:space="preserve">Цель N. Предоставление муниципальной поддержки в решении жилищной проблемы </w:t>
            </w:r>
            <w:proofErr w:type="spellStart"/>
            <w:r w:rsidRPr="001449E9">
              <w:rPr>
                <w:color w:val="000000"/>
                <w:sz w:val="20"/>
                <w:szCs w:val="20"/>
              </w:rPr>
              <w:t>молодфым</w:t>
            </w:r>
            <w:proofErr w:type="spellEnd"/>
            <w:r w:rsidRPr="001449E9">
              <w:rPr>
                <w:color w:val="000000"/>
                <w:sz w:val="20"/>
                <w:szCs w:val="20"/>
              </w:rPr>
              <w:t xml:space="preserve"> </w:t>
            </w:r>
            <w:proofErr w:type="spellStart"/>
            <w:r w:rsidRPr="001449E9">
              <w:rPr>
                <w:color w:val="000000"/>
                <w:sz w:val="20"/>
                <w:szCs w:val="20"/>
              </w:rPr>
              <w:t>семаьям</w:t>
            </w:r>
            <w:proofErr w:type="spellEnd"/>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 </w:t>
            </w:r>
          </w:p>
        </w:tc>
        <w:tc>
          <w:tcPr>
            <w:tcW w:w="19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Отчетный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2018г.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17349,50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1838,20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161,30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2350,00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13000,00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Текущий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2019г.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2028,00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675,00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57,70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652,30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643,00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1-й плановый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2020г.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1875,00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875,00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2-й плановый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2021г.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1875,00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875,00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3-й плановый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2022г.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1875,00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875,00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N. 1.</w:t>
            </w:r>
          </w:p>
        </w:tc>
        <w:tc>
          <w:tcPr>
            <w:tcW w:w="14220" w:type="dxa"/>
            <w:gridSpan w:val="8"/>
            <w:tcBorders>
              <w:top w:val="single" w:sz="4" w:space="0" w:color="auto"/>
              <w:left w:val="nil"/>
              <w:bottom w:val="single" w:sz="4" w:space="0" w:color="auto"/>
              <w:right w:val="single" w:sz="4" w:space="0" w:color="000000"/>
            </w:tcBorders>
            <w:shd w:val="clear" w:color="auto" w:fill="auto"/>
            <w:vAlign w:val="bottom"/>
            <w:hideMark/>
          </w:tcPr>
          <w:p w:rsidR="001449E9" w:rsidRPr="001449E9" w:rsidRDefault="001449E9" w:rsidP="001449E9">
            <w:pPr>
              <w:rPr>
                <w:color w:val="000000"/>
                <w:sz w:val="20"/>
                <w:szCs w:val="20"/>
              </w:rPr>
            </w:pPr>
            <w:r w:rsidRPr="001449E9">
              <w:rPr>
                <w:color w:val="000000"/>
                <w:sz w:val="20"/>
                <w:szCs w:val="20"/>
              </w:rPr>
              <w:t>Задача N. 1: Обеспечение организационного механизма предоставления молодым семьям социальных выплат на приобретение (строительство) жилья</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lastRenderedPageBreak/>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Отчетный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2018г.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17349,50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1838,20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161,30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2350,00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13000,00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Текущий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2019г.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2028,00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675,00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57,70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652,30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643,00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1-й плановый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2020г.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1875,00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875,00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2-й плановый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2021г.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1875,00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875,00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3-й плановый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2022г.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1875,00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875,00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855"/>
        </w:trPr>
        <w:tc>
          <w:tcPr>
            <w:tcW w:w="960" w:type="dxa"/>
            <w:tcBorders>
              <w:top w:val="nil"/>
              <w:left w:val="single" w:sz="4" w:space="0" w:color="auto"/>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N. 1.1</w:t>
            </w:r>
          </w:p>
        </w:tc>
        <w:tc>
          <w:tcPr>
            <w:tcW w:w="14220" w:type="dxa"/>
            <w:gridSpan w:val="8"/>
            <w:tcBorders>
              <w:top w:val="single" w:sz="4" w:space="0" w:color="auto"/>
              <w:left w:val="nil"/>
              <w:bottom w:val="single" w:sz="4" w:space="0" w:color="auto"/>
              <w:right w:val="single" w:sz="4" w:space="0" w:color="000000"/>
            </w:tcBorders>
            <w:shd w:val="clear" w:color="000000" w:fill="FFFFFF"/>
            <w:vAlign w:val="bottom"/>
            <w:hideMark/>
          </w:tcPr>
          <w:p w:rsidR="001449E9" w:rsidRPr="001449E9" w:rsidRDefault="001449E9" w:rsidP="001449E9">
            <w:pPr>
              <w:rPr>
                <w:color w:val="000000"/>
                <w:sz w:val="20"/>
                <w:szCs w:val="20"/>
              </w:rPr>
            </w:pPr>
            <w:r w:rsidRPr="001449E9">
              <w:rPr>
                <w:color w:val="000000"/>
                <w:sz w:val="20"/>
                <w:szCs w:val="20"/>
              </w:rPr>
              <w:t xml:space="preserve">Мероприятие N 1.1: Организация учета молодых семей, участников программы </w:t>
            </w:r>
            <w:proofErr w:type="gramStart"/>
            <w:r w:rsidRPr="001449E9">
              <w:rPr>
                <w:color w:val="000000"/>
                <w:sz w:val="20"/>
                <w:szCs w:val="20"/>
              </w:rPr>
              <w:t xml:space="preserve">( </w:t>
            </w:r>
            <w:proofErr w:type="gramEnd"/>
            <w:r w:rsidRPr="001449E9">
              <w:rPr>
                <w:color w:val="000000"/>
                <w:sz w:val="20"/>
                <w:szCs w:val="20"/>
              </w:rPr>
              <w:t>формирование списков, выдача свидетельств о праве на получение социальной выплаты)</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449E9" w:rsidRPr="001449E9" w:rsidRDefault="001449E9" w:rsidP="001449E9">
            <w:pPr>
              <w:rPr>
                <w:color w:val="000000"/>
              </w:rPr>
            </w:pPr>
            <w:r w:rsidRPr="001449E9">
              <w:rPr>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bottom"/>
            <w:hideMark/>
          </w:tcPr>
          <w:p w:rsidR="001449E9" w:rsidRPr="001449E9" w:rsidRDefault="001449E9" w:rsidP="001449E9">
            <w:pPr>
              <w:jc w:val="both"/>
              <w:rPr>
                <w:color w:val="000000"/>
                <w:sz w:val="20"/>
                <w:szCs w:val="20"/>
              </w:rPr>
            </w:pPr>
            <w:r w:rsidRPr="001449E9">
              <w:rPr>
                <w:color w:val="000000"/>
                <w:sz w:val="20"/>
                <w:szCs w:val="20"/>
              </w:rPr>
              <w:t>Отчетный год</w:t>
            </w:r>
          </w:p>
        </w:tc>
        <w:tc>
          <w:tcPr>
            <w:tcW w:w="160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2018г.</w:t>
            </w:r>
          </w:p>
        </w:tc>
        <w:tc>
          <w:tcPr>
            <w:tcW w:w="182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4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56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20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20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449E9" w:rsidRPr="001449E9" w:rsidRDefault="001449E9" w:rsidP="001449E9">
            <w:pPr>
              <w:rPr>
                <w:color w:val="000000"/>
              </w:rPr>
            </w:pPr>
            <w:r w:rsidRPr="001449E9">
              <w:rPr>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bottom"/>
            <w:hideMark/>
          </w:tcPr>
          <w:p w:rsidR="001449E9" w:rsidRPr="001449E9" w:rsidRDefault="001449E9" w:rsidP="001449E9">
            <w:pPr>
              <w:jc w:val="both"/>
              <w:rPr>
                <w:color w:val="000000"/>
                <w:sz w:val="20"/>
                <w:szCs w:val="20"/>
              </w:rPr>
            </w:pPr>
            <w:r w:rsidRPr="001449E9">
              <w:rPr>
                <w:color w:val="000000"/>
                <w:sz w:val="20"/>
                <w:szCs w:val="20"/>
              </w:rPr>
              <w:t>Текущий год</w:t>
            </w:r>
          </w:p>
        </w:tc>
        <w:tc>
          <w:tcPr>
            <w:tcW w:w="160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2019г.</w:t>
            </w:r>
          </w:p>
        </w:tc>
        <w:tc>
          <w:tcPr>
            <w:tcW w:w="182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4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56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20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20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449E9" w:rsidRPr="001449E9" w:rsidRDefault="001449E9" w:rsidP="001449E9">
            <w:pPr>
              <w:rPr>
                <w:color w:val="000000"/>
              </w:rPr>
            </w:pPr>
            <w:r w:rsidRPr="001449E9">
              <w:rPr>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bottom"/>
            <w:hideMark/>
          </w:tcPr>
          <w:p w:rsidR="001449E9" w:rsidRPr="001449E9" w:rsidRDefault="001449E9" w:rsidP="001449E9">
            <w:pPr>
              <w:jc w:val="both"/>
              <w:rPr>
                <w:color w:val="000000"/>
                <w:sz w:val="20"/>
                <w:szCs w:val="20"/>
              </w:rPr>
            </w:pPr>
            <w:r w:rsidRPr="001449E9">
              <w:rPr>
                <w:color w:val="000000"/>
                <w:sz w:val="20"/>
                <w:szCs w:val="20"/>
              </w:rPr>
              <w:t>1-й плановый год</w:t>
            </w:r>
          </w:p>
        </w:tc>
        <w:tc>
          <w:tcPr>
            <w:tcW w:w="160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2020г.</w:t>
            </w:r>
          </w:p>
        </w:tc>
        <w:tc>
          <w:tcPr>
            <w:tcW w:w="182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4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56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20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20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449E9" w:rsidRPr="001449E9" w:rsidRDefault="001449E9" w:rsidP="001449E9">
            <w:pPr>
              <w:rPr>
                <w:color w:val="000000"/>
              </w:rPr>
            </w:pPr>
            <w:r w:rsidRPr="001449E9">
              <w:rPr>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bottom"/>
            <w:hideMark/>
          </w:tcPr>
          <w:p w:rsidR="001449E9" w:rsidRPr="001449E9" w:rsidRDefault="001449E9" w:rsidP="001449E9">
            <w:pPr>
              <w:jc w:val="both"/>
              <w:rPr>
                <w:color w:val="000000"/>
                <w:sz w:val="20"/>
                <w:szCs w:val="20"/>
              </w:rPr>
            </w:pPr>
            <w:r w:rsidRPr="001449E9">
              <w:rPr>
                <w:color w:val="000000"/>
                <w:sz w:val="20"/>
                <w:szCs w:val="20"/>
              </w:rPr>
              <w:t>2-й плановый год</w:t>
            </w:r>
          </w:p>
        </w:tc>
        <w:tc>
          <w:tcPr>
            <w:tcW w:w="160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2021г.</w:t>
            </w:r>
          </w:p>
        </w:tc>
        <w:tc>
          <w:tcPr>
            <w:tcW w:w="182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4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56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20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20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449E9" w:rsidRPr="001449E9" w:rsidRDefault="001449E9" w:rsidP="001449E9">
            <w:pPr>
              <w:rPr>
                <w:color w:val="000000"/>
              </w:rPr>
            </w:pPr>
            <w:r w:rsidRPr="001449E9">
              <w:rPr>
                <w:color w:val="000000"/>
                <w:sz w:val="22"/>
                <w:szCs w:val="22"/>
              </w:rPr>
              <w:t> </w:t>
            </w:r>
          </w:p>
        </w:tc>
        <w:tc>
          <w:tcPr>
            <w:tcW w:w="1960" w:type="dxa"/>
            <w:tcBorders>
              <w:top w:val="nil"/>
              <w:left w:val="nil"/>
              <w:bottom w:val="single" w:sz="4" w:space="0" w:color="auto"/>
              <w:right w:val="single" w:sz="4" w:space="0" w:color="auto"/>
            </w:tcBorders>
            <w:shd w:val="clear" w:color="000000" w:fill="FFFFFF"/>
            <w:vAlign w:val="bottom"/>
            <w:hideMark/>
          </w:tcPr>
          <w:p w:rsidR="001449E9" w:rsidRPr="001449E9" w:rsidRDefault="001449E9" w:rsidP="001449E9">
            <w:pPr>
              <w:jc w:val="both"/>
              <w:rPr>
                <w:color w:val="000000"/>
                <w:sz w:val="20"/>
                <w:szCs w:val="20"/>
              </w:rPr>
            </w:pPr>
            <w:r w:rsidRPr="001449E9">
              <w:rPr>
                <w:color w:val="000000"/>
                <w:sz w:val="20"/>
                <w:szCs w:val="20"/>
              </w:rPr>
              <w:t>3-й плановый год</w:t>
            </w:r>
          </w:p>
        </w:tc>
        <w:tc>
          <w:tcPr>
            <w:tcW w:w="160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2022г.</w:t>
            </w:r>
          </w:p>
        </w:tc>
        <w:tc>
          <w:tcPr>
            <w:tcW w:w="182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6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4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156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204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без финансирования</w:t>
            </w:r>
          </w:p>
        </w:tc>
        <w:tc>
          <w:tcPr>
            <w:tcW w:w="2080" w:type="dxa"/>
            <w:tcBorders>
              <w:top w:val="nil"/>
              <w:left w:val="nil"/>
              <w:bottom w:val="single" w:sz="4" w:space="0" w:color="auto"/>
              <w:right w:val="single" w:sz="4" w:space="0" w:color="auto"/>
            </w:tcBorders>
            <w:shd w:val="clear" w:color="000000" w:fill="FFFFFF"/>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N. 1.2</w:t>
            </w:r>
          </w:p>
        </w:tc>
        <w:tc>
          <w:tcPr>
            <w:tcW w:w="14220" w:type="dxa"/>
            <w:gridSpan w:val="8"/>
            <w:tcBorders>
              <w:top w:val="single" w:sz="4" w:space="0" w:color="auto"/>
              <w:left w:val="nil"/>
              <w:bottom w:val="single" w:sz="4" w:space="0" w:color="auto"/>
              <w:right w:val="single" w:sz="4" w:space="0" w:color="000000"/>
            </w:tcBorders>
            <w:shd w:val="clear" w:color="auto" w:fill="auto"/>
            <w:vAlign w:val="bottom"/>
            <w:hideMark/>
          </w:tcPr>
          <w:p w:rsidR="001449E9" w:rsidRPr="001449E9" w:rsidRDefault="001449E9" w:rsidP="001449E9">
            <w:pPr>
              <w:rPr>
                <w:color w:val="000000"/>
                <w:sz w:val="20"/>
                <w:szCs w:val="20"/>
              </w:rPr>
            </w:pPr>
            <w:r w:rsidRPr="001449E9">
              <w:rPr>
                <w:color w:val="000000"/>
                <w:sz w:val="20"/>
                <w:szCs w:val="20"/>
              </w:rPr>
              <w:t>Мероприятие N 1.1: Осуществление социальной выплаты</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49E9" w:rsidRPr="001449E9" w:rsidRDefault="001449E9" w:rsidP="001449E9">
            <w:pPr>
              <w:rPr>
                <w:color w:val="000000"/>
              </w:rPr>
            </w:pPr>
            <w:r w:rsidRPr="001449E9">
              <w:rPr>
                <w:color w:val="000000"/>
                <w:sz w:val="22"/>
                <w:szCs w:val="22"/>
              </w:rPr>
              <w:lastRenderedPageBreak/>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Отчетный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2018г.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17349,50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1838,20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161,30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2350,00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13000,00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49E9" w:rsidRPr="001449E9" w:rsidRDefault="001449E9" w:rsidP="001449E9">
            <w:pPr>
              <w:rPr>
                <w:color w:val="000000"/>
              </w:rPr>
            </w:pPr>
            <w:r w:rsidRPr="001449E9">
              <w:rPr>
                <w:color w:val="000000"/>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Текущий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2019г.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2028,00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675,00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57,70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652,30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643,00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49E9" w:rsidRPr="001449E9" w:rsidRDefault="001449E9" w:rsidP="001449E9">
            <w:pPr>
              <w:rPr>
                <w:color w:val="000000"/>
              </w:rPr>
            </w:pPr>
            <w:r w:rsidRPr="001449E9">
              <w:rPr>
                <w:color w:val="000000"/>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1-й плановый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2020г.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1875,00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875,00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49E9" w:rsidRPr="001449E9" w:rsidRDefault="001449E9" w:rsidP="001449E9">
            <w:pPr>
              <w:rPr>
                <w:color w:val="000000"/>
              </w:rPr>
            </w:pPr>
            <w:r w:rsidRPr="001449E9">
              <w:rPr>
                <w:color w:val="000000"/>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2-й плановый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2021г.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1875,00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875,00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r w:rsidR="001449E9" w:rsidRPr="001449E9" w:rsidTr="001449E9">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49E9" w:rsidRPr="001449E9" w:rsidRDefault="001449E9" w:rsidP="001449E9">
            <w:pPr>
              <w:rPr>
                <w:color w:val="000000"/>
              </w:rPr>
            </w:pPr>
            <w:r w:rsidRPr="001449E9">
              <w:rPr>
                <w:color w:val="000000"/>
                <w:sz w:val="22"/>
                <w:szCs w:val="22"/>
              </w:rPr>
              <w:t> </w:t>
            </w:r>
          </w:p>
        </w:tc>
        <w:tc>
          <w:tcPr>
            <w:tcW w:w="1960" w:type="dxa"/>
            <w:tcBorders>
              <w:top w:val="nil"/>
              <w:left w:val="nil"/>
              <w:bottom w:val="single" w:sz="4" w:space="0" w:color="auto"/>
              <w:right w:val="single" w:sz="4" w:space="0" w:color="auto"/>
            </w:tcBorders>
            <w:shd w:val="clear" w:color="auto" w:fill="auto"/>
            <w:vAlign w:val="bottom"/>
            <w:hideMark/>
          </w:tcPr>
          <w:p w:rsidR="001449E9" w:rsidRPr="001449E9" w:rsidRDefault="001449E9" w:rsidP="001449E9">
            <w:pPr>
              <w:jc w:val="both"/>
              <w:rPr>
                <w:color w:val="000000"/>
                <w:sz w:val="20"/>
                <w:szCs w:val="20"/>
              </w:rPr>
            </w:pPr>
            <w:r w:rsidRPr="001449E9">
              <w:rPr>
                <w:color w:val="000000"/>
                <w:sz w:val="20"/>
                <w:szCs w:val="20"/>
              </w:rPr>
              <w:t>3-й плановый год</w:t>
            </w:r>
          </w:p>
        </w:tc>
        <w:tc>
          <w:tcPr>
            <w:tcW w:w="160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2022г.</w:t>
            </w:r>
          </w:p>
        </w:tc>
        <w:tc>
          <w:tcPr>
            <w:tcW w:w="182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1875,00</w:t>
            </w:r>
          </w:p>
        </w:tc>
        <w:tc>
          <w:tcPr>
            <w:tcW w:w="16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4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875,00</w:t>
            </w:r>
          </w:p>
        </w:tc>
        <w:tc>
          <w:tcPr>
            <w:tcW w:w="204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1000,00</w:t>
            </w:r>
          </w:p>
        </w:tc>
        <w:tc>
          <w:tcPr>
            <w:tcW w:w="2080" w:type="dxa"/>
            <w:tcBorders>
              <w:top w:val="nil"/>
              <w:left w:val="nil"/>
              <w:bottom w:val="single" w:sz="4" w:space="0" w:color="auto"/>
              <w:right w:val="single" w:sz="4" w:space="0" w:color="auto"/>
            </w:tcBorders>
            <w:shd w:val="clear" w:color="auto" w:fill="auto"/>
            <w:hideMark/>
          </w:tcPr>
          <w:p w:rsidR="001449E9" w:rsidRPr="001449E9" w:rsidRDefault="001449E9" w:rsidP="001449E9">
            <w:pPr>
              <w:jc w:val="both"/>
              <w:rPr>
                <w:color w:val="000000"/>
                <w:sz w:val="20"/>
                <w:szCs w:val="20"/>
              </w:rPr>
            </w:pPr>
            <w:r w:rsidRPr="001449E9">
              <w:rPr>
                <w:color w:val="000000"/>
                <w:sz w:val="20"/>
                <w:szCs w:val="20"/>
              </w:rPr>
              <w:t>Окружная Администрация ГО "</w:t>
            </w:r>
            <w:proofErr w:type="spellStart"/>
            <w:r w:rsidRPr="001449E9">
              <w:rPr>
                <w:color w:val="000000"/>
                <w:sz w:val="20"/>
                <w:szCs w:val="20"/>
              </w:rPr>
              <w:t>Жатай</w:t>
            </w:r>
            <w:proofErr w:type="spellEnd"/>
            <w:r w:rsidRPr="001449E9">
              <w:rPr>
                <w:color w:val="000000"/>
                <w:sz w:val="20"/>
                <w:szCs w:val="20"/>
              </w:rPr>
              <w:t>"</w:t>
            </w:r>
          </w:p>
        </w:tc>
      </w:tr>
    </w:tbl>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Default="001449E9" w:rsidP="00D11912">
      <w:pPr>
        <w:pStyle w:val="ConsPlusNormal"/>
        <w:ind w:firstLine="540"/>
        <w:jc w:val="both"/>
        <w:rPr>
          <w:rFonts w:ascii="Times New Roman" w:hAnsi="Times New Roman" w:cs="Times New Roman"/>
          <w:sz w:val="24"/>
          <w:szCs w:val="24"/>
        </w:rPr>
      </w:pPr>
    </w:p>
    <w:p w:rsidR="001449E9" w:rsidRPr="00D11912" w:rsidRDefault="001449E9" w:rsidP="00D11912">
      <w:pPr>
        <w:pStyle w:val="ConsPlusNormal"/>
        <w:ind w:firstLine="540"/>
        <w:jc w:val="both"/>
        <w:rPr>
          <w:rFonts w:ascii="Times New Roman" w:hAnsi="Times New Roman" w:cs="Times New Roman"/>
          <w:sz w:val="24"/>
          <w:szCs w:val="24"/>
        </w:rPr>
      </w:pPr>
    </w:p>
    <w:p w:rsidR="00E6612B" w:rsidRDefault="00E6612B" w:rsidP="00DF0B62">
      <w:pPr>
        <w:ind w:left="360" w:firstLine="348"/>
        <w:jc w:val="both"/>
      </w:pPr>
    </w:p>
    <w:p w:rsidR="00E6612B" w:rsidRDefault="00E6612B"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5B4D1B">
      <w:pPr>
        <w:jc w:val="both"/>
      </w:pPr>
    </w:p>
    <w:p w:rsidR="00042162" w:rsidRPr="00042162" w:rsidRDefault="00042162" w:rsidP="00042162">
      <w:pPr>
        <w:ind w:left="360" w:firstLine="348"/>
        <w:jc w:val="right"/>
        <w:rPr>
          <w:b/>
          <w:bCs/>
          <w:color w:val="000000"/>
        </w:rPr>
      </w:pPr>
      <w:r w:rsidRPr="00042162">
        <w:rPr>
          <w:b/>
          <w:bCs/>
          <w:color w:val="000000"/>
        </w:rPr>
        <w:lastRenderedPageBreak/>
        <w:t xml:space="preserve">Приложение №2 к программе </w:t>
      </w:r>
    </w:p>
    <w:p w:rsidR="00042162" w:rsidRPr="00042162" w:rsidRDefault="00042162" w:rsidP="00042162">
      <w:pPr>
        <w:ind w:left="360" w:firstLine="348"/>
        <w:jc w:val="right"/>
        <w:rPr>
          <w:b/>
          <w:bCs/>
          <w:color w:val="000000"/>
        </w:rPr>
      </w:pPr>
      <w:r w:rsidRPr="00042162">
        <w:rPr>
          <w:b/>
          <w:bCs/>
          <w:color w:val="000000"/>
        </w:rPr>
        <w:t xml:space="preserve">"Обеспечение жильем молодых семей на территории </w:t>
      </w:r>
    </w:p>
    <w:p w:rsidR="001449E9" w:rsidRPr="00042162" w:rsidRDefault="00042162" w:rsidP="00042162">
      <w:pPr>
        <w:ind w:left="360" w:firstLine="348"/>
        <w:jc w:val="right"/>
      </w:pPr>
      <w:r w:rsidRPr="00042162">
        <w:rPr>
          <w:b/>
          <w:bCs/>
          <w:color w:val="000000"/>
        </w:rPr>
        <w:t>Городского округа "</w:t>
      </w:r>
      <w:proofErr w:type="spellStart"/>
      <w:r w:rsidRPr="00042162">
        <w:rPr>
          <w:b/>
          <w:bCs/>
          <w:color w:val="000000"/>
        </w:rPr>
        <w:t>Жатай</w:t>
      </w:r>
      <w:proofErr w:type="spellEnd"/>
      <w:r w:rsidRPr="00042162">
        <w:rPr>
          <w:b/>
          <w:bCs/>
          <w:color w:val="000000"/>
        </w:rPr>
        <w:t>" на 2020-2022 годы</w:t>
      </w:r>
    </w:p>
    <w:tbl>
      <w:tblPr>
        <w:tblpPr w:leftFromText="180" w:rightFromText="180" w:horzAnchor="margin" w:tblpXSpec="center" w:tblpY="1268"/>
        <w:tblW w:w="15888" w:type="dxa"/>
        <w:tblLayout w:type="fixed"/>
        <w:tblLook w:val="04A0" w:firstRow="1" w:lastRow="0" w:firstColumn="1" w:lastColumn="0" w:noHBand="0" w:noVBand="1"/>
      </w:tblPr>
      <w:tblGrid>
        <w:gridCol w:w="371"/>
        <w:gridCol w:w="1189"/>
        <w:gridCol w:w="844"/>
        <w:gridCol w:w="845"/>
        <w:gridCol w:w="845"/>
        <w:gridCol w:w="844"/>
        <w:gridCol w:w="844"/>
        <w:gridCol w:w="845"/>
        <w:gridCol w:w="844"/>
        <w:gridCol w:w="845"/>
        <w:gridCol w:w="844"/>
        <w:gridCol w:w="845"/>
        <w:gridCol w:w="844"/>
        <w:gridCol w:w="845"/>
        <w:gridCol w:w="844"/>
        <w:gridCol w:w="798"/>
        <w:gridCol w:w="704"/>
        <w:gridCol w:w="563"/>
        <w:gridCol w:w="576"/>
        <w:gridCol w:w="709"/>
      </w:tblGrid>
      <w:tr w:rsidR="00D85818" w:rsidRPr="00D85818" w:rsidTr="00042162">
        <w:trPr>
          <w:trHeight w:val="284"/>
        </w:trPr>
        <w:tc>
          <w:tcPr>
            <w:tcW w:w="371"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1189"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11776" w:type="dxa"/>
            <w:gridSpan w:val="14"/>
            <w:vMerge w:val="restart"/>
            <w:tcBorders>
              <w:top w:val="nil"/>
              <w:left w:val="nil"/>
              <w:bottom w:val="nil"/>
              <w:right w:val="nil"/>
            </w:tcBorders>
            <w:shd w:val="clear" w:color="auto" w:fill="auto"/>
            <w:vAlign w:val="bottom"/>
            <w:hideMark/>
          </w:tcPr>
          <w:p w:rsidR="00D85818" w:rsidRPr="00D85818" w:rsidRDefault="00D85818" w:rsidP="00042162">
            <w:pPr>
              <w:jc w:val="center"/>
              <w:rPr>
                <w:b/>
                <w:bCs/>
                <w:color w:val="000000"/>
              </w:rPr>
            </w:pPr>
            <w:r w:rsidRPr="00D85818">
              <w:rPr>
                <w:b/>
                <w:bCs/>
                <w:color w:val="000000"/>
              </w:rPr>
              <w:br/>
              <w:t xml:space="preserve"> Сведения о показателях (индикаторах) муниципальной программы</w:t>
            </w:r>
          </w:p>
        </w:tc>
        <w:tc>
          <w:tcPr>
            <w:tcW w:w="2552" w:type="dxa"/>
            <w:gridSpan w:val="4"/>
            <w:tcBorders>
              <w:top w:val="nil"/>
              <w:left w:val="nil"/>
              <w:bottom w:val="nil"/>
              <w:right w:val="nil"/>
            </w:tcBorders>
            <w:vAlign w:val="center"/>
            <w:hideMark/>
          </w:tcPr>
          <w:p w:rsidR="00D85818" w:rsidRPr="00D85818" w:rsidRDefault="00D85818" w:rsidP="00042162">
            <w:pPr>
              <w:rPr>
                <w:b/>
                <w:bCs/>
                <w:color w:val="000000"/>
              </w:rPr>
            </w:pPr>
          </w:p>
        </w:tc>
      </w:tr>
      <w:tr w:rsidR="00D85818" w:rsidRPr="00D85818" w:rsidTr="00042162">
        <w:trPr>
          <w:trHeight w:val="284"/>
        </w:trPr>
        <w:tc>
          <w:tcPr>
            <w:tcW w:w="371"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1189"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11776" w:type="dxa"/>
            <w:gridSpan w:val="14"/>
            <w:vMerge/>
            <w:tcBorders>
              <w:top w:val="nil"/>
              <w:left w:val="nil"/>
              <w:bottom w:val="nil"/>
              <w:right w:val="nil"/>
            </w:tcBorders>
            <w:vAlign w:val="center"/>
            <w:hideMark/>
          </w:tcPr>
          <w:p w:rsidR="00D85818" w:rsidRPr="00D85818" w:rsidRDefault="00D85818" w:rsidP="00042162">
            <w:pPr>
              <w:rPr>
                <w:b/>
                <w:bCs/>
                <w:color w:val="000000"/>
              </w:rPr>
            </w:pPr>
          </w:p>
        </w:tc>
        <w:tc>
          <w:tcPr>
            <w:tcW w:w="704"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563"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576"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709"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r>
      <w:tr w:rsidR="00D85818" w:rsidRPr="00D85818" w:rsidTr="00042162">
        <w:trPr>
          <w:trHeight w:val="284"/>
        </w:trPr>
        <w:tc>
          <w:tcPr>
            <w:tcW w:w="371"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1189"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4"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5"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5"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4"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4"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5"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4"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5"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4"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5"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4"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5"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844"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798"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704"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563"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576"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c>
          <w:tcPr>
            <w:tcW w:w="709" w:type="dxa"/>
            <w:tcBorders>
              <w:top w:val="nil"/>
              <w:left w:val="nil"/>
              <w:bottom w:val="nil"/>
              <w:right w:val="nil"/>
            </w:tcBorders>
            <w:shd w:val="clear" w:color="auto" w:fill="auto"/>
            <w:noWrap/>
            <w:vAlign w:val="bottom"/>
            <w:hideMark/>
          </w:tcPr>
          <w:p w:rsidR="00D85818" w:rsidRPr="00D85818" w:rsidRDefault="00D85818" w:rsidP="00042162">
            <w:pPr>
              <w:rPr>
                <w:color w:val="000000"/>
              </w:rPr>
            </w:pPr>
          </w:p>
        </w:tc>
      </w:tr>
      <w:tr w:rsidR="00D85818" w:rsidRPr="00D85818" w:rsidTr="00042162">
        <w:trPr>
          <w:trHeight w:val="823"/>
        </w:trPr>
        <w:tc>
          <w:tcPr>
            <w:tcW w:w="3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N</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Наименование показателя (индикатора)</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Единица измерения</w:t>
            </w:r>
          </w:p>
        </w:tc>
        <w:tc>
          <w:tcPr>
            <w:tcW w:w="13484" w:type="dxa"/>
            <w:gridSpan w:val="17"/>
            <w:tcBorders>
              <w:top w:val="single" w:sz="4" w:space="0" w:color="auto"/>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Значение показателей (индикаторов)</w:t>
            </w:r>
          </w:p>
        </w:tc>
      </w:tr>
      <w:tr w:rsidR="00D85818" w:rsidRPr="00D85818" w:rsidTr="00042162">
        <w:trPr>
          <w:trHeight w:val="284"/>
        </w:trPr>
        <w:tc>
          <w:tcPr>
            <w:tcW w:w="371" w:type="dxa"/>
            <w:vMerge/>
            <w:tcBorders>
              <w:top w:val="single" w:sz="4" w:space="0" w:color="auto"/>
              <w:left w:val="single" w:sz="4" w:space="0" w:color="auto"/>
              <w:bottom w:val="single" w:sz="4" w:space="0" w:color="auto"/>
              <w:right w:val="single" w:sz="4" w:space="0" w:color="auto"/>
            </w:tcBorders>
            <w:vAlign w:val="center"/>
            <w:hideMark/>
          </w:tcPr>
          <w:p w:rsidR="00D85818" w:rsidRPr="00D85818" w:rsidRDefault="00D85818" w:rsidP="00042162">
            <w:pPr>
              <w:rPr>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D85818" w:rsidRPr="00D85818" w:rsidRDefault="00D85818" w:rsidP="00042162">
            <w:pPr>
              <w:rPr>
                <w:color w:val="00000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85818" w:rsidRPr="00D85818" w:rsidRDefault="00D85818" w:rsidP="00042162">
            <w:pPr>
              <w:rPr>
                <w:color w:val="000000"/>
              </w:rPr>
            </w:pPr>
          </w:p>
        </w:tc>
        <w:tc>
          <w:tcPr>
            <w:tcW w:w="845" w:type="dxa"/>
            <w:vMerge w:val="restart"/>
            <w:tcBorders>
              <w:top w:val="nil"/>
              <w:left w:val="single" w:sz="4" w:space="0" w:color="auto"/>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всего</w:t>
            </w:r>
          </w:p>
        </w:tc>
        <w:tc>
          <w:tcPr>
            <w:tcW w:w="3378" w:type="dxa"/>
            <w:gridSpan w:val="4"/>
            <w:tcBorders>
              <w:top w:val="single" w:sz="4" w:space="0" w:color="auto"/>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текущий год 2019</w:t>
            </w:r>
          </w:p>
        </w:tc>
        <w:tc>
          <w:tcPr>
            <w:tcW w:w="3378" w:type="dxa"/>
            <w:gridSpan w:val="4"/>
            <w:tcBorders>
              <w:top w:val="single" w:sz="4" w:space="0" w:color="auto"/>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очередной год (2020)</w:t>
            </w:r>
          </w:p>
        </w:tc>
        <w:tc>
          <w:tcPr>
            <w:tcW w:w="3331" w:type="dxa"/>
            <w:gridSpan w:val="4"/>
            <w:tcBorders>
              <w:top w:val="single" w:sz="4" w:space="0" w:color="auto"/>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1-ый плановый период (2021)</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2-ой плановый период (2022)</w:t>
            </w:r>
          </w:p>
        </w:tc>
      </w:tr>
      <w:tr w:rsidR="00D85818" w:rsidRPr="00D85818" w:rsidTr="00042162">
        <w:trPr>
          <w:trHeight w:val="851"/>
        </w:trPr>
        <w:tc>
          <w:tcPr>
            <w:tcW w:w="371" w:type="dxa"/>
            <w:vMerge/>
            <w:tcBorders>
              <w:top w:val="single" w:sz="4" w:space="0" w:color="auto"/>
              <w:left w:val="single" w:sz="4" w:space="0" w:color="auto"/>
              <w:bottom w:val="single" w:sz="4" w:space="0" w:color="auto"/>
              <w:right w:val="single" w:sz="4" w:space="0" w:color="auto"/>
            </w:tcBorders>
            <w:vAlign w:val="center"/>
            <w:hideMark/>
          </w:tcPr>
          <w:p w:rsidR="00D85818" w:rsidRPr="00D85818" w:rsidRDefault="00D85818" w:rsidP="00042162">
            <w:pPr>
              <w:rPr>
                <w:color w:val="000000"/>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D85818" w:rsidRPr="00D85818" w:rsidRDefault="00D85818" w:rsidP="00042162">
            <w:pPr>
              <w:rPr>
                <w:color w:val="00000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85818" w:rsidRPr="00D85818" w:rsidRDefault="00D85818" w:rsidP="00042162">
            <w:pPr>
              <w:rPr>
                <w:color w:val="000000"/>
              </w:rPr>
            </w:pPr>
          </w:p>
        </w:tc>
        <w:tc>
          <w:tcPr>
            <w:tcW w:w="845" w:type="dxa"/>
            <w:vMerge/>
            <w:tcBorders>
              <w:top w:val="nil"/>
              <w:left w:val="single" w:sz="4" w:space="0" w:color="auto"/>
              <w:bottom w:val="single" w:sz="4" w:space="0" w:color="auto"/>
              <w:right w:val="single" w:sz="4" w:space="0" w:color="auto"/>
            </w:tcBorders>
            <w:vAlign w:val="center"/>
            <w:hideMark/>
          </w:tcPr>
          <w:p w:rsidR="00D85818" w:rsidRPr="00D85818" w:rsidRDefault="00D85818" w:rsidP="00042162">
            <w:pPr>
              <w:rPr>
                <w:color w:val="000000"/>
              </w:rPr>
            </w:pPr>
          </w:p>
        </w:tc>
        <w:tc>
          <w:tcPr>
            <w:tcW w:w="845"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ind w:hanging="108"/>
              <w:jc w:val="center"/>
              <w:rPr>
                <w:color w:val="000000"/>
              </w:rPr>
            </w:pPr>
            <w:r w:rsidRPr="00D85818">
              <w:rPr>
                <w:color w:val="000000"/>
                <w:sz w:val="22"/>
                <w:szCs w:val="22"/>
              </w:rPr>
              <w:t>I квартал</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II квартал</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III квартал</w:t>
            </w:r>
          </w:p>
        </w:tc>
        <w:tc>
          <w:tcPr>
            <w:tcW w:w="845"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IV квартал</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 квартал</w:t>
            </w:r>
          </w:p>
        </w:tc>
        <w:tc>
          <w:tcPr>
            <w:tcW w:w="845"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II квартал</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III квартал</w:t>
            </w:r>
          </w:p>
        </w:tc>
        <w:tc>
          <w:tcPr>
            <w:tcW w:w="845"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IV квартал</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 квартал</w:t>
            </w:r>
          </w:p>
        </w:tc>
        <w:tc>
          <w:tcPr>
            <w:tcW w:w="845"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II квартал</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III квартал</w:t>
            </w:r>
          </w:p>
        </w:tc>
        <w:tc>
          <w:tcPr>
            <w:tcW w:w="798"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IV квартал</w:t>
            </w:r>
          </w:p>
        </w:tc>
        <w:tc>
          <w:tcPr>
            <w:tcW w:w="70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 квартал</w:t>
            </w:r>
          </w:p>
        </w:tc>
        <w:tc>
          <w:tcPr>
            <w:tcW w:w="563"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II квартал</w:t>
            </w:r>
          </w:p>
        </w:tc>
        <w:tc>
          <w:tcPr>
            <w:tcW w:w="576"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III квартал</w:t>
            </w:r>
          </w:p>
        </w:tc>
        <w:tc>
          <w:tcPr>
            <w:tcW w:w="709"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center"/>
              <w:rPr>
                <w:color w:val="000000"/>
              </w:rPr>
            </w:pPr>
            <w:r w:rsidRPr="00D85818">
              <w:rPr>
                <w:color w:val="000000"/>
                <w:sz w:val="22"/>
                <w:szCs w:val="22"/>
              </w:rPr>
              <w:t>IV квартал</w:t>
            </w:r>
          </w:p>
        </w:tc>
      </w:tr>
      <w:tr w:rsidR="00D85818" w:rsidRPr="00D85818" w:rsidTr="00042162">
        <w:trPr>
          <w:trHeight w:val="255"/>
        </w:trPr>
        <w:tc>
          <w:tcPr>
            <w:tcW w:w="371" w:type="dxa"/>
            <w:tcBorders>
              <w:top w:val="nil"/>
              <w:left w:val="single" w:sz="4" w:space="0" w:color="auto"/>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1</w:t>
            </w:r>
          </w:p>
        </w:tc>
        <w:tc>
          <w:tcPr>
            <w:tcW w:w="1189"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2</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3</w:t>
            </w:r>
          </w:p>
        </w:tc>
        <w:tc>
          <w:tcPr>
            <w:tcW w:w="845"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4</w:t>
            </w:r>
          </w:p>
        </w:tc>
        <w:tc>
          <w:tcPr>
            <w:tcW w:w="845"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5</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6</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7</w:t>
            </w:r>
          </w:p>
        </w:tc>
        <w:tc>
          <w:tcPr>
            <w:tcW w:w="845"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8</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9</w:t>
            </w:r>
          </w:p>
        </w:tc>
        <w:tc>
          <w:tcPr>
            <w:tcW w:w="845"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10</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11</w:t>
            </w:r>
          </w:p>
        </w:tc>
        <w:tc>
          <w:tcPr>
            <w:tcW w:w="845"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12</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13</w:t>
            </w:r>
          </w:p>
        </w:tc>
        <w:tc>
          <w:tcPr>
            <w:tcW w:w="845"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14</w:t>
            </w:r>
          </w:p>
        </w:tc>
        <w:tc>
          <w:tcPr>
            <w:tcW w:w="84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15</w:t>
            </w:r>
          </w:p>
        </w:tc>
        <w:tc>
          <w:tcPr>
            <w:tcW w:w="798"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16</w:t>
            </w:r>
          </w:p>
        </w:tc>
        <w:tc>
          <w:tcPr>
            <w:tcW w:w="704"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17</w:t>
            </w:r>
          </w:p>
        </w:tc>
        <w:tc>
          <w:tcPr>
            <w:tcW w:w="563"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18</w:t>
            </w:r>
          </w:p>
        </w:tc>
        <w:tc>
          <w:tcPr>
            <w:tcW w:w="576"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19</w:t>
            </w:r>
          </w:p>
        </w:tc>
        <w:tc>
          <w:tcPr>
            <w:tcW w:w="709" w:type="dxa"/>
            <w:tcBorders>
              <w:top w:val="nil"/>
              <w:left w:val="nil"/>
              <w:bottom w:val="single" w:sz="4" w:space="0" w:color="auto"/>
              <w:right w:val="single" w:sz="4" w:space="0" w:color="auto"/>
            </w:tcBorders>
            <w:shd w:val="clear" w:color="auto" w:fill="auto"/>
            <w:vAlign w:val="bottom"/>
            <w:hideMark/>
          </w:tcPr>
          <w:p w:rsidR="00D85818" w:rsidRPr="00D85818" w:rsidRDefault="00D85818" w:rsidP="00042162">
            <w:pPr>
              <w:jc w:val="both"/>
              <w:rPr>
                <w:color w:val="000000"/>
              </w:rPr>
            </w:pPr>
            <w:r w:rsidRPr="00D85818">
              <w:rPr>
                <w:color w:val="000000"/>
                <w:sz w:val="22"/>
                <w:szCs w:val="22"/>
              </w:rPr>
              <w:t>20</w:t>
            </w:r>
          </w:p>
        </w:tc>
      </w:tr>
      <w:tr w:rsidR="00D85818" w:rsidRPr="00D85818" w:rsidTr="00042162">
        <w:trPr>
          <w:trHeight w:val="3508"/>
        </w:trPr>
        <w:tc>
          <w:tcPr>
            <w:tcW w:w="371" w:type="dxa"/>
            <w:tcBorders>
              <w:top w:val="nil"/>
              <w:left w:val="single" w:sz="4" w:space="0" w:color="auto"/>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1189" w:type="dxa"/>
            <w:tcBorders>
              <w:top w:val="nil"/>
              <w:left w:val="nil"/>
              <w:bottom w:val="single" w:sz="4" w:space="0" w:color="auto"/>
              <w:right w:val="single" w:sz="4" w:space="0" w:color="auto"/>
            </w:tcBorders>
            <w:shd w:val="clear" w:color="000000" w:fill="FFFFFF"/>
            <w:vAlign w:val="bottom"/>
            <w:hideMark/>
          </w:tcPr>
          <w:p w:rsidR="00D85818" w:rsidRPr="00D85818" w:rsidRDefault="00D85818" w:rsidP="00042162">
            <w:pPr>
              <w:jc w:val="center"/>
              <w:rPr>
                <w:color w:val="000000"/>
              </w:rPr>
            </w:pPr>
            <w:r w:rsidRPr="00D85818">
              <w:rPr>
                <w:color w:val="000000"/>
                <w:sz w:val="22"/>
                <w:szCs w:val="22"/>
              </w:rPr>
              <w:t>Количество м</w:t>
            </w:r>
            <w:r w:rsidR="00042162">
              <w:rPr>
                <w:color w:val="000000"/>
                <w:sz w:val="22"/>
                <w:szCs w:val="22"/>
              </w:rPr>
              <w:t>о</w:t>
            </w:r>
            <w:r w:rsidRPr="00D85818">
              <w:rPr>
                <w:color w:val="000000"/>
                <w:sz w:val="22"/>
                <w:szCs w:val="22"/>
              </w:rPr>
              <w:t>лодых семей, улучшившие жилищные условия с помощью социальных выплат</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семья</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3</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1</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1</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1</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798"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70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563"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1</w:t>
            </w:r>
          </w:p>
        </w:tc>
        <w:tc>
          <w:tcPr>
            <w:tcW w:w="576"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r>
      <w:tr w:rsidR="00D85818" w:rsidRPr="00D85818" w:rsidTr="00042162">
        <w:trPr>
          <w:trHeight w:val="3689"/>
        </w:trPr>
        <w:tc>
          <w:tcPr>
            <w:tcW w:w="371" w:type="dxa"/>
            <w:tcBorders>
              <w:top w:val="nil"/>
              <w:left w:val="single" w:sz="4" w:space="0" w:color="auto"/>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lastRenderedPageBreak/>
              <w:t> </w:t>
            </w:r>
          </w:p>
        </w:tc>
        <w:tc>
          <w:tcPr>
            <w:tcW w:w="1189" w:type="dxa"/>
            <w:tcBorders>
              <w:top w:val="nil"/>
              <w:left w:val="nil"/>
              <w:bottom w:val="single" w:sz="4" w:space="0" w:color="auto"/>
              <w:right w:val="single" w:sz="4" w:space="0" w:color="auto"/>
            </w:tcBorders>
            <w:shd w:val="clear" w:color="000000" w:fill="FFFFFF"/>
            <w:vAlign w:val="bottom"/>
            <w:hideMark/>
          </w:tcPr>
          <w:p w:rsidR="00D85818" w:rsidRPr="00D85818" w:rsidRDefault="00D85818" w:rsidP="00042162">
            <w:pPr>
              <w:jc w:val="center"/>
              <w:rPr>
                <w:color w:val="000000"/>
              </w:rPr>
            </w:pPr>
            <w:r w:rsidRPr="00D85818">
              <w:rPr>
                <w:color w:val="000000"/>
                <w:sz w:val="22"/>
                <w:szCs w:val="22"/>
              </w:rPr>
              <w:t xml:space="preserve">Количество выданных свидетельств о праве на получение социальной выплаты на приобретение жилого помещения или строительство жилого дома </w:t>
            </w:r>
            <w:proofErr w:type="spellStart"/>
            <w:r w:rsidRPr="00D85818">
              <w:rPr>
                <w:color w:val="000000"/>
                <w:sz w:val="22"/>
                <w:szCs w:val="22"/>
              </w:rPr>
              <w:t>млодым</w:t>
            </w:r>
            <w:proofErr w:type="spellEnd"/>
            <w:r w:rsidRPr="00D85818">
              <w:rPr>
                <w:color w:val="000000"/>
                <w:sz w:val="22"/>
                <w:szCs w:val="22"/>
              </w:rPr>
              <w:t xml:space="preserve"> семьям </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штук</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3</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1</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1</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845"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1</w:t>
            </w:r>
          </w:p>
        </w:tc>
        <w:tc>
          <w:tcPr>
            <w:tcW w:w="84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798"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704"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563"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1</w:t>
            </w:r>
          </w:p>
        </w:tc>
        <w:tc>
          <w:tcPr>
            <w:tcW w:w="576"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D85818" w:rsidRPr="00D85818" w:rsidRDefault="00D85818" w:rsidP="00042162">
            <w:pPr>
              <w:jc w:val="both"/>
              <w:rPr>
                <w:color w:val="000000"/>
              </w:rPr>
            </w:pPr>
            <w:r w:rsidRPr="00D85818">
              <w:rPr>
                <w:color w:val="000000"/>
                <w:sz w:val="22"/>
                <w:szCs w:val="22"/>
              </w:rPr>
              <w:t> </w:t>
            </w:r>
          </w:p>
        </w:tc>
      </w:tr>
    </w:tbl>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p w:rsidR="001449E9" w:rsidRDefault="001449E9" w:rsidP="00DF0B62">
      <w:pPr>
        <w:ind w:left="360" w:firstLine="348"/>
        <w:jc w:val="both"/>
      </w:pPr>
    </w:p>
    <w:sectPr w:rsidR="001449E9" w:rsidSect="00D85818">
      <w:pgSz w:w="16838" w:h="11906" w:orient="landscape" w:code="9"/>
      <w:pgMar w:top="5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9B" w:rsidRDefault="00CA589B" w:rsidP="00A218BC">
      <w:r>
        <w:separator/>
      </w:r>
    </w:p>
  </w:endnote>
  <w:endnote w:type="continuationSeparator" w:id="0">
    <w:p w:rsidR="00CA589B" w:rsidRDefault="00CA589B" w:rsidP="00A2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164"/>
    </w:sdtPr>
    <w:sdtEndPr/>
    <w:sdtContent>
      <w:p w:rsidR="00061601" w:rsidRDefault="00061601">
        <w:pPr>
          <w:pStyle w:val="a7"/>
          <w:jc w:val="center"/>
        </w:pPr>
        <w:r>
          <w:fldChar w:fldCharType="begin"/>
        </w:r>
        <w:r>
          <w:instrText xml:space="preserve"> PAGE   \* MERGEFORMAT </w:instrText>
        </w:r>
        <w:r>
          <w:fldChar w:fldCharType="separate"/>
        </w:r>
        <w:r w:rsidR="009A6ADE">
          <w:rPr>
            <w:noProof/>
          </w:rPr>
          <w:t>2</w:t>
        </w:r>
        <w:r>
          <w:rPr>
            <w:noProof/>
          </w:rPr>
          <w:fldChar w:fldCharType="end"/>
        </w:r>
      </w:p>
    </w:sdtContent>
  </w:sdt>
  <w:p w:rsidR="00061601" w:rsidRDefault="000616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9B" w:rsidRDefault="00CA589B" w:rsidP="00A218BC">
      <w:r>
        <w:separator/>
      </w:r>
    </w:p>
  </w:footnote>
  <w:footnote w:type="continuationSeparator" w:id="0">
    <w:p w:rsidR="00CA589B" w:rsidRDefault="00CA589B" w:rsidP="00A21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DDB"/>
    <w:multiLevelType w:val="hybridMultilevel"/>
    <w:tmpl w:val="A27C1838"/>
    <w:lvl w:ilvl="0" w:tplc="CF70893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B01087"/>
    <w:multiLevelType w:val="hybridMultilevel"/>
    <w:tmpl w:val="9C748056"/>
    <w:lvl w:ilvl="0" w:tplc="0AF6C0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582BB6"/>
    <w:multiLevelType w:val="hybridMultilevel"/>
    <w:tmpl w:val="E70EB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E815C1"/>
    <w:multiLevelType w:val="hybridMultilevel"/>
    <w:tmpl w:val="2042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C16590"/>
    <w:multiLevelType w:val="hybridMultilevel"/>
    <w:tmpl w:val="49AEF9A2"/>
    <w:lvl w:ilvl="0" w:tplc="ACE43E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44E1ABB"/>
    <w:multiLevelType w:val="hybridMultilevel"/>
    <w:tmpl w:val="63B6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37515F"/>
    <w:multiLevelType w:val="multilevel"/>
    <w:tmpl w:val="494A33CC"/>
    <w:lvl w:ilvl="0">
      <w:start w:val="2"/>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75F63D78"/>
    <w:multiLevelType w:val="hybridMultilevel"/>
    <w:tmpl w:val="CEECD978"/>
    <w:lvl w:ilvl="0" w:tplc="75C8FCBE">
      <w:start w:val="1"/>
      <w:numFmt w:val="decimal"/>
      <w:lvlText w:val="%1."/>
      <w:lvlJc w:val="left"/>
      <w:pPr>
        <w:ind w:left="4065"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8">
    <w:nsid w:val="763A52BA"/>
    <w:multiLevelType w:val="hybridMultilevel"/>
    <w:tmpl w:val="5CCA2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561"/>
    <w:rsid w:val="00031B4C"/>
    <w:rsid w:val="00042162"/>
    <w:rsid w:val="00051CB3"/>
    <w:rsid w:val="00061601"/>
    <w:rsid w:val="00067705"/>
    <w:rsid w:val="00076502"/>
    <w:rsid w:val="0009289B"/>
    <w:rsid w:val="000B67B0"/>
    <w:rsid w:val="000C6A75"/>
    <w:rsid w:val="00101C66"/>
    <w:rsid w:val="001449E9"/>
    <w:rsid w:val="001657E3"/>
    <w:rsid w:val="00186681"/>
    <w:rsid w:val="001A1B8A"/>
    <w:rsid w:val="001C0849"/>
    <w:rsid w:val="001D6C6A"/>
    <w:rsid w:val="001D74B9"/>
    <w:rsid w:val="00204878"/>
    <w:rsid w:val="00213549"/>
    <w:rsid w:val="0021638B"/>
    <w:rsid w:val="002345DD"/>
    <w:rsid w:val="002427FD"/>
    <w:rsid w:val="00250A4E"/>
    <w:rsid w:val="00261E0C"/>
    <w:rsid w:val="00277137"/>
    <w:rsid w:val="002809EB"/>
    <w:rsid w:val="00295C3F"/>
    <w:rsid w:val="002966EC"/>
    <w:rsid w:val="002B3F52"/>
    <w:rsid w:val="002D4E5F"/>
    <w:rsid w:val="003423C9"/>
    <w:rsid w:val="00363468"/>
    <w:rsid w:val="00365626"/>
    <w:rsid w:val="0039086B"/>
    <w:rsid w:val="003B79A2"/>
    <w:rsid w:val="003C3D74"/>
    <w:rsid w:val="003D1B57"/>
    <w:rsid w:val="003F08D9"/>
    <w:rsid w:val="00401427"/>
    <w:rsid w:val="0041279F"/>
    <w:rsid w:val="00414178"/>
    <w:rsid w:val="00420FDA"/>
    <w:rsid w:val="00422B1D"/>
    <w:rsid w:val="00424720"/>
    <w:rsid w:val="00435F70"/>
    <w:rsid w:val="00451561"/>
    <w:rsid w:val="00477A24"/>
    <w:rsid w:val="00494D2E"/>
    <w:rsid w:val="004E507D"/>
    <w:rsid w:val="00502C8B"/>
    <w:rsid w:val="00511AEF"/>
    <w:rsid w:val="00551D0F"/>
    <w:rsid w:val="005579AF"/>
    <w:rsid w:val="00575D17"/>
    <w:rsid w:val="0059638C"/>
    <w:rsid w:val="005B0CC0"/>
    <w:rsid w:val="005B4D1B"/>
    <w:rsid w:val="005C20DC"/>
    <w:rsid w:val="005C7F11"/>
    <w:rsid w:val="00623DD8"/>
    <w:rsid w:val="00667513"/>
    <w:rsid w:val="00675CF3"/>
    <w:rsid w:val="006C5F11"/>
    <w:rsid w:val="006F01F9"/>
    <w:rsid w:val="00705B55"/>
    <w:rsid w:val="00712790"/>
    <w:rsid w:val="00753B72"/>
    <w:rsid w:val="00790472"/>
    <w:rsid w:val="0079067D"/>
    <w:rsid w:val="007A2662"/>
    <w:rsid w:val="007D349F"/>
    <w:rsid w:val="007E2212"/>
    <w:rsid w:val="007E5BA4"/>
    <w:rsid w:val="00800A6F"/>
    <w:rsid w:val="008337F2"/>
    <w:rsid w:val="0084689E"/>
    <w:rsid w:val="00883E48"/>
    <w:rsid w:val="00884CD1"/>
    <w:rsid w:val="008B461F"/>
    <w:rsid w:val="008F217F"/>
    <w:rsid w:val="008F4246"/>
    <w:rsid w:val="00904964"/>
    <w:rsid w:val="00912402"/>
    <w:rsid w:val="00924C1E"/>
    <w:rsid w:val="0092776F"/>
    <w:rsid w:val="009371A1"/>
    <w:rsid w:val="00943C58"/>
    <w:rsid w:val="00970215"/>
    <w:rsid w:val="009842A4"/>
    <w:rsid w:val="00985AF3"/>
    <w:rsid w:val="00996D4A"/>
    <w:rsid w:val="009A6ADE"/>
    <w:rsid w:val="00A0110B"/>
    <w:rsid w:val="00A0174F"/>
    <w:rsid w:val="00A218BC"/>
    <w:rsid w:val="00A22341"/>
    <w:rsid w:val="00A22F93"/>
    <w:rsid w:val="00A5313E"/>
    <w:rsid w:val="00A649B0"/>
    <w:rsid w:val="00A87CBE"/>
    <w:rsid w:val="00AA7432"/>
    <w:rsid w:val="00AD1110"/>
    <w:rsid w:val="00AD163E"/>
    <w:rsid w:val="00AD1D8F"/>
    <w:rsid w:val="00AE198E"/>
    <w:rsid w:val="00B1385E"/>
    <w:rsid w:val="00B2325F"/>
    <w:rsid w:val="00B24436"/>
    <w:rsid w:val="00B24674"/>
    <w:rsid w:val="00B5612C"/>
    <w:rsid w:val="00B57D63"/>
    <w:rsid w:val="00B713D1"/>
    <w:rsid w:val="00B738A1"/>
    <w:rsid w:val="00B91EFB"/>
    <w:rsid w:val="00BA6896"/>
    <w:rsid w:val="00BD4A9F"/>
    <w:rsid w:val="00BD550B"/>
    <w:rsid w:val="00C0225A"/>
    <w:rsid w:val="00C3312A"/>
    <w:rsid w:val="00C5444B"/>
    <w:rsid w:val="00C55507"/>
    <w:rsid w:val="00C67BF4"/>
    <w:rsid w:val="00C76331"/>
    <w:rsid w:val="00C96359"/>
    <w:rsid w:val="00CA28DE"/>
    <w:rsid w:val="00CA4BBB"/>
    <w:rsid w:val="00CA589B"/>
    <w:rsid w:val="00CC61BC"/>
    <w:rsid w:val="00CE2467"/>
    <w:rsid w:val="00CE535D"/>
    <w:rsid w:val="00CF4E2D"/>
    <w:rsid w:val="00D11912"/>
    <w:rsid w:val="00D65CAF"/>
    <w:rsid w:val="00D671DD"/>
    <w:rsid w:val="00D822FB"/>
    <w:rsid w:val="00D85818"/>
    <w:rsid w:val="00D860B9"/>
    <w:rsid w:val="00D9011D"/>
    <w:rsid w:val="00DB22DB"/>
    <w:rsid w:val="00DD119B"/>
    <w:rsid w:val="00DF0B62"/>
    <w:rsid w:val="00E27918"/>
    <w:rsid w:val="00E3006A"/>
    <w:rsid w:val="00E6612B"/>
    <w:rsid w:val="00E6728B"/>
    <w:rsid w:val="00E827FF"/>
    <w:rsid w:val="00E831C4"/>
    <w:rsid w:val="00E8660A"/>
    <w:rsid w:val="00EA450F"/>
    <w:rsid w:val="00EA7272"/>
    <w:rsid w:val="00EF7421"/>
    <w:rsid w:val="00F077DC"/>
    <w:rsid w:val="00F43A52"/>
    <w:rsid w:val="00F83F54"/>
    <w:rsid w:val="00FB52AF"/>
    <w:rsid w:val="00FB6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0849"/>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5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515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99"/>
    <w:qFormat/>
    <w:rsid w:val="00451561"/>
    <w:pPr>
      <w:spacing w:after="0" w:line="240" w:lineRule="auto"/>
    </w:pPr>
  </w:style>
  <w:style w:type="paragraph" w:customStyle="1" w:styleId="Style8">
    <w:name w:val="Style8"/>
    <w:basedOn w:val="a"/>
    <w:rsid w:val="00451561"/>
    <w:pPr>
      <w:widowControl w:val="0"/>
      <w:autoSpaceDE w:val="0"/>
      <w:autoSpaceDN w:val="0"/>
      <w:adjustRightInd w:val="0"/>
      <w:jc w:val="both"/>
    </w:pPr>
  </w:style>
  <w:style w:type="character" w:customStyle="1" w:styleId="10">
    <w:name w:val="Заголовок 1 Знак"/>
    <w:basedOn w:val="a0"/>
    <w:link w:val="1"/>
    <w:rsid w:val="001C0849"/>
    <w:rPr>
      <w:rFonts w:ascii="Arial" w:eastAsia="Times New Roman" w:hAnsi="Arial" w:cs="Arial"/>
      <w:b/>
      <w:bCs/>
      <w:kern w:val="32"/>
      <w:sz w:val="32"/>
      <w:szCs w:val="32"/>
      <w:lang w:eastAsia="ru-RU"/>
    </w:rPr>
  </w:style>
  <w:style w:type="paragraph" w:styleId="a4">
    <w:name w:val="List Paragraph"/>
    <w:basedOn w:val="a"/>
    <w:uiPriority w:val="34"/>
    <w:qFormat/>
    <w:rsid w:val="008B461F"/>
    <w:pPr>
      <w:ind w:left="720"/>
      <w:contextualSpacing/>
    </w:pPr>
  </w:style>
  <w:style w:type="paragraph" w:customStyle="1" w:styleId="ConsPlusNonformat">
    <w:name w:val="ConsPlusNonformat"/>
    <w:rsid w:val="00DF0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A218BC"/>
    <w:pPr>
      <w:tabs>
        <w:tab w:val="center" w:pos="4677"/>
        <w:tab w:val="right" w:pos="9355"/>
      </w:tabs>
    </w:pPr>
  </w:style>
  <w:style w:type="character" w:customStyle="1" w:styleId="a6">
    <w:name w:val="Верхний колонтитул Знак"/>
    <w:basedOn w:val="a0"/>
    <w:link w:val="a5"/>
    <w:uiPriority w:val="99"/>
    <w:rsid w:val="00A218B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218BC"/>
    <w:pPr>
      <w:tabs>
        <w:tab w:val="center" w:pos="4677"/>
        <w:tab w:val="right" w:pos="9355"/>
      </w:tabs>
    </w:pPr>
  </w:style>
  <w:style w:type="character" w:customStyle="1" w:styleId="a8">
    <w:name w:val="Нижний колонтитул Знак"/>
    <w:basedOn w:val="a0"/>
    <w:link w:val="a7"/>
    <w:uiPriority w:val="99"/>
    <w:rsid w:val="00A218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F4E2D"/>
    <w:rPr>
      <w:rFonts w:ascii="Tahoma" w:hAnsi="Tahoma" w:cs="Tahoma"/>
      <w:sz w:val="16"/>
      <w:szCs w:val="16"/>
    </w:rPr>
  </w:style>
  <w:style w:type="character" w:customStyle="1" w:styleId="aa">
    <w:name w:val="Текст выноски Знак"/>
    <w:basedOn w:val="a0"/>
    <w:link w:val="a9"/>
    <w:uiPriority w:val="99"/>
    <w:semiHidden/>
    <w:rsid w:val="00CF4E2D"/>
    <w:rPr>
      <w:rFonts w:ascii="Tahoma" w:eastAsia="Times New Roman" w:hAnsi="Tahoma" w:cs="Tahoma"/>
      <w:sz w:val="16"/>
      <w:szCs w:val="16"/>
      <w:lang w:eastAsia="ru-RU"/>
    </w:rPr>
  </w:style>
  <w:style w:type="character" w:customStyle="1" w:styleId="ab">
    <w:name w:val="Основной текст_"/>
    <w:basedOn w:val="a0"/>
    <w:link w:val="2"/>
    <w:rsid w:val="0092776F"/>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b"/>
    <w:rsid w:val="0092776F"/>
    <w:pPr>
      <w:shd w:val="clear" w:color="auto" w:fill="FFFFFF"/>
      <w:spacing w:before="720" w:after="540" w:line="0" w:lineRule="atLeast"/>
      <w:jc w:val="center"/>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239">
      <w:bodyDiv w:val="1"/>
      <w:marLeft w:val="0"/>
      <w:marRight w:val="0"/>
      <w:marTop w:val="0"/>
      <w:marBottom w:val="0"/>
      <w:divBdr>
        <w:top w:val="none" w:sz="0" w:space="0" w:color="auto"/>
        <w:left w:val="none" w:sz="0" w:space="0" w:color="auto"/>
        <w:bottom w:val="none" w:sz="0" w:space="0" w:color="auto"/>
        <w:right w:val="none" w:sz="0" w:space="0" w:color="auto"/>
      </w:divBdr>
    </w:div>
    <w:div w:id="295333124">
      <w:bodyDiv w:val="1"/>
      <w:marLeft w:val="0"/>
      <w:marRight w:val="0"/>
      <w:marTop w:val="0"/>
      <w:marBottom w:val="0"/>
      <w:divBdr>
        <w:top w:val="none" w:sz="0" w:space="0" w:color="auto"/>
        <w:left w:val="none" w:sz="0" w:space="0" w:color="auto"/>
        <w:bottom w:val="none" w:sz="0" w:space="0" w:color="auto"/>
        <w:right w:val="none" w:sz="0" w:space="0" w:color="auto"/>
      </w:divBdr>
    </w:div>
    <w:div w:id="296106535">
      <w:bodyDiv w:val="1"/>
      <w:marLeft w:val="0"/>
      <w:marRight w:val="0"/>
      <w:marTop w:val="0"/>
      <w:marBottom w:val="0"/>
      <w:divBdr>
        <w:top w:val="none" w:sz="0" w:space="0" w:color="auto"/>
        <w:left w:val="none" w:sz="0" w:space="0" w:color="auto"/>
        <w:bottom w:val="none" w:sz="0" w:space="0" w:color="auto"/>
        <w:right w:val="none" w:sz="0" w:space="0" w:color="auto"/>
      </w:divBdr>
    </w:div>
    <w:div w:id="499853145">
      <w:bodyDiv w:val="1"/>
      <w:marLeft w:val="0"/>
      <w:marRight w:val="0"/>
      <w:marTop w:val="0"/>
      <w:marBottom w:val="0"/>
      <w:divBdr>
        <w:top w:val="none" w:sz="0" w:space="0" w:color="auto"/>
        <w:left w:val="none" w:sz="0" w:space="0" w:color="auto"/>
        <w:bottom w:val="none" w:sz="0" w:space="0" w:color="auto"/>
        <w:right w:val="none" w:sz="0" w:space="0" w:color="auto"/>
      </w:divBdr>
    </w:div>
    <w:div w:id="715394133">
      <w:bodyDiv w:val="1"/>
      <w:marLeft w:val="0"/>
      <w:marRight w:val="0"/>
      <w:marTop w:val="0"/>
      <w:marBottom w:val="0"/>
      <w:divBdr>
        <w:top w:val="none" w:sz="0" w:space="0" w:color="auto"/>
        <w:left w:val="none" w:sz="0" w:space="0" w:color="auto"/>
        <w:bottom w:val="none" w:sz="0" w:space="0" w:color="auto"/>
        <w:right w:val="none" w:sz="0" w:space="0" w:color="auto"/>
      </w:divBdr>
    </w:div>
    <w:div w:id="817184617">
      <w:bodyDiv w:val="1"/>
      <w:marLeft w:val="0"/>
      <w:marRight w:val="0"/>
      <w:marTop w:val="0"/>
      <w:marBottom w:val="0"/>
      <w:divBdr>
        <w:top w:val="none" w:sz="0" w:space="0" w:color="auto"/>
        <w:left w:val="none" w:sz="0" w:space="0" w:color="auto"/>
        <w:bottom w:val="none" w:sz="0" w:space="0" w:color="auto"/>
        <w:right w:val="none" w:sz="0" w:space="0" w:color="auto"/>
      </w:divBdr>
    </w:div>
    <w:div w:id="854996217">
      <w:bodyDiv w:val="1"/>
      <w:marLeft w:val="0"/>
      <w:marRight w:val="0"/>
      <w:marTop w:val="0"/>
      <w:marBottom w:val="0"/>
      <w:divBdr>
        <w:top w:val="none" w:sz="0" w:space="0" w:color="auto"/>
        <w:left w:val="none" w:sz="0" w:space="0" w:color="auto"/>
        <w:bottom w:val="none" w:sz="0" w:space="0" w:color="auto"/>
        <w:right w:val="none" w:sz="0" w:space="0" w:color="auto"/>
      </w:divBdr>
    </w:div>
    <w:div w:id="875393149">
      <w:bodyDiv w:val="1"/>
      <w:marLeft w:val="0"/>
      <w:marRight w:val="0"/>
      <w:marTop w:val="0"/>
      <w:marBottom w:val="0"/>
      <w:divBdr>
        <w:top w:val="none" w:sz="0" w:space="0" w:color="auto"/>
        <w:left w:val="none" w:sz="0" w:space="0" w:color="auto"/>
        <w:bottom w:val="none" w:sz="0" w:space="0" w:color="auto"/>
        <w:right w:val="none" w:sz="0" w:space="0" w:color="auto"/>
      </w:divBdr>
    </w:div>
    <w:div w:id="1140655051">
      <w:bodyDiv w:val="1"/>
      <w:marLeft w:val="0"/>
      <w:marRight w:val="0"/>
      <w:marTop w:val="0"/>
      <w:marBottom w:val="0"/>
      <w:divBdr>
        <w:top w:val="none" w:sz="0" w:space="0" w:color="auto"/>
        <w:left w:val="none" w:sz="0" w:space="0" w:color="auto"/>
        <w:bottom w:val="none" w:sz="0" w:space="0" w:color="auto"/>
        <w:right w:val="none" w:sz="0" w:space="0" w:color="auto"/>
      </w:divBdr>
    </w:div>
    <w:div w:id="1429619760">
      <w:bodyDiv w:val="1"/>
      <w:marLeft w:val="0"/>
      <w:marRight w:val="0"/>
      <w:marTop w:val="0"/>
      <w:marBottom w:val="0"/>
      <w:divBdr>
        <w:top w:val="none" w:sz="0" w:space="0" w:color="auto"/>
        <w:left w:val="none" w:sz="0" w:space="0" w:color="auto"/>
        <w:bottom w:val="none" w:sz="0" w:space="0" w:color="auto"/>
        <w:right w:val="none" w:sz="0" w:space="0" w:color="auto"/>
      </w:divBdr>
    </w:div>
    <w:div w:id="1453942047">
      <w:bodyDiv w:val="1"/>
      <w:marLeft w:val="0"/>
      <w:marRight w:val="0"/>
      <w:marTop w:val="0"/>
      <w:marBottom w:val="0"/>
      <w:divBdr>
        <w:top w:val="none" w:sz="0" w:space="0" w:color="auto"/>
        <w:left w:val="none" w:sz="0" w:space="0" w:color="auto"/>
        <w:bottom w:val="none" w:sz="0" w:space="0" w:color="auto"/>
        <w:right w:val="none" w:sz="0" w:space="0" w:color="auto"/>
      </w:divBdr>
    </w:div>
    <w:div w:id="1471482949">
      <w:bodyDiv w:val="1"/>
      <w:marLeft w:val="0"/>
      <w:marRight w:val="0"/>
      <w:marTop w:val="0"/>
      <w:marBottom w:val="0"/>
      <w:divBdr>
        <w:top w:val="none" w:sz="0" w:space="0" w:color="auto"/>
        <w:left w:val="none" w:sz="0" w:space="0" w:color="auto"/>
        <w:bottom w:val="none" w:sz="0" w:space="0" w:color="auto"/>
        <w:right w:val="none" w:sz="0" w:space="0" w:color="auto"/>
      </w:divBdr>
    </w:div>
    <w:div w:id="1611202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21241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9AB27228BEDE22EDFB01E29949715DC6D494998BA777E978A7D8AD4E0CB53DC0DDB62176D440ED78F493CCF6186A9BEFiA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19AB27228BEDE22EDFB01E29949715DC6D494998BA474E576A7D8AD4E0CB53DC0DDB62176D440ED78F493CCF6186A9BEFi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9AB27228BEDE22EDFB1FEF8F252D54CCDCCA908EA07DBA22F883F01905BF6A9592B77D328953EC70F490CCE9E1i3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19AB27228BEDE22EDFB1FEF8F252D54CCDDC89C8BA57DBA22F883F01905BF6A9592B77D328953EC70F490CCE9E1i3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F1C3-E032-4415-B363-DA951B1A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1</Pages>
  <Words>3560</Words>
  <Characters>20298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Машукова</dc:creator>
  <cp:keywords/>
  <dc:description/>
  <cp:lastModifiedBy>KROSTOIKO</cp:lastModifiedBy>
  <cp:revision>53</cp:revision>
  <cp:lastPrinted>2019-11-25T05:40:00Z</cp:lastPrinted>
  <dcterms:created xsi:type="dcterms:W3CDTF">2016-10-26T01:02:00Z</dcterms:created>
  <dcterms:modified xsi:type="dcterms:W3CDTF">2019-11-28T05:14:00Z</dcterms:modified>
</cp:coreProperties>
</file>