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497E98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497E98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F65DE4" w:rsidRDefault="003533DC" w:rsidP="00F65DE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«</w:t>
            </w:r>
            <w:r w:rsidR="00F65DE4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9</w:t>
            </w:r>
            <w:r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»</w:t>
            </w:r>
            <w:r w:rsidR="00CA5E77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  <w:r w:rsidR="00F65DE4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февраля</w:t>
            </w:r>
            <w:r w:rsidR="00CA5E77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  <w:r w:rsidR="002F1F0A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201</w:t>
            </w:r>
            <w:r w:rsidR="00F65DE4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8</w:t>
            </w:r>
            <w:r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г.   №</w:t>
            </w:r>
            <w:r w:rsidR="00F65DE4" w:rsidRPr="00F65DE4">
              <w:rPr>
                <w:rFonts w:ascii="Bookman Old Style" w:hAnsi="Bookman Old Style"/>
                <w:sz w:val="22"/>
                <w:szCs w:val="22"/>
                <w:u w:val="single"/>
              </w:rPr>
              <w:t>14-г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F1F0A" w:rsidRPr="002F1F0A" w:rsidTr="002F1F0A">
        <w:trPr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07A" w:rsidRDefault="0034142E" w:rsidP="00340F41">
            <w:pPr>
              <w:jc w:val="both"/>
              <w:rPr>
                <w:b/>
                <w:i/>
                <w:sz w:val="24"/>
                <w:szCs w:val="24"/>
              </w:rPr>
            </w:pPr>
            <w:r w:rsidRPr="0004507A">
              <w:rPr>
                <w:b/>
                <w:i/>
                <w:sz w:val="24"/>
                <w:szCs w:val="24"/>
              </w:rPr>
              <w:t>О</w:t>
            </w:r>
            <w:r w:rsidR="00D036E6">
              <w:rPr>
                <w:b/>
                <w:i/>
                <w:sz w:val="24"/>
                <w:szCs w:val="24"/>
              </w:rPr>
              <w:t xml:space="preserve"> внесении изменений в</w:t>
            </w:r>
            <w:r w:rsidRPr="0004507A">
              <w:rPr>
                <w:b/>
                <w:i/>
                <w:sz w:val="24"/>
                <w:szCs w:val="24"/>
              </w:rPr>
              <w:t xml:space="preserve"> муниципальн</w:t>
            </w:r>
            <w:r w:rsidR="00D036E6">
              <w:rPr>
                <w:b/>
                <w:i/>
                <w:sz w:val="24"/>
                <w:szCs w:val="24"/>
              </w:rPr>
              <w:t>ую</w:t>
            </w:r>
            <w:r w:rsidRPr="0004507A">
              <w:rPr>
                <w:b/>
                <w:i/>
                <w:sz w:val="24"/>
                <w:szCs w:val="24"/>
              </w:rPr>
              <w:t xml:space="preserve"> программ</w:t>
            </w:r>
            <w:r w:rsidR="00D036E6">
              <w:rPr>
                <w:b/>
                <w:i/>
                <w:sz w:val="24"/>
                <w:szCs w:val="24"/>
              </w:rPr>
              <w:t>у</w:t>
            </w:r>
          </w:p>
          <w:p w:rsidR="006B20AA" w:rsidRDefault="0034142E" w:rsidP="006B20AA">
            <w:pPr>
              <w:jc w:val="both"/>
              <w:rPr>
                <w:b/>
                <w:i/>
                <w:sz w:val="24"/>
                <w:szCs w:val="24"/>
              </w:rPr>
            </w:pPr>
            <w:r w:rsidRPr="006B20AA">
              <w:rPr>
                <w:b/>
                <w:i/>
                <w:sz w:val="24"/>
                <w:szCs w:val="24"/>
              </w:rPr>
              <w:t xml:space="preserve"> </w:t>
            </w:r>
            <w:r w:rsidR="006B20AA" w:rsidRPr="006B20AA">
              <w:rPr>
                <w:b/>
                <w:i/>
                <w:sz w:val="24"/>
                <w:szCs w:val="24"/>
              </w:rPr>
              <w:t xml:space="preserve">«Энергосбережение и повышение </w:t>
            </w:r>
            <w:proofErr w:type="gramStart"/>
            <w:r w:rsidR="006B20AA" w:rsidRPr="006B20AA">
              <w:rPr>
                <w:b/>
                <w:i/>
                <w:sz w:val="24"/>
                <w:szCs w:val="24"/>
              </w:rPr>
              <w:t>энергетической</w:t>
            </w:r>
            <w:proofErr w:type="gramEnd"/>
            <w:r w:rsidR="006B20AA" w:rsidRPr="006B20AA">
              <w:rPr>
                <w:b/>
                <w:i/>
                <w:sz w:val="24"/>
                <w:szCs w:val="24"/>
              </w:rPr>
              <w:t xml:space="preserve"> </w:t>
            </w:r>
          </w:p>
          <w:p w:rsidR="006B20AA" w:rsidRPr="006B20AA" w:rsidRDefault="006B20AA" w:rsidP="006B20AA">
            <w:pPr>
              <w:jc w:val="both"/>
              <w:rPr>
                <w:b/>
                <w:i/>
                <w:sz w:val="24"/>
                <w:szCs w:val="24"/>
              </w:rPr>
            </w:pPr>
            <w:r w:rsidRPr="006B20AA">
              <w:rPr>
                <w:b/>
                <w:i/>
                <w:sz w:val="24"/>
                <w:szCs w:val="24"/>
              </w:rPr>
              <w:t>эффективности Городского округа «</w:t>
            </w:r>
            <w:proofErr w:type="spellStart"/>
            <w:r w:rsidRPr="006B20AA">
              <w:rPr>
                <w:b/>
                <w:i/>
                <w:sz w:val="24"/>
                <w:szCs w:val="24"/>
              </w:rPr>
              <w:t>Жатай</w:t>
            </w:r>
            <w:proofErr w:type="spellEnd"/>
            <w:r w:rsidRPr="006B20AA">
              <w:rPr>
                <w:b/>
                <w:i/>
                <w:sz w:val="24"/>
                <w:szCs w:val="24"/>
              </w:rPr>
              <w:t>» на 2017-2020 годы»</w:t>
            </w:r>
          </w:p>
          <w:p w:rsidR="002F1F0A" w:rsidRPr="002F1F0A" w:rsidRDefault="002F1F0A" w:rsidP="002F1F0A">
            <w:pPr>
              <w:rPr>
                <w:b/>
                <w:sz w:val="28"/>
                <w:szCs w:val="28"/>
              </w:rPr>
            </w:pPr>
          </w:p>
        </w:tc>
      </w:tr>
    </w:tbl>
    <w:p w:rsidR="00D036E6" w:rsidRPr="00D036E6" w:rsidRDefault="002F1F0A" w:rsidP="00D036E6">
      <w:pPr>
        <w:spacing w:line="276" w:lineRule="auto"/>
        <w:ind w:firstLine="142"/>
        <w:jc w:val="both"/>
        <w:rPr>
          <w:sz w:val="24"/>
          <w:szCs w:val="24"/>
        </w:rPr>
      </w:pPr>
      <w:r w:rsidRPr="00340F41">
        <w:rPr>
          <w:sz w:val="28"/>
          <w:szCs w:val="28"/>
        </w:rPr>
        <w:t xml:space="preserve"> </w:t>
      </w:r>
    </w:p>
    <w:p w:rsidR="00340F41" w:rsidRPr="00340F41" w:rsidRDefault="00D036E6" w:rsidP="00D036E6">
      <w:pPr>
        <w:spacing w:line="276" w:lineRule="auto"/>
        <w:ind w:firstLine="142"/>
        <w:jc w:val="both"/>
        <w:rPr>
          <w:sz w:val="28"/>
          <w:szCs w:val="28"/>
        </w:rPr>
      </w:pPr>
      <w:r w:rsidRPr="00D036E6">
        <w:rPr>
          <w:sz w:val="24"/>
          <w:szCs w:val="24"/>
        </w:rPr>
        <w:t>В соответствии с Решением Окружного Совета депутатов ГО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   №46-1 от 22.12.17 «Об утверждении бюджета Городского округа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на 2018 и плановый период 2019-2020 годов», Решением Окружного Совета депутатов ГО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«О внесении изменений и дополнений в решение Окружного Совета депутатов ГО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 № 33-3 от 20 декабря 2016г. «Об утверждении бюджета Городского округа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 xml:space="preserve">»  </w:t>
      </w:r>
      <w:proofErr w:type="gramStart"/>
      <w:r w:rsidRPr="00D036E6">
        <w:rPr>
          <w:sz w:val="24"/>
          <w:szCs w:val="24"/>
        </w:rPr>
        <w:t>на</w:t>
      </w:r>
      <w:proofErr w:type="gramEnd"/>
      <w:r w:rsidRPr="00D036E6">
        <w:rPr>
          <w:sz w:val="24"/>
          <w:szCs w:val="24"/>
        </w:rPr>
        <w:t xml:space="preserve"> 2017 год и плановый период 2018-2019 годов»», с Распоряжением главы Окружной Администрации ГО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№1721р от 29.12.2017г. «Об уточнении бюджетной росписи на 2017 год»  и на основании Порядка разработки, утверждения и реализации  муниципальных программ Городского округа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D036E6">
        <w:rPr>
          <w:sz w:val="24"/>
          <w:szCs w:val="24"/>
        </w:rPr>
        <w:t>Жатай</w:t>
      </w:r>
      <w:proofErr w:type="spellEnd"/>
      <w:r w:rsidRPr="00D036E6">
        <w:rPr>
          <w:sz w:val="24"/>
          <w:szCs w:val="24"/>
        </w:rPr>
        <w:t>» №170 от 16.09.2016 года:</w:t>
      </w:r>
    </w:p>
    <w:p w:rsidR="00340F41" w:rsidRPr="008B3FCA" w:rsidRDefault="00340F41" w:rsidP="00340F41">
      <w:pPr>
        <w:ind w:firstLine="142"/>
        <w:jc w:val="both"/>
        <w:rPr>
          <w:sz w:val="24"/>
          <w:szCs w:val="24"/>
        </w:rPr>
      </w:pPr>
    </w:p>
    <w:p w:rsidR="0080612C" w:rsidRDefault="0080612C" w:rsidP="00340F4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6B20A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Городском округе «</w:t>
      </w:r>
      <w:proofErr w:type="spellStart"/>
      <w:r w:rsidR="006B20AA">
        <w:rPr>
          <w:rFonts w:ascii="Times New Roman" w:hAnsi="Times New Roman"/>
          <w:sz w:val="24"/>
          <w:szCs w:val="24"/>
        </w:rPr>
        <w:t>Жатай</w:t>
      </w:r>
      <w:proofErr w:type="spellEnd"/>
      <w:r w:rsidR="006B20AA">
        <w:rPr>
          <w:rFonts w:ascii="Times New Roman" w:hAnsi="Times New Roman"/>
          <w:sz w:val="24"/>
          <w:szCs w:val="24"/>
        </w:rPr>
        <w:t>» на 2017-2020 годы</w:t>
      </w:r>
      <w:r w:rsidR="00974715">
        <w:rPr>
          <w:rFonts w:ascii="Times New Roman" w:hAnsi="Times New Roman"/>
          <w:sz w:val="24"/>
          <w:szCs w:val="24"/>
        </w:rPr>
        <w:t>», утвержденную Постановлением Главы Городского округа «</w:t>
      </w:r>
      <w:proofErr w:type="spellStart"/>
      <w:r w:rsidR="00974715">
        <w:rPr>
          <w:rFonts w:ascii="Times New Roman" w:hAnsi="Times New Roman"/>
          <w:sz w:val="24"/>
          <w:szCs w:val="24"/>
        </w:rPr>
        <w:t>Жатай</w:t>
      </w:r>
      <w:proofErr w:type="spellEnd"/>
      <w:r w:rsidR="00974715">
        <w:rPr>
          <w:rFonts w:ascii="Times New Roman" w:hAnsi="Times New Roman"/>
          <w:sz w:val="24"/>
          <w:szCs w:val="24"/>
        </w:rPr>
        <w:t xml:space="preserve">» за № </w:t>
      </w:r>
      <w:r w:rsidR="006B20AA">
        <w:rPr>
          <w:rFonts w:ascii="Times New Roman" w:hAnsi="Times New Roman"/>
          <w:sz w:val="24"/>
          <w:szCs w:val="24"/>
        </w:rPr>
        <w:t>38</w:t>
      </w:r>
      <w:r w:rsidR="00974715">
        <w:rPr>
          <w:rFonts w:ascii="Times New Roman" w:hAnsi="Times New Roman"/>
          <w:sz w:val="24"/>
          <w:szCs w:val="24"/>
        </w:rPr>
        <w:t>-г от 1</w:t>
      </w:r>
      <w:r w:rsidR="006B20AA">
        <w:rPr>
          <w:rFonts w:ascii="Times New Roman" w:hAnsi="Times New Roman"/>
          <w:sz w:val="24"/>
          <w:szCs w:val="24"/>
        </w:rPr>
        <w:t>0</w:t>
      </w:r>
      <w:r w:rsidR="00974715">
        <w:rPr>
          <w:rFonts w:ascii="Times New Roman" w:hAnsi="Times New Roman"/>
          <w:sz w:val="24"/>
          <w:szCs w:val="24"/>
        </w:rPr>
        <w:t xml:space="preserve"> </w:t>
      </w:r>
      <w:r w:rsidR="006B20AA">
        <w:rPr>
          <w:rFonts w:ascii="Times New Roman" w:hAnsi="Times New Roman"/>
          <w:sz w:val="24"/>
          <w:szCs w:val="24"/>
        </w:rPr>
        <w:t>августа</w:t>
      </w:r>
      <w:r w:rsidR="00974715">
        <w:rPr>
          <w:rFonts w:ascii="Times New Roman" w:hAnsi="Times New Roman"/>
          <w:sz w:val="24"/>
          <w:szCs w:val="24"/>
        </w:rPr>
        <w:t xml:space="preserve"> 2017г. следующие изменения:</w:t>
      </w:r>
    </w:p>
    <w:p w:rsidR="00103497" w:rsidRDefault="00F9252C" w:rsidP="00F9252C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</w:t>
      </w:r>
      <w:r w:rsidR="008B49A4">
        <w:rPr>
          <w:rFonts w:ascii="Times New Roman" w:hAnsi="Times New Roman"/>
          <w:sz w:val="24"/>
          <w:szCs w:val="24"/>
        </w:rPr>
        <w:t xml:space="preserve">спорт программы» </w:t>
      </w:r>
      <w:r w:rsidR="00CB6197">
        <w:rPr>
          <w:rFonts w:ascii="Times New Roman" w:hAnsi="Times New Roman"/>
          <w:sz w:val="24"/>
          <w:szCs w:val="24"/>
        </w:rPr>
        <w:t>граф</w:t>
      </w:r>
      <w:r w:rsidR="00AD0EDC">
        <w:rPr>
          <w:rFonts w:ascii="Times New Roman" w:hAnsi="Times New Roman"/>
          <w:sz w:val="24"/>
          <w:szCs w:val="24"/>
        </w:rPr>
        <w:t>у</w:t>
      </w:r>
      <w:r w:rsidR="00CB6197">
        <w:rPr>
          <w:rFonts w:ascii="Times New Roman" w:hAnsi="Times New Roman"/>
          <w:sz w:val="24"/>
          <w:szCs w:val="24"/>
        </w:rPr>
        <w:t xml:space="preserve"> два</w:t>
      </w:r>
      <w:r w:rsidR="008B49A4">
        <w:rPr>
          <w:rFonts w:ascii="Times New Roman" w:hAnsi="Times New Roman"/>
          <w:sz w:val="24"/>
          <w:szCs w:val="24"/>
        </w:rPr>
        <w:t xml:space="preserve">, </w:t>
      </w:r>
      <w:r w:rsidR="00103497">
        <w:rPr>
          <w:rFonts w:ascii="Times New Roman" w:hAnsi="Times New Roman"/>
          <w:sz w:val="24"/>
          <w:szCs w:val="24"/>
        </w:rPr>
        <w:t>строк</w:t>
      </w:r>
      <w:r w:rsidR="00AD0EDC">
        <w:rPr>
          <w:rFonts w:ascii="Times New Roman" w:hAnsi="Times New Roman"/>
          <w:sz w:val="24"/>
          <w:szCs w:val="24"/>
        </w:rPr>
        <w:t>у</w:t>
      </w:r>
      <w:r w:rsidR="00103497">
        <w:rPr>
          <w:rFonts w:ascii="Times New Roman" w:hAnsi="Times New Roman"/>
          <w:sz w:val="24"/>
          <w:szCs w:val="24"/>
        </w:rPr>
        <w:t xml:space="preserve"> номер </w:t>
      </w:r>
      <w:r w:rsidR="00C839BA">
        <w:rPr>
          <w:rFonts w:ascii="Times New Roman" w:hAnsi="Times New Roman"/>
          <w:sz w:val="24"/>
          <w:szCs w:val="24"/>
        </w:rPr>
        <w:t>восемь</w:t>
      </w:r>
      <w:r w:rsidR="0010349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03497">
        <w:rPr>
          <w:rFonts w:ascii="Times New Roman" w:hAnsi="Times New Roman"/>
          <w:sz w:val="24"/>
          <w:szCs w:val="24"/>
        </w:rPr>
        <w:t>Финансовое</w:t>
      </w:r>
      <w:proofErr w:type="gramEnd"/>
      <w:r w:rsidR="00103497">
        <w:rPr>
          <w:rFonts w:ascii="Times New Roman" w:hAnsi="Times New Roman"/>
          <w:sz w:val="24"/>
          <w:szCs w:val="24"/>
        </w:rPr>
        <w:t xml:space="preserve">   </w:t>
      </w:r>
    </w:p>
    <w:p w:rsidR="00F9252C" w:rsidRDefault="00103497" w:rsidP="0010349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0EDC">
        <w:rPr>
          <w:rFonts w:ascii="Times New Roman" w:hAnsi="Times New Roman"/>
          <w:sz w:val="24"/>
          <w:szCs w:val="24"/>
        </w:rPr>
        <w:t>обеспечение П</w:t>
      </w:r>
      <w:r>
        <w:rPr>
          <w:rFonts w:ascii="Times New Roman" w:hAnsi="Times New Roman"/>
          <w:sz w:val="24"/>
          <w:szCs w:val="24"/>
        </w:rPr>
        <w:t>рограммы»</w:t>
      </w:r>
      <w:r w:rsidR="0060328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839BA" w:rsidRPr="00C97EC5" w:rsidRDefault="00C839BA" w:rsidP="00C839BA">
      <w:pPr>
        <w:pStyle w:val="a4"/>
        <w:rPr>
          <w:rFonts w:cs="Times New Roman"/>
          <w:color w:val="000000"/>
          <w:szCs w:val="24"/>
        </w:rPr>
      </w:pPr>
      <w:r w:rsidRPr="00C97EC5">
        <w:rPr>
          <w:rFonts w:cs="Times New Roman"/>
          <w:color w:val="000000"/>
          <w:szCs w:val="24"/>
        </w:rPr>
        <w:t>Общий объем финансирования</w:t>
      </w:r>
      <w:r>
        <w:rPr>
          <w:rFonts w:cs="Times New Roman"/>
          <w:color w:val="000000"/>
          <w:szCs w:val="24"/>
        </w:rPr>
        <w:t xml:space="preserve"> </w:t>
      </w:r>
      <w:r w:rsidRPr="00C97EC5">
        <w:rPr>
          <w:rFonts w:cs="Times New Roman"/>
          <w:b/>
          <w:color w:val="0D0D0D"/>
          <w:szCs w:val="24"/>
        </w:rPr>
        <w:t>1</w:t>
      </w:r>
      <w:r>
        <w:rPr>
          <w:rFonts w:cs="Times New Roman"/>
          <w:b/>
          <w:color w:val="0D0D0D"/>
          <w:szCs w:val="24"/>
        </w:rPr>
        <w:t>07,7</w:t>
      </w:r>
      <w:r w:rsidR="009A3673">
        <w:rPr>
          <w:rFonts w:cs="Times New Roman"/>
          <w:b/>
          <w:color w:val="0D0D0D"/>
          <w:szCs w:val="24"/>
        </w:rPr>
        <w:t>4</w:t>
      </w:r>
      <w:r w:rsidRPr="00C97EC5">
        <w:rPr>
          <w:rFonts w:cs="Times New Roman"/>
          <w:color w:val="000000"/>
          <w:szCs w:val="24"/>
        </w:rPr>
        <w:t xml:space="preserve"> млн. рублей,</w:t>
      </w:r>
    </w:p>
    <w:p w:rsidR="00C839BA" w:rsidRPr="00C97EC5" w:rsidRDefault="00C839BA" w:rsidP="00C839BA">
      <w:pPr>
        <w:pStyle w:val="a4"/>
        <w:rPr>
          <w:rFonts w:cs="Times New Roman"/>
          <w:color w:val="000000"/>
          <w:szCs w:val="24"/>
        </w:rPr>
      </w:pPr>
      <w:r w:rsidRPr="00C97EC5">
        <w:rPr>
          <w:rFonts w:cs="Times New Roman"/>
          <w:color w:val="000000"/>
          <w:szCs w:val="24"/>
        </w:rPr>
        <w:t>в том числе:</w:t>
      </w:r>
    </w:p>
    <w:tbl>
      <w:tblPr>
        <w:tblW w:w="420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394"/>
        <w:gridCol w:w="863"/>
        <w:gridCol w:w="863"/>
        <w:gridCol w:w="862"/>
        <w:gridCol w:w="777"/>
        <w:gridCol w:w="1286"/>
      </w:tblGrid>
      <w:tr w:rsidR="00C839BA" w:rsidRPr="00C97EC5" w:rsidTr="00C839BA">
        <w:trPr>
          <w:trHeight w:val="253"/>
        </w:trPr>
        <w:tc>
          <w:tcPr>
            <w:tcW w:w="2109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201</w:t>
            </w:r>
            <w:r>
              <w:rPr>
                <w:color w:val="FFFFFF"/>
                <w:sz w:val="22"/>
                <w:szCs w:val="22"/>
                <w:lang w:val="en-US"/>
              </w:rPr>
              <w:t>7</w:t>
            </w:r>
            <w:r w:rsidRPr="00C97EC5">
              <w:rPr>
                <w:color w:val="FFFFFF"/>
                <w:sz w:val="22"/>
                <w:szCs w:val="22"/>
              </w:rPr>
              <w:t xml:space="preserve"> год</w:t>
            </w: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201</w:t>
            </w:r>
            <w:r>
              <w:rPr>
                <w:color w:val="FFFFFF"/>
                <w:sz w:val="22"/>
                <w:szCs w:val="22"/>
                <w:lang w:val="en-US"/>
              </w:rPr>
              <w:t>8</w:t>
            </w:r>
            <w:r w:rsidRPr="00C97EC5">
              <w:rPr>
                <w:color w:val="FFFFFF"/>
                <w:sz w:val="22"/>
                <w:szCs w:val="22"/>
              </w:rPr>
              <w:t xml:space="preserve"> год</w:t>
            </w:r>
          </w:p>
        </w:tc>
        <w:tc>
          <w:tcPr>
            <w:tcW w:w="536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201</w:t>
            </w:r>
            <w:r>
              <w:rPr>
                <w:color w:val="FFFFFF"/>
                <w:sz w:val="22"/>
                <w:szCs w:val="22"/>
                <w:lang w:val="en-US"/>
              </w:rPr>
              <w:t>9</w:t>
            </w:r>
            <w:r w:rsidRPr="00C97EC5">
              <w:rPr>
                <w:color w:val="FFFFFF"/>
                <w:sz w:val="22"/>
                <w:szCs w:val="22"/>
              </w:rPr>
              <w:t xml:space="preserve"> год</w:t>
            </w:r>
          </w:p>
        </w:tc>
        <w:tc>
          <w:tcPr>
            <w:tcW w:w="483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20</w:t>
            </w:r>
            <w:proofErr w:type="spellStart"/>
            <w:r>
              <w:rPr>
                <w:color w:val="FFFFFF"/>
                <w:sz w:val="22"/>
                <w:szCs w:val="22"/>
                <w:lang w:val="en-US"/>
              </w:rPr>
              <w:t>20</w:t>
            </w:r>
            <w:proofErr w:type="spellEnd"/>
            <w:r w:rsidRPr="00C97EC5">
              <w:rPr>
                <w:color w:val="FFFFFF"/>
                <w:sz w:val="22"/>
                <w:szCs w:val="22"/>
              </w:rPr>
              <w:t xml:space="preserve"> год</w:t>
            </w:r>
          </w:p>
        </w:tc>
        <w:tc>
          <w:tcPr>
            <w:tcW w:w="799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ind w:left="-128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201</w:t>
            </w:r>
            <w:r>
              <w:rPr>
                <w:color w:val="FFFFFF"/>
                <w:sz w:val="22"/>
                <w:szCs w:val="22"/>
                <w:lang w:val="en-US"/>
              </w:rPr>
              <w:t>7</w:t>
            </w:r>
            <w:r>
              <w:rPr>
                <w:color w:val="FFFFFF"/>
                <w:sz w:val="22"/>
                <w:szCs w:val="22"/>
              </w:rPr>
              <w:t>-20</w:t>
            </w:r>
            <w:r>
              <w:rPr>
                <w:color w:val="FFFFFF"/>
                <w:sz w:val="22"/>
                <w:szCs w:val="22"/>
                <w:lang w:val="en-US"/>
              </w:rPr>
              <w:t>20</w:t>
            </w:r>
            <w:r w:rsidRPr="00C97EC5"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7EC5">
              <w:rPr>
                <w:color w:val="FFFFFF"/>
                <w:sz w:val="22"/>
                <w:szCs w:val="22"/>
              </w:rPr>
              <w:t>годы-всего</w:t>
            </w:r>
            <w:proofErr w:type="spellEnd"/>
            <w:proofErr w:type="gramEnd"/>
          </w:p>
        </w:tc>
      </w:tr>
      <w:tr w:rsidR="00C839BA" w:rsidRPr="00C97EC5" w:rsidTr="00C839BA">
        <w:trPr>
          <w:trHeight w:val="795"/>
        </w:trPr>
        <w:tc>
          <w:tcPr>
            <w:tcW w:w="2109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noWrap/>
            <w:vAlign w:val="center"/>
          </w:tcPr>
          <w:p w:rsidR="00C839BA" w:rsidRPr="00C97EC5" w:rsidRDefault="00C839BA" w:rsidP="009B775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483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99" w:type="pct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C839BA" w:rsidRPr="00C97EC5" w:rsidRDefault="00C839BA" w:rsidP="009B775E">
            <w:pPr>
              <w:ind w:left="-128"/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C839BA" w:rsidRPr="00C97EC5" w:rsidTr="00C839BA">
        <w:trPr>
          <w:trHeight w:val="390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C97EC5" w:rsidRDefault="00C839BA" w:rsidP="009B775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color w:val="FFFFFF"/>
                <w:sz w:val="22"/>
                <w:szCs w:val="22"/>
              </w:rPr>
              <w:t>Всего по Программе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050C7E" w:rsidRDefault="00C839BA" w:rsidP="009B77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58,93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1756F7" w:rsidRDefault="00C839BA" w:rsidP="009A36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C97EC5">
              <w:rPr>
                <w:bCs/>
                <w:color w:val="000000"/>
                <w:sz w:val="22"/>
                <w:szCs w:val="22"/>
              </w:rPr>
              <w:t>,</w:t>
            </w:r>
            <w:r w:rsidR="009A367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B92B8C" w:rsidRDefault="00C839BA" w:rsidP="009B77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97E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C97EC5">
              <w:rPr>
                <w:bCs/>
                <w:color w:val="000000"/>
                <w:sz w:val="22"/>
                <w:szCs w:val="22"/>
              </w:rPr>
              <w:t>,1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B92B8C" w:rsidRDefault="00C839BA" w:rsidP="009B775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97E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C97EC5">
              <w:rPr>
                <w:bCs/>
                <w:color w:val="000000"/>
                <w:sz w:val="22"/>
                <w:szCs w:val="22"/>
              </w:rPr>
              <w:t>,2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050C7E" w:rsidRDefault="00C839BA" w:rsidP="009A367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97E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07,7</w:t>
            </w:r>
            <w:r w:rsidR="009A3673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839BA" w:rsidRPr="00C97EC5" w:rsidTr="00C839BA">
        <w:trPr>
          <w:trHeight w:val="315"/>
        </w:trPr>
        <w:tc>
          <w:tcPr>
            <w:tcW w:w="2109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C97EC5" w:rsidRDefault="00C839BA" w:rsidP="009B775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bCs/>
                <w:color w:val="FFFFFF"/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C839BA" w:rsidRPr="00C97EC5" w:rsidRDefault="00C839BA" w:rsidP="009B77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39BA" w:rsidRPr="00C97EC5" w:rsidTr="00C839BA">
        <w:trPr>
          <w:trHeight w:val="315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C97EC5" w:rsidRDefault="00C839BA" w:rsidP="009B775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bCs/>
                <w:color w:val="FFFFFF"/>
                <w:sz w:val="22"/>
                <w:szCs w:val="22"/>
              </w:rPr>
              <w:t>муниципальный бюджет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050C7E" w:rsidRDefault="00C839BA" w:rsidP="009B77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A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9A3673">
              <w:rPr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050C7E" w:rsidRDefault="00C839BA" w:rsidP="009A367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9A3673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9BA" w:rsidRPr="00C97EC5" w:rsidTr="00C839BA">
        <w:trPr>
          <w:trHeight w:val="315"/>
        </w:trPr>
        <w:tc>
          <w:tcPr>
            <w:tcW w:w="2109" w:type="pc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C97EC5" w:rsidRDefault="00C839BA" w:rsidP="009B775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bCs/>
                <w:color w:val="FFFFFF"/>
                <w:sz w:val="22"/>
                <w:szCs w:val="22"/>
              </w:rPr>
              <w:t>республиканский бюджет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60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4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7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noWrap/>
            <w:vAlign w:val="center"/>
          </w:tcPr>
          <w:p w:rsidR="00C839BA" w:rsidRPr="008E3B9A" w:rsidRDefault="00C839BA" w:rsidP="009B775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12,11</w:t>
            </w:r>
          </w:p>
        </w:tc>
      </w:tr>
      <w:tr w:rsidR="00C839BA" w:rsidRPr="00C97EC5" w:rsidTr="00C839BA">
        <w:trPr>
          <w:trHeight w:val="315"/>
        </w:trPr>
        <w:tc>
          <w:tcPr>
            <w:tcW w:w="21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noWrap/>
          </w:tcPr>
          <w:p w:rsidR="00C839BA" w:rsidRPr="00C97EC5" w:rsidRDefault="00C839BA" w:rsidP="009B775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C97EC5">
              <w:rPr>
                <w:bCs/>
                <w:color w:val="FFFFFF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51,83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</w:tcPr>
          <w:p w:rsidR="00C839BA" w:rsidRPr="00C97EC5" w:rsidRDefault="00C839BA" w:rsidP="009B7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noWrap/>
            <w:vAlign w:val="center"/>
          </w:tcPr>
          <w:p w:rsidR="00C839BA" w:rsidRPr="00C97EC5" w:rsidRDefault="00C839BA" w:rsidP="009B7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79,13</w:t>
            </w:r>
          </w:p>
        </w:tc>
      </w:tr>
    </w:tbl>
    <w:p w:rsidR="00C839BA" w:rsidRDefault="00C839BA" w:rsidP="0010349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11D75" w:rsidRDefault="00411D75" w:rsidP="00411D75">
      <w:pPr>
        <w:pStyle w:val="a3"/>
        <w:numPr>
          <w:ilvl w:val="1"/>
          <w:numId w:val="4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11D75">
        <w:rPr>
          <w:rFonts w:ascii="Times New Roman" w:hAnsi="Times New Roman"/>
          <w:sz w:val="24"/>
          <w:szCs w:val="24"/>
        </w:rPr>
        <w:lastRenderedPageBreak/>
        <w:t>По тексту в пункте «</w:t>
      </w:r>
      <w:r w:rsidRPr="00411D75">
        <w:rPr>
          <w:rFonts w:ascii="Times New Roman" w:hAnsi="Times New Roman"/>
          <w:sz w:val="24"/>
          <w:szCs w:val="24"/>
          <w:lang w:val="en-US"/>
        </w:rPr>
        <w:t>I</w:t>
      </w:r>
      <w:r w:rsidRPr="00411D75">
        <w:rPr>
          <w:rFonts w:ascii="Times New Roman" w:hAnsi="Times New Roman"/>
          <w:sz w:val="24"/>
          <w:szCs w:val="24"/>
        </w:rPr>
        <w:t xml:space="preserve">.5. Ресурсное обеспечение Программы» слова       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>«Общий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75">
        <w:rPr>
          <w:rFonts w:ascii="Times New Roman" w:hAnsi="Times New Roman"/>
          <w:sz w:val="24"/>
          <w:szCs w:val="24"/>
        </w:rPr>
        <w:t xml:space="preserve">объем финансирования программных мероприятий за 2017-2020 гг.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>составит 1</w:t>
      </w:r>
      <w:r w:rsidR="001628E9">
        <w:rPr>
          <w:rFonts w:ascii="Times New Roman" w:hAnsi="Times New Roman"/>
          <w:sz w:val="24"/>
          <w:szCs w:val="24"/>
        </w:rPr>
        <w:t>25</w:t>
      </w:r>
      <w:r w:rsidRPr="00411D75">
        <w:rPr>
          <w:rFonts w:ascii="Times New Roman" w:hAnsi="Times New Roman"/>
          <w:sz w:val="24"/>
          <w:szCs w:val="24"/>
        </w:rPr>
        <w:t>,</w:t>
      </w:r>
      <w:r w:rsidR="001628E9">
        <w:rPr>
          <w:rFonts w:ascii="Times New Roman" w:hAnsi="Times New Roman"/>
          <w:sz w:val="24"/>
          <w:szCs w:val="24"/>
        </w:rPr>
        <w:t>34</w:t>
      </w:r>
      <w:r w:rsidRPr="00411D75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 xml:space="preserve">уб. в т.ч. из республиканского бюджета – </w:t>
      </w:r>
      <w:r w:rsidR="001628E9">
        <w:rPr>
          <w:rFonts w:ascii="Times New Roman" w:hAnsi="Times New Roman"/>
          <w:sz w:val="24"/>
          <w:szCs w:val="24"/>
        </w:rPr>
        <w:t>25</w:t>
      </w:r>
      <w:r w:rsidRPr="00411D75">
        <w:rPr>
          <w:rFonts w:ascii="Times New Roman" w:hAnsi="Times New Roman"/>
          <w:sz w:val="24"/>
          <w:szCs w:val="24"/>
        </w:rPr>
        <w:t>,</w:t>
      </w:r>
      <w:r w:rsidR="001628E9">
        <w:rPr>
          <w:rFonts w:ascii="Times New Roman" w:hAnsi="Times New Roman"/>
          <w:sz w:val="24"/>
          <w:szCs w:val="24"/>
        </w:rPr>
        <w:t>46</w:t>
      </w:r>
      <w:r w:rsidRPr="00411D75">
        <w:rPr>
          <w:rFonts w:ascii="Times New Roman" w:hAnsi="Times New Roman"/>
          <w:sz w:val="24"/>
          <w:szCs w:val="24"/>
        </w:rPr>
        <w:t xml:space="preserve"> млн.руб., из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 xml:space="preserve">муниципального  бюджета – </w:t>
      </w:r>
      <w:r w:rsidR="001628E9">
        <w:rPr>
          <w:rFonts w:ascii="Times New Roman" w:hAnsi="Times New Roman"/>
          <w:sz w:val="24"/>
          <w:szCs w:val="24"/>
        </w:rPr>
        <w:t>20</w:t>
      </w:r>
      <w:r w:rsidRPr="00411D75">
        <w:rPr>
          <w:rFonts w:ascii="Times New Roman" w:hAnsi="Times New Roman"/>
          <w:sz w:val="24"/>
          <w:szCs w:val="24"/>
        </w:rPr>
        <w:t>,</w:t>
      </w:r>
      <w:r w:rsidR="001628E9">
        <w:rPr>
          <w:rFonts w:ascii="Times New Roman" w:hAnsi="Times New Roman"/>
          <w:sz w:val="24"/>
          <w:szCs w:val="24"/>
        </w:rPr>
        <w:t>75</w:t>
      </w:r>
      <w:r w:rsidRPr="00411D75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 xml:space="preserve">уб. и внебюджетных  источников – 79,13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>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  <w:r w:rsidRPr="00411D75">
        <w:rPr>
          <w:rFonts w:ascii="Times New Roman" w:hAnsi="Times New Roman"/>
          <w:sz w:val="24"/>
          <w:szCs w:val="24"/>
        </w:rPr>
        <w:t xml:space="preserve"> «Общий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75">
        <w:rPr>
          <w:rFonts w:ascii="Times New Roman" w:hAnsi="Times New Roman"/>
          <w:sz w:val="24"/>
          <w:szCs w:val="24"/>
        </w:rPr>
        <w:t xml:space="preserve">объем финансирования программных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>мероприятий за 2017-2020 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75">
        <w:rPr>
          <w:rFonts w:ascii="Times New Roman" w:hAnsi="Times New Roman"/>
          <w:sz w:val="24"/>
          <w:szCs w:val="24"/>
        </w:rPr>
        <w:t>составит 107,7</w:t>
      </w:r>
      <w:r w:rsidR="009A3673">
        <w:rPr>
          <w:rFonts w:ascii="Times New Roman" w:hAnsi="Times New Roman"/>
          <w:sz w:val="24"/>
          <w:szCs w:val="24"/>
        </w:rPr>
        <w:t>4</w:t>
      </w:r>
      <w:r w:rsidRPr="00411D75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 xml:space="preserve">уб. в т.ч. из республиканского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411D75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 xml:space="preserve">бюджета – </w:t>
      </w:r>
      <w:r>
        <w:rPr>
          <w:rFonts w:ascii="Times New Roman" w:hAnsi="Times New Roman"/>
          <w:sz w:val="24"/>
          <w:szCs w:val="24"/>
        </w:rPr>
        <w:t>1</w:t>
      </w:r>
      <w:r w:rsidRPr="00411D75">
        <w:rPr>
          <w:rFonts w:ascii="Times New Roman" w:hAnsi="Times New Roman"/>
          <w:sz w:val="24"/>
          <w:szCs w:val="24"/>
        </w:rPr>
        <w:t>2,11 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>уб.,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75">
        <w:rPr>
          <w:rFonts w:ascii="Times New Roman" w:hAnsi="Times New Roman"/>
          <w:sz w:val="24"/>
          <w:szCs w:val="24"/>
        </w:rPr>
        <w:t>муниципального  бюджета – 16,</w:t>
      </w:r>
      <w:r w:rsidR="009A3673">
        <w:rPr>
          <w:rFonts w:ascii="Times New Roman" w:hAnsi="Times New Roman"/>
          <w:sz w:val="24"/>
          <w:szCs w:val="24"/>
        </w:rPr>
        <w:t>5</w:t>
      </w:r>
      <w:r w:rsidRPr="00411D75">
        <w:rPr>
          <w:rFonts w:ascii="Times New Roman" w:hAnsi="Times New Roman"/>
          <w:sz w:val="24"/>
          <w:szCs w:val="24"/>
        </w:rPr>
        <w:t xml:space="preserve"> млн.руб.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D75" w:rsidRDefault="00411D75" w:rsidP="009B775E">
      <w:pPr>
        <w:pStyle w:val="a3"/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1D75">
        <w:rPr>
          <w:rFonts w:ascii="Times New Roman" w:hAnsi="Times New Roman"/>
          <w:sz w:val="24"/>
          <w:szCs w:val="24"/>
        </w:rPr>
        <w:t>внебюджетных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75">
        <w:rPr>
          <w:rFonts w:ascii="Times New Roman" w:hAnsi="Times New Roman"/>
          <w:sz w:val="24"/>
          <w:szCs w:val="24"/>
        </w:rPr>
        <w:t>источников – 79,13 млн</w:t>
      </w:r>
      <w:proofErr w:type="gramStart"/>
      <w:r w:rsidRPr="00411D75">
        <w:rPr>
          <w:rFonts w:ascii="Times New Roman" w:hAnsi="Times New Roman"/>
          <w:sz w:val="24"/>
          <w:szCs w:val="24"/>
        </w:rPr>
        <w:t>.р</w:t>
      </w:r>
      <w:proofErr w:type="gramEnd"/>
      <w:r w:rsidRPr="00411D75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»   </w:t>
      </w:r>
    </w:p>
    <w:p w:rsidR="00497DD1" w:rsidRDefault="00497DD1" w:rsidP="00497DD1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Программе изложить в редакции согласно приложению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996F60" w:rsidRDefault="00497DD1" w:rsidP="00497DD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настоящему постановлению.</w:t>
      </w:r>
    </w:p>
    <w:p w:rsidR="00497DD1" w:rsidRDefault="00497DD1" w:rsidP="00497DD1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№1.</w:t>
      </w:r>
      <w:r w:rsidR="009B7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Программе изложить в редакции согласно приложению №2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97DD1" w:rsidRDefault="00497DD1" w:rsidP="00497DD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настоящему постановлению. </w:t>
      </w:r>
    </w:p>
    <w:p w:rsidR="009B775E" w:rsidRDefault="009B775E" w:rsidP="009B775E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к Программе изложить в редакции согласно приложению №3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9B775E" w:rsidRDefault="009B775E" w:rsidP="009B775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настоящему постановлению. </w:t>
      </w:r>
    </w:p>
    <w:p w:rsidR="00340F41" w:rsidRPr="008B3FCA" w:rsidRDefault="00340F41" w:rsidP="00340F4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3FCA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54EB4" w:rsidRPr="008B3FCA">
        <w:rPr>
          <w:rFonts w:ascii="Times New Roman" w:hAnsi="Times New Roman"/>
          <w:sz w:val="24"/>
          <w:szCs w:val="24"/>
        </w:rPr>
        <w:t>официальных источниках опубликования.</w:t>
      </w:r>
    </w:p>
    <w:p w:rsidR="00340F41" w:rsidRPr="008B3FCA" w:rsidRDefault="00340F41" w:rsidP="00340F4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B3F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3FC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F1F0A" w:rsidRPr="002F1F0A" w:rsidRDefault="00DB490B" w:rsidP="00340F41">
      <w:pPr>
        <w:ind w:left="-284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102235</wp:posOffset>
            </wp:positionV>
            <wp:extent cx="2160270" cy="1425575"/>
            <wp:effectExtent l="19050" t="0" r="0" b="0"/>
            <wp:wrapNone/>
            <wp:docPr id="2" name="Рисунок 1" descr="Кистенев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тенев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2A" w:rsidRDefault="00450F2A" w:rsidP="002F1F0A">
      <w:pPr>
        <w:rPr>
          <w:sz w:val="28"/>
          <w:szCs w:val="28"/>
        </w:rPr>
      </w:pPr>
    </w:p>
    <w:p w:rsidR="00450F2A" w:rsidRDefault="00450F2A" w:rsidP="002F1F0A">
      <w:pPr>
        <w:rPr>
          <w:sz w:val="28"/>
          <w:szCs w:val="28"/>
        </w:rPr>
      </w:pPr>
    </w:p>
    <w:p w:rsidR="00CA2098" w:rsidRDefault="00CB2A94" w:rsidP="00CB2A94">
      <w:pPr>
        <w:rPr>
          <w:sz w:val="28"/>
          <w:szCs w:val="28"/>
        </w:rPr>
      </w:pPr>
      <w:r w:rsidRPr="00027506">
        <w:rPr>
          <w:sz w:val="28"/>
          <w:szCs w:val="28"/>
        </w:rPr>
        <w:t xml:space="preserve">      </w:t>
      </w:r>
      <w:r w:rsidR="00027506">
        <w:rPr>
          <w:sz w:val="28"/>
          <w:szCs w:val="28"/>
        </w:rPr>
        <w:t xml:space="preserve">    </w:t>
      </w:r>
      <w:r w:rsidRPr="002F1F0A">
        <w:rPr>
          <w:sz w:val="28"/>
          <w:szCs w:val="28"/>
        </w:rPr>
        <w:t xml:space="preserve">Глава                        </w:t>
      </w:r>
    </w:p>
    <w:p w:rsidR="00CA2098" w:rsidRDefault="00CA2098" w:rsidP="00CB2A94">
      <w:pPr>
        <w:rPr>
          <w:sz w:val="28"/>
          <w:szCs w:val="28"/>
        </w:rPr>
      </w:pPr>
    </w:p>
    <w:p w:rsidR="00CB2A94" w:rsidRDefault="00CB2A94" w:rsidP="00CB2A94">
      <w:pPr>
        <w:rPr>
          <w:sz w:val="28"/>
          <w:szCs w:val="28"/>
        </w:rPr>
      </w:pPr>
      <w:r w:rsidRPr="002F1F0A">
        <w:rPr>
          <w:sz w:val="28"/>
          <w:szCs w:val="28"/>
        </w:rPr>
        <w:t xml:space="preserve">           </w:t>
      </w:r>
      <w:r w:rsidR="00027506" w:rsidRPr="002F1F0A">
        <w:rPr>
          <w:sz w:val="28"/>
          <w:szCs w:val="28"/>
        </w:rPr>
        <w:t xml:space="preserve">                         </w:t>
      </w:r>
      <w:r w:rsidRPr="002F1F0A">
        <w:rPr>
          <w:sz w:val="28"/>
          <w:szCs w:val="28"/>
        </w:rPr>
        <w:t xml:space="preserve">              А.Е. </w:t>
      </w:r>
      <w:proofErr w:type="spellStart"/>
      <w:r w:rsidRPr="002F1F0A">
        <w:rPr>
          <w:sz w:val="28"/>
          <w:szCs w:val="28"/>
        </w:rPr>
        <w:t>Кистенёв</w:t>
      </w:r>
      <w:proofErr w:type="spellEnd"/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B2A94">
      <w:pPr>
        <w:rPr>
          <w:sz w:val="28"/>
          <w:szCs w:val="28"/>
        </w:rPr>
      </w:pPr>
    </w:p>
    <w:p w:rsidR="00CA2098" w:rsidRDefault="00CA2098" w:rsidP="00CA2098">
      <w:pPr>
        <w:rPr>
          <w:color w:val="000000"/>
          <w:sz w:val="22"/>
          <w:szCs w:val="22"/>
        </w:rPr>
        <w:sectPr w:rsidR="00CA2098" w:rsidSect="00813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07" w:type="dxa"/>
        <w:tblInd w:w="-743" w:type="dxa"/>
        <w:tblLook w:val="04A0"/>
      </w:tblPr>
      <w:tblGrid>
        <w:gridCol w:w="771"/>
        <w:gridCol w:w="4631"/>
        <w:gridCol w:w="1384"/>
        <w:gridCol w:w="1485"/>
        <w:gridCol w:w="1615"/>
        <w:gridCol w:w="1168"/>
        <w:gridCol w:w="1248"/>
        <w:gridCol w:w="1808"/>
        <w:gridCol w:w="1797"/>
      </w:tblGrid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к Постановлению ОА ГО "</w:t>
            </w:r>
            <w:proofErr w:type="spellStart"/>
            <w:r w:rsidRPr="00CA2098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CA2098">
              <w:rPr>
                <w:b/>
                <w:bCs/>
                <w:color w:val="000000"/>
                <w:sz w:val="24"/>
                <w:szCs w:val="24"/>
              </w:rPr>
              <w:t>"№ 14-г от 9 февраля 2018г.</w:t>
            </w:r>
          </w:p>
        </w:tc>
      </w:tr>
      <w:tr w:rsidR="00CA2098" w:rsidRPr="00CA2098" w:rsidTr="00CA2098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098">
              <w:rPr>
                <w:b/>
                <w:bCs/>
                <w:color w:val="000000"/>
                <w:sz w:val="28"/>
                <w:szCs w:val="28"/>
              </w:rPr>
              <w:t>План реализации мероприятий муниципальной программы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2098" w:rsidRPr="00CA2098" w:rsidTr="00CA2098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2098" w:rsidRPr="00CA2098" w:rsidTr="00CA2098">
        <w:trPr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209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20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CA2098" w:rsidRPr="00CA2098" w:rsidTr="00CA2098">
        <w:trPr>
          <w:trHeight w:val="9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Бюджет Р</w:t>
            </w:r>
            <w:proofErr w:type="gramStart"/>
            <w:r w:rsidRPr="00CA2098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CA2098">
              <w:rPr>
                <w:color w:val="000000"/>
                <w:sz w:val="24"/>
                <w:szCs w:val="24"/>
              </w:rPr>
              <w:t>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Бюджет                             ГО "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Жатай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30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2098" w:rsidRPr="00CA2098" w:rsidTr="00CA2098">
        <w:trPr>
          <w:trHeight w:val="330"/>
        </w:trPr>
        <w:tc>
          <w:tcPr>
            <w:tcW w:w="1590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2098" w:rsidRPr="00CA2098" w:rsidTr="00CA2098">
        <w:trPr>
          <w:trHeight w:val="2205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N.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 xml:space="preserve">Цель: Реализация положений </w:t>
            </w:r>
            <w:proofErr w:type="spellStart"/>
            <w:r w:rsidRPr="00CA2098">
              <w:rPr>
                <w:b/>
                <w:bCs/>
                <w:color w:val="000000"/>
                <w:sz w:val="24"/>
                <w:szCs w:val="24"/>
              </w:rPr>
              <w:t>Федерально</w:t>
            </w:r>
            <w:proofErr w:type="spellEnd"/>
            <w:r w:rsidRPr="00CA2098">
              <w:rPr>
                <w:b/>
                <w:bCs/>
                <w:color w:val="000000"/>
                <w:sz w:val="24"/>
                <w:szCs w:val="24"/>
              </w:rPr>
              <w:t xml:space="preserve"> закона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Ведущий специалист отдела ЖКХ 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Яныгин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38 617,44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58 932,73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14 390,00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18 150,00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16 265,00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N. 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Задача № 1. Проведение мероприятий по энергосбережению и повышению энергетической эффективности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17 055,70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14 137,73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2 917,97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7 102,20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4 593,20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2 509,00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7 090,00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2 590,00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8 150,00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6 265,00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1.  Энергосбережение и повышение 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 xml:space="preserve"> в системах наружного освещения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1.1. Подключение 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внутридворового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 xml:space="preserve"> освещения от жилых домов с заменой светильников </w:t>
            </w:r>
            <w:proofErr w:type="gramStart"/>
            <w:r w:rsidRPr="00CA209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A2098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306,70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1.3.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1.2. Замена светильников уличного освещения </w:t>
            </w:r>
            <w:proofErr w:type="gramStart"/>
            <w:r w:rsidRPr="00CA209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A2098">
              <w:rPr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№ 1.4.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1.3. Наладка автоматического управления освещением с выводом на пульт управления в ЕДДС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1.5.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1.4. Приобретение энергосберегающих ламп для бюджетной сферы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1.6.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2. Обслуживание узлов ввода в бюджетной сфере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1.7.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3. Субсидия учреждениям бюджетной сферы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323,30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604,20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126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1.8.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4. Приобретение и установка антивандальных энергосберегающих светильников в жилищном фонде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1.9.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5. Внедрение программы диспетчеризации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1.10.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5.1. Передача данных телеметрии с тепловых </w:t>
            </w:r>
            <w:proofErr w:type="gramStart"/>
            <w:r w:rsidRPr="00CA2098">
              <w:rPr>
                <w:color w:val="000000"/>
                <w:sz w:val="24"/>
                <w:szCs w:val="24"/>
              </w:rPr>
              <w:t>узлов ж</w:t>
            </w:r>
            <w:proofErr w:type="gramEnd"/>
            <w:r w:rsidRPr="00CA209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 xml:space="preserve"> на пульт 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№ 1.11.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6. 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A2098">
              <w:rPr>
                <w:color w:val="000000"/>
                <w:sz w:val="24"/>
                <w:szCs w:val="24"/>
              </w:rPr>
              <w:t xml:space="preserve"> на реализацию мероприятий </w:t>
            </w:r>
            <w:proofErr w:type="gramStart"/>
            <w:r w:rsidRPr="00CA2098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CA2098">
              <w:rPr>
                <w:color w:val="000000"/>
                <w:sz w:val="24"/>
                <w:szCs w:val="24"/>
              </w:rPr>
              <w:t xml:space="preserve"> энергосбережения в МКД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1.12.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6.1. Утепление зданий МКД в рамках реализации республиканской субсидии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11 025,86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10 943,59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82,27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1.13.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6.2. Проектирование и монтаж ИТП в МКД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5 175,44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3 194,14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1 981,30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4 201,70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1.14.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6.3. Повышение тепловой защиты зданий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1 196,70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359,58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359,58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1.15.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6.4. Замена приборов отопления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1.16.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Мероприятие № 6.5. Установка </w:t>
            </w:r>
            <w:proofErr w:type="spellStart"/>
            <w:r w:rsidRPr="00CA2098">
              <w:rPr>
                <w:color w:val="000000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185,30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180,42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180,42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1.17.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6.6. Замена деревянных окон на ПВХ в подъездах жилых домов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1.18.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7. Замена труб ППР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94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1.19.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8 Организация, проведение и участие в мероприятиях по энергосбережению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112,70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157,10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1.20.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9 Проектирование и монтаж электронных узлов ввода на ГСК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157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 xml:space="preserve">N. 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Задача № 2. Повышение заинтересованности населения, руководителей предприятий и организаций в проведении энергосберегающих мероприятий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t>2017-2020 гг.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21 561,74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51 830,53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1 Проведение работ по капитальному ремонту МКД (ФКР)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13 561,74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46 830,53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63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№ 1.2.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Мероприятие № 2 Энергосбережение в предприятиях коммунального комплекса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2016 год - отчётные данные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1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A2098" w:rsidRDefault="00CA2098" w:rsidP="00CB2A94">
      <w:pPr>
        <w:rPr>
          <w:sz w:val="28"/>
          <w:szCs w:val="28"/>
        </w:rPr>
        <w:sectPr w:rsidR="00CA2098" w:rsidSect="00CA20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098" w:rsidRDefault="00CA2098" w:rsidP="00CB2A94">
      <w:pPr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929"/>
        <w:gridCol w:w="797"/>
        <w:gridCol w:w="676"/>
        <w:gridCol w:w="567"/>
        <w:gridCol w:w="621"/>
        <w:gridCol w:w="645"/>
        <w:gridCol w:w="719"/>
        <w:gridCol w:w="709"/>
        <w:gridCol w:w="567"/>
        <w:gridCol w:w="708"/>
        <w:gridCol w:w="567"/>
        <w:gridCol w:w="558"/>
        <w:gridCol w:w="590"/>
        <w:gridCol w:w="695"/>
        <w:gridCol w:w="709"/>
        <w:gridCol w:w="567"/>
        <w:gridCol w:w="709"/>
        <w:gridCol w:w="708"/>
        <w:gridCol w:w="567"/>
        <w:gridCol w:w="567"/>
        <w:gridCol w:w="567"/>
        <w:gridCol w:w="567"/>
      </w:tblGrid>
      <w:tr w:rsidR="00CA2098" w:rsidRPr="00CA2098" w:rsidTr="00094D7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098">
              <w:rPr>
                <w:b/>
                <w:bCs/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098">
              <w:rPr>
                <w:b/>
                <w:bCs/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CA2098">
              <w:rPr>
                <w:b/>
                <w:bCs/>
                <w:color w:val="000000"/>
                <w:sz w:val="18"/>
                <w:szCs w:val="18"/>
              </w:rPr>
              <w:t>ПостановлениюОА</w:t>
            </w:r>
            <w:proofErr w:type="spellEnd"/>
            <w:r w:rsidRPr="00CA2098">
              <w:rPr>
                <w:b/>
                <w:bCs/>
                <w:color w:val="000000"/>
                <w:sz w:val="18"/>
                <w:szCs w:val="18"/>
              </w:rPr>
              <w:t xml:space="preserve"> ГО "</w:t>
            </w:r>
            <w:proofErr w:type="spellStart"/>
            <w:r w:rsidRPr="00CA2098">
              <w:rPr>
                <w:b/>
                <w:bCs/>
                <w:color w:val="000000"/>
                <w:sz w:val="18"/>
                <w:szCs w:val="18"/>
              </w:rPr>
              <w:t>Жатай</w:t>
            </w:r>
            <w:proofErr w:type="spellEnd"/>
            <w:r w:rsidRPr="00CA2098">
              <w:rPr>
                <w:b/>
                <w:bCs/>
                <w:color w:val="000000"/>
                <w:sz w:val="18"/>
                <w:szCs w:val="18"/>
              </w:rPr>
              <w:t>" № 14-г от 9 февраля 2018г.</w:t>
            </w: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098">
              <w:rPr>
                <w:b/>
                <w:bCs/>
                <w:color w:val="000000"/>
                <w:sz w:val="18"/>
                <w:szCs w:val="18"/>
              </w:rPr>
              <w:br/>
              <w:t xml:space="preserve"> Показатели для оценки реализации муниципальной программы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5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Значение показателей (индикаторов)</w:t>
            </w: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2098">
              <w:rPr>
                <w:rFonts w:ascii="Calibri" w:hAnsi="Calibri" w:cs="Calibri"/>
                <w:color w:val="000000"/>
                <w:sz w:val="18"/>
                <w:szCs w:val="18"/>
              </w:rPr>
              <w:t>Отчётные значения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</w:tr>
      <w:tr w:rsidR="00CA2098" w:rsidRPr="00CA2098" w:rsidTr="00CA209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IV квартал</w:t>
            </w:r>
          </w:p>
        </w:tc>
      </w:tr>
      <w:tr w:rsidR="00CA2098" w:rsidRPr="00CA2098" w:rsidTr="00CA209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4"/>
                <w:szCs w:val="14"/>
              </w:rPr>
            </w:pPr>
            <w:r w:rsidRPr="00CA2098">
              <w:rPr>
                <w:color w:val="000000"/>
                <w:sz w:val="14"/>
                <w:szCs w:val="14"/>
              </w:rPr>
              <w:t>21</w:t>
            </w:r>
          </w:p>
        </w:tc>
      </w:tr>
      <w:tr w:rsidR="00CA2098" w:rsidRPr="00CA2098" w:rsidTr="00CA2098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 xml:space="preserve">Подключение </w:t>
            </w:r>
            <w:proofErr w:type="spellStart"/>
            <w:r w:rsidRPr="00CA2098">
              <w:rPr>
                <w:color w:val="000000"/>
                <w:sz w:val="18"/>
                <w:szCs w:val="18"/>
              </w:rPr>
              <w:t>внутридворового</w:t>
            </w:r>
            <w:proofErr w:type="spellEnd"/>
            <w:r w:rsidRPr="00CA2098">
              <w:rPr>
                <w:color w:val="000000"/>
                <w:sz w:val="18"/>
                <w:szCs w:val="18"/>
              </w:rPr>
              <w:t xml:space="preserve"> освещения от жилых домов с заменой светильников </w:t>
            </w:r>
            <w:proofErr w:type="gramStart"/>
            <w:r w:rsidRPr="00CA209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CA2098">
              <w:rPr>
                <w:color w:val="000000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домов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10 домов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5 домов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 xml:space="preserve">Замена светильников уличного освещения </w:t>
            </w:r>
            <w:proofErr w:type="gramStart"/>
            <w:r w:rsidRPr="00CA209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CA2098">
              <w:rPr>
                <w:color w:val="000000"/>
                <w:sz w:val="18"/>
                <w:szCs w:val="18"/>
              </w:rPr>
              <w:t xml:space="preserve"> светодиодные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улиц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 улица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098">
              <w:rPr>
                <w:color w:val="000000"/>
                <w:sz w:val="18"/>
                <w:szCs w:val="18"/>
              </w:rPr>
              <w:t>Приобритение</w:t>
            </w:r>
            <w:proofErr w:type="spellEnd"/>
            <w:r w:rsidRPr="00CA2098">
              <w:rPr>
                <w:color w:val="000000"/>
                <w:sz w:val="18"/>
                <w:szCs w:val="18"/>
              </w:rPr>
              <w:t xml:space="preserve"> энергосберегающих ламп для бюджетной сферы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зданий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 здания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Обслуживание узлов ввода в бюджетной сфере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объектов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8 объектов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8 объектов</w:t>
            </w:r>
          </w:p>
        </w:tc>
      </w:tr>
      <w:tr w:rsidR="00CA2098" w:rsidRPr="00CA2098" w:rsidTr="00CA2098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098">
              <w:rPr>
                <w:color w:val="000000"/>
                <w:sz w:val="18"/>
                <w:szCs w:val="18"/>
              </w:rPr>
              <w:t>Приобритение</w:t>
            </w:r>
            <w:proofErr w:type="spellEnd"/>
            <w:r w:rsidRPr="00CA2098">
              <w:rPr>
                <w:color w:val="000000"/>
                <w:sz w:val="18"/>
                <w:szCs w:val="18"/>
              </w:rPr>
              <w:t xml:space="preserve"> и установка антивандальных энергосберегающих светильников в жилищном фонде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70 шт.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Утепление зданий МКД в рамках реализации республиканской субсидии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домов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3 дома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Проектирование и монтаж ИТП в МКД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6 домов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4 дома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 дома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 проекта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 проекта</w:t>
            </w:r>
          </w:p>
        </w:tc>
      </w:tr>
      <w:tr w:rsidR="00CA2098" w:rsidRPr="00CA2098" w:rsidTr="00CA209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Замена приборов отопления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5 шт.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CA2098">
              <w:rPr>
                <w:color w:val="000000"/>
                <w:sz w:val="18"/>
                <w:szCs w:val="18"/>
              </w:rPr>
              <w:t>водосчетчиков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178 шт.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Замена деревянных окон на ПВХ в подъездах жилых домов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домов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3 дома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CA2098" w:rsidRPr="00CA2098" w:rsidTr="00CA209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Проектирование и монтаж электронных узлов ввода на ГСК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</w:t>
            </w:r>
          </w:p>
        </w:tc>
      </w:tr>
      <w:tr w:rsidR="00CA2098" w:rsidRPr="00CA2098" w:rsidTr="00CA209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Проведение работ по капитальному ремонту МКД (ФКР)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кол-во домов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2 дома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4 дома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18"/>
                <w:szCs w:val="18"/>
              </w:rPr>
            </w:pPr>
            <w:r w:rsidRPr="00CA209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A2098" w:rsidRDefault="00CA2098" w:rsidP="00CB2A94">
      <w:pPr>
        <w:rPr>
          <w:sz w:val="28"/>
          <w:szCs w:val="28"/>
        </w:rPr>
      </w:pPr>
    </w:p>
    <w:tbl>
      <w:tblPr>
        <w:tblW w:w="13780" w:type="dxa"/>
        <w:tblInd w:w="93" w:type="dxa"/>
        <w:tblLook w:val="04A0"/>
      </w:tblPr>
      <w:tblGrid>
        <w:gridCol w:w="3440"/>
        <w:gridCol w:w="2020"/>
        <w:gridCol w:w="1600"/>
        <w:gridCol w:w="1600"/>
        <w:gridCol w:w="1820"/>
        <w:gridCol w:w="1840"/>
        <w:gridCol w:w="1460"/>
      </w:tblGrid>
      <w:tr w:rsidR="00CA2098" w:rsidRPr="00CA2098" w:rsidTr="00CA2098">
        <w:trPr>
          <w:trHeight w:val="8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2098" w:rsidRPr="00CA2098" w:rsidRDefault="00CA2098" w:rsidP="00CA20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Приложение №3                                                                                                к Постановлению ОА ГО "</w:t>
            </w:r>
            <w:proofErr w:type="spellStart"/>
            <w:r w:rsidRPr="00CA2098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CA2098">
              <w:rPr>
                <w:b/>
                <w:bCs/>
                <w:color w:val="000000"/>
                <w:sz w:val="22"/>
                <w:szCs w:val="22"/>
              </w:rPr>
              <w:t>" № 14-г от 9 февраля 2018г.</w:t>
            </w:r>
          </w:p>
        </w:tc>
      </w:tr>
      <w:tr w:rsidR="00CA2098" w:rsidRPr="00CA2098" w:rsidTr="00CA2098">
        <w:trPr>
          <w:trHeight w:val="585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финансирования муниципальной программы</w:t>
            </w:r>
          </w:p>
        </w:tc>
      </w:tr>
      <w:tr w:rsidR="00CA2098" w:rsidRPr="00CA2098" w:rsidTr="00CA2098">
        <w:trPr>
          <w:trHeight w:val="4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color w:val="000000"/>
                <w:sz w:val="22"/>
                <w:szCs w:val="22"/>
              </w:rPr>
            </w:pPr>
            <w:r w:rsidRPr="00CA2098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2098" w:rsidRPr="00CA2098" w:rsidTr="00CA2098">
        <w:trPr>
          <w:trHeight w:val="30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2098">
              <w:rPr>
                <w:b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70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98" w:rsidRPr="00CA2098" w:rsidRDefault="00CA2098" w:rsidP="00CA20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12 108,2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4 593,2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2 450,0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16 499,0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2 509,0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2 590,0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79 130,5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51 830,5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7 300,0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8" w:rsidRPr="00CA2098" w:rsidRDefault="00CA2098" w:rsidP="00CA2098">
            <w:pPr>
              <w:jc w:val="both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color w:val="000000"/>
                <w:sz w:val="24"/>
                <w:szCs w:val="24"/>
              </w:rPr>
            </w:pPr>
            <w:r w:rsidRPr="00CA2098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2098" w:rsidRPr="00CA2098" w:rsidTr="00CA209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2098" w:rsidRPr="00CA2098" w:rsidRDefault="00CA2098" w:rsidP="00CA20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107 737,7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58 932,7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14 390,0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18 150,0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098" w:rsidRPr="00CA2098" w:rsidRDefault="00CA2098" w:rsidP="00CA20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09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16 265,0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098" w:rsidRPr="00CA2098" w:rsidRDefault="00CA2098" w:rsidP="00CA2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04CF" w:rsidRPr="002F1F0A" w:rsidRDefault="005B04CF" w:rsidP="005B04CF">
      <w:pPr>
        <w:rPr>
          <w:sz w:val="28"/>
          <w:szCs w:val="28"/>
        </w:rPr>
      </w:pPr>
    </w:p>
    <w:sectPr w:rsidR="005B04CF" w:rsidRPr="002F1F0A" w:rsidSect="00CA209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27506"/>
    <w:rsid w:val="0004507A"/>
    <w:rsid w:val="00103497"/>
    <w:rsid w:val="001057AA"/>
    <w:rsid w:val="00156323"/>
    <w:rsid w:val="001628E9"/>
    <w:rsid w:val="001B58B7"/>
    <w:rsid w:val="002E1736"/>
    <w:rsid w:val="002F1F0A"/>
    <w:rsid w:val="00340F41"/>
    <w:rsid w:val="0034142E"/>
    <w:rsid w:val="003533DC"/>
    <w:rsid w:val="003C1370"/>
    <w:rsid w:val="00411D75"/>
    <w:rsid w:val="00450F2A"/>
    <w:rsid w:val="00497DD1"/>
    <w:rsid w:val="00497E98"/>
    <w:rsid w:val="0052421A"/>
    <w:rsid w:val="00564363"/>
    <w:rsid w:val="005919E7"/>
    <w:rsid w:val="005B04CF"/>
    <w:rsid w:val="00603280"/>
    <w:rsid w:val="006B20AA"/>
    <w:rsid w:val="007C4FD7"/>
    <w:rsid w:val="0080612C"/>
    <w:rsid w:val="00813D80"/>
    <w:rsid w:val="008352F0"/>
    <w:rsid w:val="008B3FCA"/>
    <w:rsid w:val="008B49A4"/>
    <w:rsid w:val="009224EB"/>
    <w:rsid w:val="00974715"/>
    <w:rsid w:val="00996F60"/>
    <w:rsid w:val="009A3673"/>
    <w:rsid w:val="009B775E"/>
    <w:rsid w:val="00AD0EDC"/>
    <w:rsid w:val="00AF1700"/>
    <w:rsid w:val="00B53893"/>
    <w:rsid w:val="00BF7CD5"/>
    <w:rsid w:val="00C54EB4"/>
    <w:rsid w:val="00C839BA"/>
    <w:rsid w:val="00CA2098"/>
    <w:rsid w:val="00CA5E77"/>
    <w:rsid w:val="00CB2A94"/>
    <w:rsid w:val="00CB6197"/>
    <w:rsid w:val="00D036E6"/>
    <w:rsid w:val="00D953AA"/>
    <w:rsid w:val="00DB490B"/>
    <w:rsid w:val="00DF304C"/>
    <w:rsid w:val="00EA3F91"/>
    <w:rsid w:val="00F30050"/>
    <w:rsid w:val="00F406D3"/>
    <w:rsid w:val="00F65DE4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209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A2098"/>
    <w:rPr>
      <w:color w:val="800080"/>
      <w:u w:val="single"/>
    </w:rPr>
  </w:style>
  <w:style w:type="paragraph" w:customStyle="1" w:styleId="xl137">
    <w:name w:val="xl137"/>
    <w:basedOn w:val="a"/>
    <w:rsid w:val="00CA209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CA209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CA2098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CA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CA20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A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CA2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CA2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CA2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A20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CA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A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CA20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A20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A20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A20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CA20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CA20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CA209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CA209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CA209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CA209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CA20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CA2098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1">
    <w:name w:val="xl161"/>
    <w:basedOn w:val="a"/>
    <w:rsid w:val="00CA2098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1735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2018-03-20T04:25:00Z</cp:lastPrinted>
  <dcterms:created xsi:type="dcterms:W3CDTF">2018-03-20T04:54:00Z</dcterms:created>
  <dcterms:modified xsi:type="dcterms:W3CDTF">2018-09-27T05:11:00Z</dcterms:modified>
</cp:coreProperties>
</file>