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8" w:type="dxa"/>
        <w:tblLayout w:type="fixed"/>
        <w:tblCellMar>
          <w:left w:w="0" w:type="dxa"/>
          <w:right w:w="0" w:type="dxa"/>
        </w:tblCellMar>
        <w:tblLook w:val="04A0" w:firstRow="1" w:lastRow="0" w:firstColumn="1" w:lastColumn="0" w:noHBand="0" w:noVBand="1"/>
      </w:tblPr>
      <w:tblGrid>
        <w:gridCol w:w="4109"/>
        <w:gridCol w:w="1276"/>
        <w:gridCol w:w="4110"/>
      </w:tblGrid>
      <w:tr w:rsidR="00E06CE9" w:rsidTr="00E06CE9">
        <w:trPr>
          <w:cantSplit/>
          <w:trHeight w:val="1843"/>
        </w:trPr>
        <w:tc>
          <w:tcPr>
            <w:tcW w:w="4111" w:type="dxa"/>
            <w:tcBorders>
              <w:top w:val="nil"/>
              <w:left w:val="nil"/>
              <w:bottom w:val="single" w:sz="6" w:space="0" w:color="auto"/>
              <w:right w:val="nil"/>
            </w:tcBorders>
            <w:vAlign w:val="center"/>
          </w:tcPr>
          <w:p w:rsidR="00E06CE9" w:rsidRDefault="00E06CE9">
            <w:pPr>
              <w:pStyle w:val="ae"/>
              <w:spacing w:line="276" w:lineRule="auto"/>
              <w:rPr>
                <w:b/>
                <w:sz w:val="24"/>
                <w:szCs w:val="24"/>
              </w:rPr>
            </w:pPr>
          </w:p>
          <w:p w:rsidR="00E06CE9" w:rsidRDefault="00E06CE9">
            <w:pPr>
              <w:pStyle w:val="ae"/>
              <w:spacing w:line="276" w:lineRule="auto"/>
              <w:jc w:val="center"/>
              <w:rPr>
                <w:b/>
                <w:sz w:val="24"/>
                <w:szCs w:val="24"/>
              </w:rPr>
            </w:pPr>
            <w:r>
              <w:rPr>
                <w:b/>
                <w:sz w:val="24"/>
                <w:szCs w:val="24"/>
              </w:rPr>
              <w:t>Республика Саха (Якутия)</w:t>
            </w:r>
          </w:p>
          <w:p w:rsidR="00E06CE9" w:rsidRDefault="00E06CE9">
            <w:pPr>
              <w:pStyle w:val="ae"/>
              <w:spacing w:line="276" w:lineRule="auto"/>
              <w:jc w:val="center"/>
              <w:rPr>
                <w:b/>
                <w:sz w:val="24"/>
                <w:szCs w:val="24"/>
              </w:rPr>
            </w:pPr>
            <w:r>
              <w:rPr>
                <w:b/>
                <w:sz w:val="24"/>
                <w:szCs w:val="24"/>
              </w:rPr>
              <w:t>Городской округ</w:t>
            </w:r>
          </w:p>
          <w:p w:rsidR="00E06CE9" w:rsidRDefault="00E06CE9">
            <w:pPr>
              <w:pStyle w:val="ae"/>
              <w:spacing w:line="276" w:lineRule="auto"/>
              <w:jc w:val="center"/>
              <w:rPr>
                <w:b/>
                <w:sz w:val="24"/>
                <w:szCs w:val="24"/>
              </w:rPr>
            </w:pPr>
            <w:r>
              <w:rPr>
                <w:b/>
                <w:sz w:val="24"/>
                <w:szCs w:val="24"/>
              </w:rPr>
              <w:t>"Жатай"</w:t>
            </w:r>
          </w:p>
          <w:p w:rsidR="00E06CE9" w:rsidRDefault="00E06CE9">
            <w:pPr>
              <w:pStyle w:val="ae"/>
              <w:spacing w:line="276" w:lineRule="auto"/>
              <w:jc w:val="center"/>
              <w:rPr>
                <w:b/>
                <w:sz w:val="24"/>
                <w:szCs w:val="24"/>
              </w:rPr>
            </w:pPr>
          </w:p>
          <w:p w:rsidR="00E06CE9" w:rsidRDefault="00E06CE9">
            <w:pPr>
              <w:pStyle w:val="ae"/>
              <w:spacing w:line="276" w:lineRule="auto"/>
              <w:jc w:val="center"/>
              <w:rPr>
                <w:b/>
                <w:sz w:val="24"/>
                <w:szCs w:val="24"/>
              </w:rPr>
            </w:pPr>
            <w:r>
              <w:rPr>
                <w:b/>
                <w:sz w:val="24"/>
                <w:szCs w:val="24"/>
              </w:rPr>
              <w:t>ПОСТАНОВЛЕНИЕ</w:t>
            </w:r>
          </w:p>
          <w:p w:rsidR="00E06CE9" w:rsidRDefault="00E06CE9">
            <w:pPr>
              <w:pStyle w:val="ae"/>
              <w:spacing w:line="276" w:lineRule="auto"/>
              <w:rPr>
                <w:b/>
                <w:sz w:val="24"/>
                <w:szCs w:val="24"/>
              </w:rPr>
            </w:pPr>
          </w:p>
        </w:tc>
        <w:tc>
          <w:tcPr>
            <w:tcW w:w="1276" w:type="dxa"/>
            <w:tcBorders>
              <w:top w:val="nil"/>
              <w:left w:val="nil"/>
              <w:bottom w:val="single" w:sz="6" w:space="0" w:color="auto"/>
              <w:right w:val="nil"/>
            </w:tcBorders>
            <w:vAlign w:val="center"/>
            <w:hideMark/>
          </w:tcPr>
          <w:p w:rsidR="00E06CE9" w:rsidRDefault="00E06CE9">
            <w:pPr>
              <w:pStyle w:val="ae"/>
              <w:spacing w:line="276" w:lineRule="auto"/>
              <w:rPr>
                <w:b/>
                <w:sz w:val="24"/>
                <w:szCs w:val="24"/>
              </w:rPr>
            </w:pPr>
            <w:r>
              <w:rPr>
                <w:b/>
                <w:noProof/>
                <w:sz w:val="24"/>
                <w:szCs w:val="24"/>
                <w:lang w:eastAsia="ru-RU"/>
              </w:rPr>
              <w:drawing>
                <wp:inline distT="0" distB="0" distL="0" distR="0">
                  <wp:extent cx="600075" cy="790575"/>
                  <wp:effectExtent l="0" t="0" r="0"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tc>
        <w:tc>
          <w:tcPr>
            <w:tcW w:w="4111" w:type="dxa"/>
            <w:tcBorders>
              <w:top w:val="nil"/>
              <w:left w:val="nil"/>
              <w:bottom w:val="single" w:sz="6" w:space="0" w:color="auto"/>
              <w:right w:val="nil"/>
            </w:tcBorders>
            <w:vAlign w:val="center"/>
          </w:tcPr>
          <w:p w:rsidR="00E06CE9" w:rsidRDefault="00E06CE9">
            <w:pPr>
              <w:pStyle w:val="ae"/>
              <w:spacing w:line="276" w:lineRule="auto"/>
              <w:jc w:val="center"/>
              <w:rPr>
                <w:b/>
                <w:sz w:val="24"/>
                <w:szCs w:val="24"/>
              </w:rPr>
            </w:pPr>
            <w:r>
              <w:rPr>
                <w:b/>
                <w:sz w:val="24"/>
                <w:szCs w:val="24"/>
              </w:rPr>
              <w:t>Саха θрθсп</w:t>
            </w:r>
            <w:r>
              <w:rPr>
                <w:b/>
                <w:sz w:val="24"/>
                <w:szCs w:val="24"/>
                <w:lang w:val="en-US"/>
              </w:rPr>
              <w:t>yy</w:t>
            </w:r>
            <w:r>
              <w:rPr>
                <w:b/>
                <w:sz w:val="24"/>
                <w:szCs w:val="24"/>
              </w:rPr>
              <w:t>б</w:t>
            </w:r>
            <w:r>
              <w:rPr>
                <w:b/>
                <w:sz w:val="24"/>
                <w:szCs w:val="24"/>
                <w:lang w:val="en-US"/>
              </w:rPr>
              <w:t>y</w:t>
            </w:r>
            <w:r>
              <w:rPr>
                <w:b/>
                <w:sz w:val="24"/>
                <w:szCs w:val="24"/>
              </w:rPr>
              <w:t>л</w:t>
            </w:r>
            <w:r>
              <w:rPr>
                <w:b/>
                <w:sz w:val="24"/>
                <w:szCs w:val="24"/>
                <w:lang w:val="en-US"/>
              </w:rPr>
              <w:t>y</w:t>
            </w:r>
            <w:r>
              <w:rPr>
                <w:b/>
                <w:sz w:val="24"/>
                <w:szCs w:val="24"/>
              </w:rPr>
              <w:t>кэтэ</w:t>
            </w:r>
          </w:p>
          <w:p w:rsidR="00E06CE9" w:rsidRDefault="00E06CE9">
            <w:pPr>
              <w:pStyle w:val="ae"/>
              <w:spacing w:line="276" w:lineRule="auto"/>
              <w:jc w:val="center"/>
              <w:rPr>
                <w:b/>
                <w:sz w:val="24"/>
                <w:szCs w:val="24"/>
              </w:rPr>
            </w:pPr>
            <w:r>
              <w:rPr>
                <w:b/>
                <w:sz w:val="24"/>
                <w:szCs w:val="24"/>
              </w:rPr>
              <w:t>"Жатай"</w:t>
            </w:r>
          </w:p>
          <w:p w:rsidR="00E06CE9" w:rsidRDefault="00E06CE9">
            <w:pPr>
              <w:pStyle w:val="ae"/>
              <w:spacing w:line="276" w:lineRule="auto"/>
              <w:jc w:val="center"/>
              <w:rPr>
                <w:b/>
                <w:sz w:val="24"/>
                <w:szCs w:val="24"/>
              </w:rPr>
            </w:pPr>
            <w:r>
              <w:rPr>
                <w:b/>
                <w:sz w:val="24"/>
                <w:szCs w:val="24"/>
              </w:rPr>
              <w:t>Куораттаађы уокуругун</w:t>
            </w:r>
          </w:p>
          <w:p w:rsidR="00E06CE9" w:rsidRDefault="00E06CE9">
            <w:pPr>
              <w:pStyle w:val="ae"/>
              <w:spacing w:line="276" w:lineRule="auto"/>
              <w:jc w:val="center"/>
              <w:rPr>
                <w:b/>
                <w:sz w:val="24"/>
                <w:szCs w:val="24"/>
              </w:rPr>
            </w:pPr>
          </w:p>
          <w:p w:rsidR="00E06CE9" w:rsidRDefault="00E06CE9">
            <w:pPr>
              <w:pStyle w:val="ae"/>
              <w:spacing w:line="276" w:lineRule="auto"/>
              <w:jc w:val="center"/>
              <w:rPr>
                <w:b/>
                <w:sz w:val="24"/>
                <w:szCs w:val="24"/>
              </w:rPr>
            </w:pPr>
            <w:r>
              <w:rPr>
                <w:b/>
                <w:sz w:val="24"/>
                <w:szCs w:val="24"/>
              </w:rPr>
              <w:t>УУРААХ</w:t>
            </w:r>
          </w:p>
        </w:tc>
      </w:tr>
    </w:tbl>
    <w:p w:rsidR="00E06CE9" w:rsidRDefault="00E06CE9" w:rsidP="00E06CE9">
      <w:pPr>
        <w:pStyle w:val="ae"/>
        <w:jc w:val="right"/>
        <w:rPr>
          <w:sz w:val="24"/>
          <w:szCs w:val="24"/>
        </w:rPr>
      </w:pPr>
    </w:p>
    <w:p w:rsidR="00E06CE9" w:rsidRDefault="00E06CE9" w:rsidP="00E06CE9">
      <w:pPr>
        <w:pStyle w:val="ae"/>
        <w:ind w:right="-113"/>
        <w:jc w:val="right"/>
        <w:rPr>
          <w:sz w:val="24"/>
          <w:szCs w:val="24"/>
        </w:rPr>
      </w:pPr>
      <w:r>
        <w:rPr>
          <w:sz w:val="24"/>
          <w:szCs w:val="24"/>
        </w:rPr>
        <w:t xml:space="preserve">   </w:t>
      </w:r>
      <w:r w:rsidR="00B40086">
        <w:rPr>
          <w:sz w:val="24"/>
          <w:szCs w:val="24"/>
        </w:rPr>
        <w:t>30.12.2020 г. №99-г</w:t>
      </w:r>
    </w:p>
    <w:p w:rsidR="00B2425F" w:rsidRPr="00447848" w:rsidRDefault="00B2425F" w:rsidP="00B2425F">
      <w:pPr>
        <w:spacing w:after="0" w:line="240" w:lineRule="auto"/>
        <w:outlineLvl w:val="0"/>
        <w:rPr>
          <w:rFonts w:ascii="Times New Roman" w:eastAsia="Times New Roman" w:hAnsi="Times New Roman" w:cs="Times New Roman"/>
          <w:b/>
          <w:bCs/>
          <w:kern w:val="36"/>
          <w:sz w:val="24"/>
          <w:szCs w:val="24"/>
        </w:rPr>
      </w:pPr>
    </w:p>
    <w:p w:rsidR="00B2425F" w:rsidRPr="00447848" w:rsidRDefault="00B2425F" w:rsidP="00B2425F">
      <w:pPr>
        <w:widowControl w:val="0"/>
        <w:tabs>
          <w:tab w:val="left" w:pos="142"/>
        </w:tabs>
        <w:autoSpaceDE w:val="0"/>
        <w:autoSpaceDN w:val="0"/>
        <w:adjustRightInd w:val="0"/>
        <w:spacing w:after="0" w:line="240" w:lineRule="auto"/>
        <w:rPr>
          <w:rFonts w:ascii="Times New Roman" w:eastAsia="Times New Roman" w:hAnsi="Times New Roman" w:cs="Times New Roman"/>
          <w:b/>
          <w:bCs/>
          <w:kern w:val="36"/>
          <w:sz w:val="24"/>
          <w:szCs w:val="24"/>
        </w:rPr>
      </w:pPr>
      <w:r w:rsidRPr="00447848">
        <w:rPr>
          <w:rFonts w:ascii="Times New Roman" w:eastAsia="Times New Roman" w:hAnsi="Times New Roman" w:cs="Times New Roman"/>
          <w:b/>
          <w:bCs/>
          <w:kern w:val="36"/>
          <w:sz w:val="24"/>
          <w:szCs w:val="24"/>
        </w:rPr>
        <w:t xml:space="preserve">Об утверждении </w:t>
      </w:r>
      <w:r w:rsidR="002C5D0B">
        <w:rPr>
          <w:rFonts w:ascii="Times New Roman" w:eastAsia="Times New Roman" w:hAnsi="Times New Roman" w:cs="Times New Roman"/>
          <w:b/>
          <w:bCs/>
          <w:kern w:val="36"/>
          <w:sz w:val="24"/>
          <w:szCs w:val="24"/>
        </w:rPr>
        <w:t>«П</w:t>
      </w:r>
      <w:r w:rsidRPr="00447848">
        <w:rPr>
          <w:rFonts w:ascii="Times New Roman" w:eastAsia="Times New Roman" w:hAnsi="Times New Roman" w:cs="Times New Roman"/>
          <w:b/>
          <w:bCs/>
          <w:kern w:val="36"/>
          <w:sz w:val="24"/>
          <w:szCs w:val="24"/>
        </w:rPr>
        <w:t xml:space="preserve">рограммы </w:t>
      </w:r>
    </w:p>
    <w:p w:rsidR="00B2425F" w:rsidRPr="00447848" w:rsidRDefault="002C5D0B" w:rsidP="00B2425F">
      <w:pPr>
        <w:widowControl w:val="0"/>
        <w:tabs>
          <w:tab w:val="left" w:pos="142"/>
        </w:tabs>
        <w:autoSpaceDE w:val="0"/>
        <w:autoSpaceDN w:val="0"/>
        <w:adjustRightInd w:val="0"/>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К</w:t>
      </w:r>
      <w:r w:rsidR="00B2425F" w:rsidRPr="00447848">
        <w:rPr>
          <w:rFonts w:ascii="Times New Roman" w:eastAsia="Times New Roman" w:hAnsi="Times New Roman" w:cs="Times New Roman"/>
          <w:b/>
          <w:bCs/>
          <w:kern w:val="36"/>
          <w:sz w:val="24"/>
          <w:szCs w:val="24"/>
        </w:rPr>
        <w:t>омплексно</w:t>
      </w:r>
      <w:r>
        <w:rPr>
          <w:rFonts w:ascii="Times New Roman" w:eastAsia="Times New Roman" w:hAnsi="Times New Roman" w:cs="Times New Roman"/>
          <w:b/>
          <w:bCs/>
          <w:kern w:val="36"/>
          <w:sz w:val="24"/>
          <w:szCs w:val="24"/>
        </w:rPr>
        <w:t>го</w:t>
      </w:r>
      <w:r w:rsidR="00B2425F" w:rsidRPr="00447848">
        <w:rPr>
          <w:rFonts w:ascii="Times New Roman" w:eastAsia="Times New Roman" w:hAnsi="Times New Roman" w:cs="Times New Roman"/>
          <w:b/>
          <w:bCs/>
          <w:kern w:val="36"/>
          <w:sz w:val="24"/>
          <w:szCs w:val="24"/>
        </w:rPr>
        <w:t xml:space="preserve"> развити</w:t>
      </w:r>
      <w:r>
        <w:rPr>
          <w:rFonts w:ascii="Times New Roman" w:eastAsia="Times New Roman" w:hAnsi="Times New Roman" w:cs="Times New Roman"/>
          <w:b/>
          <w:bCs/>
          <w:kern w:val="36"/>
          <w:sz w:val="24"/>
          <w:szCs w:val="24"/>
        </w:rPr>
        <w:t>я</w:t>
      </w:r>
      <w:r w:rsidR="00B2425F" w:rsidRPr="00447848">
        <w:rPr>
          <w:rFonts w:ascii="Times New Roman" w:eastAsia="Times New Roman" w:hAnsi="Times New Roman" w:cs="Times New Roman"/>
          <w:b/>
          <w:bCs/>
          <w:kern w:val="36"/>
          <w:sz w:val="24"/>
          <w:szCs w:val="24"/>
        </w:rPr>
        <w:t xml:space="preserve"> социальной </w:t>
      </w:r>
    </w:p>
    <w:p w:rsidR="00B2425F" w:rsidRPr="00C74437" w:rsidRDefault="00B2425F" w:rsidP="00B2425F">
      <w:pPr>
        <w:widowControl w:val="0"/>
        <w:tabs>
          <w:tab w:val="left" w:pos="142"/>
        </w:tabs>
        <w:autoSpaceDE w:val="0"/>
        <w:autoSpaceDN w:val="0"/>
        <w:adjustRightInd w:val="0"/>
        <w:spacing w:after="0" w:line="240" w:lineRule="auto"/>
        <w:rPr>
          <w:rFonts w:ascii="Times New Roman" w:eastAsia="Times New Roman" w:hAnsi="Times New Roman" w:cs="Times New Roman"/>
          <w:b/>
          <w:bCs/>
          <w:kern w:val="36"/>
          <w:sz w:val="24"/>
          <w:szCs w:val="24"/>
        </w:rPr>
      </w:pPr>
      <w:r w:rsidRPr="00447848">
        <w:rPr>
          <w:rFonts w:ascii="Times New Roman" w:eastAsia="Times New Roman" w:hAnsi="Times New Roman" w:cs="Times New Roman"/>
          <w:b/>
          <w:bCs/>
          <w:kern w:val="36"/>
          <w:sz w:val="24"/>
          <w:szCs w:val="24"/>
        </w:rPr>
        <w:t xml:space="preserve">инфраструктуры Городского округа </w:t>
      </w:r>
      <w:r w:rsidR="000135C6" w:rsidRPr="00447848">
        <w:rPr>
          <w:rFonts w:ascii="Times New Roman" w:eastAsia="Times New Roman" w:hAnsi="Times New Roman" w:cs="Times New Roman"/>
          <w:b/>
          <w:bCs/>
          <w:kern w:val="36"/>
          <w:sz w:val="24"/>
          <w:szCs w:val="24"/>
        </w:rPr>
        <w:t>«</w:t>
      </w:r>
      <w:r w:rsidRPr="00447848">
        <w:rPr>
          <w:rFonts w:ascii="Times New Roman" w:eastAsia="Times New Roman" w:hAnsi="Times New Roman" w:cs="Times New Roman"/>
          <w:b/>
          <w:bCs/>
          <w:kern w:val="36"/>
          <w:sz w:val="24"/>
          <w:szCs w:val="24"/>
        </w:rPr>
        <w:t>Жатай</w:t>
      </w:r>
      <w:r w:rsidR="000135C6" w:rsidRPr="00447848">
        <w:rPr>
          <w:rFonts w:ascii="Times New Roman" w:eastAsia="Times New Roman" w:hAnsi="Times New Roman" w:cs="Times New Roman"/>
          <w:b/>
          <w:bCs/>
          <w:kern w:val="36"/>
          <w:sz w:val="24"/>
          <w:szCs w:val="24"/>
        </w:rPr>
        <w:t>»</w:t>
      </w:r>
      <w:r w:rsidRPr="00447848">
        <w:rPr>
          <w:rFonts w:ascii="Times New Roman" w:eastAsia="Times New Roman" w:hAnsi="Times New Roman" w:cs="Times New Roman"/>
          <w:b/>
          <w:bCs/>
          <w:kern w:val="36"/>
          <w:sz w:val="24"/>
          <w:szCs w:val="24"/>
        </w:rPr>
        <w:t xml:space="preserve"> </w:t>
      </w:r>
      <w:r w:rsidR="00447848">
        <w:rPr>
          <w:rFonts w:ascii="Times New Roman" w:eastAsia="Times New Roman" w:hAnsi="Times New Roman" w:cs="Times New Roman"/>
          <w:b/>
          <w:bCs/>
          <w:kern w:val="36"/>
          <w:sz w:val="24"/>
          <w:szCs w:val="24"/>
        </w:rPr>
        <w:t xml:space="preserve">   </w:t>
      </w:r>
    </w:p>
    <w:p w:rsidR="00B2425F" w:rsidRPr="00447848" w:rsidRDefault="00B2425F" w:rsidP="00B2425F">
      <w:pPr>
        <w:widowControl w:val="0"/>
        <w:tabs>
          <w:tab w:val="left" w:pos="142"/>
        </w:tabs>
        <w:autoSpaceDE w:val="0"/>
        <w:autoSpaceDN w:val="0"/>
        <w:adjustRightInd w:val="0"/>
        <w:spacing w:after="0" w:line="240" w:lineRule="auto"/>
        <w:rPr>
          <w:rFonts w:ascii="Times New Roman" w:eastAsia="Times New Roman" w:hAnsi="Times New Roman" w:cs="Times New Roman"/>
          <w:b/>
          <w:bCs/>
          <w:kern w:val="36"/>
          <w:sz w:val="24"/>
          <w:szCs w:val="24"/>
        </w:rPr>
      </w:pPr>
      <w:r w:rsidRPr="00447848">
        <w:rPr>
          <w:rFonts w:ascii="Times New Roman" w:eastAsia="Times New Roman" w:hAnsi="Times New Roman" w:cs="Times New Roman"/>
          <w:b/>
          <w:bCs/>
          <w:kern w:val="36"/>
          <w:sz w:val="24"/>
          <w:szCs w:val="24"/>
        </w:rPr>
        <w:t xml:space="preserve">на </w:t>
      </w:r>
      <w:r w:rsidR="007463D1">
        <w:rPr>
          <w:rFonts w:ascii="Times New Roman" w:eastAsia="Times New Roman" w:hAnsi="Times New Roman" w:cs="Times New Roman"/>
          <w:b/>
          <w:bCs/>
          <w:kern w:val="36"/>
          <w:sz w:val="24"/>
          <w:szCs w:val="24"/>
        </w:rPr>
        <w:t>2020 - 2030</w:t>
      </w:r>
      <w:r w:rsidRPr="00447848">
        <w:rPr>
          <w:rFonts w:ascii="Times New Roman" w:eastAsia="Times New Roman" w:hAnsi="Times New Roman" w:cs="Times New Roman"/>
          <w:b/>
          <w:bCs/>
          <w:kern w:val="36"/>
          <w:sz w:val="24"/>
          <w:szCs w:val="24"/>
        </w:rPr>
        <w:t xml:space="preserve"> годы</w:t>
      </w:r>
      <w:r w:rsidR="000135C6" w:rsidRPr="00447848">
        <w:rPr>
          <w:rFonts w:ascii="Times New Roman" w:eastAsia="Times New Roman" w:hAnsi="Times New Roman" w:cs="Times New Roman"/>
          <w:b/>
          <w:bCs/>
          <w:kern w:val="36"/>
          <w:sz w:val="24"/>
          <w:szCs w:val="24"/>
        </w:rPr>
        <w:t>»</w:t>
      </w:r>
    </w:p>
    <w:p w:rsidR="00B2425F" w:rsidRPr="00447848" w:rsidRDefault="00B2425F" w:rsidP="00B2425F">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p>
    <w:p w:rsidR="00B2425F" w:rsidRPr="00447848" w:rsidRDefault="007C3157" w:rsidP="00B2425F">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425F" w:rsidRPr="00447848">
        <w:rPr>
          <w:rFonts w:ascii="Times New Roman" w:eastAsia="Times New Roman" w:hAnsi="Times New Roman" w:cs="Times New Roman"/>
          <w:sz w:val="24"/>
          <w:szCs w:val="24"/>
        </w:rPr>
        <w:t>В соответствии с пунктом 8 статьи 8 Градостроительного кодекса Российской Федерации,</w:t>
      </w:r>
      <w:r w:rsidR="00BC4012">
        <w:rPr>
          <w:rFonts w:ascii="Times New Roman" w:eastAsia="Times New Roman" w:hAnsi="Times New Roman" w:cs="Times New Roman"/>
          <w:sz w:val="24"/>
          <w:szCs w:val="24"/>
        </w:rPr>
        <w:t xml:space="preserve"> с</w:t>
      </w:r>
      <w:r w:rsidR="00B2425F" w:rsidRPr="00447848">
        <w:rPr>
          <w:rFonts w:ascii="Times New Roman" w:eastAsia="Times New Roman" w:hAnsi="Times New Roman" w:cs="Times New Roman"/>
          <w:sz w:val="24"/>
          <w:szCs w:val="24"/>
        </w:rPr>
        <w:t xml:space="preserve"> </w:t>
      </w:r>
      <w:r w:rsidR="00BC4012">
        <w:rPr>
          <w:rFonts w:ascii="Times New Roman" w:eastAsia="Times New Roman" w:hAnsi="Times New Roman" w:cs="Times New Roman"/>
          <w:sz w:val="24"/>
          <w:szCs w:val="24"/>
        </w:rPr>
        <w:t xml:space="preserve">пунктом 6.1 статьи 17 </w:t>
      </w:r>
      <w:r w:rsidR="00B2425F" w:rsidRPr="00447848">
        <w:rPr>
          <w:rFonts w:ascii="Times New Roman" w:eastAsia="Times New Roman" w:hAnsi="Times New Roman" w:cs="Times New Roman"/>
          <w:sz w:val="24"/>
          <w:szCs w:val="24"/>
        </w:rPr>
        <w:t>Федеральн</w:t>
      </w:r>
      <w:r w:rsidR="00BC4012">
        <w:rPr>
          <w:rFonts w:ascii="Times New Roman" w:eastAsia="Times New Roman" w:hAnsi="Times New Roman" w:cs="Times New Roman"/>
          <w:sz w:val="24"/>
          <w:szCs w:val="24"/>
        </w:rPr>
        <w:t>ого</w:t>
      </w:r>
      <w:r w:rsidR="00B2425F" w:rsidRPr="00447848">
        <w:rPr>
          <w:rFonts w:ascii="Times New Roman" w:eastAsia="Times New Roman" w:hAnsi="Times New Roman" w:cs="Times New Roman"/>
          <w:sz w:val="24"/>
          <w:szCs w:val="24"/>
        </w:rPr>
        <w:t xml:space="preserve"> закон</w:t>
      </w:r>
      <w:r w:rsidR="00BC4012">
        <w:rPr>
          <w:rFonts w:ascii="Times New Roman" w:eastAsia="Times New Roman" w:hAnsi="Times New Roman" w:cs="Times New Roman"/>
          <w:sz w:val="24"/>
          <w:szCs w:val="24"/>
        </w:rPr>
        <w:t>а</w:t>
      </w:r>
      <w:r w:rsidR="00B2425F" w:rsidRPr="00447848">
        <w:rPr>
          <w:rFonts w:ascii="Times New Roman" w:eastAsia="Times New Roman" w:hAnsi="Times New Roman" w:cs="Times New Roman"/>
          <w:sz w:val="24"/>
          <w:szCs w:val="24"/>
        </w:rPr>
        <w:t xml:space="preserve"> от 6 октября 2003 года N 131-ФЗ </w:t>
      </w:r>
      <w:r w:rsidR="000135C6" w:rsidRPr="00447848">
        <w:rPr>
          <w:rFonts w:ascii="Times New Roman" w:eastAsia="Times New Roman" w:hAnsi="Times New Roman" w:cs="Times New Roman"/>
          <w:sz w:val="24"/>
          <w:szCs w:val="24"/>
        </w:rPr>
        <w:t>«</w:t>
      </w:r>
      <w:r w:rsidR="00B2425F" w:rsidRPr="00447848">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0135C6" w:rsidRPr="00447848">
        <w:rPr>
          <w:rFonts w:ascii="Times New Roman" w:eastAsia="Times New Roman" w:hAnsi="Times New Roman" w:cs="Times New Roman"/>
          <w:sz w:val="24"/>
          <w:szCs w:val="24"/>
        </w:rPr>
        <w:t>»</w:t>
      </w:r>
      <w:r w:rsidR="00B2425F" w:rsidRPr="00447848">
        <w:rPr>
          <w:rFonts w:ascii="Times New Roman" w:eastAsia="Times New Roman" w:hAnsi="Times New Roman" w:cs="Times New Roman"/>
          <w:sz w:val="24"/>
          <w:szCs w:val="24"/>
        </w:rPr>
        <w:t xml:space="preserve">, на основании Устава Городского округа </w:t>
      </w:r>
      <w:r w:rsidR="000135C6" w:rsidRPr="00447848">
        <w:rPr>
          <w:rFonts w:ascii="Times New Roman" w:eastAsia="Times New Roman" w:hAnsi="Times New Roman" w:cs="Times New Roman"/>
          <w:sz w:val="24"/>
          <w:szCs w:val="24"/>
        </w:rPr>
        <w:t>«</w:t>
      </w:r>
      <w:r w:rsidR="00B2425F" w:rsidRPr="00447848">
        <w:rPr>
          <w:rFonts w:ascii="Times New Roman" w:eastAsia="Times New Roman" w:hAnsi="Times New Roman" w:cs="Times New Roman"/>
          <w:sz w:val="24"/>
          <w:szCs w:val="24"/>
        </w:rPr>
        <w:t>Жатай</w:t>
      </w:r>
      <w:r w:rsidR="000135C6" w:rsidRPr="00447848">
        <w:rPr>
          <w:rFonts w:ascii="Times New Roman" w:eastAsia="Times New Roman" w:hAnsi="Times New Roman" w:cs="Times New Roman"/>
          <w:sz w:val="24"/>
          <w:szCs w:val="24"/>
        </w:rPr>
        <w:t>»</w:t>
      </w:r>
      <w:r w:rsidR="00B2425F" w:rsidRPr="00447848">
        <w:rPr>
          <w:rFonts w:ascii="Times New Roman" w:eastAsia="Times New Roman" w:hAnsi="Times New Roman" w:cs="Times New Roman"/>
          <w:sz w:val="24"/>
          <w:szCs w:val="24"/>
        </w:rPr>
        <w:t>:</w:t>
      </w:r>
    </w:p>
    <w:p w:rsidR="00B2425F" w:rsidRPr="00EF7A53" w:rsidRDefault="00B2425F" w:rsidP="00B2425F">
      <w:pPr>
        <w:widowControl w:val="0"/>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rPr>
      </w:pPr>
      <w:r w:rsidRPr="00447848">
        <w:rPr>
          <w:rFonts w:ascii="Times New Roman" w:eastAsia="Times New Roman" w:hAnsi="Times New Roman" w:cs="Times New Roman"/>
          <w:color w:val="2D2D2D"/>
          <w:spacing w:val="2"/>
          <w:sz w:val="24"/>
          <w:szCs w:val="24"/>
        </w:rPr>
        <w:br/>
      </w:r>
      <w:r w:rsidRPr="00EF7A53">
        <w:rPr>
          <w:rFonts w:ascii="Times New Roman" w:eastAsia="Times New Roman" w:hAnsi="Times New Roman" w:cs="Times New Roman"/>
          <w:color w:val="000000" w:themeColor="text1"/>
          <w:spacing w:val="2"/>
          <w:sz w:val="24"/>
          <w:szCs w:val="24"/>
        </w:rPr>
        <w:br/>
        <w:t xml:space="preserve">1. Утвердить </w:t>
      </w:r>
      <w:r w:rsidR="002C5D0B">
        <w:rPr>
          <w:rFonts w:ascii="Times New Roman" w:eastAsia="Times New Roman" w:hAnsi="Times New Roman" w:cs="Times New Roman"/>
          <w:color w:val="000000" w:themeColor="text1"/>
          <w:spacing w:val="2"/>
          <w:sz w:val="24"/>
          <w:szCs w:val="24"/>
        </w:rPr>
        <w:t>«П</w:t>
      </w:r>
      <w:r w:rsidRPr="00EF7A53">
        <w:rPr>
          <w:rFonts w:ascii="Times New Roman" w:eastAsia="Times New Roman" w:hAnsi="Times New Roman" w:cs="Times New Roman"/>
          <w:color w:val="000000" w:themeColor="text1"/>
          <w:spacing w:val="2"/>
          <w:sz w:val="24"/>
          <w:szCs w:val="24"/>
        </w:rPr>
        <w:t>рограмму Комплексно</w:t>
      </w:r>
      <w:r w:rsidR="002C5D0B">
        <w:rPr>
          <w:rFonts w:ascii="Times New Roman" w:eastAsia="Times New Roman" w:hAnsi="Times New Roman" w:cs="Times New Roman"/>
          <w:color w:val="000000" w:themeColor="text1"/>
          <w:spacing w:val="2"/>
          <w:sz w:val="24"/>
          <w:szCs w:val="24"/>
        </w:rPr>
        <w:t>го</w:t>
      </w:r>
      <w:r w:rsidRPr="00EF7A53">
        <w:rPr>
          <w:rFonts w:ascii="Times New Roman" w:eastAsia="Times New Roman" w:hAnsi="Times New Roman" w:cs="Times New Roman"/>
          <w:color w:val="000000" w:themeColor="text1"/>
          <w:spacing w:val="2"/>
          <w:sz w:val="24"/>
          <w:szCs w:val="24"/>
        </w:rPr>
        <w:t xml:space="preserve"> развити</w:t>
      </w:r>
      <w:r w:rsidR="002C5D0B">
        <w:rPr>
          <w:rFonts w:ascii="Times New Roman" w:eastAsia="Times New Roman" w:hAnsi="Times New Roman" w:cs="Times New Roman"/>
          <w:color w:val="000000" w:themeColor="text1"/>
          <w:spacing w:val="2"/>
          <w:sz w:val="24"/>
          <w:szCs w:val="24"/>
        </w:rPr>
        <w:t>я</w:t>
      </w:r>
      <w:r w:rsidRPr="00EF7A53">
        <w:rPr>
          <w:rFonts w:ascii="Times New Roman" w:eastAsia="Times New Roman" w:hAnsi="Times New Roman" w:cs="Times New Roman"/>
          <w:color w:val="000000" w:themeColor="text1"/>
          <w:spacing w:val="2"/>
          <w:sz w:val="24"/>
          <w:szCs w:val="24"/>
        </w:rPr>
        <w:t xml:space="preserve"> социальной инфраструктуры Городского округа </w:t>
      </w:r>
      <w:r w:rsidR="000135C6" w:rsidRPr="00EF7A53">
        <w:rPr>
          <w:rFonts w:ascii="Times New Roman" w:eastAsia="Times New Roman" w:hAnsi="Times New Roman" w:cs="Times New Roman"/>
          <w:color w:val="000000" w:themeColor="text1"/>
          <w:spacing w:val="2"/>
          <w:sz w:val="24"/>
          <w:szCs w:val="24"/>
        </w:rPr>
        <w:t>«</w:t>
      </w:r>
      <w:r w:rsidRPr="00EF7A53">
        <w:rPr>
          <w:rFonts w:ascii="Times New Roman" w:eastAsia="Times New Roman" w:hAnsi="Times New Roman" w:cs="Times New Roman"/>
          <w:color w:val="000000" w:themeColor="text1"/>
          <w:spacing w:val="2"/>
          <w:sz w:val="24"/>
          <w:szCs w:val="24"/>
        </w:rPr>
        <w:t>Жатай</w:t>
      </w:r>
      <w:r w:rsidR="000135C6" w:rsidRPr="00EF7A53">
        <w:rPr>
          <w:rFonts w:ascii="Times New Roman" w:eastAsia="Times New Roman" w:hAnsi="Times New Roman" w:cs="Times New Roman"/>
          <w:color w:val="000000" w:themeColor="text1"/>
          <w:spacing w:val="2"/>
          <w:sz w:val="24"/>
          <w:szCs w:val="24"/>
        </w:rPr>
        <w:t>»</w:t>
      </w:r>
      <w:r w:rsidRPr="00EF7A53">
        <w:rPr>
          <w:rFonts w:ascii="Times New Roman" w:eastAsia="Times New Roman" w:hAnsi="Times New Roman" w:cs="Times New Roman"/>
          <w:color w:val="000000" w:themeColor="text1"/>
          <w:spacing w:val="2"/>
          <w:sz w:val="24"/>
          <w:szCs w:val="24"/>
        </w:rPr>
        <w:t xml:space="preserve"> на 202</w:t>
      </w:r>
      <w:r w:rsidR="00C87565">
        <w:rPr>
          <w:rFonts w:ascii="Times New Roman" w:eastAsia="Times New Roman" w:hAnsi="Times New Roman" w:cs="Times New Roman"/>
          <w:color w:val="000000" w:themeColor="text1"/>
          <w:spacing w:val="2"/>
          <w:sz w:val="24"/>
          <w:szCs w:val="24"/>
        </w:rPr>
        <w:t>0</w:t>
      </w:r>
      <w:r w:rsidRPr="00EF7A53">
        <w:rPr>
          <w:rFonts w:ascii="Times New Roman" w:eastAsia="Times New Roman" w:hAnsi="Times New Roman" w:cs="Times New Roman"/>
          <w:color w:val="000000" w:themeColor="text1"/>
          <w:spacing w:val="2"/>
          <w:sz w:val="24"/>
          <w:szCs w:val="24"/>
        </w:rPr>
        <w:t>– 203</w:t>
      </w:r>
      <w:r w:rsidR="00C87565">
        <w:rPr>
          <w:rFonts w:ascii="Times New Roman" w:eastAsia="Times New Roman" w:hAnsi="Times New Roman" w:cs="Times New Roman"/>
          <w:color w:val="000000" w:themeColor="text1"/>
          <w:spacing w:val="2"/>
          <w:sz w:val="24"/>
          <w:szCs w:val="24"/>
        </w:rPr>
        <w:t>0</w:t>
      </w:r>
      <w:r w:rsidRPr="00EF7A53">
        <w:rPr>
          <w:rFonts w:ascii="Times New Roman" w:eastAsia="Times New Roman" w:hAnsi="Times New Roman" w:cs="Times New Roman"/>
          <w:color w:val="000000" w:themeColor="text1"/>
          <w:spacing w:val="2"/>
          <w:sz w:val="24"/>
          <w:szCs w:val="24"/>
        </w:rPr>
        <w:t xml:space="preserve"> годы</w:t>
      </w:r>
      <w:r w:rsidR="000135C6" w:rsidRPr="00EF7A53">
        <w:rPr>
          <w:rFonts w:ascii="Times New Roman" w:eastAsia="Times New Roman" w:hAnsi="Times New Roman" w:cs="Times New Roman"/>
          <w:color w:val="000000" w:themeColor="text1"/>
          <w:spacing w:val="2"/>
          <w:sz w:val="24"/>
          <w:szCs w:val="24"/>
        </w:rPr>
        <w:t>»</w:t>
      </w:r>
      <w:r w:rsidRPr="00EF7A53">
        <w:rPr>
          <w:rFonts w:ascii="Times New Roman" w:eastAsia="Times New Roman" w:hAnsi="Times New Roman" w:cs="Times New Roman"/>
          <w:color w:val="000000" w:themeColor="text1"/>
          <w:spacing w:val="2"/>
          <w:sz w:val="24"/>
          <w:szCs w:val="24"/>
        </w:rPr>
        <w:t xml:space="preserve"> согласно </w:t>
      </w:r>
      <w:r w:rsidR="007C3157" w:rsidRPr="00EF7A53">
        <w:rPr>
          <w:rFonts w:ascii="Times New Roman" w:eastAsia="Times New Roman" w:hAnsi="Times New Roman" w:cs="Times New Roman"/>
          <w:color w:val="000000" w:themeColor="text1"/>
          <w:spacing w:val="2"/>
          <w:sz w:val="24"/>
          <w:szCs w:val="24"/>
        </w:rPr>
        <w:t>приложению,</w:t>
      </w:r>
      <w:r w:rsidRPr="00EF7A53">
        <w:rPr>
          <w:rFonts w:ascii="Times New Roman" w:eastAsia="Times New Roman" w:hAnsi="Times New Roman" w:cs="Times New Roman"/>
          <w:color w:val="000000" w:themeColor="text1"/>
          <w:spacing w:val="2"/>
          <w:sz w:val="24"/>
          <w:szCs w:val="24"/>
        </w:rPr>
        <w:t xml:space="preserve"> к настоящему постановлению.</w:t>
      </w:r>
    </w:p>
    <w:p w:rsidR="00B2425F" w:rsidRPr="00EF7A53" w:rsidRDefault="00B2425F" w:rsidP="00B2425F">
      <w:pPr>
        <w:widowControl w:val="0"/>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rPr>
      </w:pPr>
      <w:r w:rsidRPr="00EF7A53">
        <w:rPr>
          <w:rFonts w:ascii="Times New Roman" w:eastAsia="Times New Roman" w:hAnsi="Times New Roman" w:cs="Times New Roman"/>
          <w:color w:val="000000" w:themeColor="text1"/>
          <w:spacing w:val="2"/>
          <w:sz w:val="24"/>
          <w:szCs w:val="24"/>
        </w:rPr>
        <w:br/>
        <w:t xml:space="preserve">2. Опубликовать настоящее постановление на официальном сайте ГО </w:t>
      </w:r>
      <w:r w:rsidR="000135C6" w:rsidRPr="00EF7A53">
        <w:rPr>
          <w:rFonts w:ascii="Times New Roman" w:eastAsia="Times New Roman" w:hAnsi="Times New Roman" w:cs="Times New Roman"/>
          <w:color w:val="000000" w:themeColor="text1"/>
          <w:spacing w:val="2"/>
          <w:sz w:val="24"/>
          <w:szCs w:val="24"/>
        </w:rPr>
        <w:t>«</w:t>
      </w:r>
      <w:r w:rsidRPr="00EF7A53">
        <w:rPr>
          <w:rFonts w:ascii="Times New Roman" w:eastAsia="Times New Roman" w:hAnsi="Times New Roman" w:cs="Times New Roman"/>
          <w:color w:val="000000" w:themeColor="text1"/>
          <w:spacing w:val="2"/>
          <w:sz w:val="24"/>
          <w:szCs w:val="24"/>
        </w:rPr>
        <w:t>Жатай</w:t>
      </w:r>
      <w:r w:rsidR="000135C6" w:rsidRPr="00EF7A53">
        <w:rPr>
          <w:rFonts w:ascii="Times New Roman" w:eastAsia="Times New Roman" w:hAnsi="Times New Roman" w:cs="Times New Roman"/>
          <w:color w:val="000000" w:themeColor="text1"/>
          <w:spacing w:val="2"/>
          <w:sz w:val="24"/>
          <w:szCs w:val="24"/>
        </w:rPr>
        <w:t>»</w:t>
      </w:r>
      <w:r w:rsidRPr="00EF7A53">
        <w:rPr>
          <w:rFonts w:ascii="Times New Roman" w:eastAsia="Times New Roman" w:hAnsi="Times New Roman" w:cs="Times New Roman"/>
          <w:color w:val="000000" w:themeColor="text1"/>
          <w:spacing w:val="2"/>
          <w:sz w:val="24"/>
          <w:szCs w:val="24"/>
        </w:rPr>
        <w:t>.</w:t>
      </w:r>
    </w:p>
    <w:p w:rsidR="00B2425F" w:rsidRPr="00EF7A53" w:rsidRDefault="00B2425F" w:rsidP="00B2425F">
      <w:pPr>
        <w:widowControl w:val="0"/>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B2425F" w:rsidRPr="00447848" w:rsidRDefault="00B2425F" w:rsidP="00B2425F">
      <w:pPr>
        <w:shd w:val="clear" w:color="auto" w:fill="FFFFFF"/>
        <w:tabs>
          <w:tab w:val="left" w:pos="142"/>
        </w:tabs>
        <w:spacing w:after="0" w:line="240" w:lineRule="auto"/>
        <w:textAlignment w:val="baseline"/>
        <w:rPr>
          <w:rFonts w:ascii="Times New Roman" w:eastAsia="Times New Roman" w:hAnsi="Times New Roman" w:cs="Times New Roman"/>
          <w:color w:val="2D2D2D"/>
          <w:spacing w:val="2"/>
          <w:sz w:val="24"/>
          <w:szCs w:val="24"/>
        </w:rPr>
      </w:pPr>
      <w:r w:rsidRPr="00EF7A53">
        <w:rPr>
          <w:rFonts w:ascii="Times New Roman" w:eastAsia="Times New Roman" w:hAnsi="Times New Roman" w:cs="Times New Roman"/>
          <w:color w:val="000000" w:themeColor="text1"/>
          <w:spacing w:val="2"/>
          <w:sz w:val="24"/>
          <w:szCs w:val="24"/>
        </w:rPr>
        <w:t xml:space="preserve">3. Контроль за исполнением настоящего постановления возложить на Заместителя Главы по социальным вопросам Окружной Администрации ГО </w:t>
      </w:r>
      <w:r w:rsidR="000135C6" w:rsidRPr="00EF7A53">
        <w:rPr>
          <w:rFonts w:ascii="Times New Roman" w:eastAsia="Times New Roman" w:hAnsi="Times New Roman" w:cs="Times New Roman"/>
          <w:color w:val="000000" w:themeColor="text1"/>
          <w:spacing w:val="2"/>
          <w:sz w:val="24"/>
          <w:szCs w:val="24"/>
        </w:rPr>
        <w:t>«</w:t>
      </w:r>
      <w:r w:rsidRPr="00EF7A53">
        <w:rPr>
          <w:rFonts w:ascii="Times New Roman" w:eastAsia="Times New Roman" w:hAnsi="Times New Roman" w:cs="Times New Roman"/>
          <w:color w:val="000000" w:themeColor="text1"/>
          <w:spacing w:val="2"/>
          <w:sz w:val="24"/>
          <w:szCs w:val="24"/>
        </w:rPr>
        <w:t>Жатай</w:t>
      </w:r>
      <w:r w:rsidR="000135C6" w:rsidRPr="00EF7A53">
        <w:rPr>
          <w:rFonts w:ascii="Times New Roman" w:eastAsia="Times New Roman" w:hAnsi="Times New Roman" w:cs="Times New Roman"/>
          <w:color w:val="000000" w:themeColor="text1"/>
          <w:spacing w:val="2"/>
          <w:sz w:val="24"/>
          <w:szCs w:val="24"/>
        </w:rPr>
        <w:t>»</w:t>
      </w:r>
      <w:r w:rsidRPr="00EF7A53">
        <w:rPr>
          <w:rFonts w:ascii="Times New Roman" w:eastAsia="Times New Roman" w:hAnsi="Times New Roman" w:cs="Times New Roman"/>
          <w:color w:val="000000" w:themeColor="text1"/>
          <w:spacing w:val="2"/>
          <w:sz w:val="24"/>
          <w:szCs w:val="24"/>
        </w:rPr>
        <w:t xml:space="preserve"> Брензелееву Е.Н.</w:t>
      </w:r>
      <w:r w:rsidRPr="00EF7A53">
        <w:rPr>
          <w:rFonts w:ascii="Times New Roman" w:eastAsia="Times New Roman" w:hAnsi="Times New Roman" w:cs="Times New Roman"/>
          <w:color w:val="000000" w:themeColor="text1"/>
          <w:spacing w:val="2"/>
          <w:sz w:val="24"/>
          <w:szCs w:val="24"/>
        </w:rPr>
        <w:br/>
      </w:r>
      <w:r w:rsidRPr="00447848">
        <w:rPr>
          <w:rFonts w:ascii="Times New Roman" w:eastAsia="Times New Roman" w:hAnsi="Times New Roman" w:cs="Times New Roman"/>
          <w:color w:val="2D2D2D"/>
          <w:spacing w:val="2"/>
          <w:sz w:val="24"/>
          <w:szCs w:val="24"/>
        </w:rPr>
        <w:br/>
      </w:r>
    </w:p>
    <w:p w:rsidR="00B2425F" w:rsidRPr="00447848" w:rsidRDefault="00B2425F" w:rsidP="00B2425F">
      <w:pPr>
        <w:shd w:val="clear" w:color="auto" w:fill="FFFFFF"/>
        <w:tabs>
          <w:tab w:val="left" w:pos="142"/>
        </w:tabs>
        <w:spacing w:after="0" w:line="240" w:lineRule="auto"/>
        <w:textAlignment w:val="baseline"/>
        <w:rPr>
          <w:rFonts w:ascii="Times New Roman" w:eastAsia="Times New Roman" w:hAnsi="Times New Roman" w:cs="Times New Roman"/>
          <w:color w:val="2D2D2D"/>
          <w:spacing w:val="2"/>
          <w:sz w:val="24"/>
          <w:szCs w:val="24"/>
        </w:rPr>
      </w:pPr>
    </w:p>
    <w:p w:rsidR="00B2425F" w:rsidRPr="00447848" w:rsidRDefault="00B2425F" w:rsidP="00B2425F">
      <w:pPr>
        <w:shd w:val="clear" w:color="auto" w:fill="FFFFFF"/>
        <w:tabs>
          <w:tab w:val="left" w:pos="142"/>
        </w:tabs>
        <w:spacing w:after="0" w:line="240" w:lineRule="auto"/>
        <w:textAlignment w:val="baseline"/>
        <w:rPr>
          <w:rFonts w:ascii="Times New Roman" w:eastAsia="Times New Roman" w:hAnsi="Times New Roman" w:cs="Times New Roman"/>
          <w:color w:val="2D2D2D"/>
          <w:spacing w:val="2"/>
          <w:sz w:val="24"/>
          <w:szCs w:val="24"/>
        </w:rPr>
      </w:pPr>
    </w:p>
    <w:p w:rsidR="00B2425F" w:rsidRPr="00447848" w:rsidRDefault="00B2425F" w:rsidP="00C74437">
      <w:pPr>
        <w:shd w:val="clear" w:color="auto" w:fill="FFFFFF"/>
        <w:tabs>
          <w:tab w:val="left" w:pos="142"/>
        </w:tabs>
        <w:spacing w:after="0" w:line="240" w:lineRule="auto"/>
        <w:jc w:val="center"/>
        <w:textAlignment w:val="baseline"/>
        <w:rPr>
          <w:rFonts w:ascii="Times New Roman" w:eastAsia="Times New Roman" w:hAnsi="Times New Roman" w:cs="Times New Roman"/>
          <w:color w:val="2D2D2D"/>
          <w:spacing w:val="2"/>
          <w:sz w:val="24"/>
          <w:szCs w:val="24"/>
        </w:rPr>
      </w:pPr>
      <w:r w:rsidRPr="00447848">
        <w:rPr>
          <w:rFonts w:ascii="Times New Roman" w:eastAsia="Times New Roman" w:hAnsi="Times New Roman" w:cs="Times New Roman"/>
          <w:color w:val="2D2D2D"/>
          <w:spacing w:val="2"/>
          <w:sz w:val="24"/>
          <w:szCs w:val="24"/>
        </w:rPr>
        <w:t>Глава                                                                             Исаева Е.Н.</w:t>
      </w:r>
    </w:p>
    <w:p w:rsidR="00B2425F" w:rsidRPr="00447848" w:rsidRDefault="00B2425F" w:rsidP="00B2425F">
      <w:pPr>
        <w:shd w:val="clear" w:color="auto" w:fill="FFFFFF"/>
        <w:tabs>
          <w:tab w:val="left" w:pos="142"/>
        </w:tabs>
        <w:spacing w:after="0" w:line="240" w:lineRule="auto"/>
        <w:textAlignment w:val="baseline"/>
        <w:rPr>
          <w:rFonts w:ascii="Times New Roman" w:eastAsia="Times New Roman" w:hAnsi="Times New Roman" w:cs="Times New Roman"/>
          <w:color w:val="2D2D2D"/>
          <w:spacing w:val="2"/>
          <w:sz w:val="24"/>
          <w:szCs w:val="24"/>
        </w:rPr>
      </w:pPr>
    </w:p>
    <w:p w:rsidR="00B2425F" w:rsidRPr="00447848" w:rsidRDefault="00B2425F" w:rsidP="00B2425F">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447848">
      <w:pPr>
        <w:autoSpaceDE w:val="0"/>
        <w:autoSpaceDN w:val="0"/>
        <w:adjustRightInd w:val="0"/>
        <w:spacing w:after="0" w:line="240" w:lineRule="auto"/>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
          <w:bCs/>
          <w:sz w:val="24"/>
          <w:szCs w:val="24"/>
        </w:rPr>
      </w:pPr>
    </w:p>
    <w:p w:rsidR="00B2425F" w:rsidRPr="00447848" w:rsidRDefault="00B2425F" w:rsidP="002B48AC">
      <w:pPr>
        <w:autoSpaceDE w:val="0"/>
        <w:autoSpaceDN w:val="0"/>
        <w:adjustRightInd w:val="0"/>
        <w:spacing w:after="0" w:line="240" w:lineRule="auto"/>
        <w:jc w:val="right"/>
        <w:rPr>
          <w:rFonts w:ascii="Times New Roman" w:hAnsi="Times New Roman" w:cs="Times New Roman"/>
          <w:bCs/>
          <w:sz w:val="24"/>
          <w:szCs w:val="24"/>
        </w:rPr>
      </w:pPr>
      <w:r w:rsidRPr="00447848">
        <w:rPr>
          <w:rFonts w:ascii="Times New Roman" w:hAnsi="Times New Roman" w:cs="Times New Roman"/>
          <w:bCs/>
          <w:sz w:val="24"/>
          <w:szCs w:val="24"/>
        </w:rPr>
        <w:lastRenderedPageBreak/>
        <w:t xml:space="preserve">Приложение к Постановлению </w:t>
      </w:r>
    </w:p>
    <w:p w:rsidR="002B48AC" w:rsidRPr="00447848" w:rsidRDefault="00B2425F" w:rsidP="002B48AC">
      <w:pPr>
        <w:autoSpaceDE w:val="0"/>
        <w:autoSpaceDN w:val="0"/>
        <w:adjustRightInd w:val="0"/>
        <w:spacing w:after="0" w:line="240" w:lineRule="auto"/>
        <w:jc w:val="right"/>
        <w:rPr>
          <w:rFonts w:ascii="Times New Roman" w:hAnsi="Times New Roman" w:cs="Times New Roman"/>
          <w:bCs/>
          <w:sz w:val="24"/>
          <w:szCs w:val="24"/>
        </w:rPr>
      </w:pPr>
      <w:r w:rsidRPr="00447848">
        <w:rPr>
          <w:rFonts w:ascii="Times New Roman" w:hAnsi="Times New Roman" w:cs="Times New Roman"/>
          <w:bCs/>
          <w:sz w:val="24"/>
          <w:szCs w:val="24"/>
        </w:rPr>
        <w:t xml:space="preserve">Главы Окружной Администрации ГО </w:t>
      </w:r>
      <w:r w:rsidR="000135C6" w:rsidRPr="00447848">
        <w:rPr>
          <w:rFonts w:ascii="Times New Roman" w:hAnsi="Times New Roman" w:cs="Times New Roman"/>
          <w:bCs/>
          <w:sz w:val="24"/>
          <w:szCs w:val="24"/>
        </w:rPr>
        <w:t>«</w:t>
      </w:r>
      <w:r w:rsidRPr="00447848">
        <w:rPr>
          <w:rFonts w:ascii="Times New Roman" w:hAnsi="Times New Roman" w:cs="Times New Roman"/>
          <w:bCs/>
          <w:sz w:val="24"/>
          <w:szCs w:val="24"/>
        </w:rPr>
        <w:t>Жатай</w:t>
      </w:r>
      <w:r w:rsidR="000135C6" w:rsidRPr="00447848">
        <w:rPr>
          <w:rFonts w:ascii="Times New Roman" w:hAnsi="Times New Roman" w:cs="Times New Roman"/>
          <w:bCs/>
          <w:sz w:val="24"/>
          <w:szCs w:val="24"/>
        </w:rPr>
        <w:t>»</w:t>
      </w:r>
    </w:p>
    <w:p w:rsidR="00B2425F" w:rsidRPr="00447848" w:rsidRDefault="00B40086" w:rsidP="00B40086">
      <w:pPr>
        <w:autoSpaceDE w:val="0"/>
        <w:autoSpaceDN w:val="0"/>
        <w:adjustRightInd w:val="0"/>
        <w:spacing w:after="0" w:line="240" w:lineRule="auto"/>
        <w:jc w:val="right"/>
        <w:rPr>
          <w:rFonts w:ascii="Times New Roman" w:hAnsi="Times New Roman" w:cs="Times New Roman"/>
          <w:bCs/>
          <w:sz w:val="24"/>
          <w:szCs w:val="24"/>
        </w:rPr>
      </w:pPr>
      <w:r w:rsidRPr="00B40086">
        <w:rPr>
          <w:rFonts w:ascii="Times New Roman" w:hAnsi="Times New Roman" w:cs="Times New Roman"/>
          <w:bCs/>
          <w:sz w:val="24"/>
          <w:szCs w:val="24"/>
        </w:rPr>
        <w:t>30.12.2020 г. №99-г</w:t>
      </w:r>
      <w:bookmarkStart w:id="0" w:name="_GoBack"/>
      <w:bookmarkEnd w:id="0"/>
    </w:p>
    <w:p w:rsidR="0008345B" w:rsidRPr="00F670DA" w:rsidRDefault="0008345B" w:rsidP="00F670DA">
      <w:pPr>
        <w:autoSpaceDE w:val="0"/>
        <w:autoSpaceDN w:val="0"/>
        <w:adjustRightInd w:val="0"/>
        <w:spacing w:after="0" w:line="240" w:lineRule="auto"/>
        <w:jc w:val="center"/>
        <w:outlineLvl w:val="1"/>
        <w:rPr>
          <w:rFonts w:ascii="Times New Roman" w:hAnsi="Times New Roman" w:cs="Times New Roman"/>
          <w:b/>
          <w:bCs/>
          <w:sz w:val="24"/>
          <w:szCs w:val="24"/>
        </w:rPr>
      </w:pPr>
      <w:r w:rsidRPr="00447848">
        <w:rPr>
          <w:rFonts w:ascii="Times New Roman" w:hAnsi="Times New Roman" w:cs="Times New Roman"/>
          <w:b/>
          <w:bCs/>
          <w:sz w:val="24"/>
          <w:szCs w:val="24"/>
        </w:rPr>
        <w:t>ПАСПОРТ ПРОГРАММЫ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297"/>
        <w:gridCol w:w="6804"/>
      </w:tblGrid>
      <w:tr w:rsidR="0008345B" w:rsidRPr="00447848" w:rsidTr="00096381">
        <w:tc>
          <w:tcPr>
            <w:tcW w:w="397" w:type="dxa"/>
            <w:tcBorders>
              <w:top w:val="single" w:sz="4" w:space="0" w:color="auto"/>
              <w:left w:val="single" w:sz="4" w:space="0" w:color="auto"/>
              <w:bottom w:val="single" w:sz="4" w:space="0" w:color="auto"/>
              <w:right w:val="single" w:sz="4" w:space="0" w:color="auto"/>
            </w:tcBorders>
            <w:vAlign w:val="center"/>
          </w:tcPr>
          <w:p w:rsidR="0008345B" w:rsidRPr="00447848" w:rsidRDefault="0008345B" w:rsidP="00EC075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08345B" w:rsidRPr="002C5D0B"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2C5D0B">
              <w:rPr>
                <w:rFonts w:ascii="Times New Roman" w:hAnsi="Times New Roman" w:cs="Times New Roman"/>
                <w:sz w:val="24"/>
                <w:szCs w:val="24"/>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tcPr>
          <w:p w:rsidR="0008345B" w:rsidRPr="002C5D0B" w:rsidRDefault="002C5D0B" w:rsidP="00CC2B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w:t>
            </w:r>
            <w:r w:rsidRPr="002C5D0B">
              <w:rPr>
                <w:rFonts w:ascii="Times New Roman" w:hAnsi="Times New Roman" w:cs="Times New Roman"/>
                <w:sz w:val="24"/>
                <w:szCs w:val="24"/>
              </w:rPr>
              <w:t xml:space="preserve"> Комплексного развития социальной инфраструктуры Городского окр</w:t>
            </w:r>
            <w:r w:rsidR="004D3EB5">
              <w:rPr>
                <w:rFonts w:ascii="Times New Roman" w:hAnsi="Times New Roman" w:cs="Times New Roman"/>
                <w:sz w:val="24"/>
                <w:szCs w:val="24"/>
              </w:rPr>
              <w:t xml:space="preserve">уга «Жатай» на </w:t>
            </w:r>
            <w:r w:rsidR="007463D1">
              <w:rPr>
                <w:rFonts w:ascii="Times New Roman" w:hAnsi="Times New Roman" w:cs="Times New Roman"/>
                <w:sz w:val="24"/>
                <w:szCs w:val="24"/>
              </w:rPr>
              <w:t>2020 - 2030</w:t>
            </w:r>
            <w:r w:rsidR="004D3EB5">
              <w:rPr>
                <w:rFonts w:ascii="Times New Roman" w:hAnsi="Times New Roman" w:cs="Times New Roman"/>
                <w:sz w:val="24"/>
                <w:szCs w:val="24"/>
              </w:rPr>
              <w:t>годы</w:t>
            </w:r>
          </w:p>
        </w:tc>
      </w:tr>
      <w:tr w:rsidR="002C5D0B" w:rsidRPr="00447848" w:rsidTr="001A47E2">
        <w:trPr>
          <w:trHeight w:val="1581"/>
        </w:trPr>
        <w:tc>
          <w:tcPr>
            <w:tcW w:w="3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2</w:t>
            </w:r>
          </w:p>
        </w:tc>
        <w:tc>
          <w:tcPr>
            <w:tcW w:w="2297" w:type="dxa"/>
            <w:tcBorders>
              <w:top w:val="single" w:sz="4" w:space="0" w:color="auto"/>
              <w:left w:val="single" w:sz="4" w:space="0" w:color="auto"/>
              <w:bottom w:val="single" w:sz="4" w:space="0" w:color="auto"/>
              <w:right w:val="single" w:sz="4" w:space="0" w:color="auto"/>
            </w:tcBorders>
          </w:tcPr>
          <w:p w:rsidR="002C5D0B" w:rsidRPr="002C5D0B" w:rsidRDefault="002C5D0B" w:rsidP="002C5D0B">
            <w:pPr>
              <w:jc w:val="center"/>
              <w:rPr>
                <w:rFonts w:ascii="Times New Roman" w:hAnsi="Times New Roman" w:cs="Times New Roman"/>
              </w:rPr>
            </w:pPr>
            <w:r w:rsidRPr="002C5D0B">
              <w:rPr>
                <w:rFonts w:ascii="Times New Roman" w:hAnsi="Times New Roman" w:cs="Times New Roman"/>
              </w:rPr>
              <w:t>Основание для разработки</w:t>
            </w:r>
          </w:p>
        </w:tc>
        <w:tc>
          <w:tcPr>
            <w:tcW w:w="6804" w:type="dxa"/>
            <w:tcBorders>
              <w:top w:val="single" w:sz="4" w:space="0" w:color="auto"/>
              <w:left w:val="single" w:sz="4" w:space="0" w:color="auto"/>
              <w:bottom w:val="single" w:sz="4" w:space="0" w:color="auto"/>
              <w:right w:val="single" w:sz="4" w:space="0" w:color="auto"/>
            </w:tcBorders>
          </w:tcPr>
          <w:p w:rsidR="002C5D0B" w:rsidRPr="001A47E2" w:rsidRDefault="002C5D0B" w:rsidP="002C5D0B">
            <w:pPr>
              <w:rPr>
                <w:rFonts w:ascii="Times New Roman" w:hAnsi="Times New Roman" w:cs="Times New Roman"/>
                <w:sz w:val="24"/>
                <w:szCs w:val="24"/>
              </w:rPr>
            </w:pPr>
            <w:r w:rsidRPr="001A47E2">
              <w:rPr>
                <w:rFonts w:ascii="Times New Roman" w:hAnsi="Times New Roman" w:cs="Times New Roman"/>
                <w:sz w:val="24"/>
                <w:szCs w:val="24"/>
              </w:rPr>
              <w:t>Распоряжение №130-р от 13.03.2020</w:t>
            </w:r>
            <w:r w:rsidR="00A11609" w:rsidRPr="001A47E2">
              <w:rPr>
                <w:rFonts w:ascii="Times New Roman" w:hAnsi="Times New Roman" w:cs="Times New Roman"/>
                <w:sz w:val="24"/>
                <w:szCs w:val="24"/>
              </w:rPr>
              <w:t xml:space="preserve"> </w:t>
            </w:r>
            <w:r w:rsidRPr="001A47E2">
              <w:rPr>
                <w:rFonts w:ascii="Times New Roman" w:hAnsi="Times New Roman" w:cs="Times New Roman"/>
                <w:sz w:val="24"/>
                <w:szCs w:val="24"/>
              </w:rPr>
              <w:t>г</w:t>
            </w:r>
            <w:r w:rsidR="00A11609" w:rsidRPr="001A47E2">
              <w:rPr>
                <w:rFonts w:ascii="Times New Roman" w:hAnsi="Times New Roman" w:cs="Times New Roman"/>
                <w:sz w:val="24"/>
                <w:szCs w:val="24"/>
              </w:rPr>
              <w:t>.</w:t>
            </w:r>
            <w:r w:rsidRPr="001A47E2">
              <w:rPr>
                <w:rFonts w:ascii="Times New Roman" w:hAnsi="Times New Roman" w:cs="Times New Roman"/>
                <w:sz w:val="24"/>
                <w:szCs w:val="24"/>
              </w:rPr>
              <w:t xml:space="preserve"> Окружной Администрации ГО «Жатай» «О создании рабочей группы по разработке </w:t>
            </w:r>
            <w:r w:rsidR="00082F0C" w:rsidRPr="001A47E2">
              <w:rPr>
                <w:rFonts w:ascii="Times New Roman" w:hAnsi="Times New Roman" w:cs="Times New Roman"/>
                <w:sz w:val="24"/>
                <w:szCs w:val="24"/>
              </w:rPr>
              <w:t>«Программы Комплексного развития социальной инфраструктуры Городского округа «Жатай» на 2020 - 2030 годы»</w:t>
            </w:r>
          </w:p>
        </w:tc>
      </w:tr>
      <w:tr w:rsidR="002C5D0B" w:rsidRPr="00447848" w:rsidTr="00096381">
        <w:tc>
          <w:tcPr>
            <w:tcW w:w="3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3</w:t>
            </w:r>
          </w:p>
        </w:tc>
        <w:tc>
          <w:tcPr>
            <w:tcW w:w="22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Заказчик</w:t>
            </w:r>
          </w:p>
        </w:tc>
        <w:tc>
          <w:tcPr>
            <w:tcW w:w="6804" w:type="dxa"/>
            <w:tcBorders>
              <w:top w:val="single" w:sz="4" w:space="0" w:color="auto"/>
              <w:left w:val="single" w:sz="4" w:space="0" w:color="auto"/>
              <w:bottom w:val="single" w:sz="4" w:space="0" w:color="auto"/>
              <w:right w:val="single" w:sz="4" w:space="0" w:color="auto"/>
            </w:tcBorders>
          </w:tcPr>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color w:val="000000" w:themeColor="text1"/>
                <w:sz w:val="24"/>
                <w:szCs w:val="24"/>
              </w:rPr>
              <w:t>Окружная Администрация ГО</w:t>
            </w:r>
            <w:r w:rsidRPr="00447848">
              <w:rPr>
                <w:rFonts w:ascii="Times New Roman" w:hAnsi="Times New Roman" w:cs="Times New Roman"/>
                <w:sz w:val="24"/>
                <w:szCs w:val="24"/>
              </w:rPr>
              <w:t xml:space="preserve"> «Жатай»</w:t>
            </w:r>
          </w:p>
        </w:tc>
      </w:tr>
      <w:tr w:rsidR="002C5D0B" w:rsidRPr="00447848" w:rsidTr="00096381">
        <w:tc>
          <w:tcPr>
            <w:tcW w:w="3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4</w:t>
            </w:r>
          </w:p>
        </w:tc>
        <w:tc>
          <w:tcPr>
            <w:tcW w:w="22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Ответственный</w:t>
            </w:r>
          </w:p>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исполнитель</w:t>
            </w:r>
          </w:p>
        </w:tc>
        <w:tc>
          <w:tcPr>
            <w:tcW w:w="6804" w:type="dxa"/>
            <w:tcBorders>
              <w:top w:val="single" w:sz="4" w:space="0" w:color="auto"/>
              <w:left w:val="single" w:sz="4" w:space="0" w:color="auto"/>
              <w:bottom w:val="single" w:sz="4" w:space="0" w:color="auto"/>
              <w:right w:val="single" w:sz="4" w:space="0" w:color="auto"/>
            </w:tcBorders>
          </w:tcPr>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Отдел архитектуры и капитального строительства Окружной Администрации Городского округа «Жатай»</w:t>
            </w:r>
          </w:p>
        </w:tc>
      </w:tr>
      <w:tr w:rsidR="002C5D0B" w:rsidRPr="00447848" w:rsidTr="00096381">
        <w:tc>
          <w:tcPr>
            <w:tcW w:w="3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5</w:t>
            </w:r>
          </w:p>
        </w:tc>
        <w:tc>
          <w:tcPr>
            <w:tcW w:w="22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Соисполнители</w:t>
            </w:r>
          </w:p>
        </w:tc>
        <w:tc>
          <w:tcPr>
            <w:tcW w:w="6804" w:type="dxa"/>
            <w:tcBorders>
              <w:top w:val="single" w:sz="4" w:space="0" w:color="auto"/>
              <w:left w:val="single" w:sz="4" w:space="0" w:color="auto"/>
              <w:bottom w:val="single" w:sz="4" w:space="0" w:color="auto"/>
              <w:right w:val="single" w:sz="4" w:space="0" w:color="auto"/>
            </w:tcBorders>
          </w:tcPr>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 xml:space="preserve">Отдел образования Окружной Администрации ГО «Жатай», </w:t>
            </w:r>
            <w:r w:rsidRPr="00447848">
              <w:rPr>
                <w:rFonts w:ascii="Times New Roman" w:hAnsi="Times New Roman" w:cs="Times New Roman"/>
                <w:color w:val="000000" w:themeColor="text1"/>
                <w:sz w:val="24"/>
                <w:szCs w:val="24"/>
              </w:rPr>
              <w:t>управление</w:t>
            </w:r>
            <w:r w:rsidRPr="00447848">
              <w:rPr>
                <w:rFonts w:ascii="Times New Roman" w:hAnsi="Times New Roman" w:cs="Times New Roman"/>
                <w:sz w:val="24"/>
                <w:szCs w:val="24"/>
              </w:rPr>
              <w:t xml:space="preserve"> культуры, спорта и молодёжной политики </w:t>
            </w:r>
            <w:r w:rsidRPr="00447848">
              <w:rPr>
                <w:rFonts w:ascii="Times New Roman" w:hAnsi="Times New Roman" w:cs="Times New Roman"/>
                <w:color w:val="000000" w:themeColor="text1"/>
                <w:sz w:val="24"/>
                <w:szCs w:val="24"/>
              </w:rPr>
              <w:t>Окружной Администрации ГО</w:t>
            </w:r>
            <w:r w:rsidRPr="00447848">
              <w:rPr>
                <w:rFonts w:ascii="Times New Roman" w:hAnsi="Times New Roman" w:cs="Times New Roman"/>
                <w:sz w:val="24"/>
                <w:szCs w:val="24"/>
              </w:rPr>
              <w:t xml:space="preserve"> «Жатай»</w:t>
            </w:r>
          </w:p>
        </w:tc>
      </w:tr>
      <w:tr w:rsidR="002C5D0B" w:rsidRPr="00447848" w:rsidTr="00096381">
        <w:tc>
          <w:tcPr>
            <w:tcW w:w="3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6</w:t>
            </w:r>
          </w:p>
        </w:tc>
        <w:tc>
          <w:tcPr>
            <w:tcW w:w="22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Основные цели</w:t>
            </w:r>
          </w:p>
        </w:tc>
        <w:tc>
          <w:tcPr>
            <w:tcW w:w="6804" w:type="dxa"/>
            <w:tcBorders>
              <w:top w:val="single" w:sz="4" w:space="0" w:color="auto"/>
              <w:left w:val="single" w:sz="4" w:space="0" w:color="auto"/>
              <w:bottom w:val="single" w:sz="4" w:space="0" w:color="auto"/>
              <w:right w:val="single" w:sz="4" w:space="0" w:color="auto"/>
            </w:tcBorders>
          </w:tcPr>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Повышение качества жизни жителей путем развития социальной инфраструктуры на территории Городского округа «Жатай».</w:t>
            </w:r>
          </w:p>
        </w:tc>
      </w:tr>
      <w:tr w:rsidR="002C5D0B" w:rsidRPr="00447848" w:rsidTr="00096381">
        <w:tc>
          <w:tcPr>
            <w:tcW w:w="3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7</w:t>
            </w:r>
          </w:p>
        </w:tc>
        <w:tc>
          <w:tcPr>
            <w:tcW w:w="22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Основные</w:t>
            </w:r>
          </w:p>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задачи</w:t>
            </w:r>
          </w:p>
        </w:tc>
        <w:tc>
          <w:tcPr>
            <w:tcW w:w="6804" w:type="dxa"/>
            <w:tcBorders>
              <w:top w:val="single" w:sz="4" w:space="0" w:color="auto"/>
              <w:left w:val="single" w:sz="4" w:space="0" w:color="auto"/>
              <w:bottom w:val="single" w:sz="4" w:space="0" w:color="auto"/>
              <w:right w:val="single" w:sz="4" w:space="0" w:color="auto"/>
            </w:tcBorders>
          </w:tcPr>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1. Обеспечение дальнейшего развития системы образования Городского округа «Жатай».</w:t>
            </w:r>
          </w:p>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2. Создание условий для организации досуга и обеспечения жителей Городского округа «Жатай» услугами организаций культуры.</w:t>
            </w:r>
          </w:p>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3. Обеспечение условий для развития на территории Городского округа «Жатай»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r>
      <w:tr w:rsidR="002C5D0B" w:rsidRPr="00447848" w:rsidTr="00096381">
        <w:tc>
          <w:tcPr>
            <w:tcW w:w="3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8</w:t>
            </w:r>
          </w:p>
        </w:tc>
        <w:tc>
          <w:tcPr>
            <w:tcW w:w="22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Перечень</w:t>
            </w:r>
          </w:p>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подпрограмм</w:t>
            </w:r>
          </w:p>
        </w:tc>
        <w:tc>
          <w:tcPr>
            <w:tcW w:w="6804" w:type="dxa"/>
            <w:tcBorders>
              <w:top w:val="single" w:sz="4" w:space="0" w:color="auto"/>
              <w:left w:val="single" w:sz="4" w:space="0" w:color="auto"/>
              <w:bottom w:val="single" w:sz="4" w:space="0" w:color="auto"/>
              <w:right w:val="single" w:sz="4" w:space="0" w:color="auto"/>
            </w:tcBorders>
          </w:tcPr>
          <w:p w:rsidR="004436F7" w:rsidRPr="004436F7" w:rsidRDefault="004436F7" w:rsidP="004436F7">
            <w:pPr>
              <w:autoSpaceDE w:val="0"/>
              <w:autoSpaceDN w:val="0"/>
              <w:adjustRightInd w:val="0"/>
              <w:spacing w:after="0" w:line="240" w:lineRule="auto"/>
              <w:jc w:val="both"/>
              <w:rPr>
                <w:rFonts w:ascii="Times New Roman" w:hAnsi="Times New Roman" w:cs="Times New Roman"/>
                <w:sz w:val="24"/>
                <w:szCs w:val="24"/>
              </w:rPr>
            </w:pPr>
            <w:r w:rsidRPr="004436F7">
              <w:rPr>
                <w:rFonts w:ascii="Times New Roman" w:hAnsi="Times New Roman" w:cs="Times New Roman"/>
                <w:sz w:val="24"/>
                <w:szCs w:val="24"/>
              </w:rPr>
              <w:t>Подпрограмма N 1 «Развитие сети образовательных учреждений на территории Городского округа «Жатай»;</w:t>
            </w:r>
          </w:p>
          <w:p w:rsidR="004436F7" w:rsidRPr="004436F7" w:rsidRDefault="004436F7" w:rsidP="004436F7">
            <w:pPr>
              <w:autoSpaceDE w:val="0"/>
              <w:autoSpaceDN w:val="0"/>
              <w:adjustRightInd w:val="0"/>
              <w:spacing w:after="0" w:line="240" w:lineRule="auto"/>
              <w:jc w:val="both"/>
              <w:rPr>
                <w:rFonts w:ascii="Times New Roman" w:hAnsi="Times New Roman" w:cs="Times New Roman"/>
                <w:sz w:val="24"/>
                <w:szCs w:val="24"/>
              </w:rPr>
            </w:pPr>
            <w:r w:rsidRPr="004436F7">
              <w:rPr>
                <w:rFonts w:ascii="Times New Roman" w:hAnsi="Times New Roman" w:cs="Times New Roman"/>
                <w:sz w:val="24"/>
                <w:szCs w:val="24"/>
              </w:rPr>
              <w:t>Подпрограмма N 2 «Развитие сети учреждений культуры на территории Городского округа «Жатай»;</w:t>
            </w:r>
          </w:p>
          <w:p w:rsidR="002C5D0B" w:rsidRPr="00447848" w:rsidRDefault="004436F7" w:rsidP="004436F7">
            <w:pPr>
              <w:autoSpaceDE w:val="0"/>
              <w:autoSpaceDN w:val="0"/>
              <w:adjustRightInd w:val="0"/>
              <w:spacing w:after="0" w:line="240" w:lineRule="auto"/>
              <w:jc w:val="both"/>
              <w:rPr>
                <w:rFonts w:ascii="Times New Roman" w:hAnsi="Times New Roman" w:cs="Times New Roman"/>
                <w:sz w:val="24"/>
                <w:szCs w:val="24"/>
              </w:rPr>
            </w:pPr>
            <w:r w:rsidRPr="004436F7">
              <w:rPr>
                <w:rFonts w:ascii="Times New Roman" w:hAnsi="Times New Roman" w:cs="Times New Roman"/>
                <w:sz w:val="24"/>
                <w:szCs w:val="24"/>
              </w:rPr>
              <w:t>Подпрограмма N 3 «Развитие сети учреждений физической культуры и спорта на территории Городского округа «Жатай»;</w:t>
            </w:r>
          </w:p>
        </w:tc>
      </w:tr>
      <w:tr w:rsidR="002C5D0B" w:rsidRPr="00447848" w:rsidTr="00096381">
        <w:tc>
          <w:tcPr>
            <w:tcW w:w="3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9</w:t>
            </w:r>
          </w:p>
        </w:tc>
        <w:tc>
          <w:tcPr>
            <w:tcW w:w="2297" w:type="dxa"/>
            <w:tcBorders>
              <w:top w:val="single" w:sz="4" w:space="0" w:color="auto"/>
              <w:left w:val="single" w:sz="4" w:space="0" w:color="auto"/>
              <w:bottom w:val="single" w:sz="4" w:space="0" w:color="auto"/>
              <w:right w:val="single" w:sz="4" w:space="0" w:color="auto"/>
            </w:tcBorders>
            <w:vAlign w:val="center"/>
          </w:tcPr>
          <w:p w:rsidR="002C5D0B" w:rsidRPr="00447848" w:rsidRDefault="002C5D0B" w:rsidP="002C5D0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Объем и источники финансирования, в том числе по годам реализации</w:t>
            </w:r>
          </w:p>
        </w:tc>
        <w:tc>
          <w:tcPr>
            <w:tcW w:w="6804" w:type="dxa"/>
            <w:tcBorders>
              <w:top w:val="single" w:sz="4" w:space="0" w:color="auto"/>
              <w:left w:val="single" w:sz="4" w:space="0" w:color="auto"/>
              <w:bottom w:val="single" w:sz="4" w:space="0" w:color="auto"/>
              <w:right w:val="single" w:sz="4" w:space="0" w:color="auto"/>
            </w:tcBorders>
          </w:tcPr>
          <w:p w:rsidR="001A47E2" w:rsidRPr="001A47E2" w:rsidRDefault="001A47E2" w:rsidP="001A47E2">
            <w:pPr>
              <w:autoSpaceDE w:val="0"/>
              <w:autoSpaceDN w:val="0"/>
              <w:adjustRightInd w:val="0"/>
              <w:spacing w:after="0" w:line="240" w:lineRule="auto"/>
              <w:jc w:val="both"/>
              <w:rPr>
                <w:rFonts w:ascii="Times New Roman" w:hAnsi="Times New Roman" w:cs="Times New Roman"/>
                <w:sz w:val="24"/>
                <w:szCs w:val="24"/>
              </w:rPr>
            </w:pPr>
            <w:r w:rsidRPr="001A47E2">
              <w:rPr>
                <w:rFonts w:ascii="Times New Roman" w:hAnsi="Times New Roman" w:cs="Times New Roman"/>
                <w:sz w:val="24"/>
                <w:szCs w:val="24"/>
              </w:rPr>
              <w:t>Объем финансирования: 764 969,</w:t>
            </w:r>
            <w:r w:rsidR="008C0B39">
              <w:rPr>
                <w:rFonts w:ascii="Times New Roman" w:hAnsi="Times New Roman" w:cs="Times New Roman"/>
                <w:sz w:val="24"/>
                <w:szCs w:val="24"/>
              </w:rPr>
              <w:t>1</w:t>
            </w:r>
            <w:r w:rsidRPr="001A47E2">
              <w:rPr>
                <w:rFonts w:ascii="Times New Roman" w:hAnsi="Times New Roman" w:cs="Times New Roman"/>
                <w:sz w:val="24"/>
                <w:szCs w:val="24"/>
              </w:rPr>
              <w:t xml:space="preserve"> тыс. рублей, в том числе:</w:t>
            </w:r>
          </w:p>
          <w:p w:rsidR="001A47E2" w:rsidRPr="001A47E2" w:rsidRDefault="001A47E2" w:rsidP="001A47E2">
            <w:pPr>
              <w:autoSpaceDE w:val="0"/>
              <w:autoSpaceDN w:val="0"/>
              <w:adjustRightInd w:val="0"/>
              <w:spacing w:after="0" w:line="240" w:lineRule="auto"/>
              <w:jc w:val="both"/>
              <w:rPr>
                <w:rFonts w:ascii="Times New Roman" w:hAnsi="Times New Roman" w:cs="Times New Roman"/>
                <w:sz w:val="24"/>
                <w:szCs w:val="24"/>
              </w:rPr>
            </w:pPr>
            <w:r w:rsidRPr="001A47E2">
              <w:rPr>
                <w:rFonts w:ascii="Times New Roman" w:hAnsi="Times New Roman" w:cs="Times New Roman"/>
                <w:sz w:val="24"/>
                <w:szCs w:val="24"/>
              </w:rPr>
              <w:t>по источникам финансирования:</w:t>
            </w:r>
          </w:p>
          <w:p w:rsidR="001A47E2" w:rsidRPr="001A47E2" w:rsidRDefault="001A47E2" w:rsidP="001A47E2">
            <w:pPr>
              <w:autoSpaceDE w:val="0"/>
              <w:autoSpaceDN w:val="0"/>
              <w:adjustRightInd w:val="0"/>
              <w:spacing w:after="0" w:line="240" w:lineRule="auto"/>
              <w:jc w:val="both"/>
              <w:rPr>
                <w:rFonts w:ascii="Times New Roman" w:hAnsi="Times New Roman" w:cs="Times New Roman"/>
                <w:sz w:val="24"/>
                <w:szCs w:val="24"/>
              </w:rPr>
            </w:pPr>
            <w:r w:rsidRPr="001A47E2">
              <w:rPr>
                <w:rFonts w:ascii="Times New Roman" w:hAnsi="Times New Roman" w:cs="Times New Roman"/>
                <w:sz w:val="24"/>
                <w:szCs w:val="24"/>
              </w:rPr>
              <w:t>из федерального бюджета: 0,00 тыс. рублей</w:t>
            </w:r>
          </w:p>
          <w:p w:rsidR="001A47E2" w:rsidRPr="001A47E2" w:rsidRDefault="001A47E2" w:rsidP="001A47E2">
            <w:pPr>
              <w:autoSpaceDE w:val="0"/>
              <w:autoSpaceDN w:val="0"/>
              <w:adjustRightInd w:val="0"/>
              <w:spacing w:after="0" w:line="240" w:lineRule="auto"/>
              <w:jc w:val="both"/>
              <w:rPr>
                <w:rFonts w:ascii="Times New Roman" w:hAnsi="Times New Roman" w:cs="Times New Roman"/>
                <w:sz w:val="24"/>
                <w:szCs w:val="24"/>
              </w:rPr>
            </w:pPr>
            <w:r w:rsidRPr="001A47E2">
              <w:rPr>
                <w:rFonts w:ascii="Times New Roman" w:hAnsi="Times New Roman" w:cs="Times New Roman"/>
                <w:sz w:val="24"/>
                <w:szCs w:val="24"/>
              </w:rPr>
              <w:t>из республиканского бюджета: 671 611,</w:t>
            </w:r>
            <w:r w:rsidR="008C0B39">
              <w:rPr>
                <w:rFonts w:ascii="Times New Roman" w:hAnsi="Times New Roman" w:cs="Times New Roman"/>
                <w:sz w:val="24"/>
                <w:szCs w:val="24"/>
              </w:rPr>
              <w:t>1</w:t>
            </w:r>
            <w:r w:rsidRPr="001A47E2">
              <w:rPr>
                <w:rFonts w:ascii="Times New Roman" w:hAnsi="Times New Roman" w:cs="Times New Roman"/>
                <w:sz w:val="24"/>
                <w:szCs w:val="24"/>
              </w:rPr>
              <w:t xml:space="preserve"> тыс. рублей</w:t>
            </w:r>
          </w:p>
          <w:p w:rsidR="001A47E2" w:rsidRPr="001A47E2" w:rsidRDefault="001A47E2" w:rsidP="001A47E2">
            <w:pPr>
              <w:autoSpaceDE w:val="0"/>
              <w:autoSpaceDN w:val="0"/>
              <w:adjustRightInd w:val="0"/>
              <w:spacing w:after="0" w:line="240" w:lineRule="auto"/>
              <w:jc w:val="both"/>
              <w:rPr>
                <w:rFonts w:ascii="Times New Roman" w:hAnsi="Times New Roman" w:cs="Times New Roman"/>
                <w:sz w:val="24"/>
                <w:szCs w:val="24"/>
              </w:rPr>
            </w:pPr>
            <w:r w:rsidRPr="001A47E2">
              <w:rPr>
                <w:rFonts w:ascii="Times New Roman" w:hAnsi="Times New Roman" w:cs="Times New Roman"/>
                <w:sz w:val="24"/>
                <w:szCs w:val="24"/>
              </w:rPr>
              <w:t>из местного бюджета: 93 358,0 тыс. рублей</w:t>
            </w:r>
          </w:p>
          <w:p w:rsidR="001A47E2" w:rsidRDefault="001A47E2" w:rsidP="001A47E2">
            <w:pPr>
              <w:autoSpaceDE w:val="0"/>
              <w:autoSpaceDN w:val="0"/>
              <w:adjustRightInd w:val="0"/>
              <w:spacing w:after="0" w:line="240" w:lineRule="auto"/>
              <w:jc w:val="both"/>
              <w:rPr>
                <w:rFonts w:ascii="Times New Roman" w:hAnsi="Times New Roman" w:cs="Times New Roman"/>
                <w:sz w:val="24"/>
                <w:szCs w:val="24"/>
              </w:rPr>
            </w:pPr>
            <w:r w:rsidRPr="001A47E2">
              <w:rPr>
                <w:rFonts w:ascii="Times New Roman" w:hAnsi="Times New Roman" w:cs="Times New Roman"/>
                <w:sz w:val="24"/>
                <w:szCs w:val="24"/>
              </w:rPr>
              <w:t>из внебюджетных источников: 0,00 тыс. рублей</w:t>
            </w:r>
          </w:p>
          <w:p w:rsidR="002C5D0B" w:rsidRPr="00447848" w:rsidRDefault="002C5D0B" w:rsidP="001A47E2">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по годам реализации:</w:t>
            </w:r>
          </w:p>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на 202</w:t>
            </w:r>
            <w:r w:rsidR="007463D1">
              <w:rPr>
                <w:rFonts w:ascii="Times New Roman" w:hAnsi="Times New Roman" w:cs="Times New Roman"/>
                <w:sz w:val="24"/>
                <w:szCs w:val="24"/>
              </w:rPr>
              <w:t>0</w:t>
            </w:r>
            <w:r w:rsidRPr="00447848">
              <w:rPr>
                <w:rFonts w:ascii="Times New Roman" w:hAnsi="Times New Roman" w:cs="Times New Roman"/>
                <w:sz w:val="24"/>
                <w:szCs w:val="24"/>
              </w:rPr>
              <w:t xml:space="preserve"> год </w:t>
            </w:r>
            <w:r>
              <w:rPr>
                <w:rFonts w:ascii="Times New Roman" w:hAnsi="Times New Roman" w:cs="Times New Roman"/>
                <w:sz w:val="24"/>
                <w:szCs w:val="24"/>
              </w:rPr>
              <w:t>2400</w:t>
            </w:r>
            <w:r w:rsidRPr="00447848">
              <w:rPr>
                <w:rFonts w:ascii="Times New Roman" w:hAnsi="Times New Roman" w:cs="Times New Roman"/>
                <w:sz w:val="24"/>
                <w:szCs w:val="24"/>
              </w:rPr>
              <w:t>,0 тыс. рублей</w:t>
            </w:r>
          </w:p>
          <w:p w:rsidR="002C5D0B" w:rsidRPr="00447848" w:rsidRDefault="00CC2B62" w:rsidP="002C5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w:t>
            </w:r>
            <w:r w:rsidR="007463D1">
              <w:rPr>
                <w:rFonts w:ascii="Times New Roman" w:hAnsi="Times New Roman" w:cs="Times New Roman"/>
                <w:sz w:val="24"/>
                <w:szCs w:val="24"/>
              </w:rPr>
              <w:t>1</w:t>
            </w:r>
            <w:r w:rsidR="002C5D0B" w:rsidRPr="00447848">
              <w:rPr>
                <w:rFonts w:ascii="Times New Roman" w:hAnsi="Times New Roman" w:cs="Times New Roman"/>
                <w:sz w:val="24"/>
                <w:szCs w:val="24"/>
              </w:rPr>
              <w:t xml:space="preserve"> год</w:t>
            </w:r>
            <w:r w:rsidR="002C5D0B">
              <w:rPr>
                <w:rFonts w:ascii="Times New Roman" w:hAnsi="Times New Roman" w:cs="Times New Roman"/>
                <w:sz w:val="24"/>
                <w:szCs w:val="24"/>
              </w:rPr>
              <w:t xml:space="preserve"> </w:t>
            </w:r>
            <w:r w:rsidR="00874D42">
              <w:rPr>
                <w:rFonts w:ascii="Times New Roman" w:hAnsi="Times New Roman" w:cs="Times New Roman"/>
                <w:sz w:val="24"/>
                <w:szCs w:val="24"/>
              </w:rPr>
              <w:t>3500,0</w:t>
            </w:r>
            <w:r w:rsidR="002C5D0B" w:rsidRPr="00447848">
              <w:rPr>
                <w:rFonts w:ascii="Times New Roman" w:hAnsi="Times New Roman" w:cs="Times New Roman"/>
                <w:sz w:val="24"/>
                <w:szCs w:val="24"/>
              </w:rPr>
              <w:t xml:space="preserve"> тыс. рублей</w:t>
            </w:r>
          </w:p>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 xml:space="preserve">на </w:t>
            </w:r>
            <w:r w:rsidR="00CC2B62">
              <w:rPr>
                <w:rFonts w:ascii="Times New Roman" w:hAnsi="Times New Roman" w:cs="Times New Roman"/>
                <w:sz w:val="24"/>
                <w:szCs w:val="24"/>
              </w:rPr>
              <w:t>202</w:t>
            </w:r>
            <w:r w:rsidR="007463D1">
              <w:rPr>
                <w:rFonts w:ascii="Times New Roman" w:hAnsi="Times New Roman" w:cs="Times New Roman"/>
                <w:sz w:val="24"/>
                <w:szCs w:val="24"/>
              </w:rPr>
              <w:t>2</w:t>
            </w:r>
            <w:r w:rsidRPr="00447848">
              <w:rPr>
                <w:rFonts w:ascii="Times New Roman" w:hAnsi="Times New Roman" w:cs="Times New Roman"/>
                <w:sz w:val="24"/>
                <w:szCs w:val="24"/>
              </w:rPr>
              <w:t xml:space="preserve"> год 15 297,0 тыс. рублей</w:t>
            </w:r>
          </w:p>
          <w:p w:rsidR="002C5D0B" w:rsidRPr="00447848" w:rsidRDefault="002C5D0B" w:rsidP="002C5D0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lastRenderedPageBreak/>
              <w:t>на 202</w:t>
            </w:r>
            <w:r w:rsidR="007463D1">
              <w:rPr>
                <w:rFonts w:ascii="Times New Roman" w:hAnsi="Times New Roman" w:cs="Times New Roman"/>
                <w:sz w:val="24"/>
                <w:szCs w:val="24"/>
              </w:rPr>
              <w:t>3</w:t>
            </w:r>
            <w:r w:rsidRPr="00447848">
              <w:rPr>
                <w:rFonts w:ascii="Times New Roman" w:hAnsi="Times New Roman" w:cs="Times New Roman"/>
                <w:sz w:val="24"/>
                <w:szCs w:val="24"/>
              </w:rPr>
              <w:t xml:space="preserve"> год: 11 276,0 тыс. рублей</w:t>
            </w:r>
          </w:p>
          <w:p w:rsidR="002C5D0B" w:rsidRPr="00447848" w:rsidRDefault="00CC2B62" w:rsidP="002C5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w:t>
            </w:r>
            <w:r w:rsidR="007463D1">
              <w:rPr>
                <w:rFonts w:ascii="Times New Roman" w:hAnsi="Times New Roman" w:cs="Times New Roman"/>
                <w:sz w:val="24"/>
                <w:szCs w:val="24"/>
              </w:rPr>
              <w:t>4</w:t>
            </w:r>
            <w:r w:rsidR="002C5D0B" w:rsidRPr="00447848">
              <w:rPr>
                <w:rFonts w:ascii="Times New Roman" w:hAnsi="Times New Roman" w:cs="Times New Roman"/>
                <w:sz w:val="24"/>
                <w:szCs w:val="24"/>
              </w:rPr>
              <w:t xml:space="preserve"> год: </w:t>
            </w:r>
            <w:r w:rsidR="008C0B39">
              <w:rPr>
                <w:rFonts w:ascii="Times New Roman" w:hAnsi="Times New Roman" w:cs="Times New Roman"/>
                <w:sz w:val="24"/>
                <w:szCs w:val="24"/>
              </w:rPr>
              <w:t>7044,0</w:t>
            </w:r>
            <w:r w:rsidR="002C5D0B" w:rsidRPr="00447848">
              <w:rPr>
                <w:rFonts w:ascii="Times New Roman" w:hAnsi="Times New Roman" w:cs="Times New Roman"/>
                <w:sz w:val="24"/>
                <w:szCs w:val="24"/>
              </w:rPr>
              <w:t xml:space="preserve"> тыс. рублей</w:t>
            </w:r>
          </w:p>
          <w:p w:rsidR="002C5D0B" w:rsidRPr="00447848" w:rsidRDefault="007463D1" w:rsidP="002C5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2025</w:t>
            </w:r>
            <w:r w:rsidR="002C5D0B" w:rsidRPr="00447848">
              <w:rPr>
                <w:rFonts w:ascii="Times New Roman" w:hAnsi="Times New Roman" w:cs="Times New Roman"/>
                <w:sz w:val="24"/>
                <w:szCs w:val="24"/>
              </w:rPr>
              <w:t xml:space="preserve"> год</w:t>
            </w:r>
            <w:r w:rsidR="002C5D0B">
              <w:rPr>
                <w:rFonts w:ascii="Times New Roman" w:hAnsi="Times New Roman" w:cs="Times New Roman"/>
                <w:sz w:val="24"/>
                <w:szCs w:val="24"/>
              </w:rPr>
              <w:t>:</w:t>
            </w:r>
            <w:r w:rsidR="008C0B39">
              <w:rPr>
                <w:rFonts w:ascii="Times New Roman" w:hAnsi="Times New Roman" w:cs="Times New Roman"/>
                <w:sz w:val="24"/>
                <w:szCs w:val="24"/>
              </w:rPr>
              <w:t xml:space="preserve"> 684 694,1</w:t>
            </w:r>
            <w:r w:rsidR="002C5D0B" w:rsidRPr="00447848">
              <w:rPr>
                <w:rFonts w:ascii="Times New Roman" w:hAnsi="Times New Roman" w:cs="Times New Roman"/>
                <w:sz w:val="24"/>
                <w:szCs w:val="24"/>
              </w:rPr>
              <w:t xml:space="preserve"> тыс. рублей</w:t>
            </w:r>
          </w:p>
          <w:p w:rsidR="002C5D0B" w:rsidRPr="00447848" w:rsidRDefault="007463D1" w:rsidP="002C5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2026</w:t>
            </w:r>
            <w:r w:rsidR="00874D42">
              <w:rPr>
                <w:rFonts w:ascii="Times New Roman" w:hAnsi="Times New Roman" w:cs="Times New Roman"/>
                <w:sz w:val="24"/>
                <w:szCs w:val="24"/>
              </w:rPr>
              <w:t xml:space="preserve"> год: 4451</w:t>
            </w:r>
            <w:r w:rsidR="002C5D0B" w:rsidRPr="00447848">
              <w:rPr>
                <w:rFonts w:ascii="Times New Roman" w:hAnsi="Times New Roman" w:cs="Times New Roman"/>
                <w:sz w:val="24"/>
                <w:szCs w:val="24"/>
              </w:rPr>
              <w:t>,0 тыс. рублей</w:t>
            </w:r>
          </w:p>
          <w:p w:rsidR="002C5D0B" w:rsidRPr="00447848" w:rsidRDefault="007463D1" w:rsidP="002C5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2027</w:t>
            </w:r>
            <w:r w:rsidR="00874D42">
              <w:rPr>
                <w:rFonts w:ascii="Times New Roman" w:hAnsi="Times New Roman" w:cs="Times New Roman"/>
                <w:sz w:val="24"/>
                <w:szCs w:val="24"/>
              </w:rPr>
              <w:t xml:space="preserve"> год: 10 386</w:t>
            </w:r>
            <w:r w:rsidR="002C5D0B" w:rsidRPr="00447848">
              <w:rPr>
                <w:rFonts w:ascii="Times New Roman" w:hAnsi="Times New Roman" w:cs="Times New Roman"/>
                <w:sz w:val="24"/>
                <w:szCs w:val="24"/>
              </w:rPr>
              <w:t>,0 тыс. рублей</w:t>
            </w:r>
          </w:p>
          <w:p w:rsidR="002C5D0B" w:rsidRPr="00447848" w:rsidRDefault="007463D1" w:rsidP="002C5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2028</w:t>
            </w:r>
            <w:r w:rsidR="002C5D0B" w:rsidRPr="00447848">
              <w:rPr>
                <w:rFonts w:ascii="Times New Roman" w:hAnsi="Times New Roman" w:cs="Times New Roman"/>
                <w:sz w:val="24"/>
                <w:szCs w:val="24"/>
              </w:rPr>
              <w:t xml:space="preserve"> год</w:t>
            </w:r>
            <w:r w:rsidR="002C5D0B">
              <w:rPr>
                <w:rFonts w:ascii="Times New Roman" w:hAnsi="Times New Roman" w:cs="Times New Roman"/>
                <w:sz w:val="24"/>
                <w:szCs w:val="24"/>
              </w:rPr>
              <w:t>:</w:t>
            </w:r>
            <w:r w:rsidR="00874D42">
              <w:rPr>
                <w:rFonts w:ascii="Times New Roman" w:hAnsi="Times New Roman" w:cs="Times New Roman"/>
                <w:sz w:val="24"/>
                <w:szCs w:val="24"/>
              </w:rPr>
              <w:t xml:space="preserve"> 11 193</w:t>
            </w:r>
            <w:r w:rsidR="002C5D0B" w:rsidRPr="00447848">
              <w:rPr>
                <w:rFonts w:ascii="Times New Roman" w:hAnsi="Times New Roman" w:cs="Times New Roman"/>
                <w:sz w:val="24"/>
                <w:szCs w:val="24"/>
              </w:rPr>
              <w:t>,0 тыс. рублей</w:t>
            </w:r>
          </w:p>
          <w:p w:rsidR="002C5D0B" w:rsidRPr="00447848" w:rsidRDefault="007463D1" w:rsidP="002C5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2029</w:t>
            </w:r>
            <w:r w:rsidR="002C5D0B" w:rsidRPr="00447848">
              <w:rPr>
                <w:rFonts w:ascii="Times New Roman" w:hAnsi="Times New Roman" w:cs="Times New Roman"/>
                <w:sz w:val="24"/>
                <w:szCs w:val="24"/>
              </w:rPr>
              <w:t xml:space="preserve"> год: </w:t>
            </w:r>
            <w:r w:rsidR="00874D42">
              <w:rPr>
                <w:rFonts w:ascii="Times New Roman" w:hAnsi="Times New Roman" w:cs="Times New Roman"/>
                <w:sz w:val="24"/>
                <w:szCs w:val="24"/>
              </w:rPr>
              <w:t>5 155</w:t>
            </w:r>
            <w:r w:rsidR="002C5D0B" w:rsidRPr="00447848">
              <w:rPr>
                <w:rFonts w:ascii="Times New Roman" w:hAnsi="Times New Roman" w:cs="Times New Roman"/>
                <w:sz w:val="24"/>
                <w:szCs w:val="24"/>
              </w:rPr>
              <w:t>,0  тыс. рублей</w:t>
            </w:r>
          </w:p>
          <w:p w:rsidR="002C5D0B" w:rsidRPr="00447848" w:rsidRDefault="007463D1" w:rsidP="002C5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2030</w:t>
            </w:r>
            <w:r w:rsidR="002C5D0B" w:rsidRPr="00447848">
              <w:rPr>
                <w:rFonts w:ascii="Times New Roman" w:hAnsi="Times New Roman" w:cs="Times New Roman"/>
                <w:sz w:val="24"/>
                <w:szCs w:val="24"/>
              </w:rPr>
              <w:t xml:space="preserve"> год</w:t>
            </w:r>
            <w:r w:rsidR="002C5D0B">
              <w:rPr>
                <w:rFonts w:ascii="Times New Roman" w:hAnsi="Times New Roman" w:cs="Times New Roman"/>
                <w:sz w:val="24"/>
                <w:szCs w:val="24"/>
              </w:rPr>
              <w:t>:</w:t>
            </w:r>
            <w:r w:rsidR="00874D42">
              <w:rPr>
                <w:rFonts w:ascii="Times New Roman" w:hAnsi="Times New Roman" w:cs="Times New Roman"/>
                <w:sz w:val="24"/>
                <w:szCs w:val="24"/>
              </w:rPr>
              <w:t xml:space="preserve"> 9 573</w:t>
            </w:r>
            <w:r w:rsidR="002C5D0B" w:rsidRPr="00447848">
              <w:rPr>
                <w:rFonts w:ascii="Times New Roman" w:hAnsi="Times New Roman" w:cs="Times New Roman"/>
                <w:sz w:val="24"/>
                <w:szCs w:val="24"/>
              </w:rPr>
              <w:t>,0 тыс. рублей</w:t>
            </w:r>
          </w:p>
        </w:tc>
      </w:tr>
      <w:tr w:rsidR="0008345B" w:rsidRPr="00447848" w:rsidTr="00096381">
        <w:tc>
          <w:tcPr>
            <w:tcW w:w="397" w:type="dxa"/>
            <w:tcBorders>
              <w:top w:val="single" w:sz="4" w:space="0" w:color="auto"/>
              <w:left w:val="single" w:sz="4" w:space="0" w:color="auto"/>
              <w:bottom w:val="single" w:sz="4" w:space="0" w:color="auto"/>
              <w:right w:val="single" w:sz="4" w:space="0" w:color="auto"/>
            </w:tcBorders>
            <w:vAlign w:val="center"/>
          </w:tcPr>
          <w:p w:rsidR="0008345B" w:rsidRPr="00447848" w:rsidRDefault="002C5D0B" w:rsidP="00EC07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297" w:type="dxa"/>
            <w:tcBorders>
              <w:top w:val="single" w:sz="4" w:space="0" w:color="auto"/>
              <w:left w:val="single" w:sz="4" w:space="0" w:color="auto"/>
              <w:bottom w:val="single" w:sz="4" w:space="0" w:color="auto"/>
              <w:right w:val="single" w:sz="4" w:space="0" w:color="auto"/>
            </w:tcBorders>
            <w:vAlign w:val="center"/>
          </w:tcPr>
          <w:p w:rsidR="0008345B" w:rsidRPr="00447848" w:rsidRDefault="0008345B" w:rsidP="00EC075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Ожидаемые</w:t>
            </w:r>
          </w:p>
          <w:p w:rsidR="0008345B" w:rsidRPr="00447848" w:rsidRDefault="0008345B" w:rsidP="00EC075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конечные</w:t>
            </w:r>
          </w:p>
          <w:p w:rsidR="0008345B" w:rsidRPr="00447848" w:rsidRDefault="0008345B" w:rsidP="00EC075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результаты</w:t>
            </w:r>
          </w:p>
          <w:p w:rsidR="0008345B" w:rsidRPr="00447848" w:rsidRDefault="0008345B" w:rsidP="00EC075B">
            <w:pPr>
              <w:autoSpaceDE w:val="0"/>
              <w:autoSpaceDN w:val="0"/>
              <w:adjustRightInd w:val="0"/>
              <w:spacing w:after="0" w:line="240" w:lineRule="auto"/>
              <w:jc w:val="center"/>
              <w:rPr>
                <w:rFonts w:ascii="Times New Roman" w:hAnsi="Times New Roman" w:cs="Times New Roman"/>
                <w:sz w:val="24"/>
                <w:szCs w:val="24"/>
              </w:rPr>
            </w:pPr>
            <w:r w:rsidRPr="00447848">
              <w:rPr>
                <w:rFonts w:ascii="Times New Roman" w:hAnsi="Times New Roman" w:cs="Times New Roman"/>
                <w:sz w:val="24"/>
                <w:szCs w:val="24"/>
              </w:rPr>
              <w:t>реализации</w:t>
            </w:r>
          </w:p>
        </w:tc>
        <w:tc>
          <w:tcPr>
            <w:tcW w:w="6804" w:type="dxa"/>
            <w:tcBorders>
              <w:top w:val="single" w:sz="4" w:space="0" w:color="auto"/>
              <w:left w:val="single" w:sz="4" w:space="0" w:color="auto"/>
              <w:bottom w:val="single" w:sz="4" w:space="0" w:color="auto"/>
              <w:right w:val="single" w:sz="4" w:space="0" w:color="auto"/>
            </w:tcBorders>
          </w:tcPr>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1. Увеличение количества мест в объектах образования.</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2. Увеличение количества культурных учреждений.</w:t>
            </w:r>
          </w:p>
          <w:p w:rsidR="0008345B" w:rsidRPr="00447848" w:rsidRDefault="0008345B" w:rsidP="00096381">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3. Увеличение количества спортивных объектов.</w:t>
            </w:r>
          </w:p>
        </w:tc>
      </w:tr>
    </w:tbl>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center"/>
        <w:outlineLvl w:val="1"/>
        <w:rPr>
          <w:rFonts w:ascii="Times New Roman" w:hAnsi="Times New Roman" w:cs="Times New Roman"/>
          <w:b/>
          <w:bCs/>
          <w:sz w:val="24"/>
          <w:szCs w:val="24"/>
        </w:rPr>
      </w:pPr>
      <w:r w:rsidRPr="00447848">
        <w:rPr>
          <w:rFonts w:ascii="Times New Roman" w:hAnsi="Times New Roman" w:cs="Times New Roman"/>
          <w:b/>
          <w:bCs/>
          <w:sz w:val="24"/>
          <w:szCs w:val="24"/>
        </w:rPr>
        <w:t>1. НОРМАТИВНО-ПРАВОВОЕ ОБЕСПЕЧЕНИЕ</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DB27C4" w:rsidP="00DB27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0008345B" w:rsidRPr="00447848">
        <w:rPr>
          <w:rFonts w:ascii="Times New Roman" w:hAnsi="Times New Roman" w:cs="Times New Roman"/>
          <w:sz w:val="24"/>
          <w:szCs w:val="24"/>
        </w:rPr>
        <w:t>рограмма Комплексно</w:t>
      </w:r>
      <w:r>
        <w:rPr>
          <w:rFonts w:ascii="Times New Roman" w:hAnsi="Times New Roman" w:cs="Times New Roman"/>
          <w:sz w:val="24"/>
          <w:szCs w:val="24"/>
        </w:rPr>
        <w:t>го</w:t>
      </w:r>
      <w:r w:rsidR="0008345B" w:rsidRPr="00447848">
        <w:rPr>
          <w:rFonts w:ascii="Times New Roman" w:hAnsi="Times New Roman" w:cs="Times New Roman"/>
          <w:sz w:val="24"/>
          <w:szCs w:val="24"/>
        </w:rPr>
        <w:t xml:space="preserve"> развити</w:t>
      </w:r>
      <w:r>
        <w:rPr>
          <w:rFonts w:ascii="Times New Roman" w:hAnsi="Times New Roman" w:cs="Times New Roman"/>
          <w:sz w:val="24"/>
          <w:szCs w:val="24"/>
        </w:rPr>
        <w:t>я</w:t>
      </w:r>
      <w:r w:rsidR="0008345B" w:rsidRPr="00447848">
        <w:rPr>
          <w:rFonts w:ascii="Times New Roman" w:hAnsi="Times New Roman" w:cs="Times New Roman"/>
          <w:sz w:val="24"/>
          <w:szCs w:val="24"/>
        </w:rPr>
        <w:t xml:space="preserve"> социальной инфраструктуры </w:t>
      </w:r>
      <w:r w:rsidR="00B2425F" w:rsidRPr="00447848">
        <w:rPr>
          <w:rFonts w:ascii="Times New Roman" w:hAnsi="Times New Roman" w:cs="Times New Roman"/>
          <w:sz w:val="24"/>
          <w:szCs w:val="24"/>
        </w:rPr>
        <w:t>Городского</w:t>
      </w:r>
      <w:r w:rsidR="0008345B"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4C5D14"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08345B" w:rsidRPr="00447848">
        <w:rPr>
          <w:rFonts w:ascii="Times New Roman" w:hAnsi="Times New Roman" w:cs="Times New Roman"/>
          <w:sz w:val="24"/>
          <w:szCs w:val="24"/>
        </w:rPr>
        <w:t xml:space="preserve"> на </w:t>
      </w:r>
      <w:r w:rsidR="007463D1">
        <w:rPr>
          <w:rFonts w:ascii="Times New Roman" w:hAnsi="Times New Roman" w:cs="Times New Roman"/>
          <w:sz w:val="24"/>
          <w:szCs w:val="24"/>
        </w:rPr>
        <w:t>2020 - 2030</w:t>
      </w:r>
      <w:r w:rsidR="0008345B" w:rsidRPr="00447848">
        <w:rPr>
          <w:rFonts w:ascii="Times New Roman" w:hAnsi="Times New Roman" w:cs="Times New Roman"/>
          <w:sz w:val="24"/>
          <w:szCs w:val="24"/>
        </w:rPr>
        <w:t xml:space="preserve"> годы</w:t>
      </w:r>
      <w:r w:rsidR="000135C6" w:rsidRPr="00447848">
        <w:rPr>
          <w:rFonts w:ascii="Times New Roman" w:hAnsi="Times New Roman" w:cs="Times New Roman"/>
          <w:sz w:val="24"/>
          <w:szCs w:val="24"/>
        </w:rPr>
        <w:t>»</w:t>
      </w:r>
      <w:r w:rsidR="0008345B" w:rsidRPr="00447848">
        <w:rPr>
          <w:rFonts w:ascii="Times New Roman" w:hAnsi="Times New Roman" w:cs="Times New Roman"/>
          <w:sz w:val="24"/>
          <w:szCs w:val="24"/>
        </w:rPr>
        <w:t xml:space="preserve"> составлена в соответствии с действующим законодательством и следующими нормативными правовыми актами:</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Градостроительный </w:t>
      </w:r>
      <w:hyperlink r:id="rId9" w:history="1">
        <w:r w:rsidRPr="00447848">
          <w:rPr>
            <w:rFonts w:ascii="Times New Roman" w:hAnsi="Times New Roman" w:cs="Times New Roman"/>
            <w:color w:val="0000FF"/>
            <w:sz w:val="24"/>
            <w:szCs w:val="24"/>
          </w:rPr>
          <w:t>кодекс</w:t>
        </w:r>
      </w:hyperlink>
      <w:r w:rsidRPr="00447848">
        <w:rPr>
          <w:rFonts w:ascii="Times New Roman" w:hAnsi="Times New Roman" w:cs="Times New Roman"/>
          <w:sz w:val="24"/>
          <w:szCs w:val="24"/>
        </w:rPr>
        <w:t xml:space="preserve"> Российской Федерации</w:t>
      </w:r>
      <w:r w:rsidR="000135C6" w:rsidRPr="00447848">
        <w:rPr>
          <w:rFonts w:ascii="Times New Roman" w:hAnsi="Times New Roman" w:cs="Times New Roman"/>
          <w:sz w:val="24"/>
          <w:szCs w:val="24"/>
        </w:rPr>
        <w:t xml:space="preserve"> от 29.12.2004 N 190-ФЗ</w:t>
      </w:r>
      <w:r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Федеральный </w:t>
      </w:r>
      <w:hyperlink r:id="rId10" w:history="1">
        <w:r w:rsidRPr="00447848">
          <w:rPr>
            <w:rFonts w:ascii="Times New Roman" w:hAnsi="Times New Roman" w:cs="Times New Roman"/>
            <w:color w:val="0000FF"/>
            <w:sz w:val="24"/>
            <w:szCs w:val="24"/>
          </w:rPr>
          <w:t>закон</w:t>
        </w:r>
      </w:hyperlink>
      <w:r w:rsidRPr="00447848">
        <w:rPr>
          <w:rFonts w:ascii="Times New Roman" w:hAnsi="Times New Roman" w:cs="Times New Roman"/>
          <w:sz w:val="24"/>
          <w:szCs w:val="24"/>
        </w:rPr>
        <w:t xml:space="preserve"> от 6 октября 2003 года N 131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Об общих принципах организации местного самоуправления в Российской Федерации</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w:t>
      </w:r>
      <w:hyperlink r:id="rId11" w:history="1">
        <w:r w:rsidRPr="00447848">
          <w:rPr>
            <w:rFonts w:ascii="Times New Roman" w:hAnsi="Times New Roman" w:cs="Times New Roman"/>
            <w:color w:val="0000FF"/>
            <w:sz w:val="24"/>
            <w:szCs w:val="24"/>
          </w:rPr>
          <w:t>постановление</w:t>
        </w:r>
      </w:hyperlink>
      <w:r w:rsidRPr="00447848">
        <w:rPr>
          <w:rFonts w:ascii="Times New Roman" w:hAnsi="Times New Roman" w:cs="Times New Roman"/>
          <w:sz w:val="24"/>
          <w:szCs w:val="24"/>
        </w:rPr>
        <w:t xml:space="preserve"> Правительства Российской Федерации от 1 октября 2015 года N 1050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Об утверждении требований к программам комплексного развития социальной инфраструктуры поселений, городских округов</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w:t>
      </w:r>
      <w:hyperlink r:id="rId12" w:history="1">
        <w:r w:rsidRPr="00447848">
          <w:rPr>
            <w:rFonts w:ascii="Times New Roman" w:hAnsi="Times New Roman" w:cs="Times New Roman"/>
            <w:color w:val="0000FF"/>
            <w:sz w:val="24"/>
            <w:szCs w:val="24"/>
          </w:rPr>
          <w:t>Устав</w:t>
        </w:r>
      </w:hyperlink>
      <w:r w:rsidRPr="00447848">
        <w:rPr>
          <w:rFonts w:ascii="Times New Roman" w:hAnsi="Times New Roman" w:cs="Times New Roman"/>
          <w:sz w:val="24"/>
          <w:szCs w:val="24"/>
        </w:rPr>
        <w:t xml:space="preserve">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4C5D14"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распоряжение</w:t>
      </w:r>
      <w:r w:rsidR="00CA4B50" w:rsidRPr="00447848">
        <w:rPr>
          <w:rFonts w:ascii="Times New Roman" w:hAnsi="Times New Roman" w:cs="Times New Roman"/>
          <w:sz w:val="24"/>
          <w:szCs w:val="24"/>
        </w:rPr>
        <w:t xml:space="preserve"> №130-р от 13 марта 2020 года</w:t>
      </w:r>
      <w:r w:rsidR="00535D6D" w:rsidRPr="00447848">
        <w:rPr>
          <w:rFonts w:ascii="Times New Roman" w:hAnsi="Times New Roman" w:cs="Times New Roman"/>
          <w:sz w:val="24"/>
          <w:szCs w:val="24"/>
        </w:rPr>
        <w:t xml:space="preserve"> </w:t>
      </w:r>
      <w:r w:rsidR="00B2425F" w:rsidRPr="00447848">
        <w:rPr>
          <w:rFonts w:ascii="Times New Roman" w:hAnsi="Times New Roman" w:cs="Times New Roman"/>
          <w:sz w:val="24"/>
          <w:szCs w:val="24"/>
        </w:rPr>
        <w:t xml:space="preserve">Окружной Администрации Городского округа </w:t>
      </w:r>
      <w:r w:rsidR="000135C6" w:rsidRPr="00447848">
        <w:rPr>
          <w:rFonts w:ascii="Times New Roman" w:hAnsi="Times New Roman" w:cs="Times New Roman"/>
          <w:sz w:val="24"/>
          <w:szCs w:val="24"/>
        </w:rPr>
        <w:t>«</w:t>
      </w:r>
      <w:r w:rsidR="00B2425F"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О</w:t>
      </w:r>
      <w:r w:rsidR="00535D6D" w:rsidRPr="00447848">
        <w:rPr>
          <w:rFonts w:ascii="Times New Roman" w:hAnsi="Times New Roman" w:cs="Times New Roman"/>
          <w:sz w:val="24"/>
          <w:szCs w:val="24"/>
        </w:rPr>
        <w:t xml:space="preserve"> </w:t>
      </w:r>
      <w:r w:rsidR="00CA4B50" w:rsidRPr="00447848">
        <w:rPr>
          <w:rFonts w:ascii="Times New Roman" w:hAnsi="Times New Roman" w:cs="Times New Roman"/>
          <w:sz w:val="24"/>
          <w:szCs w:val="24"/>
        </w:rPr>
        <w:t xml:space="preserve">создании рабочей группы по </w:t>
      </w:r>
      <w:r w:rsidRPr="00447848">
        <w:rPr>
          <w:rFonts w:ascii="Times New Roman" w:hAnsi="Times New Roman" w:cs="Times New Roman"/>
          <w:sz w:val="24"/>
          <w:szCs w:val="24"/>
        </w:rPr>
        <w:t xml:space="preserve">разработке </w:t>
      </w:r>
      <w:r w:rsidR="00082F0C">
        <w:rPr>
          <w:rFonts w:ascii="Times New Roman" w:hAnsi="Times New Roman" w:cs="Times New Roman"/>
          <w:sz w:val="24"/>
          <w:szCs w:val="24"/>
        </w:rPr>
        <w:t>«Программы Комплексного развития социальной инфраструктуры Городского округа «Жатай» на 2020 - 2030 годы»</w:t>
      </w:r>
      <w:r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center"/>
        <w:outlineLvl w:val="1"/>
        <w:rPr>
          <w:rFonts w:ascii="Times New Roman" w:hAnsi="Times New Roman" w:cs="Times New Roman"/>
          <w:b/>
          <w:bCs/>
          <w:sz w:val="24"/>
          <w:szCs w:val="24"/>
        </w:rPr>
      </w:pPr>
      <w:r w:rsidRPr="00447848">
        <w:rPr>
          <w:rFonts w:ascii="Times New Roman" w:hAnsi="Times New Roman" w:cs="Times New Roman"/>
          <w:b/>
          <w:bCs/>
          <w:sz w:val="24"/>
          <w:szCs w:val="24"/>
        </w:rPr>
        <w:t>2. ХАРАКТЕРИСТИКА СУЩЕСТВУЮЩЕГО СОСТОЯНИЯ</w:t>
      </w:r>
    </w:p>
    <w:p w:rsidR="0008345B" w:rsidRPr="00447848" w:rsidRDefault="0008345B" w:rsidP="00EC075B">
      <w:pPr>
        <w:autoSpaceDE w:val="0"/>
        <w:autoSpaceDN w:val="0"/>
        <w:adjustRightInd w:val="0"/>
        <w:spacing w:after="0" w:line="240" w:lineRule="auto"/>
        <w:jc w:val="center"/>
        <w:rPr>
          <w:rFonts w:ascii="Times New Roman" w:hAnsi="Times New Roman" w:cs="Times New Roman"/>
          <w:b/>
          <w:bCs/>
          <w:sz w:val="24"/>
          <w:szCs w:val="24"/>
        </w:rPr>
      </w:pPr>
      <w:r w:rsidRPr="00447848">
        <w:rPr>
          <w:rFonts w:ascii="Times New Roman" w:hAnsi="Times New Roman" w:cs="Times New Roman"/>
          <w:b/>
          <w:bCs/>
          <w:sz w:val="24"/>
          <w:szCs w:val="24"/>
        </w:rPr>
        <w:t>СОЦИАЛЬНОЙ ИНФРАСТРУКТУРЫ</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Социально-экономическое состояние муниципального образования, сведения о градостроительной деятельности 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C31AA7"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447848" w:rsidRPr="00447848">
        <w:rPr>
          <w:rFonts w:ascii="Times New Roman" w:hAnsi="Times New Roman" w:cs="Times New Roman"/>
          <w:sz w:val="24"/>
          <w:szCs w:val="24"/>
        </w:rPr>
        <w:t>:</w:t>
      </w:r>
    </w:p>
    <w:p w:rsidR="00FB28A5" w:rsidRP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Общая площадь ГО «Жатай» составляет 3104 га. Площадь территории в границах населенного пункта п. Жатай составляет 3 016,9 га.</w:t>
      </w:r>
    </w:p>
    <w:p w:rsidR="00FB28A5" w:rsidRP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Большая часть площади земель в границах ГО «Жатай» относится к категории – земли населенных пунктов (2474 га). Сюда включаются земли сельскохозяйственного использования, земли транспорта, связи, инженерных коммуникаций, земли промышленности, земли жилой и общественно-деловой застройки, земли общего пользования, земли, не вовлеченные в градостроительную или иную деятельность. Помимо земель населенных пунктов на территории ГО «Жатай» представлены категории земель лесного, водного фонда составляющие 630 га.</w:t>
      </w:r>
    </w:p>
    <w:p w:rsidR="00FB28A5" w:rsidRP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1. земли жилой и общественно-деловой застройки – 395 га;</w:t>
      </w:r>
    </w:p>
    <w:p w:rsidR="00FB28A5" w:rsidRP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2. земли, используемые под садоводство, огородничество, дачное хозяйство – 265,3 га;</w:t>
      </w:r>
    </w:p>
    <w:p w:rsidR="00FB28A5" w:rsidRP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3. земли сельскохозяйственного использования – 243,4 га;</w:t>
      </w:r>
    </w:p>
    <w:p w:rsidR="00FB28A5" w:rsidRP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4. земли, используемые в целях промышленного производства – 144,1 га (из них Филиал Якутс</w:t>
      </w:r>
      <w:r w:rsidR="00DB27C4">
        <w:rPr>
          <w:rFonts w:ascii="Times New Roman" w:hAnsi="Times New Roman" w:cs="Times New Roman"/>
          <w:color w:val="000000" w:themeColor="text1"/>
          <w:sz w:val="24"/>
          <w:szCs w:val="24"/>
        </w:rPr>
        <w:t xml:space="preserve">кая нефтебаза </w:t>
      </w:r>
      <w:r w:rsidRPr="00FB28A5">
        <w:rPr>
          <w:rFonts w:ascii="Times New Roman" w:hAnsi="Times New Roman" w:cs="Times New Roman"/>
          <w:color w:val="000000" w:themeColor="text1"/>
          <w:sz w:val="24"/>
          <w:szCs w:val="24"/>
        </w:rPr>
        <w:t>А</w:t>
      </w:r>
      <w:r w:rsidR="00DB27C4">
        <w:rPr>
          <w:rFonts w:ascii="Times New Roman" w:hAnsi="Times New Roman" w:cs="Times New Roman"/>
          <w:color w:val="000000" w:themeColor="text1"/>
          <w:sz w:val="24"/>
          <w:szCs w:val="24"/>
        </w:rPr>
        <w:t>О «Саханефтебазсбыт» – 66,4 га, Жатайская б</w:t>
      </w:r>
      <w:r w:rsidRPr="00FB28A5">
        <w:rPr>
          <w:rFonts w:ascii="Times New Roman" w:hAnsi="Times New Roman" w:cs="Times New Roman"/>
          <w:color w:val="000000" w:themeColor="text1"/>
          <w:sz w:val="24"/>
          <w:szCs w:val="24"/>
        </w:rPr>
        <w:t xml:space="preserve">аза </w:t>
      </w:r>
      <w:r w:rsidR="00DB27C4">
        <w:rPr>
          <w:rFonts w:ascii="Times New Roman" w:hAnsi="Times New Roman" w:cs="Times New Roman"/>
          <w:color w:val="000000" w:themeColor="text1"/>
          <w:sz w:val="24"/>
          <w:szCs w:val="24"/>
        </w:rPr>
        <w:t>технической эксплуатации флота П</w:t>
      </w:r>
      <w:r w:rsidRPr="00FB28A5">
        <w:rPr>
          <w:rFonts w:ascii="Times New Roman" w:hAnsi="Times New Roman" w:cs="Times New Roman"/>
          <w:color w:val="000000" w:themeColor="text1"/>
          <w:sz w:val="24"/>
          <w:szCs w:val="24"/>
        </w:rPr>
        <w:t>АО «ЛОРП» - 33,2 га);</w:t>
      </w:r>
    </w:p>
    <w:p w:rsidR="00FB28A5" w:rsidRP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5. Земли транспорта, связи, инженерных сооружений – 72 га;</w:t>
      </w:r>
    </w:p>
    <w:p w:rsidR="00FB28A5" w:rsidRP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6. земли общего пользования – 91 га.</w:t>
      </w:r>
    </w:p>
    <w:p w:rsidR="00FB28A5" w:rsidRP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Итого, общая площадь используемых земель составляет 1 210,8 га.</w:t>
      </w:r>
    </w:p>
    <w:p w:rsidR="00FB28A5" w:rsidRDefault="00FB28A5" w:rsidP="00FB28A5">
      <w:pPr>
        <w:spacing w:after="0" w:line="240" w:lineRule="auto"/>
        <w:ind w:firstLine="709"/>
        <w:jc w:val="both"/>
        <w:rPr>
          <w:rFonts w:ascii="Times New Roman" w:hAnsi="Times New Roman" w:cs="Times New Roman"/>
          <w:color w:val="000000" w:themeColor="text1"/>
          <w:sz w:val="24"/>
          <w:szCs w:val="24"/>
        </w:rPr>
      </w:pPr>
      <w:r w:rsidRPr="00FB28A5">
        <w:rPr>
          <w:rFonts w:ascii="Times New Roman" w:hAnsi="Times New Roman" w:cs="Times New Roman"/>
          <w:color w:val="000000" w:themeColor="text1"/>
          <w:sz w:val="24"/>
          <w:szCs w:val="24"/>
        </w:rPr>
        <w:t>Из не вовлеченных в градостроительную деятельность земель, общей площадью - 1 263,2 га, причем 639 га. – это земли южнее р. Малая Маринка, о. Поповский и о. Зеленый регулярно подтопляемые в период весеннего паводка, что накладывает серьезные ограничения в их использовании, носящим сезонный характер</w:t>
      </w:r>
    </w:p>
    <w:p w:rsidR="00C31AA7" w:rsidRPr="00447848" w:rsidRDefault="00C31AA7" w:rsidP="00EC075B">
      <w:pPr>
        <w:spacing w:after="0" w:line="240" w:lineRule="auto"/>
        <w:ind w:firstLine="709"/>
        <w:jc w:val="both"/>
        <w:rPr>
          <w:rFonts w:ascii="Times New Roman" w:hAnsi="Times New Roman" w:cs="Times New Roman"/>
          <w:color w:val="000000" w:themeColor="text1"/>
          <w:sz w:val="24"/>
          <w:szCs w:val="24"/>
        </w:rPr>
      </w:pPr>
      <w:r w:rsidRPr="00447848">
        <w:rPr>
          <w:rFonts w:ascii="Times New Roman" w:hAnsi="Times New Roman" w:cs="Times New Roman"/>
          <w:color w:val="000000" w:themeColor="text1"/>
          <w:sz w:val="24"/>
          <w:szCs w:val="24"/>
        </w:rPr>
        <w:t xml:space="preserve">ГО </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Жатай</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 как рабочий поселок, был образован 28 апреля 1948 года Указом Президиума Верховного Совета РФ </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Об отнесении населенного пункта </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Жатайстрой</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 Якутского района к категории рабочих поселков</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 В 1998 году на общепоселковом референдуме жителей ГО </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Жатай</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 на территории поселка создано и 25 января 1999 года зарегистрировано первое в республике </w:t>
      </w:r>
      <w:r w:rsidR="00EF7A53" w:rsidRPr="0060452B">
        <w:rPr>
          <w:rFonts w:ascii="Times New Roman" w:hAnsi="Times New Roman" w:cs="Times New Roman"/>
          <w:sz w:val="24"/>
          <w:szCs w:val="24"/>
        </w:rPr>
        <w:t xml:space="preserve">Муниципальное </w:t>
      </w:r>
      <w:r w:rsidR="0060452B" w:rsidRPr="0060452B">
        <w:rPr>
          <w:rFonts w:ascii="Times New Roman" w:hAnsi="Times New Roman" w:cs="Times New Roman"/>
          <w:sz w:val="24"/>
          <w:szCs w:val="24"/>
        </w:rPr>
        <w:t>образование</w:t>
      </w:r>
      <w:r w:rsidR="0060452B" w:rsidRPr="00EF7A53">
        <w:rPr>
          <w:rFonts w:ascii="Times New Roman" w:hAnsi="Times New Roman" w:cs="Times New Roman"/>
          <w:color w:val="FF0000"/>
          <w:sz w:val="24"/>
          <w:szCs w:val="24"/>
        </w:rPr>
        <w:t xml:space="preserve"> </w:t>
      </w:r>
      <w:r w:rsidR="0060452B" w:rsidRPr="00EF7A53">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Жатай</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 В 2004 году ГО </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Жатай</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 получил статус </w:t>
      </w:r>
      <w:r w:rsidR="00B2425F" w:rsidRPr="00447848">
        <w:rPr>
          <w:rFonts w:ascii="Times New Roman" w:hAnsi="Times New Roman" w:cs="Times New Roman"/>
          <w:color w:val="000000" w:themeColor="text1"/>
          <w:sz w:val="24"/>
          <w:szCs w:val="24"/>
        </w:rPr>
        <w:t>Городского</w:t>
      </w:r>
      <w:r w:rsidRPr="00447848">
        <w:rPr>
          <w:rFonts w:ascii="Times New Roman" w:hAnsi="Times New Roman" w:cs="Times New Roman"/>
          <w:color w:val="000000" w:themeColor="text1"/>
          <w:sz w:val="24"/>
          <w:szCs w:val="24"/>
        </w:rPr>
        <w:t xml:space="preserve"> округа. </w:t>
      </w:r>
    </w:p>
    <w:p w:rsidR="00C31AA7" w:rsidRPr="00447848" w:rsidRDefault="00C31AA7" w:rsidP="00EC075B">
      <w:pPr>
        <w:spacing w:after="0" w:line="240" w:lineRule="auto"/>
        <w:ind w:firstLine="709"/>
        <w:jc w:val="both"/>
        <w:rPr>
          <w:rFonts w:ascii="Times New Roman" w:hAnsi="Times New Roman" w:cs="Times New Roman"/>
          <w:sz w:val="24"/>
          <w:szCs w:val="24"/>
        </w:rPr>
      </w:pPr>
      <w:r w:rsidRPr="00447848">
        <w:rPr>
          <w:rFonts w:ascii="Times New Roman" w:hAnsi="Times New Roman" w:cs="Times New Roman"/>
          <w:sz w:val="24"/>
          <w:szCs w:val="24"/>
        </w:rPr>
        <w:t xml:space="preserve">Жатай расположен в Центральной Якутии на левом берегу реки Лены, в </w:t>
      </w:r>
      <w:smartTag w:uri="urn:schemas-microsoft-com:office:smarttags" w:element="metricconverter">
        <w:smartTagPr>
          <w:attr w:name="ProductID" w:val="15 км"/>
        </w:smartTagPr>
        <w:r w:rsidRPr="00447848">
          <w:rPr>
            <w:rFonts w:ascii="Times New Roman" w:hAnsi="Times New Roman" w:cs="Times New Roman"/>
            <w:sz w:val="24"/>
            <w:szCs w:val="24"/>
          </w:rPr>
          <w:t>15 км</w:t>
        </w:r>
      </w:smartTag>
      <w:r w:rsidRPr="00447848">
        <w:rPr>
          <w:rFonts w:ascii="Times New Roman" w:hAnsi="Times New Roman" w:cs="Times New Roman"/>
          <w:sz w:val="24"/>
          <w:szCs w:val="24"/>
        </w:rPr>
        <w:t>. ниже по течению р. Лены от г. Якутска.</w:t>
      </w:r>
      <w:r w:rsidR="00496EFC" w:rsidRPr="00447848">
        <w:rPr>
          <w:rFonts w:ascii="Times New Roman" w:hAnsi="Times New Roman" w:cs="Times New Roman"/>
          <w:sz w:val="24"/>
          <w:szCs w:val="24"/>
        </w:rPr>
        <w:t xml:space="preserve"> </w:t>
      </w:r>
      <w:r w:rsidRPr="00447848">
        <w:rPr>
          <w:rFonts w:ascii="Times New Roman" w:hAnsi="Times New Roman" w:cs="Times New Roman"/>
          <w:sz w:val="24"/>
          <w:szCs w:val="24"/>
        </w:rPr>
        <w:t xml:space="preserve">Общая площадь территории муниципального образования в границах, утвержденных в </w:t>
      </w:r>
      <w:smartTag w:uri="urn:schemas-microsoft-com:office:smarttags" w:element="metricconverter">
        <w:smartTagPr>
          <w:attr w:name="ProductID" w:val="2004 г"/>
        </w:smartTagPr>
        <w:r w:rsidRPr="00447848">
          <w:rPr>
            <w:rFonts w:ascii="Times New Roman" w:hAnsi="Times New Roman" w:cs="Times New Roman"/>
            <w:sz w:val="24"/>
            <w:szCs w:val="24"/>
          </w:rPr>
          <w:t>2004 г</w:t>
        </w:r>
      </w:smartTag>
      <w:r w:rsidRPr="00447848">
        <w:rPr>
          <w:rFonts w:ascii="Times New Roman" w:hAnsi="Times New Roman" w:cs="Times New Roman"/>
          <w:sz w:val="24"/>
          <w:szCs w:val="24"/>
        </w:rPr>
        <w:t>. – 31 кв. км</w:t>
      </w:r>
    </w:p>
    <w:p w:rsidR="00C31AA7" w:rsidRPr="00447848" w:rsidRDefault="00C31AA7" w:rsidP="00EC075B">
      <w:pPr>
        <w:spacing w:after="0" w:line="240" w:lineRule="auto"/>
        <w:ind w:firstLine="709"/>
        <w:jc w:val="both"/>
        <w:rPr>
          <w:rFonts w:ascii="Times New Roman" w:hAnsi="Times New Roman" w:cs="Times New Roman"/>
          <w:sz w:val="24"/>
          <w:szCs w:val="24"/>
        </w:rPr>
      </w:pPr>
      <w:r w:rsidRPr="00447848">
        <w:rPr>
          <w:rFonts w:ascii="Times New Roman" w:hAnsi="Times New Roman" w:cs="Times New Roman"/>
          <w:sz w:val="24"/>
          <w:szCs w:val="24"/>
        </w:rPr>
        <w:t xml:space="preserve">Территория 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граничит с Городским округом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город Якутск</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на юге, западе и севере, с Мегино-Кангаласским улусом – на востоке. </w:t>
      </w:r>
    </w:p>
    <w:p w:rsidR="0008345B" w:rsidRPr="00447848" w:rsidRDefault="00C31AA7"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08345B" w:rsidRPr="00447848">
        <w:rPr>
          <w:rFonts w:ascii="Times New Roman" w:hAnsi="Times New Roman" w:cs="Times New Roman"/>
          <w:sz w:val="24"/>
          <w:szCs w:val="24"/>
        </w:rPr>
        <w:t xml:space="preserve"> находится в зоне распространения вечномерзлых грунтов. По строительно-климатическому районированию территория относится к зоне А и характеризуется как ограниченно благоприятная для строительства зданий и сооружений. По схеме медико-географического районирования Сибири </w:t>
      </w:r>
      <w:r w:rsidRPr="00447848">
        <w:rPr>
          <w:rFonts w:ascii="Times New Roman" w:hAnsi="Times New Roman" w:cs="Times New Roman"/>
          <w:sz w:val="24"/>
          <w:szCs w:val="24"/>
        </w:rPr>
        <w:t xml:space="preserve">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08345B" w:rsidRPr="00447848">
        <w:rPr>
          <w:rFonts w:ascii="Times New Roman" w:hAnsi="Times New Roman" w:cs="Times New Roman"/>
          <w:sz w:val="24"/>
          <w:szCs w:val="24"/>
        </w:rPr>
        <w:t xml:space="preserve"> относится к дискомфортной зоне: только 40 - 50% дней в году имеют благоприятную для жизни человека погоду.</w:t>
      </w:r>
    </w:p>
    <w:p w:rsidR="0008345B" w:rsidRPr="00412B75" w:rsidRDefault="0008345B" w:rsidP="00EC07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848">
        <w:rPr>
          <w:rFonts w:ascii="Times New Roman" w:hAnsi="Times New Roman" w:cs="Times New Roman"/>
          <w:sz w:val="24"/>
          <w:szCs w:val="24"/>
        </w:rPr>
        <w:t xml:space="preserve">Градостроительная деятельность в </w:t>
      </w:r>
      <w:r w:rsidRPr="00412B75">
        <w:rPr>
          <w:rFonts w:ascii="Times New Roman" w:hAnsi="Times New Roman" w:cs="Times New Roman"/>
          <w:color w:val="000000" w:themeColor="text1"/>
          <w:sz w:val="24"/>
          <w:szCs w:val="24"/>
        </w:rPr>
        <w:t xml:space="preserve">городском округе </w:t>
      </w:r>
      <w:r w:rsidR="000135C6" w:rsidRPr="00412B75">
        <w:rPr>
          <w:rFonts w:ascii="Times New Roman" w:hAnsi="Times New Roman" w:cs="Times New Roman"/>
          <w:color w:val="000000" w:themeColor="text1"/>
          <w:sz w:val="24"/>
          <w:szCs w:val="24"/>
        </w:rPr>
        <w:t>«</w:t>
      </w:r>
      <w:r w:rsidR="00C31AA7" w:rsidRPr="00412B75">
        <w:rPr>
          <w:rFonts w:ascii="Times New Roman" w:hAnsi="Times New Roman" w:cs="Times New Roman"/>
          <w:color w:val="000000" w:themeColor="text1"/>
          <w:sz w:val="24"/>
          <w:szCs w:val="24"/>
        </w:rPr>
        <w:t>Жатай</w:t>
      </w:r>
      <w:r w:rsidR="000135C6" w:rsidRPr="00412B75">
        <w:rPr>
          <w:rFonts w:ascii="Times New Roman" w:hAnsi="Times New Roman" w:cs="Times New Roman"/>
          <w:color w:val="000000" w:themeColor="text1"/>
          <w:sz w:val="24"/>
          <w:szCs w:val="24"/>
        </w:rPr>
        <w:t>»</w:t>
      </w:r>
      <w:r w:rsidRPr="00412B75">
        <w:rPr>
          <w:rFonts w:ascii="Times New Roman" w:hAnsi="Times New Roman" w:cs="Times New Roman"/>
          <w:color w:val="000000" w:themeColor="text1"/>
          <w:sz w:val="24"/>
          <w:szCs w:val="24"/>
        </w:rPr>
        <w:t xml:space="preserve"> основывается на основных принципах, установленных Градостроительным </w:t>
      </w:r>
      <w:hyperlink r:id="rId13" w:history="1">
        <w:r w:rsidRPr="00412B75">
          <w:rPr>
            <w:rFonts w:ascii="Times New Roman" w:hAnsi="Times New Roman" w:cs="Times New Roman"/>
            <w:color w:val="000000" w:themeColor="text1"/>
            <w:sz w:val="24"/>
            <w:szCs w:val="24"/>
          </w:rPr>
          <w:t>кодексом</w:t>
        </w:r>
      </w:hyperlink>
      <w:r w:rsidRPr="00412B75">
        <w:rPr>
          <w:rFonts w:ascii="Times New Roman" w:hAnsi="Times New Roman" w:cs="Times New Roman"/>
          <w:color w:val="000000" w:themeColor="text1"/>
          <w:sz w:val="24"/>
          <w:szCs w:val="24"/>
        </w:rPr>
        <w:t xml:space="preserve"> Российской Федерации.</w:t>
      </w:r>
    </w:p>
    <w:p w:rsidR="0008345B" w:rsidRPr="00412B75" w:rsidRDefault="0008345B" w:rsidP="00EC07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2B75">
        <w:rPr>
          <w:rFonts w:ascii="Times New Roman" w:hAnsi="Times New Roman" w:cs="Times New Roman"/>
          <w:color w:val="000000" w:themeColor="text1"/>
          <w:sz w:val="24"/>
          <w:szCs w:val="24"/>
        </w:rPr>
        <w:t xml:space="preserve">Основные направления градостроительного развития </w:t>
      </w:r>
      <w:r w:rsidR="00B2425F" w:rsidRPr="00412B75">
        <w:rPr>
          <w:rFonts w:ascii="Times New Roman" w:hAnsi="Times New Roman" w:cs="Times New Roman"/>
          <w:color w:val="000000" w:themeColor="text1"/>
          <w:sz w:val="24"/>
          <w:szCs w:val="24"/>
        </w:rPr>
        <w:t>Городского</w:t>
      </w:r>
      <w:r w:rsidRPr="00412B75">
        <w:rPr>
          <w:rFonts w:ascii="Times New Roman" w:hAnsi="Times New Roman" w:cs="Times New Roman"/>
          <w:color w:val="000000" w:themeColor="text1"/>
          <w:sz w:val="24"/>
          <w:szCs w:val="24"/>
        </w:rPr>
        <w:t xml:space="preserve"> округа </w:t>
      </w:r>
      <w:r w:rsidR="000135C6" w:rsidRPr="00412B75">
        <w:rPr>
          <w:rFonts w:ascii="Times New Roman" w:hAnsi="Times New Roman" w:cs="Times New Roman"/>
          <w:color w:val="000000" w:themeColor="text1"/>
          <w:sz w:val="24"/>
          <w:szCs w:val="24"/>
        </w:rPr>
        <w:t>«</w:t>
      </w:r>
      <w:r w:rsidR="00296666" w:rsidRPr="00412B75">
        <w:rPr>
          <w:rFonts w:ascii="Times New Roman" w:hAnsi="Times New Roman" w:cs="Times New Roman"/>
          <w:color w:val="000000" w:themeColor="text1"/>
          <w:sz w:val="24"/>
          <w:szCs w:val="24"/>
        </w:rPr>
        <w:t>Жатай</w:t>
      </w:r>
      <w:r w:rsidR="000135C6" w:rsidRPr="00412B75">
        <w:rPr>
          <w:rFonts w:ascii="Times New Roman" w:hAnsi="Times New Roman" w:cs="Times New Roman"/>
          <w:color w:val="000000" w:themeColor="text1"/>
          <w:sz w:val="24"/>
          <w:szCs w:val="24"/>
        </w:rPr>
        <w:t>»</w:t>
      </w:r>
      <w:r w:rsidRPr="00412B75">
        <w:rPr>
          <w:rFonts w:ascii="Times New Roman" w:hAnsi="Times New Roman" w:cs="Times New Roman"/>
          <w:color w:val="000000" w:themeColor="text1"/>
          <w:sz w:val="24"/>
          <w:szCs w:val="24"/>
        </w:rPr>
        <w:t xml:space="preserve">, его планировочная структура, функциональное зонирование, развитие социально-культурной и транспортно-инженерной инфраструктур определены Генеральным </w:t>
      </w:r>
      <w:hyperlink r:id="rId14" w:history="1">
        <w:r w:rsidRPr="00412B75">
          <w:rPr>
            <w:rFonts w:ascii="Times New Roman" w:hAnsi="Times New Roman" w:cs="Times New Roman"/>
            <w:color w:val="000000" w:themeColor="text1"/>
            <w:sz w:val="24"/>
            <w:szCs w:val="24"/>
          </w:rPr>
          <w:t>планом</w:t>
        </w:r>
      </w:hyperlink>
      <w:r w:rsidRPr="00412B75">
        <w:rPr>
          <w:rFonts w:ascii="Times New Roman" w:hAnsi="Times New Roman" w:cs="Times New Roman"/>
          <w:color w:val="000000" w:themeColor="text1"/>
          <w:sz w:val="24"/>
          <w:szCs w:val="24"/>
        </w:rPr>
        <w:t xml:space="preserve"> </w:t>
      </w:r>
      <w:r w:rsidR="00B2425F" w:rsidRPr="00412B75">
        <w:rPr>
          <w:rFonts w:ascii="Times New Roman" w:hAnsi="Times New Roman" w:cs="Times New Roman"/>
          <w:color w:val="000000" w:themeColor="text1"/>
          <w:sz w:val="24"/>
          <w:szCs w:val="24"/>
        </w:rPr>
        <w:t>Городского</w:t>
      </w:r>
      <w:r w:rsidRPr="00412B75">
        <w:rPr>
          <w:rFonts w:ascii="Times New Roman" w:hAnsi="Times New Roman" w:cs="Times New Roman"/>
          <w:color w:val="000000" w:themeColor="text1"/>
          <w:sz w:val="24"/>
          <w:szCs w:val="24"/>
        </w:rPr>
        <w:t xml:space="preserve"> округа </w:t>
      </w:r>
      <w:r w:rsidR="000135C6" w:rsidRPr="00412B75">
        <w:rPr>
          <w:rFonts w:ascii="Times New Roman" w:hAnsi="Times New Roman" w:cs="Times New Roman"/>
          <w:color w:val="000000" w:themeColor="text1"/>
          <w:sz w:val="24"/>
          <w:szCs w:val="24"/>
        </w:rPr>
        <w:t>«</w:t>
      </w:r>
      <w:r w:rsidR="00296666" w:rsidRPr="00412B75">
        <w:rPr>
          <w:rFonts w:ascii="Times New Roman" w:hAnsi="Times New Roman" w:cs="Times New Roman"/>
          <w:color w:val="000000" w:themeColor="text1"/>
          <w:sz w:val="24"/>
          <w:szCs w:val="24"/>
        </w:rPr>
        <w:t>Жатай</w:t>
      </w:r>
      <w:r w:rsidR="000135C6" w:rsidRPr="00412B75">
        <w:rPr>
          <w:rFonts w:ascii="Times New Roman" w:hAnsi="Times New Roman" w:cs="Times New Roman"/>
          <w:color w:val="000000" w:themeColor="text1"/>
          <w:sz w:val="24"/>
          <w:szCs w:val="24"/>
        </w:rPr>
        <w:t>»</w:t>
      </w:r>
      <w:r w:rsidRPr="00412B75">
        <w:rPr>
          <w:rFonts w:ascii="Times New Roman" w:hAnsi="Times New Roman" w:cs="Times New Roman"/>
          <w:color w:val="000000" w:themeColor="text1"/>
          <w:sz w:val="24"/>
          <w:szCs w:val="24"/>
        </w:rPr>
        <w:t xml:space="preserve"> от</w:t>
      </w:r>
      <w:r w:rsidR="00296666" w:rsidRPr="00412B75">
        <w:rPr>
          <w:rFonts w:ascii="Times New Roman" w:hAnsi="Times New Roman" w:cs="Times New Roman"/>
          <w:color w:val="000000" w:themeColor="text1"/>
          <w:sz w:val="24"/>
          <w:szCs w:val="24"/>
        </w:rPr>
        <w:t xml:space="preserve"> 23.05.2019 </w:t>
      </w:r>
      <w:r w:rsidRPr="00412B75">
        <w:rPr>
          <w:rFonts w:ascii="Times New Roman" w:hAnsi="Times New Roman" w:cs="Times New Roman"/>
          <w:color w:val="000000" w:themeColor="text1"/>
          <w:sz w:val="24"/>
          <w:szCs w:val="24"/>
        </w:rPr>
        <w:t xml:space="preserve">года N </w:t>
      </w:r>
      <w:r w:rsidR="00296666" w:rsidRPr="00412B75">
        <w:rPr>
          <w:rFonts w:ascii="Times New Roman" w:hAnsi="Times New Roman" w:cs="Times New Roman"/>
          <w:color w:val="000000" w:themeColor="text1"/>
          <w:sz w:val="24"/>
          <w:szCs w:val="24"/>
        </w:rPr>
        <w:t>67-2</w:t>
      </w:r>
      <w:r w:rsidR="00496EFC" w:rsidRPr="00412B75">
        <w:rPr>
          <w:rFonts w:ascii="Times New Roman" w:hAnsi="Times New Roman" w:cs="Times New Roman"/>
          <w:color w:val="000000" w:themeColor="text1"/>
          <w:sz w:val="24"/>
          <w:szCs w:val="24"/>
        </w:rPr>
        <w:t xml:space="preserve"> </w:t>
      </w:r>
      <w:hyperlink r:id="rId15" w:history="1">
        <w:r w:rsidRPr="00412B75">
          <w:rPr>
            <w:rFonts w:ascii="Times New Roman" w:hAnsi="Times New Roman" w:cs="Times New Roman"/>
            <w:color w:val="000000" w:themeColor="text1"/>
            <w:sz w:val="24"/>
            <w:szCs w:val="24"/>
          </w:rPr>
          <w:t>Правилами</w:t>
        </w:r>
      </w:hyperlink>
      <w:r w:rsidRPr="00412B75">
        <w:rPr>
          <w:rFonts w:ascii="Times New Roman" w:hAnsi="Times New Roman" w:cs="Times New Roman"/>
          <w:color w:val="000000" w:themeColor="text1"/>
          <w:sz w:val="24"/>
          <w:szCs w:val="24"/>
        </w:rPr>
        <w:t xml:space="preserve"> землепользования и застройки </w:t>
      </w:r>
      <w:r w:rsidR="00B2425F" w:rsidRPr="00412B75">
        <w:rPr>
          <w:rFonts w:ascii="Times New Roman" w:hAnsi="Times New Roman" w:cs="Times New Roman"/>
          <w:color w:val="000000" w:themeColor="text1"/>
          <w:sz w:val="24"/>
          <w:szCs w:val="24"/>
        </w:rPr>
        <w:t>Городского</w:t>
      </w:r>
      <w:r w:rsidRPr="00412B75">
        <w:rPr>
          <w:rFonts w:ascii="Times New Roman" w:hAnsi="Times New Roman" w:cs="Times New Roman"/>
          <w:color w:val="000000" w:themeColor="text1"/>
          <w:sz w:val="24"/>
          <w:szCs w:val="24"/>
        </w:rPr>
        <w:t xml:space="preserve"> округа </w:t>
      </w:r>
      <w:r w:rsidR="000135C6" w:rsidRPr="00412B75">
        <w:rPr>
          <w:rFonts w:ascii="Times New Roman" w:hAnsi="Times New Roman" w:cs="Times New Roman"/>
          <w:color w:val="000000" w:themeColor="text1"/>
          <w:sz w:val="24"/>
          <w:szCs w:val="24"/>
        </w:rPr>
        <w:t>«</w:t>
      </w:r>
      <w:r w:rsidR="00296666" w:rsidRPr="00412B75">
        <w:rPr>
          <w:rFonts w:ascii="Times New Roman" w:hAnsi="Times New Roman" w:cs="Times New Roman"/>
          <w:color w:val="000000" w:themeColor="text1"/>
          <w:sz w:val="24"/>
          <w:szCs w:val="24"/>
        </w:rPr>
        <w:t>Жатай</w:t>
      </w:r>
      <w:r w:rsidR="000135C6" w:rsidRPr="00412B75">
        <w:rPr>
          <w:rFonts w:ascii="Times New Roman" w:hAnsi="Times New Roman" w:cs="Times New Roman"/>
          <w:color w:val="000000" w:themeColor="text1"/>
          <w:sz w:val="24"/>
          <w:szCs w:val="24"/>
        </w:rPr>
        <w:t>»</w:t>
      </w:r>
      <w:r w:rsidRPr="00412B75">
        <w:rPr>
          <w:rFonts w:ascii="Times New Roman" w:hAnsi="Times New Roman" w:cs="Times New Roman"/>
          <w:color w:val="000000" w:themeColor="text1"/>
          <w:sz w:val="24"/>
          <w:szCs w:val="24"/>
        </w:rPr>
        <w:t xml:space="preserve"> от 23 </w:t>
      </w:r>
      <w:r w:rsidR="00296666" w:rsidRPr="00412B75">
        <w:rPr>
          <w:rFonts w:ascii="Times New Roman" w:hAnsi="Times New Roman" w:cs="Times New Roman"/>
          <w:color w:val="000000" w:themeColor="text1"/>
          <w:sz w:val="24"/>
          <w:szCs w:val="24"/>
        </w:rPr>
        <w:t>мая 2019</w:t>
      </w:r>
      <w:r w:rsidRPr="00412B75">
        <w:rPr>
          <w:rFonts w:ascii="Times New Roman" w:hAnsi="Times New Roman" w:cs="Times New Roman"/>
          <w:color w:val="000000" w:themeColor="text1"/>
          <w:sz w:val="24"/>
          <w:szCs w:val="24"/>
        </w:rPr>
        <w:t xml:space="preserve"> года N </w:t>
      </w:r>
      <w:r w:rsidR="00296666" w:rsidRPr="00412B75">
        <w:rPr>
          <w:rFonts w:ascii="Times New Roman" w:hAnsi="Times New Roman" w:cs="Times New Roman"/>
          <w:color w:val="000000" w:themeColor="text1"/>
          <w:sz w:val="24"/>
          <w:szCs w:val="24"/>
        </w:rPr>
        <w:t>67-2</w:t>
      </w:r>
      <w:r w:rsidRPr="00412B75">
        <w:rPr>
          <w:rFonts w:ascii="Times New Roman" w:hAnsi="Times New Roman" w:cs="Times New Roman"/>
          <w:color w:val="000000" w:themeColor="text1"/>
          <w:sz w:val="24"/>
          <w:szCs w:val="24"/>
        </w:rPr>
        <w:t>.</w:t>
      </w:r>
    </w:p>
    <w:p w:rsidR="00FA2231" w:rsidRPr="00447848" w:rsidRDefault="00FA2231" w:rsidP="00EC075B">
      <w:pPr>
        <w:autoSpaceDE w:val="0"/>
        <w:autoSpaceDN w:val="0"/>
        <w:adjustRightInd w:val="0"/>
        <w:spacing w:after="0" w:line="240" w:lineRule="auto"/>
        <w:ind w:firstLine="540"/>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С целью определения основных положений, влияющих на развитие социальной инфраструктуры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296666"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целесообразно провести исследование по методологии SWOT-анализ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сила-слабость-возможности-угрозы</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1F166B" w:rsidRPr="00447848" w:rsidRDefault="001F166B" w:rsidP="00447848">
      <w:pPr>
        <w:autoSpaceDE w:val="0"/>
        <w:autoSpaceDN w:val="0"/>
        <w:adjustRightInd w:val="0"/>
        <w:spacing w:after="0" w:line="240" w:lineRule="auto"/>
        <w:outlineLvl w:val="2"/>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right"/>
        <w:outlineLvl w:val="2"/>
        <w:rPr>
          <w:rFonts w:ascii="Times New Roman" w:hAnsi="Times New Roman" w:cs="Times New Roman"/>
          <w:sz w:val="24"/>
          <w:szCs w:val="24"/>
        </w:rPr>
      </w:pPr>
      <w:r w:rsidRPr="00447848">
        <w:rPr>
          <w:rFonts w:ascii="Times New Roman" w:hAnsi="Times New Roman" w:cs="Times New Roman"/>
          <w:sz w:val="24"/>
          <w:szCs w:val="24"/>
        </w:rPr>
        <w:t>Таблица 1</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961"/>
      </w:tblGrid>
      <w:tr w:rsidR="0008345B" w:rsidRPr="00447848" w:rsidTr="00447848">
        <w:tc>
          <w:tcPr>
            <w:tcW w:w="4820" w:type="dxa"/>
            <w:tcBorders>
              <w:top w:val="single" w:sz="4" w:space="0" w:color="auto"/>
              <w:left w:val="single" w:sz="4" w:space="0" w:color="auto"/>
              <w:bottom w:val="single" w:sz="4" w:space="0" w:color="auto"/>
              <w:right w:val="single" w:sz="4" w:space="0" w:color="auto"/>
            </w:tcBorders>
            <w:vAlign w:val="bottom"/>
          </w:tcPr>
          <w:p w:rsidR="0008345B" w:rsidRPr="00447848" w:rsidRDefault="00935D83" w:rsidP="00EC075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СИЛ</w:t>
            </w:r>
            <w:r w:rsidR="0041230D" w:rsidRPr="00447848">
              <w:rPr>
                <w:rFonts w:ascii="Times New Roman" w:hAnsi="Times New Roman" w:cs="Times New Roman"/>
                <w:sz w:val="24"/>
                <w:szCs w:val="24"/>
              </w:rPr>
              <w:t>А</w:t>
            </w:r>
            <w:r w:rsidR="0008345B"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w:t>
            </w:r>
            <w:r w:rsidR="00296666" w:rsidRPr="00447848">
              <w:rPr>
                <w:rFonts w:ascii="Times New Roman" w:hAnsi="Times New Roman" w:cs="Times New Roman"/>
                <w:sz w:val="24"/>
                <w:szCs w:val="24"/>
              </w:rPr>
              <w:t>Нахождение  в непосредственной близости с э</w:t>
            </w:r>
            <w:r w:rsidRPr="00447848">
              <w:rPr>
                <w:rFonts w:ascii="Times New Roman" w:hAnsi="Times New Roman" w:cs="Times New Roman"/>
                <w:sz w:val="24"/>
                <w:szCs w:val="24"/>
              </w:rPr>
              <w:t>кономически</w:t>
            </w:r>
            <w:r w:rsidR="00296666" w:rsidRPr="00447848">
              <w:rPr>
                <w:rFonts w:ascii="Times New Roman" w:hAnsi="Times New Roman" w:cs="Times New Roman"/>
                <w:sz w:val="24"/>
                <w:szCs w:val="24"/>
              </w:rPr>
              <w:t>м</w:t>
            </w:r>
            <w:r w:rsidRPr="00447848">
              <w:rPr>
                <w:rFonts w:ascii="Times New Roman" w:hAnsi="Times New Roman" w:cs="Times New Roman"/>
                <w:sz w:val="24"/>
                <w:szCs w:val="24"/>
              </w:rPr>
              <w:t xml:space="preserve"> и административны</w:t>
            </w:r>
            <w:r w:rsidR="00296666" w:rsidRPr="00447848">
              <w:rPr>
                <w:rFonts w:ascii="Times New Roman" w:hAnsi="Times New Roman" w:cs="Times New Roman"/>
                <w:sz w:val="24"/>
                <w:szCs w:val="24"/>
              </w:rPr>
              <w:t>м</w:t>
            </w:r>
            <w:r w:rsidRPr="00447848">
              <w:rPr>
                <w:rFonts w:ascii="Times New Roman" w:hAnsi="Times New Roman" w:cs="Times New Roman"/>
                <w:sz w:val="24"/>
                <w:szCs w:val="24"/>
              </w:rPr>
              <w:t xml:space="preserve"> центр</w:t>
            </w:r>
            <w:r w:rsidR="00296666" w:rsidRPr="00447848">
              <w:rPr>
                <w:rFonts w:ascii="Times New Roman" w:hAnsi="Times New Roman" w:cs="Times New Roman"/>
                <w:sz w:val="24"/>
                <w:szCs w:val="24"/>
              </w:rPr>
              <w:t xml:space="preserve">ом ГО </w:t>
            </w:r>
            <w:r w:rsidR="000135C6" w:rsidRPr="00447848">
              <w:rPr>
                <w:rFonts w:ascii="Times New Roman" w:hAnsi="Times New Roman" w:cs="Times New Roman"/>
                <w:sz w:val="24"/>
                <w:szCs w:val="24"/>
              </w:rPr>
              <w:t>«</w:t>
            </w:r>
            <w:r w:rsidR="00296666" w:rsidRPr="00447848">
              <w:rPr>
                <w:rFonts w:ascii="Times New Roman" w:hAnsi="Times New Roman" w:cs="Times New Roman"/>
                <w:sz w:val="24"/>
                <w:szCs w:val="24"/>
              </w:rPr>
              <w:t>город Якутск</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 Выгодное экономико-географическое положение.</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 Привлекательная территория для инвестирования.</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bottom"/>
          </w:tcPr>
          <w:p w:rsidR="0008345B" w:rsidRPr="00447848" w:rsidRDefault="0008345B" w:rsidP="00EC075B">
            <w:pPr>
              <w:autoSpaceDE w:val="0"/>
              <w:autoSpaceDN w:val="0"/>
              <w:adjustRightInd w:val="0"/>
              <w:spacing w:after="0" w:line="240" w:lineRule="auto"/>
              <w:jc w:val="both"/>
              <w:rPr>
                <w:rFonts w:ascii="Times New Roman" w:hAnsi="Times New Roman" w:cs="Times New Roman"/>
                <w:color w:val="000000" w:themeColor="text1"/>
                <w:sz w:val="24"/>
                <w:szCs w:val="24"/>
              </w:rPr>
            </w:pPr>
            <w:r w:rsidRPr="00447848">
              <w:rPr>
                <w:rFonts w:ascii="Times New Roman" w:hAnsi="Times New Roman" w:cs="Times New Roman"/>
                <w:color w:val="000000" w:themeColor="text1"/>
                <w:sz w:val="24"/>
                <w:szCs w:val="24"/>
              </w:rPr>
              <w:t>СЛАБОСТЬ:</w:t>
            </w:r>
          </w:p>
          <w:p w:rsidR="0008345B" w:rsidRPr="00447848" w:rsidRDefault="00C622BD" w:rsidP="00EC075B">
            <w:pPr>
              <w:autoSpaceDE w:val="0"/>
              <w:autoSpaceDN w:val="0"/>
              <w:adjustRightInd w:val="0"/>
              <w:spacing w:after="0" w:line="240" w:lineRule="auto"/>
              <w:jc w:val="both"/>
              <w:rPr>
                <w:rFonts w:ascii="Times New Roman" w:hAnsi="Times New Roman" w:cs="Times New Roman"/>
                <w:color w:val="000000" w:themeColor="text1"/>
                <w:sz w:val="24"/>
                <w:szCs w:val="24"/>
              </w:rPr>
            </w:pPr>
            <w:r w:rsidRPr="00447848">
              <w:rPr>
                <w:rFonts w:ascii="Times New Roman" w:hAnsi="Times New Roman" w:cs="Times New Roman"/>
                <w:color w:val="000000" w:themeColor="text1"/>
                <w:sz w:val="24"/>
                <w:szCs w:val="24"/>
              </w:rPr>
              <w:t xml:space="preserve">- Недостаточное обеспечение местами в учреждениях общего и дополнительного образования </w:t>
            </w:r>
            <w:r w:rsidR="00B2425F" w:rsidRPr="00447848">
              <w:rPr>
                <w:rFonts w:ascii="Times New Roman" w:hAnsi="Times New Roman" w:cs="Times New Roman"/>
                <w:color w:val="000000" w:themeColor="text1"/>
                <w:sz w:val="24"/>
                <w:szCs w:val="24"/>
              </w:rPr>
              <w:t>Городского</w:t>
            </w:r>
            <w:r w:rsidRPr="00447848">
              <w:rPr>
                <w:rFonts w:ascii="Times New Roman" w:hAnsi="Times New Roman" w:cs="Times New Roman"/>
                <w:color w:val="000000" w:themeColor="text1"/>
                <w:sz w:val="24"/>
                <w:szCs w:val="24"/>
              </w:rPr>
              <w:t xml:space="preserve"> округа </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Жатай</w:t>
            </w:r>
            <w:r w:rsidR="000135C6" w:rsidRPr="00447848">
              <w:rPr>
                <w:rFonts w:ascii="Times New Roman" w:hAnsi="Times New Roman" w:cs="Times New Roman"/>
                <w:color w:val="000000" w:themeColor="text1"/>
                <w:sz w:val="24"/>
                <w:szCs w:val="24"/>
              </w:rPr>
              <w:t>»</w:t>
            </w:r>
            <w:r w:rsidR="0008345B" w:rsidRPr="00447848">
              <w:rPr>
                <w:rFonts w:ascii="Times New Roman" w:hAnsi="Times New Roman" w:cs="Times New Roman"/>
                <w:color w:val="000000" w:themeColor="text1"/>
                <w:sz w:val="24"/>
                <w:szCs w:val="24"/>
              </w:rPr>
              <w:t>.</w:t>
            </w:r>
          </w:p>
          <w:p w:rsidR="0008345B" w:rsidRPr="00447848" w:rsidRDefault="0008345B" w:rsidP="00EC075B">
            <w:pPr>
              <w:autoSpaceDE w:val="0"/>
              <w:autoSpaceDN w:val="0"/>
              <w:adjustRightInd w:val="0"/>
              <w:spacing w:after="0" w:line="240" w:lineRule="auto"/>
              <w:jc w:val="both"/>
              <w:rPr>
                <w:rFonts w:ascii="Times New Roman" w:hAnsi="Times New Roman" w:cs="Times New Roman"/>
                <w:color w:val="000000" w:themeColor="text1"/>
                <w:sz w:val="24"/>
                <w:szCs w:val="24"/>
              </w:rPr>
            </w:pPr>
            <w:r w:rsidRPr="00447848">
              <w:rPr>
                <w:rFonts w:ascii="Times New Roman" w:hAnsi="Times New Roman" w:cs="Times New Roman"/>
                <w:color w:val="000000" w:themeColor="text1"/>
                <w:sz w:val="24"/>
                <w:szCs w:val="24"/>
              </w:rPr>
              <w:t xml:space="preserve">- </w:t>
            </w:r>
            <w:r w:rsidRPr="004C221A">
              <w:rPr>
                <w:rFonts w:ascii="Times New Roman" w:hAnsi="Times New Roman" w:cs="Times New Roman"/>
                <w:color w:val="000000" w:themeColor="text1"/>
                <w:sz w:val="24"/>
                <w:szCs w:val="24"/>
              </w:rPr>
              <w:t>Недостаточная обеспеченность учреждениями культуры, физической культуры и спорта.</w:t>
            </w:r>
          </w:p>
          <w:p w:rsidR="0008345B" w:rsidRPr="00447848" w:rsidRDefault="0008345B" w:rsidP="00EC075B">
            <w:pPr>
              <w:autoSpaceDE w:val="0"/>
              <w:autoSpaceDN w:val="0"/>
              <w:adjustRightInd w:val="0"/>
              <w:spacing w:after="0" w:line="240" w:lineRule="auto"/>
              <w:jc w:val="both"/>
              <w:rPr>
                <w:rFonts w:ascii="Times New Roman" w:hAnsi="Times New Roman" w:cs="Times New Roman"/>
                <w:color w:val="000000" w:themeColor="text1"/>
                <w:sz w:val="24"/>
                <w:szCs w:val="24"/>
              </w:rPr>
            </w:pPr>
            <w:r w:rsidRPr="00447848">
              <w:rPr>
                <w:rFonts w:ascii="Times New Roman" w:hAnsi="Times New Roman" w:cs="Times New Roman"/>
                <w:color w:val="000000" w:themeColor="text1"/>
                <w:sz w:val="24"/>
                <w:szCs w:val="24"/>
              </w:rPr>
              <w:t xml:space="preserve">- Нехватка финансовых ресурсов для развития социальной инфраструктуры </w:t>
            </w:r>
            <w:r w:rsidR="00B2425F" w:rsidRPr="00447848">
              <w:rPr>
                <w:rFonts w:ascii="Times New Roman" w:hAnsi="Times New Roman" w:cs="Times New Roman"/>
                <w:color w:val="000000" w:themeColor="text1"/>
                <w:sz w:val="24"/>
                <w:szCs w:val="24"/>
              </w:rPr>
              <w:t>Городского</w:t>
            </w:r>
            <w:r w:rsidR="00935D83" w:rsidRPr="00447848">
              <w:rPr>
                <w:rFonts w:ascii="Times New Roman" w:hAnsi="Times New Roman" w:cs="Times New Roman"/>
                <w:color w:val="000000" w:themeColor="text1"/>
                <w:sz w:val="24"/>
                <w:szCs w:val="24"/>
              </w:rPr>
              <w:t xml:space="preserve"> округа </w:t>
            </w:r>
            <w:r w:rsidR="000135C6" w:rsidRPr="00447848">
              <w:rPr>
                <w:rFonts w:ascii="Times New Roman" w:hAnsi="Times New Roman" w:cs="Times New Roman"/>
                <w:color w:val="000000" w:themeColor="text1"/>
                <w:sz w:val="24"/>
                <w:szCs w:val="24"/>
              </w:rPr>
              <w:t>«</w:t>
            </w:r>
            <w:r w:rsidR="00935D83" w:rsidRPr="00447848">
              <w:rPr>
                <w:rFonts w:ascii="Times New Roman" w:hAnsi="Times New Roman" w:cs="Times New Roman"/>
                <w:color w:val="000000" w:themeColor="text1"/>
                <w:sz w:val="24"/>
                <w:szCs w:val="24"/>
              </w:rPr>
              <w:t>Жатай</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w:t>
            </w:r>
          </w:p>
        </w:tc>
      </w:tr>
      <w:tr w:rsidR="0008345B" w:rsidRPr="00447848" w:rsidTr="00447848">
        <w:tc>
          <w:tcPr>
            <w:tcW w:w="4820" w:type="dxa"/>
            <w:tcBorders>
              <w:top w:val="single" w:sz="4" w:space="0" w:color="auto"/>
              <w:left w:val="single" w:sz="4" w:space="0" w:color="auto"/>
              <w:bottom w:val="single" w:sz="4" w:space="0" w:color="auto"/>
              <w:right w:val="single" w:sz="4" w:space="0" w:color="auto"/>
            </w:tcBorders>
          </w:tcPr>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ВОЗМОЖНОСТИ:</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 Привлечение дополнительных средств из федерального и республиканского бюджетов на строительство социальных объектов.</w:t>
            </w:r>
          </w:p>
          <w:p w:rsidR="0008345B" w:rsidRPr="00447848" w:rsidRDefault="00412B75" w:rsidP="00412B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345B" w:rsidRPr="00447848">
              <w:rPr>
                <w:rFonts w:ascii="Times New Roman" w:hAnsi="Times New Roman" w:cs="Times New Roman"/>
                <w:sz w:val="24"/>
                <w:szCs w:val="24"/>
              </w:rPr>
              <w:t>Реализация</w:t>
            </w:r>
            <w:r w:rsidR="00CC7B2D">
              <w:rPr>
                <w:rFonts w:ascii="Times New Roman" w:hAnsi="Times New Roman" w:cs="Times New Roman"/>
                <w:color w:val="FF0000"/>
                <w:sz w:val="24"/>
                <w:szCs w:val="24"/>
              </w:rPr>
              <w:t xml:space="preserve"> </w:t>
            </w:r>
            <w:r w:rsidR="0008345B" w:rsidRPr="00447848">
              <w:rPr>
                <w:rFonts w:ascii="Times New Roman" w:hAnsi="Times New Roman" w:cs="Times New Roman"/>
                <w:sz w:val="24"/>
                <w:szCs w:val="24"/>
              </w:rPr>
              <w:t>перспективных инвестиционных проектов.</w:t>
            </w:r>
          </w:p>
        </w:tc>
        <w:tc>
          <w:tcPr>
            <w:tcW w:w="4961" w:type="dxa"/>
            <w:tcBorders>
              <w:top w:val="single" w:sz="4" w:space="0" w:color="auto"/>
              <w:left w:val="single" w:sz="4" w:space="0" w:color="auto"/>
              <w:bottom w:val="single" w:sz="4" w:space="0" w:color="auto"/>
              <w:right w:val="single" w:sz="4" w:space="0" w:color="auto"/>
            </w:tcBorders>
            <w:vAlign w:val="bottom"/>
          </w:tcPr>
          <w:p w:rsidR="0008345B" w:rsidRPr="00447848" w:rsidRDefault="0008345B" w:rsidP="00EC075B">
            <w:pPr>
              <w:autoSpaceDE w:val="0"/>
              <w:autoSpaceDN w:val="0"/>
              <w:adjustRightInd w:val="0"/>
              <w:spacing w:after="0" w:line="240" w:lineRule="auto"/>
              <w:jc w:val="both"/>
              <w:rPr>
                <w:rFonts w:ascii="Times New Roman" w:hAnsi="Times New Roman" w:cs="Times New Roman"/>
                <w:color w:val="000000" w:themeColor="text1"/>
                <w:sz w:val="24"/>
                <w:szCs w:val="24"/>
              </w:rPr>
            </w:pPr>
            <w:r w:rsidRPr="00447848">
              <w:rPr>
                <w:rFonts w:ascii="Times New Roman" w:hAnsi="Times New Roman" w:cs="Times New Roman"/>
                <w:color w:val="000000" w:themeColor="text1"/>
                <w:sz w:val="24"/>
                <w:szCs w:val="24"/>
              </w:rPr>
              <w:t>УГРОЗЫ:</w:t>
            </w:r>
          </w:p>
          <w:p w:rsidR="0008345B" w:rsidRPr="00447848" w:rsidRDefault="00412B75" w:rsidP="00EC075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8345B" w:rsidRPr="00447848">
              <w:rPr>
                <w:rFonts w:ascii="Times New Roman" w:hAnsi="Times New Roman" w:cs="Times New Roman"/>
                <w:color w:val="000000" w:themeColor="text1"/>
                <w:sz w:val="24"/>
                <w:szCs w:val="24"/>
              </w:rPr>
              <w:t>Уменьшение финансирования из федерального и республиканского бюджет</w:t>
            </w:r>
            <w:r w:rsidR="00420B48" w:rsidRPr="00447848">
              <w:rPr>
                <w:rFonts w:ascii="Times New Roman" w:hAnsi="Times New Roman" w:cs="Times New Roman"/>
                <w:color w:val="000000" w:themeColor="text1"/>
                <w:sz w:val="24"/>
                <w:szCs w:val="24"/>
              </w:rPr>
              <w:t>ов</w:t>
            </w:r>
            <w:r w:rsidR="0008345B" w:rsidRPr="00447848">
              <w:rPr>
                <w:rFonts w:ascii="Times New Roman" w:hAnsi="Times New Roman" w:cs="Times New Roman"/>
                <w:color w:val="000000" w:themeColor="text1"/>
                <w:sz w:val="24"/>
                <w:szCs w:val="24"/>
              </w:rPr>
              <w:t>.</w:t>
            </w:r>
          </w:p>
          <w:p w:rsidR="0008345B" w:rsidRPr="00447848" w:rsidRDefault="0008345B" w:rsidP="00EC075B">
            <w:pPr>
              <w:autoSpaceDE w:val="0"/>
              <w:autoSpaceDN w:val="0"/>
              <w:adjustRightInd w:val="0"/>
              <w:spacing w:after="0" w:line="240" w:lineRule="auto"/>
              <w:jc w:val="both"/>
              <w:rPr>
                <w:rFonts w:ascii="Times New Roman" w:hAnsi="Times New Roman" w:cs="Times New Roman"/>
                <w:color w:val="000000" w:themeColor="text1"/>
                <w:sz w:val="24"/>
                <w:szCs w:val="24"/>
              </w:rPr>
            </w:pPr>
            <w:r w:rsidRPr="00447848">
              <w:rPr>
                <w:rFonts w:ascii="Times New Roman" w:hAnsi="Times New Roman" w:cs="Times New Roman"/>
                <w:color w:val="000000" w:themeColor="text1"/>
                <w:sz w:val="24"/>
                <w:szCs w:val="24"/>
              </w:rPr>
              <w:t>- Рост финансовых и инвестиционных рисков.</w:t>
            </w:r>
          </w:p>
          <w:p w:rsidR="0008345B" w:rsidRPr="00447848" w:rsidRDefault="0008345B" w:rsidP="00EC075B">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Анализ современного состояния и развития отраслей социально-культурной сферы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296666"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показал, что в настоящее время существуют ряд проблем, связанных с недостаточно развитой социальной инфраструктурой:</w:t>
      </w:r>
    </w:p>
    <w:p w:rsidR="00EC075B" w:rsidRPr="0029230D" w:rsidRDefault="00C622BD" w:rsidP="0029230D">
      <w:pPr>
        <w:pStyle w:val="ad"/>
        <w:numPr>
          <w:ilvl w:val="0"/>
          <w:numId w:val="1"/>
        </w:num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 xml:space="preserve">Недостаточное обеспечение местами в учреждениях общего и дополнительного образования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08345B" w:rsidRPr="00447848">
        <w:rPr>
          <w:rFonts w:ascii="Times New Roman" w:hAnsi="Times New Roman" w:cs="Times New Roman"/>
          <w:sz w:val="24"/>
          <w:szCs w:val="24"/>
        </w:rPr>
        <w:t>;</w:t>
      </w:r>
    </w:p>
    <w:p w:rsidR="004F0270" w:rsidRPr="00447848" w:rsidRDefault="004F0270" w:rsidP="0029230D">
      <w:pPr>
        <w:pStyle w:val="ad"/>
        <w:numPr>
          <w:ilvl w:val="0"/>
          <w:numId w:val="1"/>
        </w:numPr>
        <w:autoSpaceDE w:val="0"/>
        <w:autoSpaceDN w:val="0"/>
        <w:adjustRightInd w:val="0"/>
        <w:spacing w:after="0" w:line="240" w:lineRule="auto"/>
        <w:jc w:val="both"/>
        <w:rPr>
          <w:rFonts w:ascii="Times New Roman" w:hAnsi="Times New Roman" w:cs="Times New Roman"/>
          <w:sz w:val="24"/>
          <w:szCs w:val="24"/>
        </w:rPr>
      </w:pPr>
      <w:r w:rsidRPr="00447848">
        <w:rPr>
          <w:rFonts w:ascii="Times New Roman" w:hAnsi="Times New Roman" w:cs="Times New Roman"/>
          <w:sz w:val="24"/>
          <w:szCs w:val="24"/>
        </w:rPr>
        <w:t>Высокий износ приспособленных зданий и устаревшая материально-техническая база учреждений культуры.</w:t>
      </w:r>
    </w:p>
    <w:p w:rsidR="0008345B" w:rsidRPr="00447848" w:rsidRDefault="004F0270" w:rsidP="0029230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447848">
        <w:rPr>
          <w:rFonts w:ascii="Times New Roman" w:hAnsi="Times New Roman" w:cs="Times New Roman"/>
          <w:sz w:val="24"/>
          <w:szCs w:val="24"/>
        </w:rPr>
        <w:t>3</w:t>
      </w:r>
      <w:r w:rsidR="0008345B" w:rsidRPr="00447848">
        <w:rPr>
          <w:rFonts w:ascii="Times New Roman" w:hAnsi="Times New Roman" w:cs="Times New Roman"/>
          <w:sz w:val="24"/>
          <w:szCs w:val="24"/>
        </w:rPr>
        <w:t>. Недостаточная обеспеченность</w:t>
      </w:r>
      <w:r w:rsidR="003B49A8" w:rsidRPr="00447848">
        <w:rPr>
          <w:rFonts w:ascii="Times New Roman" w:hAnsi="Times New Roman" w:cs="Times New Roman"/>
          <w:sz w:val="24"/>
          <w:szCs w:val="24"/>
        </w:rPr>
        <w:t xml:space="preserve"> объектами</w:t>
      </w:r>
      <w:r w:rsidR="0008345B" w:rsidRPr="00447848">
        <w:rPr>
          <w:rFonts w:ascii="Times New Roman" w:hAnsi="Times New Roman" w:cs="Times New Roman"/>
          <w:sz w:val="24"/>
          <w:szCs w:val="24"/>
        </w:rPr>
        <w:t xml:space="preserve"> физической культуры и спорта</w:t>
      </w:r>
      <w:r w:rsidR="0008345B" w:rsidRPr="00447848">
        <w:rPr>
          <w:rFonts w:ascii="Times New Roman" w:hAnsi="Times New Roman" w:cs="Times New Roman"/>
          <w:color w:val="FF0000"/>
          <w:sz w:val="24"/>
          <w:szCs w:val="24"/>
        </w:rPr>
        <w:t>.</w:t>
      </w:r>
    </w:p>
    <w:p w:rsidR="0008345B" w:rsidRPr="00447848" w:rsidRDefault="004F0270" w:rsidP="0029230D">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4</w:t>
      </w:r>
      <w:r w:rsidR="0008345B" w:rsidRPr="00447848">
        <w:rPr>
          <w:rFonts w:ascii="Times New Roman" w:hAnsi="Times New Roman" w:cs="Times New Roman"/>
          <w:sz w:val="24"/>
          <w:szCs w:val="24"/>
        </w:rPr>
        <w:t xml:space="preserve">. Нехватка финансовых ресурсов для развития социальной инфраструктуры </w:t>
      </w:r>
      <w:r w:rsidR="00B2425F" w:rsidRPr="00447848">
        <w:rPr>
          <w:rFonts w:ascii="Times New Roman" w:hAnsi="Times New Roman" w:cs="Times New Roman"/>
          <w:sz w:val="24"/>
          <w:szCs w:val="24"/>
        </w:rPr>
        <w:t>Городского</w:t>
      </w:r>
      <w:r w:rsidR="0008345B"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74613E" w:rsidRPr="00447848">
        <w:rPr>
          <w:rFonts w:ascii="Times New Roman" w:hAnsi="Times New Roman" w:cs="Times New Roman"/>
          <w:sz w:val="24"/>
          <w:szCs w:val="24"/>
        </w:rPr>
        <w:t>Жата</w:t>
      </w:r>
      <w:r w:rsidR="00B272BE" w:rsidRPr="00447848">
        <w:rPr>
          <w:rFonts w:ascii="Times New Roman" w:hAnsi="Times New Roman" w:cs="Times New Roman"/>
          <w:sz w:val="24"/>
          <w:szCs w:val="24"/>
        </w:rPr>
        <w:t>й</w:t>
      </w:r>
      <w:r w:rsidR="000135C6" w:rsidRPr="00447848">
        <w:rPr>
          <w:rFonts w:ascii="Times New Roman" w:hAnsi="Times New Roman" w:cs="Times New Roman"/>
          <w:sz w:val="24"/>
          <w:szCs w:val="24"/>
        </w:rPr>
        <w:t>»</w:t>
      </w:r>
      <w:r w:rsidR="0008345B"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Высокий спрос на услуги социальной сферы во многом определяется демографическими тенденциями. Решение указанных проблем является основным направлением социально-экономического развития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74613E"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которое приведет к достижению высокого качества жизни горожан.</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center"/>
        <w:outlineLvl w:val="1"/>
        <w:rPr>
          <w:rFonts w:ascii="Times New Roman" w:hAnsi="Times New Roman" w:cs="Times New Roman"/>
          <w:b/>
          <w:bCs/>
          <w:sz w:val="24"/>
          <w:szCs w:val="24"/>
        </w:rPr>
      </w:pPr>
      <w:r w:rsidRPr="00447848">
        <w:rPr>
          <w:rFonts w:ascii="Times New Roman" w:hAnsi="Times New Roman" w:cs="Times New Roman"/>
          <w:b/>
          <w:bCs/>
          <w:sz w:val="24"/>
          <w:szCs w:val="24"/>
        </w:rPr>
        <w:t>3. ЦЕЛИ И ЗАДАЧИ ПРОГРАММЫ</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Основной целью Программы является повышение качества жизни жителей путем развития социальной инфраструктуры 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74613E"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FA2231" w:rsidRPr="00447848" w:rsidRDefault="00FA2231" w:rsidP="00EC075B">
      <w:pPr>
        <w:autoSpaceDE w:val="0"/>
        <w:autoSpaceDN w:val="0"/>
        <w:adjustRightInd w:val="0"/>
        <w:spacing w:after="0" w:line="240" w:lineRule="auto"/>
        <w:ind w:firstLine="540"/>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Для достижения поставленных целей необходимо решение нескольких задач:</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w:t>
      </w:r>
      <w:r w:rsidR="004F0270" w:rsidRPr="00447848">
        <w:rPr>
          <w:rFonts w:ascii="Times New Roman" w:hAnsi="Times New Roman" w:cs="Times New Roman"/>
          <w:sz w:val="24"/>
          <w:szCs w:val="24"/>
        </w:rPr>
        <w:t>обеспечение условий для дальнейшего развития</w:t>
      </w:r>
      <w:r w:rsidRPr="00447848">
        <w:rPr>
          <w:rFonts w:ascii="Times New Roman" w:hAnsi="Times New Roman" w:cs="Times New Roman"/>
          <w:sz w:val="24"/>
          <w:szCs w:val="24"/>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003B49A8" w:rsidRPr="00447848">
        <w:rPr>
          <w:rFonts w:ascii="Times New Roman" w:hAnsi="Times New Roman" w:cs="Times New Roman"/>
          <w:sz w:val="24"/>
          <w:szCs w:val="24"/>
        </w:rPr>
        <w:t>учрежден</w:t>
      </w:r>
      <w:r w:rsidRPr="00447848">
        <w:rPr>
          <w:rFonts w:ascii="Times New Roman" w:hAnsi="Times New Roman" w:cs="Times New Roman"/>
          <w:sz w:val="24"/>
          <w:szCs w:val="24"/>
        </w:rPr>
        <w:t xml:space="preserve">иях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74613E"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создание условий для организации досуга и обеспечения жителей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74613E"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услугами организаций культуры;</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обеспечение условий для развития 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74613E"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физической культуры, школьного спорта и массового спорта, организация проведения официальных физкультурно-оздоровит</w:t>
      </w:r>
      <w:r w:rsidR="0087486C" w:rsidRPr="00447848">
        <w:rPr>
          <w:rFonts w:ascii="Times New Roman" w:hAnsi="Times New Roman" w:cs="Times New Roman"/>
          <w:sz w:val="24"/>
          <w:szCs w:val="24"/>
        </w:rPr>
        <w:t>ельных и спортивных мероприятий.</w:t>
      </w:r>
    </w:p>
    <w:p w:rsidR="0087486C" w:rsidRPr="00447848" w:rsidRDefault="0087486C" w:rsidP="00EC075B">
      <w:pPr>
        <w:autoSpaceDE w:val="0"/>
        <w:autoSpaceDN w:val="0"/>
        <w:adjustRightInd w:val="0"/>
        <w:spacing w:after="0" w:line="240" w:lineRule="auto"/>
        <w:ind w:firstLine="540"/>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center"/>
        <w:outlineLvl w:val="1"/>
        <w:rPr>
          <w:rFonts w:ascii="Times New Roman" w:hAnsi="Times New Roman" w:cs="Times New Roman"/>
          <w:b/>
          <w:bCs/>
          <w:sz w:val="24"/>
          <w:szCs w:val="24"/>
        </w:rPr>
      </w:pPr>
      <w:r w:rsidRPr="00447848">
        <w:rPr>
          <w:rFonts w:ascii="Times New Roman" w:hAnsi="Times New Roman" w:cs="Times New Roman"/>
          <w:b/>
          <w:bCs/>
          <w:sz w:val="24"/>
          <w:szCs w:val="24"/>
        </w:rPr>
        <w:t>4. СИСТЕМА ПРОГРАММНЫХ МЕРОПРИЯТИЙ</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B40086" w:rsidP="00EC075B">
      <w:pPr>
        <w:autoSpaceDE w:val="0"/>
        <w:autoSpaceDN w:val="0"/>
        <w:adjustRightInd w:val="0"/>
        <w:spacing w:after="0" w:line="240" w:lineRule="auto"/>
        <w:ind w:firstLine="540"/>
        <w:jc w:val="both"/>
        <w:rPr>
          <w:rFonts w:ascii="Times New Roman" w:hAnsi="Times New Roman" w:cs="Times New Roman"/>
          <w:sz w:val="24"/>
          <w:szCs w:val="24"/>
        </w:rPr>
      </w:pPr>
      <w:hyperlink w:anchor="Par1473" w:history="1">
        <w:r w:rsidR="0008345B" w:rsidRPr="00412B75">
          <w:rPr>
            <w:rFonts w:ascii="Times New Roman" w:hAnsi="Times New Roman" w:cs="Times New Roman"/>
            <w:color w:val="000000" w:themeColor="text1"/>
            <w:sz w:val="24"/>
            <w:szCs w:val="24"/>
          </w:rPr>
          <w:t>Система</w:t>
        </w:r>
      </w:hyperlink>
      <w:r w:rsidR="0008345B" w:rsidRPr="00412B75">
        <w:rPr>
          <w:rFonts w:ascii="Times New Roman" w:hAnsi="Times New Roman" w:cs="Times New Roman"/>
          <w:color w:val="000000" w:themeColor="text1"/>
          <w:sz w:val="24"/>
          <w:szCs w:val="24"/>
        </w:rPr>
        <w:t xml:space="preserve"> пр</w:t>
      </w:r>
      <w:r w:rsidR="0008345B" w:rsidRPr="00447848">
        <w:rPr>
          <w:rFonts w:ascii="Times New Roman" w:hAnsi="Times New Roman" w:cs="Times New Roman"/>
          <w:sz w:val="24"/>
          <w:szCs w:val="24"/>
        </w:rPr>
        <w:t xml:space="preserve">ограммных мероприятий по реализации </w:t>
      </w:r>
      <w:r w:rsidR="00DB27C4">
        <w:rPr>
          <w:rFonts w:ascii="Times New Roman" w:hAnsi="Times New Roman" w:cs="Times New Roman"/>
          <w:sz w:val="24"/>
          <w:szCs w:val="24"/>
        </w:rPr>
        <w:t>«Программы Комплексного развития социальной инфраструктуры Городского округа «Жатай» на 2020 - 2030 годы»</w:t>
      </w:r>
      <w:r w:rsidR="0008345B" w:rsidRPr="00447848">
        <w:rPr>
          <w:rFonts w:ascii="Times New Roman" w:hAnsi="Times New Roman" w:cs="Times New Roman"/>
          <w:sz w:val="24"/>
          <w:szCs w:val="24"/>
        </w:rPr>
        <w:t xml:space="preserve"> приведена </w:t>
      </w:r>
      <w:r w:rsidR="0008345B" w:rsidRPr="00C74437">
        <w:rPr>
          <w:rFonts w:ascii="Times New Roman" w:hAnsi="Times New Roman" w:cs="Times New Roman"/>
          <w:sz w:val="24"/>
          <w:szCs w:val="24"/>
        </w:rPr>
        <w:t xml:space="preserve">в приложении N 1 настоящей </w:t>
      </w:r>
      <w:r w:rsidR="001758AC">
        <w:rPr>
          <w:rFonts w:ascii="Times New Roman" w:hAnsi="Times New Roman" w:cs="Times New Roman"/>
          <w:sz w:val="24"/>
          <w:szCs w:val="24"/>
        </w:rPr>
        <w:t>П</w:t>
      </w:r>
      <w:r w:rsidR="0008345B" w:rsidRPr="00C74437">
        <w:rPr>
          <w:rFonts w:ascii="Times New Roman" w:hAnsi="Times New Roman" w:cs="Times New Roman"/>
          <w:sz w:val="24"/>
          <w:szCs w:val="24"/>
        </w:rPr>
        <w:t>рограммы.</w:t>
      </w:r>
    </w:p>
    <w:p w:rsidR="0074613E" w:rsidRPr="00447848" w:rsidRDefault="0074613E" w:rsidP="00447848">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center"/>
        <w:outlineLvl w:val="1"/>
        <w:rPr>
          <w:rFonts w:ascii="Times New Roman" w:hAnsi="Times New Roman" w:cs="Times New Roman"/>
          <w:b/>
          <w:bCs/>
          <w:sz w:val="24"/>
          <w:szCs w:val="24"/>
        </w:rPr>
      </w:pPr>
      <w:r w:rsidRPr="00447848">
        <w:rPr>
          <w:rFonts w:ascii="Times New Roman" w:hAnsi="Times New Roman" w:cs="Times New Roman"/>
          <w:b/>
          <w:bCs/>
          <w:sz w:val="24"/>
          <w:szCs w:val="24"/>
        </w:rPr>
        <w:t>5. РЕСУРСНОЕ ОБЕСПЕЧЕНИЕ ПРОГРАММЫ</w:t>
      </w:r>
    </w:p>
    <w:p w:rsidR="0074613E" w:rsidRPr="00447848" w:rsidRDefault="0074613E" w:rsidP="00EC075B">
      <w:pPr>
        <w:autoSpaceDE w:val="0"/>
        <w:autoSpaceDN w:val="0"/>
        <w:adjustRightInd w:val="0"/>
        <w:spacing w:after="0" w:line="240" w:lineRule="auto"/>
        <w:jc w:val="center"/>
        <w:outlineLvl w:val="1"/>
        <w:rPr>
          <w:rFonts w:ascii="Times New Roman" w:hAnsi="Times New Roman" w:cs="Times New Roman"/>
          <w:b/>
          <w:bCs/>
          <w:sz w:val="24"/>
          <w:szCs w:val="24"/>
        </w:rPr>
      </w:pP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Общая сумма расходов на реализацию мероприятий Программы составляет</w:t>
      </w:r>
      <w:r w:rsidR="0087486C" w:rsidRPr="00447848">
        <w:rPr>
          <w:rFonts w:ascii="Times New Roman" w:hAnsi="Times New Roman" w:cs="Times New Roman"/>
          <w:sz w:val="24"/>
          <w:szCs w:val="24"/>
        </w:rPr>
        <w:t xml:space="preserve"> </w:t>
      </w:r>
      <w:r w:rsidR="0029230D" w:rsidRPr="0029230D">
        <w:rPr>
          <w:rFonts w:ascii="Times New Roman" w:hAnsi="Times New Roman" w:cs="Times New Roman"/>
          <w:sz w:val="24"/>
          <w:szCs w:val="24"/>
        </w:rPr>
        <w:t>764 969,</w:t>
      </w:r>
      <w:r w:rsidR="00D03AEE">
        <w:rPr>
          <w:rFonts w:ascii="Times New Roman" w:hAnsi="Times New Roman" w:cs="Times New Roman"/>
          <w:sz w:val="24"/>
          <w:szCs w:val="24"/>
        </w:rPr>
        <w:t>1</w:t>
      </w:r>
      <w:r w:rsidR="0029230D" w:rsidRPr="0029230D">
        <w:rPr>
          <w:rFonts w:ascii="Times New Roman" w:hAnsi="Times New Roman" w:cs="Times New Roman"/>
          <w:sz w:val="24"/>
          <w:szCs w:val="24"/>
        </w:rPr>
        <w:t xml:space="preserve"> </w:t>
      </w:r>
      <w:r w:rsidRPr="00447848">
        <w:rPr>
          <w:rFonts w:ascii="Times New Roman" w:hAnsi="Times New Roman" w:cs="Times New Roman"/>
          <w:sz w:val="24"/>
          <w:szCs w:val="24"/>
        </w:rPr>
        <w:t>тыс. рублей согласно нижеприведенной таблице 2.</w:t>
      </w:r>
    </w:p>
    <w:p w:rsidR="00535D6D" w:rsidRDefault="0008345B" w:rsidP="0029230D">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Объемы финансирования корректируются с учетом доведенных лимитов бюджетных обязательств, утвержденных решениями </w:t>
      </w:r>
      <w:r w:rsidR="0060452B">
        <w:rPr>
          <w:rFonts w:ascii="Times New Roman" w:hAnsi="Times New Roman" w:cs="Times New Roman"/>
          <w:sz w:val="24"/>
          <w:szCs w:val="24"/>
        </w:rPr>
        <w:t>Окружного С</w:t>
      </w:r>
      <w:r w:rsidR="006E77B0" w:rsidRPr="00447848">
        <w:rPr>
          <w:rFonts w:ascii="Times New Roman" w:hAnsi="Times New Roman" w:cs="Times New Roman"/>
          <w:sz w:val="24"/>
          <w:szCs w:val="24"/>
        </w:rPr>
        <w:t xml:space="preserve">овета депутатов ГО </w:t>
      </w:r>
      <w:r w:rsidR="000135C6" w:rsidRPr="00447848">
        <w:rPr>
          <w:rFonts w:ascii="Times New Roman" w:hAnsi="Times New Roman" w:cs="Times New Roman"/>
          <w:sz w:val="24"/>
          <w:szCs w:val="24"/>
        </w:rPr>
        <w:t>«</w:t>
      </w:r>
      <w:r w:rsidR="006E77B0"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6E77B0" w:rsidRPr="00447848">
        <w:rPr>
          <w:rFonts w:ascii="Times New Roman" w:hAnsi="Times New Roman" w:cs="Times New Roman"/>
          <w:sz w:val="24"/>
          <w:szCs w:val="24"/>
        </w:rPr>
        <w:t xml:space="preserve"> </w:t>
      </w:r>
      <w:r w:rsidRPr="00447848">
        <w:rPr>
          <w:rFonts w:ascii="Times New Roman" w:hAnsi="Times New Roman" w:cs="Times New Roman"/>
          <w:sz w:val="24"/>
          <w:szCs w:val="24"/>
        </w:rPr>
        <w:t>о соответствующем бюджете на очередной финансовый год и плановый период.</w:t>
      </w:r>
    </w:p>
    <w:p w:rsidR="0008345B" w:rsidRPr="00447848" w:rsidRDefault="0008345B" w:rsidP="00447848">
      <w:pPr>
        <w:autoSpaceDE w:val="0"/>
        <w:autoSpaceDN w:val="0"/>
        <w:adjustRightInd w:val="0"/>
        <w:spacing w:after="0" w:line="240" w:lineRule="auto"/>
        <w:jc w:val="right"/>
        <w:outlineLvl w:val="2"/>
        <w:rPr>
          <w:rFonts w:ascii="Times New Roman" w:hAnsi="Times New Roman" w:cs="Times New Roman"/>
          <w:sz w:val="24"/>
          <w:szCs w:val="24"/>
        </w:rPr>
      </w:pPr>
      <w:r w:rsidRPr="00447848">
        <w:rPr>
          <w:rFonts w:ascii="Times New Roman" w:hAnsi="Times New Roman" w:cs="Times New Roman"/>
          <w:sz w:val="24"/>
          <w:szCs w:val="24"/>
        </w:rPr>
        <w:t>Таблица 2</w:t>
      </w:r>
    </w:p>
    <w:p w:rsidR="0008345B" w:rsidRPr="00447848" w:rsidRDefault="0008345B" w:rsidP="00EC075B">
      <w:pPr>
        <w:autoSpaceDE w:val="0"/>
        <w:autoSpaceDN w:val="0"/>
        <w:adjustRightInd w:val="0"/>
        <w:spacing w:after="0" w:line="240" w:lineRule="auto"/>
        <w:jc w:val="center"/>
        <w:rPr>
          <w:rFonts w:ascii="Times New Roman" w:hAnsi="Times New Roman" w:cs="Times New Roman"/>
          <w:b/>
          <w:bCs/>
          <w:sz w:val="24"/>
          <w:szCs w:val="24"/>
        </w:rPr>
      </w:pPr>
      <w:r w:rsidRPr="00447848">
        <w:rPr>
          <w:rFonts w:ascii="Times New Roman" w:hAnsi="Times New Roman" w:cs="Times New Roman"/>
          <w:b/>
          <w:bCs/>
          <w:sz w:val="24"/>
          <w:szCs w:val="24"/>
        </w:rPr>
        <w:t>Объем финансирования программы</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tbl>
      <w:tblPr>
        <w:tblW w:w="9639" w:type="dxa"/>
        <w:tblInd w:w="108" w:type="dxa"/>
        <w:tblLook w:val="04A0" w:firstRow="1" w:lastRow="0" w:firstColumn="1" w:lastColumn="0" w:noHBand="0" w:noVBand="1"/>
      </w:tblPr>
      <w:tblGrid>
        <w:gridCol w:w="1930"/>
        <w:gridCol w:w="1944"/>
        <w:gridCol w:w="1824"/>
        <w:gridCol w:w="2013"/>
        <w:gridCol w:w="1928"/>
      </w:tblGrid>
      <w:tr w:rsidR="00BA210B" w:rsidRPr="00447848" w:rsidTr="00C6453B">
        <w:trPr>
          <w:trHeight w:val="1100"/>
        </w:trPr>
        <w:tc>
          <w:tcPr>
            <w:tcW w:w="1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210B" w:rsidRPr="00447848" w:rsidRDefault="00BA210B" w:rsidP="00A568E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Источники финансирования</w:t>
            </w:r>
          </w:p>
        </w:tc>
        <w:tc>
          <w:tcPr>
            <w:tcW w:w="1944" w:type="dxa"/>
            <w:tcBorders>
              <w:top w:val="single" w:sz="4" w:space="0" w:color="auto"/>
              <w:left w:val="nil"/>
              <w:bottom w:val="single" w:sz="4" w:space="0" w:color="auto"/>
              <w:right w:val="single" w:sz="4" w:space="0" w:color="auto"/>
            </w:tcBorders>
            <w:shd w:val="clear" w:color="auto" w:fill="auto"/>
            <w:vAlign w:val="bottom"/>
            <w:hideMark/>
          </w:tcPr>
          <w:p w:rsidR="00BA210B" w:rsidRPr="00447848" w:rsidRDefault="00BA210B" w:rsidP="00A568E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Всего финансовых средств               (тыс. рублей)</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rsidR="00BA210B" w:rsidRPr="00447848" w:rsidRDefault="00BA210B" w:rsidP="00A568E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Федеральный бюджет</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BA210B" w:rsidRPr="00447848" w:rsidRDefault="00BA210B" w:rsidP="00A568E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Республиканский бюджет</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BA210B" w:rsidRPr="00447848" w:rsidRDefault="00BA210B" w:rsidP="00A568E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Местный бюджет</w:t>
            </w:r>
          </w:p>
        </w:tc>
      </w:tr>
      <w:tr w:rsidR="00BA210B"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BA210B" w:rsidRPr="00447848" w:rsidRDefault="00BA210B" w:rsidP="00A568EB">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Всего</w:t>
            </w:r>
          </w:p>
        </w:tc>
        <w:tc>
          <w:tcPr>
            <w:tcW w:w="1944" w:type="dxa"/>
            <w:tcBorders>
              <w:top w:val="nil"/>
              <w:left w:val="nil"/>
              <w:bottom w:val="single" w:sz="4" w:space="0" w:color="auto"/>
              <w:right w:val="single" w:sz="4" w:space="0" w:color="auto"/>
            </w:tcBorders>
            <w:shd w:val="clear" w:color="auto" w:fill="auto"/>
            <w:vAlign w:val="center"/>
            <w:hideMark/>
          </w:tcPr>
          <w:p w:rsidR="00BA210B" w:rsidRPr="00447848" w:rsidRDefault="005B181F" w:rsidP="00D03AEE">
            <w:pPr>
              <w:spacing w:after="0" w:line="240" w:lineRule="auto"/>
              <w:jc w:val="center"/>
              <w:rPr>
                <w:rFonts w:ascii="Times New Roman" w:eastAsia="Times New Roman" w:hAnsi="Times New Roman" w:cs="Times New Roman"/>
                <w:b/>
                <w:bCs/>
                <w:color w:val="000000"/>
                <w:sz w:val="24"/>
                <w:szCs w:val="24"/>
              </w:rPr>
            </w:pPr>
            <w:r w:rsidRPr="005B181F">
              <w:rPr>
                <w:rFonts w:ascii="Times New Roman" w:eastAsia="Times New Roman" w:hAnsi="Times New Roman" w:cs="Times New Roman"/>
                <w:b/>
                <w:bCs/>
                <w:color w:val="000000"/>
                <w:sz w:val="24"/>
                <w:szCs w:val="24"/>
              </w:rPr>
              <w:t>764 969,</w:t>
            </w:r>
            <w:r w:rsidR="00D03AEE">
              <w:rPr>
                <w:rFonts w:ascii="Times New Roman" w:eastAsia="Times New Roman" w:hAnsi="Times New Roman" w:cs="Times New Roman"/>
                <w:b/>
                <w:bCs/>
                <w:color w:val="000000"/>
                <w:sz w:val="24"/>
                <w:szCs w:val="24"/>
              </w:rPr>
              <w:t>1</w:t>
            </w:r>
          </w:p>
        </w:tc>
        <w:tc>
          <w:tcPr>
            <w:tcW w:w="1824" w:type="dxa"/>
            <w:tcBorders>
              <w:top w:val="nil"/>
              <w:left w:val="nil"/>
              <w:bottom w:val="single" w:sz="4" w:space="0" w:color="auto"/>
              <w:right w:val="single" w:sz="4" w:space="0" w:color="auto"/>
            </w:tcBorders>
            <w:shd w:val="clear" w:color="auto" w:fill="auto"/>
            <w:vAlign w:val="center"/>
            <w:hideMark/>
          </w:tcPr>
          <w:p w:rsidR="00BA210B" w:rsidRPr="00447848" w:rsidRDefault="00BA210B" w:rsidP="00A568EB">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BA210B" w:rsidRPr="00447848" w:rsidRDefault="005B181F" w:rsidP="00D03AEE">
            <w:pPr>
              <w:spacing w:after="0" w:line="240" w:lineRule="auto"/>
              <w:jc w:val="center"/>
              <w:rPr>
                <w:rFonts w:ascii="Times New Roman" w:eastAsia="Times New Roman" w:hAnsi="Times New Roman" w:cs="Times New Roman"/>
                <w:b/>
                <w:bCs/>
                <w:color w:val="000000"/>
                <w:sz w:val="24"/>
                <w:szCs w:val="24"/>
              </w:rPr>
            </w:pPr>
            <w:r w:rsidRPr="005B181F">
              <w:rPr>
                <w:rFonts w:ascii="Times New Roman" w:eastAsia="Times New Roman" w:hAnsi="Times New Roman" w:cs="Times New Roman"/>
                <w:b/>
                <w:bCs/>
                <w:color w:val="000000"/>
                <w:sz w:val="24"/>
                <w:szCs w:val="24"/>
              </w:rPr>
              <w:t>671 611,</w:t>
            </w:r>
            <w:r w:rsidR="00D03AEE">
              <w:rPr>
                <w:rFonts w:ascii="Times New Roman" w:eastAsia="Times New Roman" w:hAnsi="Times New Roman" w:cs="Times New Roman"/>
                <w:b/>
                <w:bCs/>
                <w:color w:val="000000"/>
                <w:sz w:val="24"/>
                <w:szCs w:val="24"/>
              </w:rPr>
              <w:t>1</w:t>
            </w:r>
          </w:p>
        </w:tc>
        <w:tc>
          <w:tcPr>
            <w:tcW w:w="1928" w:type="dxa"/>
            <w:tcBorders>
              <w:top w:val="nil"/>
              <w:left w:val="nil"/>
              <w:bottom w:val="single" w:sz="4" w:space="0" w:color="auto"/>
              <w:right w:val="single" w:sz="4" w:space="0" w:color="auto"/>
            </w:tcBorders>
            <w:shd w:val="clear" w:color="auto" w:fill="auto"/>
            <w:vAlign w:val="center"/>
            <w:hideMark/>
          </w:tcPr>
          <w:p w:rsidR="00BA210B" w:rsidRPr="00447848" w:rsidRDefault="00653CBB" w:rsidP="00D52D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93 358,0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7A61EF" w:rsidRDefault="007463D1"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2020</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2400,0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2400,0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3500,0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3500,0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15 297,0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15 297,0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11 276,0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11 276,0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C0B39"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7044,0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C0B39"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7 044,0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C0B39"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684 694,1</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C0B39" w:rsidP="008C0B39">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671 611,1</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13 083,0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4 451,0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4 451,0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2027</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10 386,0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10 386,0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2028</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11 193,0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11 193,0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2029</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5 155,0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5 155,0</w:t>
            </w:r>
          </w:p>
        </w:tc>
      </w:tr>
      <w:tr w:rsidR="00874D42" w:rsidRPr="00447848" w:rsidTr="00C6453B">
        <w:trPr>
          <w:trHeight w:val="300"/>
        </w:trPr>
        <w:tc>
          <w:tcPr>
            <w:tcW w:w="1930" w:type="dxa"/>
            <w:tcBorders>
              <w:top w:val="nil"/>
              <w:left w:val="single" w:sz="4" w:space="0" w:color="auto"/>
              <w:bottom w:val="single" w:sz="4" w:space="0" w:color="auto"/>
              <w:right w:val="single" w:sz="4" w:space="0" w:color="auto"/>
            </w:tcBorders>
            <w:shd w:val="clear" w:color="auto" w:fill="auto"/>
            <w:vAlign w:val="bottom"/>
            <w:hideMark/>
          </w:tcPr>
          <w:p w:rsidR="00874D42" w:rsidRPr="00447848" w:rsidRDefault="007463D1" w:rsidP="00874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w:t>
            </w:r>
          </w:p>
        </w:tc>
        <w:tc>
          <w:tcPr>
            <w:tcW w:w="194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9 573,0</w:t>
            </w:r>
          </w:p>
        </w:tc>
        <w:tc>
          <w:tcPr>
            <w:tcW w:w="1824"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0,0</w:t>
            </w:r>
          </w:p>
        </w:tc>
        <w:tc>
          <w:tcPr>
            <w:tcW w:w="1928" w:type="dxa"/>
            <w:tcBorders>
              <w:top w:val="nil"/>
              <w:left w:val="nil"/>
              <w:bottom w:val="single" w:sz="4" w:space="0" w:color="auto"/>
              <w:right w:val="single" w:sz="4" w:space="0" w:color="auto"/>
            </w:tcBorders>
            <w:shd w:val="clear" w:color="auto" w:fill="auto"/>
            <w:vAlign w:val="center"/>
            <w:hideMark/>
          </w:tcPr>
          <w:p w:rsidR="00874D42" w:rsidRPr="007A61EF" w:rsidRDefault="00874D42" w:rsidP="00874D42">
            <w:pPr>
              <w:spacing w:after="0" w:line="240" w:lineRule="auto"/>
              <w:jc w:val="center"/>
              <w:rPr>
                <w:rFonts w:ascii="Times New Roman" w:eastAsia="Times New Roman" w:hAnsi="Times New Roman" w:cs="Times New Roman"/>
                <w:color w:val="000000"/>
                <w:sz w:val="24"/>
                <w:szCs w:val="24"/>
              </w:rPr>
            </w:pPr>
            <w:r w:rsidRPr="007A61EF">
              <w:rPr>
                <w:rFonts w:ascii="Times New Roman" w:eastAsia="Times New Roman" w:hAnsi="Times New Roman" w:cs="Times New Roman"/>
                <w:color w:val="000000"/>
                <w:sz w:val="24"/>
                <w:szCs w:val="24"/>
              </w:rPr>
              <w:t>9 573,0</w:t>
            </w:r>
          </w:p>
        </w:tc>
      </w:tr>
    </w:tbl>
    <w:p w:rsidR="0008345B" w:rsidRPr="00447848" w:rsidRDefault="0008345B" w:rsidP="00FA2231">
      <w:pPr>
        <w:autoSpaceDE w:val="0"/>
        <w:autoSpaceDN w:val="0"/>
        <w:adjustRightInd w:val="0"/>
        <w:spacing w:after="100" w:afterAutospacing="1" w:line="240" w:lineRule="auto"/>
        <w:jc w:val="both"/>
        <w:rPr>
          <w:rFonts w:ascii="Times New Roman" w:hAnsi="Times New Roman" w:cs="Times New Roman"/>
          <w:sz w:val="24"/>
          <w:szCs w:val="24"/>
        </w:rPr>
      </w:pPr>
    </w:p>
    <w:p w:rsidR="0008345B" w:rsidRPr="00447848" w:rsidRDefault="0008345B" w:rsidP="00447848">
      <w:pPr>
        <w:autoSpaceDE w:val="0"/>
        <w:autoSpaceDN w:val="0"/>
        <w:adjustRightInd w:val="0"/>
        <w:spacing w:after="100" w:afterAutospacing="1" w:line="240" w:lineRule="auto"/>
        <w:jc w:val="center"/>
        <w:outlineLvl w:val="1"/>
        <w:rPr>
          <w:rFonts w:ascii="Times New Roman" w:hAnsi="Times New Roman" w:cs="Times New Roman"/>
          <w:b/>
          <w:bCs/>
          <w:sz w:val="24"/>
          <w:szCs w:val="24"/>
        </w:rPr>
      </w:pPr>
      <w:r w:rsidRPr="00447848">
        <w:rPr>
          <w:rFonts w:ascii="Times New Roman" w:hAnsi="Times New Roman" w:cs="Times New Roman"/>
          <w:b/>
          <w:bCs/>
          <w:sz w:val="24"/>
          <w:szCs w:val="24"/>
        </w:rPr>
        <w:t>6. ПЕРЕЧЕНЬ ЦЕЛЕВЫХ ИНДИКАТОРОВ И ПОКАЗАТЕЛЕЙ</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Для оценки эффективности и результативности решения целей и задач, определенных Программой, предлагается система целевых показателей, характеризующих степень ее реализации.</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Перечень показателей (индикаторов) </w:t>
      </w:r>
      <w:r w:rsidR="00DB27C4">
        <w:rPr>
          <w:rFonts w:ascii="Times New Roman" w:hAnsi="Times New Roman" w:cs="Times New Roman"/>
          <w:sz w:val="24"/>
          <w:szCs w:val="24"/>
        </w:rPr>
        <w:t xml:space="preserve">«Программы Комплексного развития социальной инфраструктуры Городского округа «Жатай» на </w:t>
      </w:r>
      <w:r w:rsidR="007463D1">
        <w:rPr>
          <w:rFonts w:ascii="Times New Roman" w:hAnsi="Times New Roman" w:cs="Times New Roman"/>
          <w:sz w:val="24"/>
          <w:szCs w:val="24"/>
        </w:rPr>
        <w:t>2020 - 2030</w:t>
      </w:r>
      <w:r w:rsidR="00DB27C4">
        <w:rPr>
          <w:rFonts w:ascii="Times New Roman" w:hAnsi="Times New Roman" w:cs="Times New Roman"/>
          <w:sz w:val="24"/>
          <w:szCs w:val="24"/>
        </w:rPr>
        <w:t xml:space="preserve"> годы»</w:t>
      </w:r>
      <w:r w:rsidRPr="00447848">
        <w:rPr>
          <w:rFonts w:ascii="Times New Roman" w:hAnsi="Times New Roman" w:cs="Times New Roman"/>
          <w:sz w:val="24"/>
          <w:szCs w:val="24"/>
        </w:rPr>
        <w:t xml:space="preserve"> приводится в </w:t>
      </w:r>
      <w:hyperlink w:anchor="Par6926" w:history="1">
        <w:r w:rsidRPr="005A5969">
          <w:rPr>
            <w:rFonts w:ascii="Times New Roman" w:hAnsi="Times New Roman" w:cs="Times New Roman"/>
            <w:sz w:val="24"/>
            <w:szCs w:val="24"/>
          </w:rPr>
          <w:t>приложении N 2</w:t>
        </w:r>
      </w:hyperlink>
      <w:r w:rsidRPr="005A5969">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center"/>
        <w:outlineLvl w:val="1"/>
        <w:rPr>
          <w:rFonts w:ascii="Times New Roman" w:hAnsi="Times New Roman" w:cs="Times New Roman"/>
          <w:b/>
          <w:bCs/>
          <w:sz w:val="24"/>
          <w:szCs w:val="24"/>
        </w:rPr>
      </w:pPr>
      <w:r w:rsidRPr="00447848">
        <w:rPr>
          <w:rFonts w:ascii="Times New Roman" w:hAnsi="Times New Roman" w:cs="Times New Roman"/>
          <w:b/>
          <w:bCs/>
          <w:sz w:val="24"/>
          <w:szCs w:val="24"/>
        </w:rPr>
        <w:t>7. ОРГАНИЗАЦИЯ УПРАВЛЕНИЯ ПРОГРАММОЙ И КОНТРОЛЬ</w:t>
      </w:r>
    </w:p>
    <w:p w:rsidR="0008345B" w:rsidRPr="00447848" w:rsidRDefault="0008345B" w:rsidP="00EC075B">
      <w:pPr>
        <w:autoSpaceDE w:val="0"/>
        <w:autoSpaceDN w:val="0"/>
        <w:adjustRightInd w:val="0"/>
        <w:spacing w:after="0" w:line="240" w:lineRule="auto"/>
        <w:jc w:val="center"/>
        <w:rPr>
          <w:rFonts w:ascii="Times New Roman" w:hAnsi="Times New Roman" w:cs="Times New Roman"/>
          <w:b/>
          <w:bCs/>
          <w:sz w:val="24"/>
          <w:szCs w:val="24"/>
        </w:rPr>
      </w:pPr>
      <w:r w:rsidRPr="00447848">
        <w:rPr>
          <w:rFonts w:ascii="Times New Roman" w:hAnsi="Times New Roman" w:cs="Times New Roman"/>
          <w:b/>
          <w:bCs/>
          <w:sz w:val="24"/>
          <w:szCs w:val="24"/>
        </w:rPr>
        <w:t>НАД ХОДОМ ЕЕ РЕАЛИЗАЦИИ</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Текущее управление, контроль, координацию по реализации Программы осуществляет ответственный исполнитель</w:t>
      </w:r>
      <w:r w:rsidR="00B86E50" w:rsidRPr="00447848">
        <w:rPr>
          <w:rFonts w:ascii="Times New Roman" w:hAnsi="Times New Roman" w:cs="Times New Roman"/>
          <w:sz w:val="24"/>
          <w:szCs w:val="24"/>
        </w:rPr>
        <w:t xml:space="preserve"> (куратор)</w:t>
      </w:r>
      <w:r w:rsidRPr="00447848">
        <w:rPr>
          <w:rFonts w:ascii="Times New Roman" w:hAnsi="Times New Roman" w:cs="Times New Roman"/>
          <w:sz w:val="24"/>
          <w:szCs w:val="24"/>
        </w:rPr>
        <w:t xml:space="preserve"> </w:t>
      </w:r>
      <w:r w:rsidR="00E72DD2" w:rsidRPr="00447848">
        <w:rPr>
          <w:rFonts w:ascii="Times New Roman" w:hAnsi="Times New Roman" w:cs="Times New Roman"/>
          <w:sz w:val="24"/>
          <w:szCs w:val="24"/>
        </w:rPr>
        <w:t>–</w:t>
      </w:r>
      <w:r w:rsidR="00C537DD">
        <w:rPr>
          <w:rFonts w:ascii="Times New Roman" w:hAnsi="Times New Roman" w:cs="Times New Roman"/>
          <w:sz w:val="24"/>
          <w:szCs w:val="24"/>
        </w:rPr>
        <w:t xml:space="preserve"> </w:t>
      </w:r>
      <w:r w:rsidR="00E72DD2" w:rsidRPr="00447848">
        <w:rPr>
          <w:rFonts w:ascii="Times New Roman" w:hAnsi="Times New Roman" w:cs="Times New Roman"/>
          <w:sz w:val="24"/>
          <w:szCs w:val="24"/>
        </w:rPr>
        <w:t>отдел архитектуры и капитального строительства</w:t>
      </w:r>
      <w:r w:rsidRPr="00447848">
        <w:rPr>
          <w:rFonts w:ascii="Times New Roman" w:hAnsi="Times New Roman" w:cs="Times New Roman"/>
          <w:sz w:val="24"/>
          <w:szCs w:val="24"/>
        </w:rPr>
        <w:t xml:space="preserve"> Окружной </w:t>
      </w:r>
      <w:r w:rsidR="00B2425F" w:rsidRPr="00447848">
        <w:rPr>
          <w:rFonts w:ascii="Times New Roman" w:hAnsi="Times New Roman" w:cs="Times New Roman"/>
          <w:sz w:val="24"/>
          <w:szCs w:val="24"/>
        </w:rPr>
        <w:t>Администрации</w:t>
      </w:r>
      <w:r w:rsidRPr="00447848">
        <w:rPr>
          <w:rFonts w:ascii="Times New Roman" w:hAnsi="Times New Roman" w:cs="Times New Roman"/>
          <w:sz w:val="24"/>
          <w:szCs w:val="24"/>
        </w:rPr>
        <w:t xml:space="preserve"> </w:t>
      </w:r>
      <w:r w:rsidR="00E72DD2" w:rsidRPr="00447848">
        <w:rPr>
          <w:rFonts w:ascii="Times New Roman" w:hAnsi="Times New Roman" w:cs="Times New Roman"/>
          <w:sz w:val="24"/>
          <w:szCs w:val="24"/>
        </w:rPr>
        <w:t xml:space="preserve">ГО </w:t>
      </w:r>
      <w:r w:rsidR="000135C6" w:rsidRPr="00447848">
        <w:rPr>
          <w:rFonts w:ascii="Times New Roman" w:hAnsi="Times New Roman" w:cs="Times New Roman"/>
          <w:sz w:val="24"/>
          <w:szCs w:val="24"/>
        </w:rPr>
        <w:t>«</w:t>
      </w:r>
      <w:r w:rsidR="00E72DD2"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Ответственный исполнитель:</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осуществляет разработку Программы и ее согласование, принимает решение об актуализации Программы;</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xml:space="preserve">- координирует работу ответственных </w:t>
      </w:r>
      <w:r w:rsidR="003E2DFC" w:rsidRPr="00447848">
        <w:rPr>
          <w:rFonts w:ascii="Times New Roman" w:hAnsi="Times New Roman" w:cs="Times New Roman"/>
          <w:sz w:val="24"/>
          <w:szCs w:val="24"/>
        </w:rPr>
        <w:t>со</w:t>
      </w:r>
      <w:r w:rsidRPr="00447848">
        <w:rPr>
          <w:rFonts w:ascii="Times New Roman" w:hAnsi="Times New Roman" w:cs="Times New Roman"/>
          <w:sz w:val="24"/>
          <w:szCs w:val="24"/>
        </w:rPr>
        <w:t>исполнителей мероприятий Подпрограмм;</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разрабатывает в пределах своих полномочий нормативно-правовые акты, необходимые для выполнения Программы;</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проводит мониторинг хода и результатов реализации программных мероприятий, принимает решения, направленные на полное и своевременное выполнение запланированных на текущий год мероприятий Программы;</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несет ответственность за своевременную и качественную подготовку, и реализацию Программы;</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xml:space="preserve">- готовит доклад о ходе реализации Программы и предоставляет их в установленном порядке заинтересованным структурным подразделениям Окружной </w:t>
      </w:r>
      <w:r w:rsidR="00B2425F" w:rsidRPr="00447848">
        <w:rPr>
          <w:rFonts w:ascii="Times New Roman" w:hAnsi="Times New Roman" w:cs="Times New Roman"/>
          <w:sz w:val="24"/>
          <w:szCs w:val="24"/>
        </w:rPr>
        <w:t>Администрации</w:t>
      </w:r>
      <w:r w:rsidRPr="00447848">
        <w:rPr>
          <w:rFonts w:ascii="Times New Roman" w:hAnsi="Times New Roman" w:cs="Times New Roman"/>
          <w:sz w:val="24"/>
          <w:szCs w:val="24"/>
        </w:rPr>
        <w:t xml:space="preserve"> </w:t>
      </w:r>
      <w:r w:rsidR="00E72DD2" w:rsidRPr="00447848">
        <w:rPr>
          <w:rFonts w:ascii="Times New Roman" w:hAnsi="Times New Roman" w:cs="Times New Roman"/>
          <w:sz w:val="24"/>
          <w:szCs w:val="24"/>
        </w:rPr>
        <w:t xml:space="preserve">ГО </w:t>
      </w:r>
      <w:r w:rsidR="000135C6" w:rsidRPr="00447848">
        <w:rPr>
          <w:rFonts w:ascii="Times New Roman" w:hAnsi="Times New Roman" w:cs="Times New Roman"/>
          <w:sz w:val="24"/>
          <w:szCs w:val="24"/>
        </w:rPr>
        <w:t>«</w:t>
      </w:r>
      <w:r w:rsidR="00E72DD2"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обеспечивает эффективное использование средств, выделяемых на реализацию Программы;</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разрабатывает перечень целевых показателей для контроля за ходом реализации Программы;</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осуществляет отбор на конкурсной основе исполнителей работ и услуг, а также поставщиков продукции по каждому программному мероприятию;</w:t>
      </w:r>
    </w:p>
    <w:p w:rsidR="0008345B" w:rsidRPr="00447848" w:rsidRDefault="0008345B" w:rsidP="00FA2231">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обеспечивает контроль за сроками выполнения договоров, контрактов и соглашений и качеством исполнения программных мероприятий;</w:t>
      </w:r>
    </w:p>
    <w:p w:rsidR="00FA2231" w:rsidRPr="00447848" w:rsidRDefault="0008345B" w:rsidP="00447848">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447848">
        <w:rPr>
          <w:rFonts w:ascii="Times New Roman" w:hAnsi="Times New Roman" w:cs="Times New Roman"/>
          <w:sz w:val="24"/>
          <w:szCs w:val="24"/>
        </w:rP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Программы.</w:t>
      </w:r>
    </w:p>
    <w:p w:rsidR="00B86E50" w:rsidRPr="00447848" w:rsidRDefault="00B86E50" w:rsidP="00EC075B">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 xml:space="preserve">Мониторинг реализации </w:t>
      </w:r>
      <w:r w:rsidR="00674323">
        <w:rPr>
          <w:rFonts w:ascii="Times New Roman" w:eastAsia="Times New Roman" w:hAnsi="Times New Roman" w:cs="Times New Roman"/>
          <w:sz w:val="24"/>
          <w:szCs w:val="24"/>
        </w:rPr>
        <w:t>П</w:t>
      </w:r>
      <w:r w:rsidRPr="00447848">
        <w:rPr>
          <w:rFonts w:ascii="Times New Roman" w:eastAsia="Times New Roman" w:hAnsi="Times New Roman" w:cs="Times New Roman"/>
          <w:sz w:val="24"/>
          <w:szCs w:val="24"/>
        </w:rPr>
        <w:t xml:space="preserve">рограммы ориентирован на раннее предупреждение возникновения проблем и отклонений хода реализации программ от запланированного уровня. Объектом мониторинга являются сведения о кассовом исполнении и объемах заключенных муниципальных контрактов по программам на отчетную дату, а также ход реализации плана мероприятий программ и причины невыполнения сроков мероприятий и событий, объемов финансирования мероприятий. </w:t>
      </w:r>
    </w:p>
    <w:p w:rsidR="0008345B" w:rsidRPr="00447848" w:rsidRDefault="00B86E50" w:rsidP="00170F90">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eastAsia="Times New Roman" w:hAnsi="Times New Roman" w:cs="Times New Roman"/>
          <w:color w:val="000000"/>
          <w:sz w:val="24"/>
          <w:szCs w:val="24"/>
        </w:rPr>
        <w:t xml:space="preserve">Для контроля за ходом реализации Программы куратор Программы ежегодно представляет сводные отчеты о ходе ее выполнения и об эффективности расходования финансовых средств в Финансово-экономическое управление Окружной </w:t>
      </w:r>
      <w:r w:rsidR="00B2425F" w:rsidRPr="00447848">
        <w:rPr>
          <w:rFonts w:ascii="Times New Roman" w:eastAsia="Times New Roman" w:hAnsi="Times New Roman" w:cs="Times New Roman"/>
          <w:color w:val="000000"/>
          <w:sz w:val="24"/>
          <w:szCs w:val="24"/>
        </w:rPr>
        <w:t>Администрации</w:t>
      </w:r>
      <w:r w:rsidRPr="00447848">
        <w:rPr>
          <w:rFonts w:ascii="Times New Roman" w:eastAsia="Times New Roman" w:hAnsi="Times New Roman" w:cs="Times New Roman"/>
          <w:color w:val="000000"/>
          <w:sz w:val="24"/>
          <w:szCs w:val="24"/>
        </w:rPr>
        <w:t xml:space="preserve"> ГО </w:t>
      </w:r>
      <w:r w:rsidR="000135C6" w:rsidRPr="00447848">
        <w:rPr>
          <w:rFonts w:ascii="Times New Roman" w:eastAsia="Times New Roman" w:hAnsi="Times New Roman" w:cs="Times New Roman"/>
          <w:color w:val="000000"/>
          <w:sz w:val="24"/>
          <w:szCs w:val="24"/>
        </w:rPr>
        <w:t>«</w:t>
      </w:r>
      <w:r w:rsidRPr="00447848">
        <w:rPr>
          <w:rFonts w:ascii="Times New Roman" w:eastAsia="Times New Roman" w:hAnsi="Times New Roman" w:cs="Times New Roman"/>
          <w:color w:val="000000"/>
          <w:sz w:val="24"/>
          <w:szCs w:val="24"/>
        </w:rPr>
        <w:t>Жатай</w:t>
      </w:r>
      <w:r w:rsidR="000135C6" w:rsidRPr="00447848">
        <w:rPr>
          <w:rFonts w:ascii="Times New Roman" w:eastAsia="Times New Roman" w:hAnsi="Times New Roman" w:cs="Times New Roman"/>
          <w:color w:val="000000"/>
          <w:sz w:val="24"/>
          <w:szCs w:val="24"/>
        </w:rPr>
        <w:t>»</w:t>
      </w:r>
      <w:r w:rsidRPr="00447848">
        <w:rPr>
          <w:rFonts w:ascii="Times New Roman" w:eastAsia="Times New Roman" w:hAnsi="Times New Roman" w:cs="Times New Roman"/>
          <w:color w:val="000000"/>
          <w:sz w:val="24"/>
          <w:szCs w:val="24"/>
        </w:rPr>
        <w:t xml:space="preserve">: </w:t>
      </w:r>
      <w:r w:rsidRPr="00447848">
        <w:rPr>
          <w:rFonts w:ascii="Times New Roman" w:eastAsia="Times New Roman" w:hAnsi="Times New Roman" w:cs="Times New Roman"/>
          <w:sz w:val="24"/>
          <w:szCs w:val="24"/>
        </w:rPr>
        <w:t>годовой отчет о ходе реализации и оценке эффективности до 15 февраля года, следующего за отчетным, и до 10-го числа месяца, следующего за отчетным кварталом за 2 и 3 квартал, направляется в финансово-</w:t>
      </w:r>
      <w:r w:rsidR="00FA2231" w:rsidRPr="00447848">
        <w:rPr>
          <w:rFonts w:ascii="Times New Roman" w:eastAsia="Times New Roman" w:hAnsi="Times New Roman" w:cs="Times New Roman"/>
          <w:sz w:val="24"/>
          <w:szCs w:val="24"/>
        </w:rPr>
        <w:t>экономический</w:t>
      </w:r>
      <w:r w:rsidRPr="00447848">
        <w:rPr>
          <w:rFonts w:ascii="Times New Roman" w:eastAsia="Times New Roman" w:hAnsi="Times New Roman" w:cs="Times New Roman"/>
          <w:sz w:val="24"/>
          <w:szCs w:val="24"/>
        </w:rPr>
        <w:t xml:space="preserve"> отдел Окружной </w:t>
      </w:r>
      <w:r w:rsidR="00B2425F" w:rsidRPr="00447848">
        <w:rPr>
          <w:rFonts w:ascii="Times New Roman" w:eastAsia="Times New Roman" w:hAnsi="Times New Roman" w:cs="Times New Roman"/>
          <w:sz w:val="24"/>
          <w:szCs w:val="24"/>
        </w:rPr>
        <w:t>Администрации</w:t>
      </w:r>
      <w:r w:rsidRPr="00447848">
        <w:rPr>
          <w:rFonts w:ascii="Times New Roman" w:eastAsia="Times New Roman" w:hAnsi="Times New Roman" w:cs="Times New Roman"/>
          <w:sz w:val="24"/>
          <w:szCs w:val="24"/>
        </w:rPr>
        <w:t xml:space="preserve"> ГО</w:t>
      </w:r>
      <w:r w:rsidR="00E1570D" w:rsidRPr="00447848">
        <w:rPr>
          <w:rFonts w:ascii="Times New Roman" w:eastAsia="Times New Roman" w:hAnsi="Times New Roman" w:cs="Times New Roman"/>
          <w:sz w:val="24"/>
          <w:szCs w:val="24"/>
        </w:rPr>
        <w:t xml:space="preserve"> </w:t>
      </w:r>
      <w:r w:rsidR="000135C6" w:rsidRPr="00447848">
        <w:rPr>
          <w:rFonts w:ascii="Times New Roman" w:eastAsia="Times New Roman" w:hAnsi="Times New Roman" w:cs="Times New Roman"/>
          <w:sz w:val="24"/>
          <w:szCs w:val="24"/>
        </w:rPr>
        <w:t>«</w:t>
      </w:r>
      <w:r w:rsidR="00E1570D" w:rsidRPr="00447848">
        <w:rPr>
          <w:rFonts w:ascii="Times New Roman" w:eastAsia="Times New Roman" w:hAnsi="Times New Roman" w:cs="Times New Roman"/>
          <w:sz w:val="24"/>
          <w:szCs w:val="24"/>
        </w:rPr>
        <w:t>Жатай</w:t>
      </w:r>
      <w:r w:rsidR="000135C6" w:rsidRPr="00447848">
        <w:rPr>
          <w:rFonts w:ascii="Times New Roman" w:eastAsia="Times New Roman" w:hAnsi="Times New Roman" w:cs="Times New Roman"/>
          <w:sz w:val="24"/>
          <w:szCs w:val="24"/>
        </w:rPr>
        <w:t>»</w:t>
      </w:r>
      <w:r w:rsidR="00E1570D" w:rsidRPr="00447848">
        <w:rPr>
          <w:rFonts w:ascii="Times New Roman" w:eastAsia="Times New Roman" w:hAnsi="Times New Roman" w:cs="Times New Roman"/>
          <w:sz w:val="24"/>
          <w:szCs w:val="24"/>
        </w:rPr>
        <w:t>.</w:t>
      </w:r>
    </w:p>
    <w:p w:rsidR="0008345B" w:rsidRPr="00447848" w:rsidRDefault="0008345B" w:rsidP="00EC075B">
      <w:pPr>
        <w:autoSpaceDE w:val="0"/>
        <w:autoSpaceDN w:val="0"/>
        <w:adjustRightInd w:val="0"/>
        <w:spacing w:after="0" w:line="240" w:lineRule="auto"/>
        <w:jc w:val="center"/>
        <w:outlineLvl w:val="1"/>
        <w:rPr>
          <w:rFonts w:ascii="Times New Roman" w:hAnsi="Times New Roman" w:cs="Times New Roman"/>
          <w:b/>
          <w:bCs/>
          <w:sz w:val="24"/>
          <w:szCs w:val="24"/>
        </w:rPr>
      </w:pPr>
      <w:r w:rsidRPr="00447848">
        <w:rPr>
          <w:rFonts w:ascii="Times New Roman" w:hAnsi="Times New Roman" w:cs="Times New Roman"/>
          <w:b/>
          <w:bCs/>
          <w:sz w:val="24"/>
          <w:szCs w:val="24"/>
        </w:rPr>
        <w:t>8. МЕТОДИКА ОЦЕНКИ ДОСТИЖЕНИЯ КОНЕЧНЫХ</w:t>
      </w:r>
    </w:p>
    <w:p w:rsidR="0008345B" w:rsidRPr="00447848" w:rsidRDefault="0008345B" w:rsidP="00EC075B">
      <w:pPr>
        <w:autoSpaceDE w:val="0"/>
        <w:autoSpaceDN w:val="0"/>
        <w:adjustRightInd w:val="0"/>
        <w:spacing w:after="0" w:line="240" w:lineRule="auto"/>
        <w:jc w:val="center"/>
        <w:rPr>
          <w:rFonts w:ascii="Times New Roman" w:hAnsi="Times New Roman" w:cs="Times New Roman"/>
          <w:b/>
          <w:bCs/>
          <w:sz w:val="24"/>
          <w:szCs w:val="24"/>
        </w:rPr>
      </w:pPr>
      <w:r w:rsidRPr="00447848">
        <w:rPr>
          <w:rFonts w:ascii="Times New Roman" w:hAnsi="Times New Roman" w:cs="Times New Roman"/>
          <w:b/>
          <w:bCs/>
          <w:sz w:val="24"/>
          <w:szCs w:val="24"/>
        </w:rPr>
        <w:t>РЕЗУЛЬТАТОВ ПОДПРОГРАММЫ</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Оценка степени достижения конечных результатов Программы осуществляется в соответствии </w:t>
      </w:r>
      <w:r w:rsidRPr="00412B75">
        <w:rPr>
          <w:rFonts w:ascii="Times New Roman" w:hAnsi="Times New Roman" w:cs="Times New Roman"/>
          <w:color w:val="000000" w:themeColor="text1"/>
          <w:sz w:val="24"/>
          <w:szCs w:val="24"/>
        </w:rPr>
        <w:t xml:space="preserve">с </w:t>
      </w:r>
      <w:hyperlink r:id="rId16" w:history="1">
        <w:r w:rsidRPr="00412B75">
          <w:rPr>
            <w:rFonts w:ascii="Times New Roman" w:hAnsi="Times New Roman" w:cs="Times New Roman"/>
            <w:color w:val="000000" w:themeColor="text1"/>
            <w:sz w:val="24"/>
            <w:szCs w:val="24"/>
          </w:rPr>
          <w:t>Порядком</w:t>
        </w:r>
      </w:hyperlink>
      <w:r w:rsidRPr="00412B75">
        <w:rPr>
          <w:rFonts w:ascii="Times New Roman" w:hAnsi="Times New Roman" w:cs="Times New Roman"/>
          <w:color w:val="000000" w:themeColor="text1"/>
          <w:sz w:val="24"/>
          <w:szCs w:val="24"/>
        </w:rPr>
        <w:t xml:space="preserve"> проведения</w:t>
      </w:r>
      <w:r w:rsidRPr="00447848">
        <w:rPr>
          <w:rFonts w:ascii="Times New Roman" w:hAnsi="Times New Roman" w:cs="Times New Roman"/>
          <w:sz w:val="24"/>
          <w:szCs w:val="24"/>
        </w:rPr>
        <w:t xml:space="preserve"> оценки эфф</w:t>
      </w:r>
      <w:r w:rsidR="003E2DFC" w:rsidRPr="00447848">
        <w:rPr>
          <w:rFonts w:ascii="Times New Roman" w:hAnsi="Times New Roman" w:cs="Times New Roman"/>
          <w:sz w:val="24"/>
          <w:szCs w:val="24"/>
        </w:rPr>
        <w:t>ективности</w:t>
      </w:r>
      <w:r w:rsidR="00B86E50" w:rsidRPr="00447848">
        <w:rPr>
          <w:rFonts w:ascii="Times New Roman" w:hAnsi="Times New Roman" w:cs="Times New Roman"/>
          <w:sz w:val="24"/>
          <w:szCs w:val="24"/>
        </w:rPr>
        <w:t xml:space="preserve"> </w:t>
      </w:r>
      <w:r w:rsidRPr="00447848">
        <w:rPr>
          <w:rFonts w:ascii="Times New Roman" w:hAnsi="Times New Roman" w:cs="Times New Roman"/>
          <w:sz w:val="24"/>
          <w:szCs w:val="24"/>
        </w:rPr>
        <w:t>муниципальных программ</w:t>
      </w:r>
      <w:r w:rsidR="00B86E50" w:rsidRPr="00447848">
        <w:rPr>
          <w:rFonts w:ascii="Times New Roman" w:hAnsi="Times New Roman" w:cs="Times New Roman"/>
          <w:sz w:val="24"/>
          <w:szCs w:val="24"/>
        </w:rPr>
        <w:t>.</w:t>
      </w:r>
      <w:r w:rsidRPr="00447848">
        <w:rPr>
          <w:rFonts w:ascii="Times New Roman" w:hAnsi="Times New Roman" w:cs="Times New Roman"/>
          <w:sz w:val="24"/>
          <w:szCs w:val="24"/>
        </w:rPr>
        <w:t xml:space="preserve"> </w:t>
      </w:r>
    </w:p>
    <w:p w:rsidR="00FA2231" w:rsidRPr="00447848" w:rsidRDefault="0008345B" w:rsidP="00170F90">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Степень достижения конечных результатов Программы оценивается степенью достижения плановых значений каждого целевого показателя, характеризующ</w:t>
      </w:r>
      <w:r w:rsidR="00447848">
        <w:rPr>
          <w:rFonts w:ascii="Times New Roman" w:hAnsi="Times New Roman" w:cs="Times New Roman"/>
          <w:sz w:val="24"/>
          <w:szCs w:val="24"/>
        </w:rPr>
        <w:t>его цели и задачи Подпрограммы.</w:t>
      </w:r>
    </w:p>
    <w:p w:rsidR="00FA2231" w:rsidRPr="00170F90" w:rsidRDefault="00DD2657" w:rsidP="00170F90">
      <w:pPr>
        <w:pStyle w:val="ad"/>
        <w:numPr>
          <w:ilvl w:val="0"/>
          <w:numId w:val="2"/>
        </w:numPr>
        <w:autoSpaceDE w:val="0"/>
        <w:autoSpaceDN w:val="0"/>
        <w:adjustRightInd w:val="0"/>
        <w:spacing w:after="0" w:line="240" w:lineRule="auto"/>
        <w:jc w:val="center"/>
        <w:rPr>
          <w:rFonts w:ascii="Times New Roman" w:eastAsia="Times New Roman" w:hAnsi="Times New Roman" w:cs="Times New Roman"/>
          <w:b/>
          <w:spacing w:val="2"/>
          <w:sz w:val="24"/>
          <w:szCs w:val="24"/>
        </w:rPr>
      </w:pPr>
      <w:r w:rsidRPr="00447848">
        <w:rPr>
          <w:rFonts w:ascii="Times New Roman" w:eastAsia="Times New Roman" w:hAnsi="Times New Roman" w:cs="Times New Roman"/>
          <w:b/>
          <w:spacing w:val="2"/>
          <w:sz w:val="24"/>
          <w:szCs w:val="24"/>
        </w:rPr>
        <w:t>П</w:t>
      </w:r>
      <w:r w:rsidR="00FA2231" w:rsidRPr="00447848">
        <w:rPr>
          <w:rFonts w:ascii="Times New Roman" w:eastAsia="Times New Roman" w:hAnsi="Times New Roman" w:cs="Times New Roman"/>
          <w:b/>
          <w:spacing w:val="2"/>
          <w:sz w:val="24"/>
          <w:szCs w:val="24"/>
        </w:rPr>
        <w:t>ОДПРОГРАММА</w:t>
      </w:r>
    </w:p>
    <w:p w:rsidR="00EC075B" w:rsidRPr="00447848" w:rsidRDefault="000135C6" w:rsidP="00FA223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447848">
        <w:rPr>
          <w:rFonts w:ascii="Times New Roman" w:eastAsia="Times New Roman" w:hAnsi="Times New Roman" w:cs="Times New Roman"/>
          <w:b/>
          <w:spacing w:val="2"/>
          <w:sz w:val="24"/>
          <w:szCs w:val="24"/>
        </w:rPr>
        <w:t>«</w:t>
      </w:r>
      <w:r w:rsidR="00FA2231" w:rsidRPr="00447848">
        <w:rPr>
          <w:rFonts w:ascii="Times New Roman" w:eastAsia="Times New Roman" w:hAnsi="Times New Roman" w:cs="Times New Roman"/>
          <w:b/>
          <w:spacing w:val="2"/>
          <w:sz w:val="24"/>
          <w:szCs w:val="24"/>
        </w:rPr>
        <w:t xml:space="preserve">РАЗВИТИЕ СЕТИ ОБРАЗОВАТЕЛЬНЫХ УЧРЕЖДЕНИЙ НА ТЕРРИТОРИИ </w:t>
      </w:r>
      <w:r w:rsidR="00B2425F" w:rsidRPr="00447848">
        <w:rPr>
          <w:rFonts w:ascii="Times New Roman" w:eastAsia="Times New Roman" w:hAnsi="Times New Roman" w:cs="Times New Roman"/>
          <w:b/>
          <w:spacing w:val="2"/>
          <w:sz w:val="24"/>
          <w:szCs w:val="24"/>
        </w:rPr>
        <w:t>ГОРОДСКОГО</w:t>
      </w:r>
      <w:r w:rsidR="00FA2231" w:rsidRPr="00447848">
        <w:rPr>
          <w:rFonts w:ascii="Times New Roman" w:eastAsia="Times New Roman" w:hAnsi="Times New Roman" w:cs="Times New Roman"/>
          <w:b/>
          <w:spacing w:val="2"/>
          <w:sz w:val="24"/>
          <w:szCs w:val="24"/>
        </w:rPr>
        <w:t xml:space="preserve"> ОКРУГА </w:t>
      </w:r>
      <w:r w:rsidRPr="00447848">
        <w:rPr>
          <w:rFonts w:ascii="Times New Roman" w:eastAsia="Times New Roman" w:hAnsi="Times New Roman" w:cs="Times New Roman"/>
          <w:b/>
          <w:spacing w:val="2"/>
          <w:sz w:val="24"/>
          <w:szCs w:val="24"/>
        </w:rPr>
        <w:t>«</w:t>
      </w:r>
      <w:r w:rsidR="00FA2231" w:rsidRPr="00447848">
        <w:rPr>
          <w:rFonts w:ascii="Times New Roman" w:eastAsia="Times New Roman" w:hAnsi="Times New Roman" w:cs="Times New Roman"/>
          <w:b/>
          <w:spacing w:val="2"/>
          <w:sz w:val="24"/>
          <w:szCs w:val="24"/>
        </w:rPr>
        <w:t>ЖАТАЙ</w:t>
      </w:r>
      <w:r w:rsidRPr="00447848">
        <w:rPr>
          <w:rFonts w:ascii="Times New Roman" w:eastAsia="Times New Roman" w:hAnsi="Times New Roman" w:cs="Times New Roman"/>
          <w:b/>
          <w:spacing w:val="2"/>
          <w:sz w:val="24"/>
          <w:szCs w:val="24"/>
        </w:rPr>
        <w:t>»</w:t>
      </w:r>
    </w:p>
    <w:p w:rsidR="00FA2231" w:rsidRPr="00447848" w:rsidRDefault="00FA2231" w:rsidP="00FA223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p>
    <w:p w:rsidR="00E72DD2" w:rsidRPr="00447848" w:rsidRDefault="001B2F90" w:rsidP="00EC075B">
      <w:pPr>
        <w:spacing w:after="0" w:line="240" w:lineRule="auto"/>
        <w:ind w:left="-1125"/>
        <w:jc w:val="center"/>
        <w:textAlignment w:val="baseline"/>
        <w:outlineLvl w:val="3"/>
        <w:rPr>
          <w:rFonts w:ascii="Times New Roman" w:eastAsia="Times New Roman" w:hAnsi="Times New Roman" w:cs="Times New Roman"/>
          <w:b/>
          <w:spacing w:val="2"/>
          <w:sz w:val="24"/>
          <w:szCs w:val="24"/>
        </w:rPr>
      </w:pPr>
      <w:r w:rsidRPr="00447848">
        <w:rPr>
          <w:rFonts w:ascii="Times New Roman" w:eastAsia="Times New Roman" w:hAnsi="Times New Roman" w:cs="Times New Roman"/>
          <w:b/>
          <w:spacing w:val="2"/>
          <w:sz w:val="24"/>
          <w:szCs w:val="24"/>
        </w:rPr>
        <w:t>ПСПОРТ ПОДПРОГРАММЫ 1.</w:t>
      </w:r>
    </w:p>
    <w:tbl>
      <w:tblPr>
        <w:tblW w:w="9923" w:type="dxa"/>
        <w:tblCellMar>
          <w:left w:w="0" w:type="dxa"/>
          <w:right w:w="0" w:type="dxa"/>
        </w:tblCellMar>
        <w:tblLook w:val="04A0" w:firstRow="1" w:lastRow="0" w:firstColumn="1" w:lastColumn="0" w:noHBand="0" w:noVBand="1"/>
      </w:tblPr>
      <w:tblGrid>
        <w:gridCol w:w="554"/>
        <w:gridCol w:w="2068"/>
        <w:gridCol w:w="7301"/>
      </w:tblGrid>
      <w:tr w:rsidR="00E72DD2" w:rsidRPr="00447848" w:rsidTr="00447848">
        <w:trPr>
          <w:trHeight w:val="15"/>
        </w:trPr>
        <w:tc>
          <w:tcPr>
            <w:tcW w:w="554" w:type="dxa"/>
            <w:hideMark/>
          </w:tcPr>
          <w:p w:rsidR="00E72DD2" w:rsidRPr="00447848" w:rsidRDefault="00E72DD2" w:rsidP="00EC075B">
            <w:pPr>
              <w:spacing w:after="0" w:line="240" w:lineRule="auto"/>
              <w:rPr>
                <w:rFonts w:ascii="Times New Roman" w:eastAsia="Times New Roman" w:hAnsi="Times New Roman" w:cs="Times New Roman"/>
                <w:sz w:val="24"/>
                <w:szCs w:val="24"/>
              </w:rPr>
            </w:pPr>
          </w:p>
        </w:tc>
        <w:tc>
          <w:tcPr>
            <w:tcW w:w="2068" w:type="dxa"/>
            <w:hideMark/>
          </w:tcPr>
          <w:p w:rsidR="00E72DD2" w:rsidRPr="00447848" w:rsidRDefault="00E72DD2" w:rsidP="00EC075B">
            <w:pPr>
              <w:spacing w:after="0" w:line="240" w:lineRule="auto"/>
              <w:rPr>
                <w:rFonts w:ascii="Times New Roman" w:eastAsia="Times New Roman" w:hAnsi="Times New Roman" w:cs="Times New Roman"/>
                <w:sz w:val="24"/>
                <w:szCs w:val="24"/>
              </w:rPr>
            </w:pPr>
          </w:p>
        </w:tc>
        <w:tc>
          <w:tcPr>
            <w:tcW w:w="7301" w:type="dxa"/>
            <w:hideMark/>
          </w:tcPr>
          <w:p w:rsidR="00E72DD2" w:rsidRPr="00447848" w:rsidRDefault="00E72DD2" w:rsidP="00EC075B">
            <w:pPr>
              <w:spacing w:after="0" w:line="240" w:lineRule="auto"/>
              <w:rPr>
                <w:rFonts w:ascii="Times New Roman" w:eastAsia="Times New Roman" w:hAnsi="Times New Roman" w:cs="Times New Roman"/>
                <w:sz w:val="24"/>
                <w:szCs w:val="24"/>
              </w:rPr>
            </w:pPr>
          </w:p>
        </w:tc>
      </w:tr>
      <w:tr w:rsidR="00E72DD2" w:rsidRPr="00447848" w:rsidTr="004478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7C3157" w:rsidRDefault="00E72DD2" w:rsidP="00EC075B">
            <w:pPr>
              <w:spacing w:after="0" w:line="240" w:lineRule="auto"/>
              <w:jc w:val="center"/>
              <w:textAlignment w:val="baseline"/>
              <w:rPr>
                <w:rFonts w:ascii="Times New Roman" w:eastAsia="Times New Roman" w:hAnsi="Times New Roman" w:cs="Times New Roman"/>
                <w:sz w:val="24"/>
                <w:szCs w:val="24"/>
              </w:rPr>
            </w:pPr>
            <w:r w:rsidRPr="007C3157">
              <w:rPr>
                <w:rFonts w:ascii="Times New Roman" w:eastAsia="Times New Roman" w:hAnsi="Times New Roman" w:cs="Times New Roman"/>
                <w:sz w:val="24"/>
                <w:szCs w:val="24"/>
              </w:rPr>
              <w:t>1</w:t>
            </w:r>
          </w:p>
        </w:tc>
        <w:tc>
          <w:tcPr>
            <w:tcW w:w="2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7C3157" w:rsidRDefault="00E72DD2" w:rsidP="00EC075B">
            <w:pPr>
              <w:spacing w:after="0" w:line="240" w:lineRule="auto"/>
              <w:jc w:val="center"/>
              <w:textAlignment w:val="baseline"/>
              <w:rPr>
                <w:rFonts w:ascii="Times New Roman" w:eastAsia="Times New Roman" w:hAnsi="Times New Roman" w:cs="Times New Roman"/>
                <w:sz w:val="24"/>
                <w:szCs w:val="24"/>
              </w:rPr>
            </w:pPr>
            <w:r w:rsidRPr="007C3157">
              <w:rPr>
                <w:rFonts w:ascii="Times New Roman" w:eastAsia="Times New Roman" w:hAnsi="Times New Roman" w:cs="Times New Roman"/>
                <w:sz w:val="24"/>
                <w:szCs w:val="24"/>
              </w:rPr>
              <w:t>Основание для разработки</w:t>
            </w:r>
          </w:p>
        </w:tc>
        <w:tc>
          <w:tcPr>
            <w:tcW w:w="7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7C3157" w:rsidP="00874D42">
            <w:pPr>
              <w:spacing w:after="0" w:line="240" w:lineRule="auto"/>
              <w:textAlignment w:val="baseline"/>
              <w:rPr>
                <w:rFonts w:ascii="Times New Roman" w:eastAsia="Times New Roman" w:hAnsi="Times New Roman" w:cs="Times New Roman"/>
                <w:sz w:val="24"/>
                <w:szCs w:val="24"/>
                <w:highlight w:val="yellow"/>
              </w:rPr>
            </w:pPr>
            <w:r w:rsidRPr="007C3157">
              <w:rPr>
                <w:rFonts w:ascii="Times New Roman" w:eastAsia="Times New Roman" w:hAnsi="Times New Roman" w:cs="Times New Roman"/>
                <w:sz w:val="24"/>
                <w:szCs w:val="24"/>
              </w:rPr>
              <w:t>Распоряжение №130-р от 13.03.2020</w:t>
            </w:r>
            <w:r w:rsidR="001A47E2">
              <w:rPr>
                <w:rFonts w:ascii="Times New Roman" w:eastAsia="Times New Roman" w:hAnsi="Times New Roman" w:cs="Times New Roman"/>
                <w:sz w:val="24"/>
                <w:szCs w:val="24"/>
              </w:rPr>
              <w:t xml:space="preserve"> </w:t>
            </w:r>
            <w:r w:rsidRPr="007C3157">
              <w:rPr>
                <w:rFonts w:ascii="Times New Roman" w:eastAsia="Times New Roman" w:hAnsi="Times New Roman" w:cs="Times New Roman"/>
                <w:sz w:val="24"/>
                <w:szCs w:val="24"/>
              </w:rPr>
              <w:t>г</w:t>
            </w:r>
            <w:r w:rsidR="001A47E2">
              <w:rPr>
                <w:rFonts w:ascii="Times New Roman" w:eastAsia="Times New Roman" w:hAnsi="Times New Roman" w:cs="Times New Roman"/>
                <w:sz w:val="24"/>
                <w:szCs w:val="24"/>
              </w:rPr>
              <w:t>.</w:t>
            </w:r>
            <w:r w:rsidRPr="007C3157">
              <w:rPr>
                <w:rFonts w:ascii="Times New Roman" w:eastAsia="Times New Roman" w:hAnsi="Times New Roman" w:cs="Times New Roman"/>
                <w:sz w:val="24"/>
                <w:szCs w:val="24"/>
              </w:rPr>
              <w:t xml:space="preserve"> Окружной Администрации ГО «Жатай» «О создании рабочей группы по разработке </w:t>
            </w:r>
            <w:r w:rsidR="00DB27C4">
              <w:rPr>
                <w:rFonts w:ascii="Times New Roman" w:eastAsia="Times New Roman" w:hAnsi="Times New Roman" w:cs="Times New Roman"/>
                <w:sz w:val="24"/>
                <w:szCs w:val="24"/>
              </w:rPr>
              <w:t xml:space="preserve">«Программы </w:t>
            </w:r>
            <w:r w:rsidRPr="007C3157">
              <w:rPr>
                <w:rFonts w:ascii="Times New Roman" w:eastAsia="Times New Roman" w:hAnsi="Times New Roman" w:cs="Times New Roman"/>
                <w:sz w:val="24"/>
                <w:szCs w:val="24"/>
              </w:rPr>
              <w:t>Комплексно</w:t>
            </w:r>
            <w:r w:rsidR="00DB27C4">
              <w:rPr>
                <w:rFonts w:ascii="Times New Roman" w:eastAsia="Times New Roman" w:hAnsi="Times New Roman" w:cs="Times New Roman"/>
                <w:sz w:val="24"/>
                <w:szCs w:val="24"/>
              </w:rPr>
              <w:t>го развития</w:t>
            </w:r>
            <w:r w:rsidRPr="007C3157">
              <w:rPr>
                <w:rFonts w:ascii="Times New Roman" w:eastAsia="Times New Roman" w:hAnsi="Times New Roman" w:cs="Times New Roman"/>
                <w:sz w:val="24"/>
                <w:szCs w:val="24"/>
              </w:rPr>
              <w:t xml:space="preserve"> социальной инфраструктуры в городском округе «Жатай» на </w:t>
            </w:r>
            <w:r w:rsidR="007463D1">
              <w:rPr>
                <w:rFonts w:ascii="Times New Roman" w:eastAsia="Times New Roman" w:hAnsi="Times New Roman" w:cs="Times New Roman"/>
                <w:sz w:val="24"/>
                <w:szCs w:val="24"/>
              </w:rPr>
              <w:t>2020 - 2030</w:t>
            </w:r>
            <w:r w:rsidRPr="007C3157">
              <w:rPr>
                <w:rFonts w:ascii="Times New Roman" w:eastAsia="Times New Roman" w:hAnsi="Times New Roman" w:cs="Times New Roman"/>
                <w:sz w:val="24"/>
                <w:szCs w:val="24"/>
              </w:rPr>
              <w:t xml:space="preserve"> годы»</w:t>
            </w:r>
          </w:p>
        </w:tc>
      </w:tr>
      <w:tr w:rsidR="00E72DD2" w:rsidRPr="00447848" w:rsidTr="004478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2.</w:t>
            </w:r>
          </w:p>
        </w:tc>
        <w:tc>
          <w:tcPr>
            <w:tcW w:w="2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Ответственный</w:t>
            </w:r>
          </w:p>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исполнитель</w:t>
            </w:r>
          </w:p>
        </w:tc>
        <w:tc>
          <w:tcPr>
            <w:tcW w:w="7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765D3C" w:rsidP="00EC075B">
            <w:pPr>
              <w:spacing w:after="0" w:line="240" w:lineRule="auto"/>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Отдел образования</w:t>
            </w:r>
            <w:r w:rsidR="00E72DD2" w:rsidRPr="00447848">
              <w:rPr>
                <w:rFonts w:ascii="Times New Roman" w:eastAsia="Times New Roman" w:hAnsi="Times New Roman" w:cs="Times New Roman"/>
                <w:sz w:val="24"/>
                <w:szCs w:val="24"/>
              </w:rPr>
              <w:t xml:space="preserve">  </w:t>
            </w:r>
            <w:r w:rsidR="00B2425F" w:rsidRPr="00447848">
              <w:rPr>
                <w:rFonts w:ascii="Times New Roman" w:eastAsia="Times New Roman" w:hAnsi="Times New Roman" w:cs="Times New Roman"/>
                <w:sz w:val="24"/>
                <w:szCs w:val="24"/>
              </w:rPr>
              <w:t xml:space="preserve">Окружной Администрации Городского округа </w:t>
            </w:r>
            <w:r w:rsidR="000135C6" w:rsidRPr="00447848">
              <w:rPr>
                <w:rFonts w:ascii="Times New Roman" w:eastAsia="Times New Roman" w:hAnsi="Times New Roman" w:cs="Times New Roman"/>
                <w:sz w:val="24"/>
                <w:szCs w:val="24"/>
              </w:rPr>
              <w:t>«</w:t>
            </w:r>
            <w:r w:rsidR="00B2425F" w:rsidRPr="00447848">
              <w:rPr>
                <w:rFonts w:ascii="Times New Roman" w:eastAsia="Times New Roman" w:hAnsi="Times New Roman" w:cs="Times New Roman"/>
                <w:sz w:val="24"/>
                <w:szCs w:val="24"/>
              </w:rPr>
              <w:t>Жатай</w:t>
            </w:r>
            <w:r w:rsidR="000135C6" w:rsidRPr="00447848">
              <w:rPr>
                <w:rFonts w:ascii="Times New Roman" w:eastAsia="Times New Roman" w:hAnsi="Times New Roman" w:cs="Times New Roman"/>
                <w:sz w:val="24"/>
                <w:szCs w:val="24"/>
              </w:rPr>
              <w:t>»</w:t>
            </w:r>
          </w:p>
        </w:tc>
      </w:tr>
      <w:tr w:rsidR="00E72DD2" w:rsidRPr="00447848" w:rsidTr="004478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3.</w:t>
            </w:r>
          </w:p>
        </w:tc>
        <w:tc>
          <w:tcPr>
            <w:tcW w:w="2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Основные цели</w:t>
            </w:r>
          </w:p>
        </w:tc>
        <w:tc>
          <w:tcPr>
            <w:tcW w:w="7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C622BD" w:rsidP="00EC075B">
            <w:pPr>
              <w:spacing w:after="0" w:line="240" w:lineRule="auto"/>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Обеспечение дальнейшего развития системы образования</w:t>
            </w:r>
            <w:r w:rsidR="00E72DD2" w:rsidRPr="00447848">
              <w:rPr>
                <w:rFonts w:ascii="Times New Roman" w:eastAsia="Times New Roman" w:hAnsi="Times New Roman" w:cs="Times New Roman"/>
                <w:sz w:val="24"/>
                <w:szCs w:val="24"/>
              </w:rPr>
              <w:t xml:space="preserve"> </w:t>
            </w:r>
            <w:r w:rsidR="00B2425F" w:rsidRPr="00447848">
              <w:rPr>
                <w:rFonts w:ascii="Times New Roman" w:eastAsia="Times New Roman" w:hAnsi="Times New Roman" w:cs="Times New Roman"/>
                <w:sz w:val="24"/>
                <w:szCs w:val="24"/>
              </w:rPr>
              <w:t>Городского</w:t>
            </w:r>
            <w:r w:rsidR="00E72DD2" w:rsidRPr="00447848">
              <w:rPr>
                <w:rFonts w:ascii="Times New Roman" w:eastAsia="Times New Roman" w:hAnsi="Times New Roman" w:cs="Times New Roman"/>
                <w:sz w:val="24"/>
                <w:szCs w:val="24"/>
              </w:rPr>
              <w:t xml:space="preserve"> округа </w:t>
            </w:r>
            <w:r w:rsidR="000135C6" w:rsidRPr="00447848">
              <w:rPr>
                <w:rFonts w:ascii="Times New Roman" w:eastAsia="Times New Roman" w:hAnsi="Times New Roman" w:cs="Times New Roman"/>
                <w:sz w:val="24"/>
                <w:szCs w:val="24"/>
              </w:rPr>
              <w:t>«</w:t>
            </w:r>
            <w:r w:rsidR="00E72DD2" w:rsidRPr="00447848">
              <w:rPr>
                <w:rFonts w:ascii="Times New Roman" w:eastAsia="Times New Roman" w:hAnsi="Times New Roman" w:cs="Times New Roman"/>
                <w:sz w:val="24"/>
                <w:szCs w:val="24"/>
              </w:rPr>
              <w:t>Жатай</w:t>
            </w:r>
            <w:r w:rsidR="000135C6" w:rsidRPr="00447848">
              <w:rPr>
                <w:rFonts w:ascii="Times New Roman" w:eastAsia="Times New Roman" w:hAnsi="Times New Roman" w:cs="Times New Roman"/>
                <w:sz w:val="24"/>
                <w:szCs w:val="24"/>
              </w:rPr>
              <w:t>»</w:t>
            </w:r>
          </w:p>
        </w:tc>
      </w:tr>
      <w:tr w:rsidR="00E72DD2" w:rsidRPr="00447848" w:rsidTr="004478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4.</w:t>
            </w:r>
          </w:p>
        </w:tc>
        <w:tc>
          <w:tcPr>
            <w:tcW w:w="2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Основные</w:t>
            </w:r>
          </w:p>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задачи</w:t>
            </w:r>
          </w:p>
        </w:tc>
        <w:tc>
          <w:tcPr>
            <w:tcW w:w="7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C74437" w:rsidRDefault="00E72DD2" w:rsidP="00EC075B">
            <w:pPr>
              <w:spacing w:after="0" w:line="240" w:lineRule="auto"/>
              <w:textAlignment w:val="baseline"/>
              <w:rPr>
                <w:rFonts w:ascii="Times New Roman" w:eastAsia="Times New Roman" w:hAnsi="Times New Roman" w:cs="Times New Roman"/>
                <w:sz w:val="24"/>
                <w:szCs w:val="24"/>
              </w:rPr>
            </w:pPr>
            <w:r w:rsidRPr="00C74437">
              <w:rPr>
                <w:rFonts w:ascii="Times New Roman" w:eastAsia="Times New Roman" w:hAnsi="Times New Roman" w:cs="Times New Roman"/>
                <w:sz w:val="24"/>
                <w:szCs w:val="24"/>
              </w:rPr>
              <w:t>1. Развитие сети учреждений дошкольного образования;</w:t>
            </w:r>
          </w:p>
          <w:p w:rsidR="00E71C14" w:rsidRPr="00EF7A53" w:rsidRDefault="00E72DD2" w:rsidP="00867471">
            <w:pPr>
              <w:spacing w:after="0" w:line="240" w:lineRule="auto"/>
              <w:textAlignment w:val="baseline"/>
              <w:rPr>
                <w:rFonts w:ascii="Times New Roman" w:eastAsia="Times New Roman" w:hAnsi="Times New Roman" w:cs="Times New Roman"/>
                <w:sz w:val="24"/>
                <w:szCs w:val="24"/>
                <w:highlight w:val="yellow"/>
              </w:rPr>
            </w:pPr>
            <w:r w:rsidRPr="00C74437">
              <w:rPr>
                <w:rFonts w:ascii="Times New Roman" w:eastAsia="Times New Roman" w:hAnsi="Times New Roman" w:cs="Times New Roman"/>
                <w:sz w:val="24"/>
                <w:szCs w:val="24"/>
              </w:rPr>
              <w:t>2. Развитие сети учреждений общего образования;</w:t>
            </w:r>
          </w:p>
        </w:tc>
      </w:tr>
      <w:tr w:rsidR="00E72DD2" w:rsidRPr="00447848" w:rsidTr="00422405">
        <w:trPr>
          <w:trHeight w:val="553"/>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5.</w:t>
            </w:r>
          </w:p>
        </w:tc>
        <w:tc>
          <w:tcPr>
            <w:tcW w:w="2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Объем и источники финансирования, в том числе по годам реализации</w:t>
            </w:r>
          </w:p>
        </w:tc>
        <w:tc>
          <w:tcPr>
            <w:tcW w:w="7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 xml:space="preserve">Объем финансирования: </w:t>
            </w:r>
            <w:r w:rsidR="005B181F">
              <w:rPr>
                <w:rFonts w:ascii="Times New Roman" w:eastAsia="Times New Roman" w:hAnsi="Times New Roman" w:cs="Times New Roman"/>
                <w:sz w:val="24"/>
                <w:szCs w:val="24"/>
              </w:rPr>
              <w:t>712 935,</w:t>
            </w:r>
            <w:r w:rsidR="00D03AEE">
              <w:rPr>
                <w:rFonts w:ascii="Times New Roman" w:eastAsia="Times New Roman" w:hAnsi="Times New Roman" w:cs="Times New Roman"/>
                <w:sz w:val="24"/>
                <w:szCs w:val="24"/>
              </w:rPr>
              <w:t>1</w:t>
            </w:r>
            <w:r w:rsidR="00D54FCB">
              <w:rPr>
                <w:rFonts w:ascii="Times New Roman" w:eastAsia="Times New Roman" w:hAnsi="Times New Roman" w:cs="Times New Roman"/>
                <w:sz w:val="24"/>
                <w:szCs w:val="24"/>
              </w:rPr>
              <w:t xml:space="preserve"> </w:t>
            </w:r>
            <w:r w:rsidRPr="00856F6B">
              <w:rPr>
                <w:rFonts w:ascii="Times New Roman" w:eastAsia="Times New Roman" w:hAnsi="Times New Roman" w:cs="Times New Roman"/>
                <w:sz w:val="24"/>
                <w:szCs w:val="24"/>
              </w:rPr>
              <w:t>тыс. рублей, в том числе:</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по источникам финансирования:</w:t>
            </w:r>
          </w:p>
          <w:p w:rsidR="00E72DD2" w:rsidRPr="00856F6B" w:rsidRDefault="00BB4F83"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из федерального бюджета: 0,0</w:t>
            </w:r>
            <w:r w:rsidR="00E72DD2" w:rsidRPr="00856F6B">
              <w:rPr>
                <w:rFonts w:ascii="Times New Roman" w:eastAsia="Times New Roman" w:hAnsi="Times New Roman" w:cs="Times New Roman"/>
                <w:sz w:val="24"/>
                <w:szCs w:val="24"/>
              </w:rPr>
              <w:t xml:space="preserve"> тыс. рублей;</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из республиканск</w:t>
            </w:r>
            <w:r w:rsidR="00BB4F83" w:rsidRPr="00856F6B">
              <w:rPr>
                <w:rFonts w:ascii="Times New Roman" w:eastAsia="Times New Roman" w:hAnsi="Times New Roman" w:cs="Times New Roman"/>
                <w:sz w:val="24"/>
                <w:szCs w:val="24"/>
              </w:rPr>
              <w:t xml:space="preserve">ого бюджета: </w:t>
            </w:r>
            <w:r w:rsidR="005B181F">
              <w:rPr>
                <w:rFonts w:ascii="Times New Roman" w:eastAsia="Times New Roman" w:hAnsi="Times New Roman" w:cs="Times New Roman"/>
                <w:sz w:val="24"/>
                <w:szCs w:val="24"/>
              </w:rPr>
              <w:t>671 611,</w:t>
            </w:r>
            <w:r w:rsidR="00D03AEE">
              <w:rPr>
                <w:rFonts w:ascii="Times New Roman" w:eastAsia="Times New Roman" w:hAnsi="Times New Roman" w:cs="Times New Roman"/>
                <w:sz w:val="24"/>
                <w:szCs w:val="24"/>
              </w:rPr>
              <w:t>1</w:t>
            </w:r>
            <w:r w:rsidR="007C3157" w:rsidRPr="00856F6B">
              <w:rPr>
                <w:rFonts w:ascii="Times New Roman" w:eastAsia="Times New Roman" w:hAnsi="Times New Roman" w:cs="Times New Roman"/>
                <w:sz w:val="24"/>
                <w:szCs w:val="24"/>
              </w:rPr>
              <w:t xml:space="preserve"> </w:t>
            </w:r>
            <w:r w:rsidRPr="00856F6B">
              <w:rPr>
                <w:rFonts w:ascii="Times New Roman" w:eastAsia="Times New Roman" w:hAnsi="Times New Roman" w:cs="Times New Roman"/>
                <w:sz w:val="24"/>
                <w:szCs w:val="24"/>
              </w:rPr>
              <w:t>тыс. рублей;</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из местного бюджета:</w:t>
            </w:r>
            <w:r w:rsidR="00BB4F83" w:rsidRPr="00856F6B">
              <w:rPr>
                <w:rFonts w:ascii="Times New Roman" w:eastAsia="Times New Roman" w:hAnsi="Times New Roman" w:cs="Times New Roman"/>
                <w:sz w:val="24"/>
                <w:szCs w:val="24"/>
              </w:rPr>
              <w:t xml:space="preserve"> </w:t>
            </w:r>
            <w:r w:rsidR="00D54FCB" w:rsidRPr="00D54FCB">
              <w:rPr>
                <w:rFonts w:ascii="Times New Roman" w:eastAsia="Times New Roman" w:hAnsi="Times New Roman" w:cs="Times New Roman"/>
                <w:sz w:val="24"/>
                <w:szCs w:val="24"/>
              </w:rPr>
              <w:t>41 324,0</w:t>
            </w:r>
            <w:r w:rsidRPr="00856F6B">
              <w:rPr>
                <w:rFonts w:ascii="Times New Roman" w:eastAsia="Times New Roman" w:hAnsi="Times New Roman" w:cs="Times New Roman"/>
                <w:sz w:val="24"/>
                <w:szCs w:val="24"/>
              </w:rPr>
              <w:t>тыс. рублей;</w:t>
            </w:r>
            <w:r w:rsidR="00CD41F2">
              <w:t xml:space="preserve"> </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 xml:space="preserve">из внебюджетных источников: </w:t>
            </w:r>
            <w:r w:rsidR="00BB4F83" w:rsidRPr="00856F6B">
              <w:rPr>
                <w:rFonts w:ascii="Times New Roman" w:eastAsia="Times New Roman" w:hAnsi="Times New Roman" w:cs="Times New Roman"/>
                <w:sz w:val="24"/>
                <w:szCs w:val="24"/>
              </w:rPr>
              <w:t>0,0</w:t>
            </w:r>
            <w:r w:rsidRPr="00856F6B">
              <w:rPr>
                <w:rFonts w:ascii="Times New Roman" w:eastAsia="Times New Roman" w:hAnsi="Times New Roman" w:cs="Times New Roman"/>
                <w:sz w:val="24"/>
                <w:szCs w:val="24"/>
              </w:rPr>
              <w:t xml:space="preserve"> тыс. рублей;</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по годам реализации:</w:t>
            </w:r>
          </w:p>
          <w:p w:rsidR="00BB7540" w:rsidRPr="00BB7540" w:rsidRDefault="00E72DD2" w:rsidP="00BB7540">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на 202</w:t>
            </w:r>
            <w:r w:rsidR="00A1616E">
              <w:rPr>
                <w:rFonts w:ascii="Times New Roman" w:eastAsia="Times New Roman" w:hAnsi="Times New Roman" w:cs="Times New Roman"/>
                <w:sz w:val="24"/>
                <w:szCs w:val="24"/>
              </w:rPr>
              <w:t>0</w:t>
            </w:r>
            <w:r w:rsidRPr="00856F6B">
              <w:rPr>
                <w:rFonts w:ascii="Times New Roman" w:eastAsia="Times New Roman" w:hAnsi="Times New Roman" w:cs="Times New Roman"/>
                <w:sz w:val="24"/>
                <w:szCs w:val="24"/>
              </w:rPr>
              <w:t xml:space="preserve"> год: </w:t>
            </w:r>
            <w:r w:rsidR="00BB7540" w:rsidRPr="00BB7540">
              <w:rPr>
                <w:rFonts w:ascii="Times New Roman" w:eastAsia="Times New Roman" w:hAnsi="Times New Roman" w:cs="Times New Roman"/>
                <w:sz w:val="24"/>
                <w:szCs w:val="24"/>
              </w:rPr>
              <w:t>2 400,0 тыс. руб.</w:t>
            </w:r>
          </w:p>
          <w:p w:rsidR="00BB7540" w:rsidRDefault="00BB7540" w:rsidP="00BB754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 202</w:t>
            </w:r>
            <w:r w:rsidR="00A1616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 </w:t>
            </w:r>
            <w:r w:rsidR="00874D42">
              <w:rPr>
                <w:rFonts w:ascii="Times New Roman" w:eastAsia="Times New Roman" w:hAnsi="Times New Roman" w:cs="Times New Roman"/>
                <w:sz w:val="24"/>
                <w:szCs w:val="24"/>
              </w:rPr>
              <w:t>3 500,0</w:t>
            </w:r>
            <w:r w:rsidRPr="00BB7540">
              <w:rPr>
                <w:rFonts w:ascii="Times New Roman" w:eastAsia="Times New Roman" w:hAnsi="Times New Roman" w:cs="Times New Roman"/>
                <w:sz w:val="24"/>
                <w:szCs w:val="24"/>
              </w:rPr>
              <w:t xml:space="preserve"> тыс. руб.</w:t>
            </w:r>
          </w:p>
          <w:p w:rsidR="00E72DD2" w:rsidRPr="00856F6B" w:rsidRDefault="00E72DD2" w:rsidP="00BB7540">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на 202</w:t>
            </w:r>
            <w:r w:rsidR="00A1616E">
              <w:rPr>
                <w:rFonts w:ascii="Times New Roman" w:eastAsia="Times New Roman" w:hAnsi="Times New Roman" w:cs="Times New Roman"/>
                <w:sz w:val="24"/>
                <w:szCs w:val="24"/>
              </w:rPr>
              <w:t>2</w:t>
            </w:r>
            <w:r w:rsidRPr="00856F6B">
              <w:rPr>
                <w:rFonts w:ascii="Times New Roman" w:eastAsia="Times New Roman" w:hAnsi="Times New Roman" w:cs="Times New Roman"/>
                <w:sz w:val="24"/>
                <w:szCs w:val="24"/>
              </w:rPr>
              <w:t xml:space="preserve"> год:</w:t>
            </w:r>
            <w:r w:rsidR="00BB7540">
              <w:rPr>
                <w:rFonts w:ascii="Times New Roman" w:eastAsia="Times New Roman" w:hAnsi="Times New Roman" w:cs="Times New Roman"/>
                <w:sz w:val="24"/>
                <w:szCs w:val="24"/>
              </w:rPr>
              <w:t xml:space="preserve"> </w:t>
            </w:r>
            <w:r w:rsidR="007C3157" w:rsidRPr="00856F6B">
              <w:rPr>
                <w:rFonts w:ascii="Times New Roman" w:eastAsia="Times New Roman" w:hAnsi="Times New Roman" w:cs="Times New Roman"/>
                <w:sz w:val="24"/>
                <w:szCs w:val="24"/>
              </w:rPr>
              <w:t>15</w:t>
            </w:r>
            <w:r w:rsidR="00874D42">
              <w:rPr>
                <w:rFonts w:ascii="Times New Roman" w:eastAsia="Times New Roman" w:hAnsi="Times New Roman" w:cs="Times New Roman"/>
                <w:sz w:val="24"/>
                <w:szCs w:val="24"/>
              </w:rPr>
              <w:t> </w:t>
            </w:r>
            <w:r w:rsidR="007C3157" w:rsidRPr="00856F6B">
              <w:rPr>
                <w:rFonts w:ascii="Times New Roman" w:eastAsia="Times New Roman" w:hAnsi="Times New Roman" w:cs="Times New Roman"/>
                <w:sz w:val="24"/>
                <w:szCs w:val="24"/>
              </w:rPr>
              <w:t>297</w:t>
            </w:r>
            <w:r w:rsidR="00874D42">
              <w:rPr>
                <w:rFonts w:ascii="Times New Roman" w:eastAsia="Times New Roman" w:hAnsi="Times New Roman" w:cs="Times New Roman"/>
                <w:sz w:val="24"/>
                <w:szCs w:val="24"/>
              </w:rPr>
              <w:t>,</w:t>
            </w:r>
            <w:r w:rsidR="004C2BDA">
              <w:rPr>
                <w:rFonts w:ascii="Times New Roman" w:eastAsia="Times New Roman" w:hAnsi="Times New Roman" w:cs="Times New Roman"/>
                <w:sz w:val="24"/>
                <w:szCs w:val="24"/>
              </w:rPr>
              <w:t>0</w:t>
            </w:r>
            <w:r w:rsidRPr="00856F6B">
              <w:rPr>
                <w:rFonts w:ascii="Times New Roman" w:eastAsia="Times New Roman" w:hAnsi="Times New Roman" w:cs="Times New Roman"/>
                <w:sz w:val="24"/>
                <w:szCs w:val="24"/>
              </w:rPr>
              <w:t xml:space="preserve"> тыс. рублей,</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на 202</w:t>
            </w:r>
            <w:r w:rsidR="00A1616E">
              <w:rPr>
                <w:rFonts w:ascii="Times New Roman" w:eastAsia="Times New Roman" w:hAnsi="Times New Roman" w:cs="Times New Roman"/>
                <w:sz w:val="24"/>
                <w:szCs w:val="24"/>
              </w:rPr>
              <w:t>3</w:t>
            </w:r>
            <w:r w:rsidRPr="00856F6B">
              <w:rPr>
                <w:rFonts w:ascii="Times New Roman" w:eastAsia="Times New Roman" w:hAnsi="Times New Roman" w:cs="Times New Roman"/>
                <w:sz w:val="24"/>
                <w:szCs w:val="24"/>
              </w:rPr>
              <w:t xml:space="preserve"> год: </w:t>
            </w:r>
            <w:r w:rsidR="00BB4F83" w:rsidRPr="00856F6B">
              <w:rPr>
                <w:rFonts w:ascii="Times New Roman" w:eastAsia="Times New Roman" w:hAnsi="Times New Roman" w:cs="Times New Roman"/>
                <w:sz w:val="24"/>
                <w:szCs w:val="24"/>
              </w:rPr>
              <w:t>0,0</w:t>
            </w:r>
            <w:r w:rsidRPr="00856F6B">
              <w:rPr>
                <w:rFonts w:ascii="Times New Roman" w:eastAsia="Times New Roman" w:hAnsi="Times New Roman" w:cs="Times New Roman"/>
                <w:sz w:val="24"/>
                <w:szCs w:val="24"/>
              </w:rPr>
              <w:t xml:space="preserve"> тыс. рублей,</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на 202</w:t>
            </w:r>
            <w:r w:rsidR="00A1616E">
              <w:rPr>
                <w:rFonts w:ascii="Times New Roman" w:eastAsia="Times New Roman" w:hAnsi="Times New Roman" w:cs="Times New Roman"/>
                <w:sz w:val="24"/>
                <w:szCs w:val="24"/>
              </w:rPr>
              <w:t>4</w:t>
            </w:r>
            <w:r w:rsidRPr="00856F6B">
              <w:rPr>
                <w:rFonts w:ascii="Times New Roman" w:eastAsia="Times New Roman" w:hAnsi="Times New Roman" w:cs="Times New Roman"/>
                <w:sz w:val="24"/>
                <w:szCs w:val="24"/>
              </w:rPr>
              <w:t xml:space="preserve"> год:</w:t>
            </w:r>
            <w:r w:rsidR="00874D42">
              <w:rPr>
                <w:rFonts w:ascii="Times New Roman" w:eastAsia="Times New Roman" w:hAnsi="Times New Roman" w:cs="Times New Roman"/>
                <w:sz w:val="24"/>
                <w:szCs w:val="24"/>
              </w:rPr>
              <w:t xml:space="preserve"> </w:t>
            </w:r>
            <w:r w:rsidR="00D03AEE">
              <w:rPr>
                <w:rFonts w:ascii="Times New Roman" w:eastAsia="Times New Roman" w:hAnsi="Times New Roman" w:cs="Times New Roman"/>
                <w:sz w:val="24"/>
                <w:szCs w:val="24"/>
              </w:rPr>
              <w:t>7044,0</w:t>
            </w:r>
            <w:r w:rsidRPr="00856F6B">
              <w:rPr>
                <w:rFonts w:ascii="Times New Roman" w:eastAsia="Times New Roman" w:hAnsi="Times New Roman" w:cs="Times New Roman"/>
                <w:sz w:val="24"/>
                <w:szCs w:val="24"/>
              </w:rPr>
              <w:t xml:space="preserve"> тыс. рублей,</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на 202</w:t>
            </w:r>
            <w:r w:rsidR="00A1616E">
              <w:rPr>
                <w:rFonts w:ascii="Times New Roman" w:eastAsia="Times New Roman" w:hAnsi="Times New Roman" w:cs="Times New Roman"/>
                <w:sz w:val="24"/>
                <w:szCs w:val="24"/>
              </w:rPr>
              <w:t>5</w:t>
            </w:r>
            <w:r w:rsidRPr="00856F6B">
              <w:rPr>
                <w:rFonts w:ascii="Times New Roman" w:eastAsia="Times New Roman" w:hAnsi="Times New Roman" w:cs="Times New Roman"/>
                <w:sz w:val="24"/>
                <w:szCs w:val="24"/>
              </w:rPr>
              <w:t xml:space="preserve"> год: </w:t>
            </w:r>
            <w:r w:rsidR="00D03AEE">
              <w:rPr>
                <w:rFonts w:ascii="Times New Roman" w:eastAsia="Times New Roman" w:hAnsi="Times New Roman" w:cs="Times New Roman"/>
                <w:sz w:val="24"/>
                <w:szCs w:val="24"/>
              </w:rPr>
              <w:t>684 694,1</w:t>
            </w:r>
            <w:r w:rsidRPr="00856F6B">
              <w:rPr>
                <w:rFonts w:ascii="Times New Roman" w:eastAsia="Times New Roman" w:hAnsi="Times New Roman" w:cs="Times New Roman"/>
                <w:sz w:val="24"/>
                <w:szCs w:val="24"/>
              </w:rPr>
              <w:t xml:space="preserve"> тыс. рублей,</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на 202</w:t>
            </w:r>
            <w:r w:rsidR="00A1616E">
              <w:rPr>
                <w:rFonts w:ascii="Times New Roman" w:eastAsia="Times New Roman" w:hAnsi="Times New Roman" w:cs="Times New Roman"/>
                <w:sz w:val="24"/>
                <w:szCs w:val="24"/>
              </w:rPr>
              <w:t>6</w:t>
            </w:r>
            <w:r w:rsidRPr="00856F6B">
              <w:rPr>
                <w:rFonts w:ascii="Times New Roman" w:eastAsia="Times New Roman" w:hAnsi="Times New Roman" w:cs="Times New Roman"/>
                <w:sz w:val="24"/>
                <w:szCs w:val="24"/>
              </w:rPr>
              <w:t xml:space="preserve"> год: </w:t>
            </w:r>
            <w:r w:rsidR="00BB4F83" w:rsidRPr="00856F6B">
              <w:rPr>
                <w:rFonts w:ascii="Times New Roman" w:eastAsia="Times New Roman" w:hAnsi="Times New Roman" w:cs="Times New Roman"/>
                <w:sz w:val="24"/>
                <w:szCs w:val="24"/>
              </w:rPr>
              <w:t>0,0</w:t>
            </w:r>
            <w:r w:rsidRPr="00856F6B">
              <w:rPr>
                <w:rFonts w:ascii="Times New Roman" w:eastAsia="Times New Roman" w:hAnsi="Times New Roman" w:cs="Times New Roman"/>
                <w:sz w:val="24"/>
                <w:szCs w:val="24"/>
              </w:rPr>
              <w:t xml:space="preserve"> тыс. рублей,</w:t>
            </w:r>
          </w:p>
          <w:p w:rsidR="00E72DD2" w:rsidRPr="00856F6B" w:rsidRDefault="00E72DD2" w:rsidP="00EC075B">
            <w:pPr>
              <w:spacing w:after="0" w:line="240" w:lineRule="auto"/>
              <w:textAlignment w:val="baseline"/>
              <w:rPr>
                <w:rFonts w:ascii="Times New Roman" w:eastAsia="Times New Roman" w:hAnsi="Times New Roman" w:cs="Times New Roman"/>
                <w:sz w:val="24"/>
                <w:szCs w:val="24"/>
              </w:rPr>
            </w:pPr>
            <w:r w:rsidRPr="00856F6B">
              <w:rPr>
                <w:rFonts w:ascii="Times New Roman" w:eastAsia="Times New Roman" w:hAnsi="Times New Roman" w:cs="Times New Roman"/>
                <w:sz w:val="24"/>
                <w:szCs w:val="24"/>
              </w:rPr>
              <w:t>на 202</w:t>
            </w:r>
            <w:r w:rsidR="00A1616E">
              <w:rPr>
                <w:rFonts w:ascii="Times New Roman" w:eastAsia="Times New Roman" w:hAnsi="Times New Roman" w:cs="Times New Roman"/>
                <w:sz w:val="24"/>
                <w:szCs w:val="24"/>
              </w:rPr>
              <w:t>7</w:t>
            </w:r>
            <w:r w:rsidRPr="00856F6B">
              <w:rPr>
                <w:rFonts w:ascii="Times New Roman" w:eastAsia="Times New Roman" w:hAnsi="Times New Roman" w:cs="Times New Roman"/>
                <w:sz w:val="24"/>
                <w:szCs w:val="24"/>
              </w:rPr>
              <w:t xml:space="preserve"> год: </w:t>
            </w:r>
            <w:r w:rsidR="00BB4F83" w:rsidRPr="00856F6B">
              <w:rPr>
                <w:rFonts w:ascii="Times New Roman" w:eastAsia="Times New Roman" w:hAnsi="Times New Roman" w:cs="Times New Roman"/>
                <w:sz w:val="24"/>
                <w:szCs w:val="24"/>
              </w:rPr>
              <w:t>0,0</w:t>
            </w:r>
            <w:r w:rsidRPr="00856F6B">
              <w:rPr>
                <w:rFonts w:ascii="Times New Roman" w:eastAsia="Times New Roman" w:hAnsi="Times New Roman" w:cs="Times New Roman"/>
                <w:sz w:val="24"/>
                <w:szCs w:val="24"/>
              </w:rPr>
              <w:t xml:space="preserve"> тыс. рублей,</w:t>
            </w:r>
          </w:p>
          <w:p w:rsidR="00E72DD2" w:rsidRPr="00856F6B" w:rsidRDefault="00CC2B62" w:rsidP="00EC07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 202</w:t>
            </w:r>
            <w:r w:rsidR="00A1616E">
              <w:rPr>
                <w:rFonts w:ascii="Times New Roman" w:eastAsia="Times New Roman" w:hAnsi="Times New Roman" w:cs="Times New Roman"/>
                <w:sz w:val="24"/>
                <w:szCs w:val="24"/>
              </w:rPr>
              <w:t>8</w:t>
            </w:r>
            <w:r w:rsidR="00E72DD2" w:rsidRPr="00856F6B">
              <w:rPr>
                <w:rFonts w:ascii="Times New Roman" w:eastAsia="Times New Roman" w:hAnsi="Times New Roman" w:cs="Times New Roman"/>
                <w:sz w:val="24"/>
                <w:szCs w:val="24"/>
              </w:rPr>
              <w:t xml:space="preserve"> год: </w:t>
            </w:r>
            <w:r w:rsidR="00BB4F83" w:rsidRPr="00856F6B">
              <w:rPr>
                <w:rFonts w:ascii="Times New Roman" w:eastAsia="Times New Roman" w:hAnsi="Times New Roman" w:cs="Times New Roman"/>
                <w:sz w:val="24"/>
                <w:szCs w:val="24"/>
              </w:rPr>
              <w:t xml:space="preserve">0,0 </w:t>
            </w:r>
            <w:r w:rsidR="00E72DD2" w:rsidRPr="00856F6B">
              <w:rPr>
                <w:rFonts w:ascii="Times New Roman" w:eastAsia="Times New Roman" w:hAnsi="Times New Roman" w:cs="Times New Roman"/>
                <w:sz w:val="24"/>
                <w:szCs w:val="24"/>
              </w:rPr>
              <w:t>тыс. рублей,</w:t>
            </w:r>
          </w:p>
          <w:p w:rsidR="00E72DD2" w:rsidRPr="00856F6B" w:rsidRDefault="00CC2B62" w:rsidP="00EC07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 20</w:t>
            </w:r>
            <w:r w:rsidR="00A1616E">
              <w:rPr>
                <w:rFonts w:ascii="Times New Roman" w:eastAsia="Times New Roman" w:hAnsi="Times New Roman" w:cs="Times New Roman"/>
                <w:sz w:val="24"/>
                <w:szCs w:val="24"/>
              </w:rPr>
              <w:t>29</w:t>
            </w:r>
            <w:r w:rsidR="00E72DD2" w:rsidRPr="00856F6B">
              <w:rPr>
                <w:rFonts w:ascii="Times New Roman" w:eastAsia="Times New Roman" w:hAnsi="Times New Roman" w:cs="Times New Roman"/>
                <w:sz w:val="24"/>
                <w:szCs w:val="24"/>
              </w:rPr>
              <w:t xml:space="preserve"> год:</w:t>
            </w:r>
            <w:r w:rsidR="00BB4F83" w:rsidRPr="00856F6B">
              <w:rPr>
                <w:rFonts w:ascii="Times New Roman" w:eastAsia="Times New Roman" w:hAnsi="Times New Roman" w:cs="Times New Roman"/>
                <w:sz w:val="24"/>
                <w:szCs w:val="24"/>
              </w:rPr>
              <w:t xml:space="preserve"> 0,0</w:t>
            </w:r>
            <w:r w:rsidR="00E72DD2" w:rsidRPr="00856F6B">
              <w:rPr>
                <w:rFonts w:ascii="Times New Roman" w:eastAsia="Times New Roman" w:hAnsi="Times New Roman" w:cs="Times New Roman"/>
                <w:sz w:val="24"/>
                <w:szCs w:val="24"/>
              </w:rPr>
              <w:t xml:space="preserve"> тыс. рублей,</w:t>
            </w:r>
          </w:p>
          <w:p w:rsidR="00E72DD2" w:rsidRPr="00447848" w:rsidRDefault="00A1616E" w:rsidP="00EC07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 2030</w:t>
            </w:r>
            <w:r w:rsidR="00E72DD2" w:rsidRPr="00856F6B">
              <w:rPr>
                <w:rFonts w:ascii="Times New Roman" w:eastAsia="Times New Roman" w:hAnsi="Times New Roman" w:cs="Times New Roman"/>
                <w:sz w:val="24"/>
                <w:szCs w:val="24"/>
              </w:rPr>
              <w:t xml:space="preserve"> год: </w:t>
            </w:r>
            <w:r w:rsidR="00BB4F83" w:rsidRPr="00856F6B">
              <w:rPr>
                <w:rFonts w:ascii="Times New Roman" w:eastAsia="Times New Roman" w:hAnsi="Times New Roman" w:cs="Times New Roman"/>
                <w:sz w:val="24"/>
                <w:szCs w:val="24"/>
              </w:rPr>
              <w:t>0,0</w:t>
            </w:r>
            <w:r w:rsidR="00E72DD2" w:rsidRPr="00856F6B">
              <w:rPr>
                <w:rFonts w:ascii="Times New Roman" w:eastAsia="Times New Roman" w:hAnsi="Times New Roman" w:cs="Times New Roman"/>
                <w:sz w:val="24"/>
                <w:szCs w:val="24"/>
              </w:rPr>
              <w:t xml:space="preserve"> тыс. рублей,</w:t>
            </w:r>
          </w:p>
        </w:tc>
      </w:tr>
      <w:tr w:rsidR="00E72DD2" w:rsidRPr="00447848" w:rsidTr="004478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6.</w:t>
            </w:r>
          </w:p>
        </w:tc>
        <w:tc>
          <w:tcPr>
            <w:tcW w:w="2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Ожидаемые</w:t>
            </w:r>
          </w:p>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конечные</w:t>
            </w:r>
          </w:p>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результаты</w:t>
            </w:r>
          </w:p>
          <w:p w:rsidR="00E72DD2" w:rsidRPr="00447848" w:rsidRDefault="00E72DD2" w:rsidP="00EC075B">
            <w:pPr>
              <w:spacing w:after="0" w:line="240" w:lineRule="auto"/>
              <w:jc w:val="center"/>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реализации</w:t>
            </w:r>
          </w:p>
        </w:tc>
        <w:tc>
          <w:tcPr>
            <w:tcW w:w="7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2DD2" w:rsidRPr="00447848" w:rsidRDefault="00E72DD2" w:rsidP="00EC075B">
            <w:pPr>
              <w:spacing w:after="0" w:line="240" w:lineRule="auto"/>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 xml:space="preserve">1. </w:t>
            </w:r>
            <w:r w:rsidRPr="00A7698D">
              <w:rPr>
                <w:rFonts w:ascii="Times New Roman" w:eastAsia="Times New Roman" w:hAnsi="Times New Roman" w:cs="Times New Roman"/>
                <w:sz w:val="24"/>
                <w:szCs w:val="24"/>
              </w:rPr>
              <w:t xml:space="preserve">Ликвидация </w:t>
            </w:r>
            <w:r w:rsidR="00B25A38" w:rsidRPr="00A7698D">
              <w:rPr>
                <w:rFonts w:ascii="Times New Roman" w:eastAsia="Times New Roman" w:hAnsi="Times New Roman" w:cs="Times New Roman"/>
                <w:sz w:val="24"/>
                <w:szCs w:val="24"/>
              </w:rPr>
              <w:t>двух сменно</w:t>
            </w:r>
            <w:r w:rsidR="00A7698D" w:rsidRPr="00A7698D">
              <w:rPr>
                <w:rFonts w:ascii="Times New Roman" w:eastAsia="Times New Roman" w:hAnsi="Times New Roman" w:cs="Times New Roman"/>
                <w:sz w:val="24"/>
                <w:szCs w:val="24"/>
              </w:rPr>
              <w:t>й</w:t>
            </w:r>
            <w:r w:rsidRPr="00A7698D">
              <w:rPr>
                <w:rFonts w:ascii="Times New Roman" w:eastAsia="Times New Roman" w:hAnsi="Times New Roman" w:cs="Times New Roman"/>
                <w:sz w:val="24"/>
                <w:szCs w:val="24"/>
              </w:rPr>
              <w:t xml:space="preserve"> системы</w:t>
            </w:r>
            <w:r w:rsidRPr="00447848">
              <w:rPr>
                <w:rFonts w:ascii="Times New Roman" w:eastAsia="Times New Roman" w:hAnsi="Times New Roman" w:cs="Times New Roman"/>
                <w:sz w:val="24"/>
                <w:szCs w:val="24"/>
              </w:rPr>
              <w:t xml:space="preserve"> обучения в общеобразовательных учреждениях;</w:t>
            </w:r>
          </w:p>
          <w:p w:rsidR="00E72DD2" w:rsidRPr="00447848" w:rsidRDefault="00E72DD2" w:rsidP="00EC075B">
            <w:pPr>
              <w:spacing w:after="0" w:line="240" w:lineRule="auto"/>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 xml:space="preserve">2. Переход 100% обучающихся из зданий с износом 50% и выше в новые здания общеобразовательных </w:t>
            </w:r>
            <w:r w:rsidR="003E2DFC" w:rsidRPr="00447848">
              <w:rPr>
                <w:rFonts w:ascii="Times New Roman" w:eastAsia="Times New Roman" w:hAnsi="Times New Roman" w:cs="Times New Roman"/>
                <w:sz w:val="24"/>
                <w:szCs w:val="24"/>
              </w:rPr>
              <w:t>учреждений.</w:t>
            </w:r>
          </w:p>
          <w:p w:rsidR="00E72DD2" w:rsidRPr="00447848" w:rsidRDefault="00E72DD2" w:rsidP="00EC075B">
            <w:pPr>
              <w:spacing w:after="0" w:line="240" w:lineRule="auto"/>
              <w:textAlignment w:val="baseline"/>
              <w:rPr>
                <w:rFonts w:ascii="Times New Roman" w:eastAsia="Times New Roman" w:hAnsi="Times New Roman" w:cs="Times New Roman"/>
                <w:sz w:val="24"/>
                <w:szCs w:val="24"/>
              </w:rPr>
            </w:pPr>
            <w:r w:rsidRPr="00447848">
              <w:rPr>
                <w:rFonts w:ascii="Times New Roman" w:eastAsia="Times New Roman" w:hAnsi="Times New Roman" w:cs="Times New Roman"/>
                <w:sz w:val="24"/>
                <w:szCs w:val="24"/>
              </w:rPr>
              <w:t xml:space="preserve">3. Переход 100% детей из зданий дополнительного образования с  износом 50% и выше в новые здания </w:t>
            </w:r>
          </w:p>
        </w:tc>
      </w:tr>
    </w:tbl>
    <w:p w:rsidR="004913A6" w:rsidRPr="00447848" w:rsidRDefault="00EC075B" w:rsidP="00EC075B">
      <w:pPr>
        <w:tabs>
          <w:tab w:val="left" w:pos="285"/>
        </w:tabs>
        <w:spacing w:after="0" w:line="240" w:lineRule="auto"/>
        <w:ind w:left="-1125"/>
        <w:textAlignment w:val="baseline"/>
        <w:outlineLvl w:val="3"/>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ab/>
      </w:r>
    </w:p>
    <w:p w:rsidR="00E72DD2" w:rsidRPr="00447848" w:rsidRDefault="00E72DD2" w:rsidP="00EC075B">
      <w:pPr>
        <w:spacing w:after="0" w:line="240" w:lineRule="auto"/>
        <w:ind w:left="-1125"/>
        <w:jc w:val="center"/>
        <w:textAlignment w:val="baseline"/>
        <w:outlineLvl w:val="3"/>
        <w:rPr>
          <w:rFonts w:ascii="Times New Roman" w:eastAsia="Times New Roman" w:hAnsi="Times New Roman" w:cs="Times New Roman"/>
          <w:b/>
          <w:spacing w:val="2"/>
          <w:sz w:val="24"/>
          <w:szCs w:val="24"/>
        </w:rPr>
      </w:pPr>
      <w:r w:rsidRPr="00447848">
        <w:rPr>
          <w:rFonts w:ascii="Times New Roman" w:eastAsia="Times New Roman" w:hAnsi="Times New Roman" w:cs="Times New Roman"/>
          <w:b/>
          <w:spacing w:val="2"/>
          <w:sz w:val="24"/>
          <w:szCs w:val="24"/>
        </w:rPr>
        <w:t xml:space="preserve">1.1. </w:t>
      </w:r>
      <w:r w:rsidR="001B2F90" w:rsidRPr="00447848">
        <w:rPr>
          <w:rFonts w:ascii="Times New Roman" w:eastAsia="Times New Roman" w:hAnsi="Times New Roman" w:cs="Times New Roman"/>
          <w:b/>
          <w:spacing w:val="2"/>
          <w:sz w:val="24"/>
          <w:szCs w:val="24"/>
        </w:rPr>
        <w:t>НОРМАТИВНО ПРАВОВОЕ ОБЕСПЕЧЕНИЕ</w:t>
      </w:r>
    </w:p>
    <w:p w:rsidR="00954952" w:rsidRDefault="00E72DD2" w:rsidP="00170F9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br/>
      </w:r>
      <w:r w:rsidR="00674323">
        <w:rPr>
          <w:rFonts w:ascii="Times New Roman" w:eastAsia="Times New Roman" w:hAnsi="Times New Roman" w:cs="Times New Roman"/>
          <w:spacing w:val="2"/>
          <w:sz w:val="24"/>
          <w:szCs w:val="24"/>
        </w:rPr>
        <w:t xml:space="preserve">              </w:t>
      </w:r>
      <w:r w:rsidRPr="00447848">
        <w:rPr>
          <w:rFonts w:ascii="Times New Roman" w:eastAsia="Times New Roman" w:hAnsi="Times New Roman" w:cs="Times New Roman"/>
          <w:spacing w:val="2"/>
          <w:sz w:val="24"/>
          <w:szCs w:val="24"/>
        </w:rPr>
        <w:t xml:space="preserve">Подпрограмма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Развитие сети образовательных учреждений на территории </w:t>
      </w:r>
      <w:r w:rsidR="00B2425F" w:rsidRPr="00447848">
        <w:rPr>
          <w:rFonts w:ascii="Times New Roman" w:eastAsia="Times New Roman" w:hAnsi="Times New Roman" w:cs="Times New Roman"/>
          <w:spacing w:val="2"/>
          <w:sz w:val="24"/>
          <w:szCs w:val="24"/>
        </w:rPr>
        <w:t>Городского</w:t>
      </w:r>
      <w:r w:rsidRPr="00447848">
        <w:rPr>
          <w:rFonts w:ascii="Times New Roman" w:eastAsia="Times New Roman" w:hAnsi="Times New Roman" w:cs="Times New Roman"/>
          <w:spacing w:val="2"/>
          <w:sz w:val="24"/>
          <w:szCs w:val="24"/>
        </w:rPr>
        <w:t xml:space="preserve"> округа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 составлена в соответствии с действующим законодательством и следующими нормативными правовыми актами:</w:t>
      </w:r>
    </w:p>
    <w:p w:rsidR="004462EA" w:rsidRDefault="00E72DD2" w:rsidP="00170F90">
      <w:pPr>
        <w:shd w:val="clear" w:color="auto" w:fill="FFFFFF"/>
        <w:spacing w:after="0" w:line="240" w:lineRule="auto"/>
        <w:jc w:val="both"/>
        <w:textAlignment w:val="baseline"/>
        <w:rPr>
          <w:rFonts w:ascii="Times New Roman" w:eastAsia="Times New Roman" w:hAnsi="Times New Roman" w:cs="Times New Roman"/>
          <w:spacing w:val="2"/>
          <w:sz w:val="24"/>
          <w:szCs w:val="24"/>
          <w:u w:val="single"/>
        </w:rPr>
      </w:pPr>
      <w:r w:rsidRPr="00447848">
        <w:rPr>
          <w:rFonts w:ascii="Times New Roman" w:eastAsia="Times New Roman" w:hAnsi="Times New Roman" w:cs="Times New Roman"/>
          <w:spacing w:val="2"/>
          <w:sz w:val="24"/>
          <w:szCs w:val="24"/>
        </w:rPr>
        <w:t>- </w:t>
      </w:r>
      <w:hyperlink r:id="rId17" w:history="1">
        <w:r w:rsidRPr="00447848">
          <w:rPr>
            <w:rFonts w:ascii="Times New Roman" w:eastAsia="Times New Roman" w:hAnsi="Times New Roman" w:cs="Times New Roman"/>
            <w:spacing w:val="2"/>
            <w:sz w:val="24"/>
            <w:szCs w:val="24"/>
          </w:rPr>
          <w:t>Градостроительный кодекс Российской Федерации</w:t>
        </w:r>
      </w:hyperlink>
      <w:r w:rsidR="00447848" w:rsidRPr="00447848">
        <w:rPr>
          <w:rFonts w:ascii="Times New Roman" w:hAnsi="Times New Roman" w:cs="Times New Roman"/>
          <w:sz w:val="24"/>
          <w:szCs w:val="24"/>
        </w:rPr>
        <w:t xml:space="preserve"> </w:t>
      </w:r>
      <w:r w:rsidR="00447848" w:rsidRPr="00447848">
        <w:rPr>
          <w:rFonts w:ascii="Times New Roman" w:eastAsia="Times New Roman" w:hAnsi="Times New Roman" w:cs="Times New Roman"/>
          <w:spacing w:val="2"/>
          <w:sz w:val="24"/>
          <w:szCs w:val="24"/>
        </w:rPr>
        <w:t>от 29.12.2004 N 190-ФЗ</w:t>
      </w:r>
      <w:r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br/>
        <w:t>- </w:t>
      </w:r>
      <w:hyperlink r:id="rId18" w:history="1">
        <w:r w:rsidRPr="00447848">
          <w:rPr>
            <w:rFonts w:ascii="Times New Roman" w:eastAsia="Times New Roman" w:hAnsi="Times New Roman" w:cs="Times New Roman"/>
            <w:spacing w:val="2"/>
            <w:sz w:val="24"/>
            <w:szCs w:val="24"/>
          </w:rPr>
          <w:t xml:space="preserve">Федеральный закон от 29 декабря 2012 года N 273-ФЗ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Об образовании в Российской Федерации</w:t>
        </w:r>
        <w:r w:rsidR="000135C6" w:rsidRPr="00447848">
          <w:rPr>
            <w:rFonts w:ascii="Times New Roman" w:eastAsia="Times New Roman" w:hAnsi="Times New Roman" w:cs="Times New Roman"/>
            <w:spacing w:val="2"/>
            <w:sz w:val="24"/>
            <w:szCs w:val="24"/>
          </w:rPr>
          <w:t>»</w:t>
        </w:r>
      </w:hyperlink>
      <w:r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u w:val="single"/>
        </w:rPr>
        <w:br/>
      </w:r>
      <w:r w:rsidRPr="00447848">
        <w:rPr>
          <w:rFonts w:ascii="Times New Roman" w:eastAsia="Times New Roman" w:hAnsi="Times New Roman" w:cs="Times New Roman"/>
          <w:spacing w:val="2"/>
          <w:sz w:val="24"/>
          <w:szCs w:val="24"/>
        </w:rPr>
        <w:t>- Перечень </w:t>
      </w:r>
      <w:hyperlink r:id="rId19" w:history="1">
        <w:r w:rsidRPr="00447848">
          <w:rPr>
            <w:rFonts w:ascii="Times New Roman" w:eastAsia="Times New Roman" w:hAnsi="Times New Roman" w:cs="Times New Roman"/>
            <w:spacing w:val="2"/>
            <w:sz w:val="24"/>
            <w:szCs w:val="24"/>
          </w:rPr>
          <w:t>поручений Президента Российской Федерации от 5 декабря 2014 года N Пр-2821</w:t>
        </w:r>
      </w:hyperlink>
      <w:r w:rsidRPr="00447848">
        <w:rPr>
          <w:rFonts w:ascii="Times New Roman" w:eastAsia="Times New Roman" w:hAnsi="Times New Roman" w:cs="Times New Roman"/>
          <w:spacing w:val="2"/>
          <w:sz w:val="24"/>
          <w:szCs w:val="24"/>
          <w:u w:val="single"/>
        </w:rPr>
        <w:t>;</w:t>
      </w:r>
    </w:p>
    <w:p w:rsidR="004462EA" w:rsidRDefault="00E72DD2" w:rsidP="00170F9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w:t>
      </w:r>
      <w:hyperlink r:id="rId20" w:history="1">
        <w:r w:rsidRPr="00447848">
          <w:rPr>
            <w:rFonts w:ascii="Times New Roman" w:eastAsia="Times New Roman" w:hAnsi="Times New Roman" w:cs="Times New Roman"/>
            <w:spacing w:val="2"/>
            <w:sz w:val="24"/>
            <w:szCs w:val="24"/>
          </w:rPr>
          <w:t xml:space="preserve">постановление Правительства Российской Федерации от 1 октября 2015 года N 1050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Об утверждении требований к программам комплексного развития социальной инфраструктуры поселений, городских округов</w:t>
        </w:r>
        <w:r w:rsidR="000135C6" w:rsidRPr="00447848">
          <w:rPr>
            <w:rFonts w:ascii="Times New Roman" w:eastAsia="Times New Roman" w:hAnsi="Times New Roman" w:cs="Times New Roman"/>
            <w:spacing w:val="2"/>
            <w:sz w:val="24"/>
            <w:szCs w:val="24"/>
          </w:rPr>
          <w:t>»</w:t>
        </w:r>
      </w:hyperlink>
      <w:r w:rsidRPr="00447848">
        <w:rPr>
          <w:rFonts w:ascii="Times New Roman" w:eastAsia="Times New Roman" w:hAnsi="Times New Roman" w:cs="Times New Roman"/>
          <w:spacing w:val="2"/>
          <w:sz w:val="24"/>
          <w:szCs w:val="24"/>
        </w:rPr>
        <w:t>;</w:t>
      </w:r>
    </w:p>
    <w:p w:rsidR="00E72DD2" w:rsidRPr="00170F90" w:rsidRDefault="00E72DD2" w:rsidP="00170F9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распоряжение Правительства Российской Федерации от 23 октября 2015 года 2145-р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О программе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Содействие созданию в субъектах Российской Федерации (исходя из прогнозируемой потребности) новых мест в общеобразовательных организациях</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 на 2016 - 2025 годы</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w:t>
      </w:r>
    </w:p>
    <w:p w:rsidR="00E72DD2" w:rsidRDefault="00E72DD2"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постановление </w:t>
      </w:r>
      <w:r w:rsidR="00B2425F" w:rsidRPr="00447848">
        <w:rPr>
          <w:rFonts w:ascii="Times New Roman" w:eastAsia="Times New Roman" w:hAnsi="Times New Roman" w:cs="Times New Roman"/>
          <w:spacing w:val="2"/>
          <w:sz w:val="24"/>
          <w:szCs w:val="24"/>
        </w:rPr>
        <w:t xml:space="preserve">Окружной Администрации Городского округа </w:t>
      </w:r>
      <w:r w:rsidR="000135C6" w:rsidRPr="00447848">
        <w:rPr>
          <w:rFonts w:ascii="Times New Roman" w:eastAsia="Times New Roman" w:hAnsi="Times New Roman" w:cs="Times New Roman"/>
          <w:spacing w:val="2"/>
          <w:sz w:val="24"/>
          <w:szCs w:val="24"/>
        </w:rPr>
        <w:t>«</w:t>
      </w:r>
      <w:r w:rsidR="00B2425F"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 от 16 сентября 2016 года № 170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Об </w:t>
      </w:r>
      <w:r w:rsidR="00B25A38" w:rsidRPr="00447848">
        <w:rPr>
          <w:rFonts w:ascii="Times New Roman" w:eastAsia="Times New Roman" w:hAnsi="Times New Roman" w:cs="Times New Roman"/>
          <w:spacing w:val="2"/>
          <w:sz w:val="24"/>
          <w:szCs w:val="24"/>
        </w:rPr>
        <w:t>утверждении Порядка</w:t>
      </w:r>
      <w:r w:rsidRPr="00447848">
        <w:rPr>
          <w:rFonts w:ascii="Times New Roman" w:eastAsia="Times New Roman" w:hAnsi="Times New Roman" w:cs="Times New Roman"/>
          <w:spacing w:val="2"/>
          <w:sz w:val="24"/>
          <w:szCs w:val="24"/>
        </w:rPr>
        <w:t xml:space="preserve"> разработки, утверждения и реализации муниципальных программ ГО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 и Порядка проведения оценки эффективности муниципальных программ ГО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004462EA">
        <w:rPr>
          <w:rFonts w:ascii="Times New Roman" w:eastAsia="Times New Roman" w:hAnsi="Times New Roman" w:cs="Times New Roman"/>
          <w:spacing w:val="2"/>
          <w:sz w:val="24"/>
          <w:szCs w:val="24"/>
        </w:rPr>
        <w:t>.</w:t>
      </w:r>
    </w:p>
    <w:p w:rsidR="00D03AEE" w:rsidRDefault="00D03AEE"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указ Главы Республики Саха (Якутия) от 16.12.2019 г. № 900 «О государственной программе Республики Саха (Якутия) «Развитие образования Республики Саха (Якутия) на 2020-2024 годы на плановый период до 2026 года».</w:t>
      </w:r>
    </w:p>
    <w:p w:rsidR="00EF7A53" w:rsidRPr="00447848" w:rsidRDefault="00EF7A53"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E72DD2" w:rsidRPr="00447848" w:rsidRDefault="00E72DD2" w:rsidP="00EC075B">
      <w:pPr>
        <w:spacing w:after="0" w:line="240" w:lineRule="auto"/>
        <w:ind w:left="-1125"/>
        <w:jc w:val="center"/>
        <w:textAlignment w:val="baseline"/>
        <w:outlineLvl w:val="3"/>
        <w:rPr>
          <w:rFonts w:ascii="Times New Roman" w:eastAsia="Times New Roman" w:hAnsi="Times New Roman" w:cs="Times New Roman"/>
          <w:b/>
          <w:spacing w:val="2"/>
          <w:sz w:val="24"/>
          <w:szCs w:val="24"/>
        </w:rPr>
      </w:pPr>
      <w:r w:rsidRPr="00447848">
        <w:rPr>
          <w:rFonts w:ascii="Times New Roman" w:eastAsia="Times New Roman" w:hAnsi="Times New Roman" w:cs="Times New Roman"/>
          <w:b/>
          <w:spacing w:val="2"/>
          <w:sz w:val="24"/>
          <w:szCs w:val="24"/>
        </w:rPr>
        <w:t xml:space="preserve">1.2. </w:t>
      </w:r>
      <w:r w:rsidR="001B2F90" w:rsidRPr="00447848">
        <w:rPr>
          <w:rFonts w:ascii="Times New Roman" w:eastAsia="Times New Roman" w:hAnsi="Times New Roman" w:cs="Times New Roman"/>
          <w:b/>
          <w:spacing w:val="2"/>
          <w:sz w:val="24"/>
          <w:szCs w:val="24"/>
        </w:rPr>
        <w:t>ХАРАКТЕРИСТИКА ТЕКУЩЕГО СОСТОЯНИЯ</w:t>
      </w:r>
    </w:p>
    <w:p w:rsidR="00E72DD2" w:rsidRPr="00447848" w:rsidRDefault="00E72DD2"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br/>
      </w:r>
      <w:r w:rsidR="00EC075B" w:rsidRPr="00447848">
        <w:rPr>
          <w:rFonts w:ascii="Times New Roman" w:eastAsia="Times New Roman" w:hAnsi="Times New Roman" w:cs="Times New Roman"/>
          <w:spacing w:val="2"/>
          <w:sz w:val="24"/>
          <w:szCs w:val="24"/>
        </w:rPr>
        <w:t xml:space="preserve">              </w:t>
      </w:r>
      <w:r w:rsidRPr="00447848">
        <w:rPr>
          <w:rFonts w:ascii="Times New Roman" w:eastAsia="Times New Roman" w:hAnsi="Times New Roman" w:cs="Times New Roman"/>
          <w:spacing w:val="2"/>
          <w:sz w:val="24"/>
          <w:szCs w:val="24"/>
        </w:rPr>
        <w:t>Повышение эффективности и качества образования - одно из базовых направлений реализации государственной политики. Основная цель ее заключается в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r w:rsidRPr="00447848">
        <w:rPr>
          <w:rFonts w:ascii="Times New Roman" w:eastAsia="Times New Roman" w:hAnsi="Times New Roman" w:cs="Times New Roman"/>
          <w:spacing w:val="2"/>
          <w:sz w:val="24"/>
          <w:szCs w:val="24"/>
        </w:rPr>
        <w:br/>
      </w:r>
      <w:r w:rsidR="00EC075B" w:rsidRPr="00447848">
        <w:rPr>
          <w:rFonts w:ascii="Times New Roman" w:eastAsia="Times New Roman" w:hAnsi="Times New Roman" w:cs="Times New Roman"/>
          <w:spacing w:val="2"/>
          <w:sz w:val="24"/>
          <w:szCs w:val="24"/>
        </w:rPr>
        <w:t xml:space="preserve">             </w:t>
      </w:r>
      <w:r w:rsidRPr="00447848">
        <w:rPr>
          <w:rFonts w:ascii="Times New Roman" w:eastAsia="Times New Roman" w:hAnsi="Times New Roman" w:cs="Times New Roman"/>
          <w:spacing w:val="2"/>
          <w:sz w:val="24"/>
          <w:szCs w:val="24"/>
        </w:rPr>
        <w:t xml:space="preserve">В настоящее время на территории </w:t>
      </w:r>
      <w:r w:rsidR="00B2425F" w:rsidRPr="00447848">
        <w:rPr>
          <w:rFonts w:ascii="Times New Roman" w:eastAsia="Times New Roman" w:hAnsi="Times New Roman" w:cs="Times New Roman"/>
          <w:spacing w:val="2"/>
          <w:sz w:val="24"/>
          <w:szCs w:val="24"/>
        </w:rPr>
        <w:t>Городского</w:t>
      </w:r>
      <w:r w:rsidRPr="00447848">
        <w:rPr>
          <w:rFonts w:ascii="Times New Roman" w:eastAsia="Times New Roman" w:hAnsi="Times New Roman" w:cs="Times New Roman"/>
          <w:spacing w:val="2"/>
          <w:sz w:val="24"/>
          <w:szCs w:val="24"/>
        </w:rPr>
        <w:t xml:space="preserve"> округа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 функционирует 9 образовательных учреждений: 2 общеобразовательных учреждения, 4 дошкольных образовательных учреждения, 3 учреждения дополнительного образования.</w:t>
      </w:r>
    </w:p>
    <w:p w:rsidR="00E72DD2" w:rsidRPr="00447848" w:rsidRDefault="00E72DD2"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br/>
      </w:r>
      <w:r w:rsidR="00EC075B" w:rsidRPr="00447848">
        <w:rPr>
          <w:rFonts w:ascii="Times New Roman" w:eastAsia="Times New Roman" w:hAnsi="Times New Roman" w:cs="Times New Roman"/>
          <w:spacing w:val="2"/>
          <w:sz w:val="24"/>
          <w:szCs w:val="24"/>
        </w:rPr>
        <w:t xml:space="preserve">           </w:t>
      </w:r>
      <w:r w:rsidRPr="00447848">
        <w:rPr>
          <w:rFonts w:ascii="Times New Roman" w:eastAsia="Times New Roman" w:hAnsi="Times New Roman" w:cs="Times New Roman"/>
          <w:spacing w:val="2"/>
          <w:sz w:val="24"/>
          <w:szCs w:val="24"/>
        </w:rPr>
        <w:t>Обр</w:t>
      </w:r>
      <w:r w:rsidR="00A93E76">
        <w:rPr>
          <w:rFonts w:ascii="Times New Roman" w:eastAsia="Times New Roman" w:hAnsi="Times New Roman" w:cs="Times New Roman"/>
          <w:spacing w:val="2"/>
          <w:sz w:val="24"/>
          <w:szCs w:val="24"/>
        </w:rPr>
        <w:t xml:space="preserve">азовательный процесс ведется в 9 </w:t>
      </w:r>
      <w:r w:rsidRPr="00447848">
        <w:rPr>
          <w:rFonts w:ascii="Times New Roman" w:eastAsia="Times New Roman" w:hAnsi="Times New Roman" w:cs="Times New Roman"/>
          <w:spacing w:val="2"/>
          <w:sz w:val="24"/>
          <w:szCs w:val="24"/>
        </w:rPr>
        <w:t>зданиях.</w:t>
      </w:r>
    </w:p>
    <w:p w:rsidR="00E72DD2" w:rsidRPr="00447848" w:rsidRDefault="00E72DD2"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highlight w:val="yellow"/>
        </w:rPr>
        <w:br/>
      </w:r>
      <w:r w:rsidR="00EC075B" w:rsidRPr="00447848">
        <w:rPr>
          <w:rFonts w:ascii="Times New Roman" w:eastAsia="Times New Roman" w:hAnsi="Times New Roman" w:cs="Times New Roman"/>
          <w:spacing w:val="2"/>
          <w:sz w:val="24"/>
          <w:szCs w:val="24"/>
        </w:rPr>
        <w:t xml:space="preserve">            </w:t>
      </w:r>
      <w:r w:rsidR="004913A6" w:rsidRPr="00447848">
        <w:rPr>
          <w:rFonts w:ascii="Times New Roman" w:eastAsia="Times New Roman" w:hAnsi="Times New Roman" w:cs="Times New Roman"/>
          <w:spacing w:val="2"/>
          <w:sz w:val="24"/>
          <w:szCs w:val="24"/>
        </w:rPr>
        <w:t xml:space="preserve"> К</w:t>
      </w:r>
      <w:r w:rsidRPr="00447848">
        <w:rPr>
          <w:rFonts w:ascii="Times New Roman" w:eastAsia="Times New Roman" w:hAnsi="Times New Roman" w:cs="Times New Roman"/>
          <w:spacing w:val="2"/>
          <w:sz w:val="24"/>
          <w:szCs w:val="24"/>
        </w:rPr>
        <w:t>оличество детей, осваивающих образовательные программы дошкольного образования, - 747 человек;</w:t>
      </w:r>
    </w:p>
    <w:p w:rsidR="00E72DD2" w:rsidRPr="00447848" w:rsidRDefault="00C622BD"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br/>
      </w:r>
      <w:r w:rsidR="004913A6" w:rsidRPr="00447848">
        <w:rPr>
          <w:rFonts w:ascii="Times New Roman" w:eastAsia="Times New Roman" w:hAnsi="Times New Roman" w:cs="Times New Roman"/>
          <w:spacing w:val="2"/>
          <w:sz w:val="24"/>
          <w:szCs w:val="24"/>
        </w:rPr>
        <w:t xml:space="preserve"> </w:t>
      </w:r>
      <w:r w:rsidR="00EC075B" w:rsidRPr="00447848">
        <w:rPr>
          <w:rFonts w:ascii="Times New Roman" w:eastAsia="Times New Roman" w:hAnsi="Times New Roman" w:cs="Times New Roman"/>
          <w:spacing w:val="2"/>
          <w:sz w:val="24"/>
          <w:szCs w:val="24"/>
        </w:rPr>
        <w:t xml:space="preserve">            </w:t>
      </w:r>
      <w:r w:rsidR="004913A6" w:rsidRPr="00447848">
        <w:rPr>
          <w:rFonts w:ascii="Times New Roman" w:eastAsia="Times New Roman" w:hAnsi="Times New Roman" w:cs="Times New Roman"/>
          <w:spacing w:val="2"/>
          <w:sz w:val="24"/>
          <w:szCs w:val="24"/>
        </w:rPr>
        <w:t>К</w:t>
      </w:r>
      <w:r w:rsidR="00E72DD2" w:rsidRPr="00447848">
        <w:rPr>
          <w:rFonts w:ascii="Times New Roman" w:eastAsia="Times New Roman" w:hAnsi="Times New Roman" w:cs="Times New Roman"/>
          <w:spacing w:val="2"/>
          <w:sz w:val="24"/>
          <w:szCs w:val="24"/>
        </w:rPr>
        <w:t xml:space="preserve">оличество детей, осваивающих образовательные программы начального общего, основного общего, среднего общего образования, - </w:t>
      </w:r>
      <w:r w:rsidR="00E1570D"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1 098 человек;</w:t>
      </w:r>
    </w:p>
    <w:p w:rsidR="00E72DD2" w:rsidRPr="00447848" w:rsidRDefault="00C622BD"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br/>
      </w:r>
      <w:r w:rsidR="00EC075B" w:rsidRPr="00447848">
        <w:rPr>
          <w:rFonts w:ascii="Times New Roman" w:eastAsia="Times New Roman" w:hAnsi="Times New Roman" w:cs="Times New Roman"/>
          <w:spacing w:val="2"/>
          <w:sz w:val="24"/>
          <w:szCs w:val="24"/>
        </w:rPr>
        <w:t xml:space="preserve">             </w:t>
      </w:r>
      <w:r w:rsidR="004913A6" w:rsidRPr="00447848">
        <w:rPr>
          <w:rFonts w:ascii="Times New Roman" w:eastAsia="Times New Roman" w:hAnsi="Times New Roman" w:cs="Times New Roman"/>
          <w:spacing w:val="2"/>
          <w:sz w:val="24"/>
          <w:szCs w:val="24"/>
        </w:rPr>
        <w:t xml:space="preserve"> К</w:t>
      </w:r>
      <w:r w:rsidR="00E72DD2" w:rsidRPr="00447848">
        <w:rPr>
          <w:rFonts w:ascii="Times New Roman" w:eastAsia="Times New Roman" w:hAnsi="Times New Roman" w:cs="Times New Roman"/>
          <w:spacing w:val="2"/>
          <w:sz w:val="24"/>
          <w:szCs w:val="24"/>
        </w:rPr>
        <w:t>оличество детей, осваивающих програ</w:t>
      </w:r>
      <w:r w:rsidR="00F5017B">
        <w:rPr>
          <w:rFonts w:ascii="Times New Roman" w:eastAsia="Times New Roman" w:hAnsi="Times New Roman" w:cs="Times New Roman"/>
          <w:spacing w:val="2"/>
          <w:sz w:val="24"/>
          <w:szCs w:val="24"/>
        </w:rPr>
        <w:t>ммы дополнительного образования</w:t>
      </w:r>
      <w:r w:rsidR="00E72DD2" w:rsidRPr="00447848">
        <w:rPr>
          <w:rFonts w:ascii="Times New Roman" w:eastAsia="Times New Roman" w:hAnsi="Times New Roman" w:cs="Times New Roman"/>
          <w:spacing w:val="2"/>
          <w:sz w:val="24"/>
          <w:szCs w:val="24"/>
        </w:rPr>
        <w:t xml:space="preserve"> - 842 человека.</w:t>
      </w:r>
      <w:r w:rsidR="00E72DD2" w:rsidRPr="00447848">
        <w:rPr>
          <w:rFonts w:ascii="Times New Roman" w:eastAsia="Times New Roman" w:hAnsi="Times New Roman" w:cs="Times New Roman"/>
          <w:spacing w:val="2"/>
          <w:sz w:val="24"/>
          <w:szCs w:val="24"/>
        </w:rPr>
        <w:br/>
      </w:r>
      <w:r w:rsidR="00EC075B"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 xml:space="preserve">Численность педагогического персонала </w:t>
      </w:r>
      <w:r w:rsidR="003E2DFC" w:rsidRPr="00447848">
        <w:rPr>
          <w:rFonts w:ascii="Times New Roman" w:eastAsia="Times New Roman" w:hAnsi="Times New Roman" w:cs="Times New Roman"/>
          <w:spacing w:val="2"/>
          <w:sz w:val="24"/>
          <w:szCs w:val="24"/>
        </w:rPr>
        <w:t xml:space="preserve">на 01.01.2020г. </w:t>
      </w:r>
      <w:r w:rsidR="00E72DD2" w:rsidRPr="00447848">
        <w:rPr>
          <w:rFonts w:ascii="Times New Roman" w:eastAsia="Times New Roman" w:hAnsi="Times New Roman" w:cs="Times New Roman"/>
          <w:spacing w:val="2"/>
          <w:sz w:val="24"/>
          <w:szCs w:val="24"/>
        </w:rPr>
        <w:t>во в</w:t>
      </w:r>
      <w:r w:rsidR="004913A6" w:rsidRPr="00447848">
        <w:rPr>
          <w:rFonts w:ascii="Times New Roman" w:eastAsia="Times New Roman" w:hAnsi="Times New Roman" w:cs="Times New Roman"/>
          <w:spacing w:val="2"/>
          <w:sz w:val="24"/>
          <w:szCs w:val="24"/>
        </w:rPr>
        <w:t>сех образовательных учреждениях</w:t>
      </w:r>
      <w:r w:rsidR="00E72DD2" w:rsidRPr="00447848">
        <w:rPr>
          <w:rFonts w:ascii="Times New Roman" w:eastAsia="Times New Roman" w:hAnsi="Times New Roman" w:cs="Times New Roman"/>
          <w:spacing w:val="2"/>
          <w:sz w:val="24"/>
          <w:szCs w:val="24"/>
        </w:rPr>
        <w:t xml:space="preserve"> составляет 18</w:t>
      </w:r>
      <w:r w:rsidR="003E2DFC" w:rsidRPr="00447848">
        <w:rPr>
          <w:rFonts w:ascii="Times New Roman" w:eastAsia="Times New Roman" w:hAnsi="Times New Roman" w:cs="Times New Roman"/>
          <w:spacing w:val="2"/>
          <w:sz w:val="24"/>
          <w:szCs w:val="24"/>
        </w:rPr>
        <w:t>0</w:t>
      </w:r>
      <w:r w:rsidR="00E72DD2" w:rsidRPr="00447848">
        <w:rPr>
          <w:rFonts w:ascii="Times New Roman" w:eastAsia="Times New Roman" w:hAnsi="Times New Roman" w:cs="Times New Roman"/>
          <w:spacing w:val="2"/>
          <w:sz w:val="24"/>
          <w:szCs w:val="24"/>
        </w:rPr>
        <w:t xml:space="preserve"> человек.</w:t>
      </w:r>
    </w:p>
    <w:p w:rsidR="00E72DD2" w:rsidRPr="00160798" w:rsidRDefault="00EC075B" w:rsidP="00170F9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 xml:space="preserve">Однако, в соответствии с проведенным анализом обеспеченности населения </w:t>
      </w:r>
      <w:r w:rsidR="00B2425F" w:rsidRPr="00447848">
        <w:rPr>
          <w:rFonts w:ascii="Times New Roman" w:eastAsia="Times New Roman" w:hAnsi="Times New Roman" w:cs="Times New Roman"/>
          <w:spacing w:val="2"/>
          <w:sz w:val="24"/>
          <w:szCs w:val="24"/>
        </w:rPr>
        <w:t>Городского</w:t>
      </w:r>
      <w:r w:rsidR="00E72DD2" w:rsidRPr="00447848">
        <w:rPr>
          <w:rFonts w:ascii="Times New Roman" w:eastAsia="Times New Roman" w:hAnsi="Times New Roman" w:cs="Times New Roman"/>
          <w:spacing w:val="2"/>
          <w:sz w:val="24"/>
          <w:szCs w:val="24"/>
        </w:rPr>
        <w:t xml:space="preserve"> округа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учрежд</w:t>
      </w:r>
      <w:r w:rsidR="008D2F8B" w:rsidRPr="00447848">
        <w:rPr>
          <w:rFonts w:ascii="Times New Roman" w:eastAsia="Times New Roman" w:hAnsi="Times New Roman" w:cs="Times New Roman"/>
          <w:spacing w:val="2"/>
          <w:sz w:val="24"/>
          <w:szCs w:val="24"/>
        </w:rPr>
        <w:t xml:space="preserve">ениями образования наблюдается </w:t>
      </w:r>
      <w:r w:rsidR="00E72DD2" w:rsidRPr="00447848">
        <w:rPr>
          <w:rFonts w:ascii="Times New Roman" w:eastAsia="Times New Roman" w:hAnsi="Times New Roman" w:cs="Times New Roman"/>
          <w:spacing w:val="2"/>
          <w:sz w:val="24"/>
          <w:szCs w:val="24"/>
        </w:rPr>
        <w:t xml:space="preserve">нехватка объектов   общего и дополнительного образования. Это в первую очередь связано с ежегодным увеличением численности населения </w:t>
      </w:r>
      <w:r w:rsidR="00B2425F" w:rsidRPr="00447848">
        <w:rPr>
          <w:rFonts w:ascii="Times New Roman" w:eastAsia="Times New Roman" w:hAnsi="Times New Roman" w:cs="Times New Roman"/>
          <w:spacing w:val="2"/>
          <w:sz w:val="24"/>
          <w:szCs w:val="24"/>
        </w:rPr>
        <w:t>Городского</w:t>
      </w:r>
      <w:r w:rsidR="00E72DD2" w:rsidRPr="00447848">
        <w:rPr>
          <w:rFonts w:ascii="Times New Roman" w:eastAsia="Times New Roman" w:hAnsi="Times New Roman" w:cs="Times New Roman"/>
          <w:spacing w:val="2"/>
          <w:sz w:val="24"/>
          <w:szCs w:val="24"/>
        </w:rPr>
        <w:t xml:space="preserve"> округа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Жатай</w:t>
      </w:r>
      <w:r w:rsidR="000135C6" w:rsidRPr="00160798">
        <w:rPr>
          <w:rFonts w:ascii="Times New Roman" w:eastAsia="Times New Roman" w:hAnsi="Times New Roman" w:cs="Times New Roman"/>
          <w:spacing w:val="2"/>
          <w:sz w:val="24"/>
          <w:szCs w:val="24"/>
        </w:rPr>
        <w:t>»</w:t>
      </w:r>
      <w:r w:rsidR="00E72DD2" w:rsidRPr="00160798">
        <w:rPr>
          <w:rFonts w:ascii="Times New Roman" w:eastAsia="Times New Roman" w:hAnsi="Times New Roman" w:cs="Times New Roman"/>
          <w:spacing w:val="2"/>
          <w:sz w:val="24"/>
          <w:szCs w:val="24"/>
        </w:rPr>
        <w:t xml:space="preserve">.  Количество обучающихся в муниципальных общеобразовательных учреждениях </w:t>
      </w:r>
      <w:r w:rsidR="00B2425F" w:rsidRPr="00160798">
        <w:rPr>
          <w:rFonts w:ascii="Times New Roman" w:eastAsia="Times New Roman" w:hAnsi="Times New Roman" w:cs="Times New Roman"/>
          <w:spacing w:val="2"/>
          <w:sz w:val="24"/>
          <w:szCs w:val="24"/>
        </w:rPr>
        <w:t>Городского</w:t>
      </w:r>
      <w:r w:rsidR="00E72DD2" w:rsidRPr="00160798">
        <w:rPr>
          <w:rFonts w:ascii="Times New Roman" w:eastAsia="Times New Roman" w:hAnsi="Times New Roman" w:cs="Times New Roman"/>
          <w:spacing w:val="2"/>
          <w:sz w:val="24"/>
          <w:szCs w:val="24"/>
        </w:rPr>
        <w:t xml:space="preserve"> округа </w:t>
      </w:r>
      <w:r w:rsidR="000135C6" w:rsidRPr="00160798">
        <w:rPr>
          <w:rFonts w:ascii="Times New Roman" w:eastAsia="Times New Roman" w:hAnsi="Times New Roman" w:cs="Times New Roman"/>
          <w:spacing w:val="2"/>
          <w:sz w:val="24"/>
          <w:szCs w:val="24"/>
        </w:rPr>
        <w:t>«</w:t>
      </w:r>
      <w:r w:rsidR="00E72DD2" w:rsidRPr="00160798">
        <w:rPr>
          <w:rFonts w:ascii="Times New Roman" w:eastAsia="Times New Roman" w:hAnsi="Times New Roman" w:cs="Times New Roman"/>
          <w:spacing w:val="2"/>
          <w:sz w:val="24"/>
          <w:szCs w:val="24"/>
        </w:rPr>
        <w:t>Жатай</w:t>
      </w:r>
      <w:r w:rsidR="000135C6" w:rsidRPr="00160798">
        <w:rPr>
          <w:rFonts w:ascii="Times New Roman" w:eastAsia="Times New Roman" w:hAnsi="Times New Roman" w:cs="Times New Roman"/>
          <w:spacing w:val="2"/>
          <w:sz w:val="24"/>
          <w:szCs w:val="24"/>
        </w:rPr>
        <w:t>»</w:t>
      </w:r>
      <w:r w:rsidR="00E72DD2" w:rsidRPr="00160798">
        <w:rPr>
          <w:rFonts w:ascii="Times New Roman" w:eastAsia="Times New Roman" w:hAnsi="Times New Roman" w:cs="Times New Roman"/>
          <w:spacing w:val="2"/>
          <w:sz w:val="24"/>
          <w:szCs w:val="24"/>
        </w:rPr>
        <w:t xml:space="preserve"> увеличилось за последние 6 лет</w:t>
      </w:r>
      <w:r w:rsidR="00F5017B" w:rsidRPr="00160798">
        <w:rPr>
          <w:rFonts w:ascii="Times New Roman" w:eastAsia="Times New Roman" w:hAnsi="Times New Roman" w:cs="Times New Roman"/>
          <w:color w:val="FF0000"/>
          <w:spacing w:val="2"/>
          <w:sz w:val="24"/>
          <w:szCs w:val="24"/>
        </w:rPr>
        <w:t xml:space="preserve"> </w:t>
      </w:r>
      <w:r w:rsidR="00F5017B" w:rsidRPr="00160798">
        <w:rPr>
          <w:rFonts w:ascii="Times New Roman" w:eastAsia="Times New Roman" w:hAnsi="Times New Roman" w:cs="Times New Roman"/>
          <w:spacing w:val="2"/>
          <w:sz w:val="24"/>
          <w:szCs w:val="24"/>
        </w:rPr>
        <w:t xml:space="preserve">на </w:t>
      </w:r>
      <w:r w:rsidR="004F15EA" w:rsidRPr="00160798">
        <w:rPr>
          <w:rFonts w:ascii="Times New Roman" w:eastAsia="Times New Roman" w:hAnsi="Times New Roman" w:cs="Times New Roman"/>
          <w:spacing w:val="2"/>
          <w:sz w:val="24"/>
          <w:szCs w:val="24"/>
        </w:rPr>
        <w:t>16,8%.</w:t>
      </w:r>
    </w:p>
    <w:p w:rsidR="00E72DD2" w:rsidRPr="00170F90" w:rsidRDefault="00E72DD2" w:rsidP="00170F9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br/>
      </w:r>
      <w:r w:rsidR="00EC075B" w:rsidRPr="00447848">
        <w:rPr>
          <w:rFonts w:ascii="Times New Roman" w:eastAsia="Times New Roman" w:hAnsi="Times New Roman" w:cs="Times New Roman"/>
          <w:spacing w:val="2"/>
          <w:sz w:val="24"/>
          <w:szCs w:val="24"/>
        </w:rPr>
        <w:t xml:space="preserve">           </w:t>
      </w:r>
      <w:r w:rsidRPr="00447848">
        <w:rPr>
          <w:rFonts w:ascii="Times New Roman" w:eastAsia="Times New Roman" w:hAnsi="Times New Roman" w:cs="Times New Roman"/>
          <w:spacing w:val="2"/>
          <w:sz w:val="24"/>
          <w:szCs w:val="24"/>
        </w:rPr>
        <w:t xml:space="preserve">Если в 2013 - 2014 учебном году в школах </w:t>
      </w:r>
      <w:r w:rsidR="00B2425F" w:rsidRPr="00447848">
        <w:rPr>
          <w:rFonts w:ascii="Times New Roman" w:eastAsia="Times New Roman" w:hAnsi="Times New Roman" w:cs="Times New Roman"/>
          <w:spacing w:val="2"/>
          <w:sz w:val="24"/>
          <w:szCs w:val="24"/>
        </w:rPr>
        <w:t>Городского</w:t>
      </w:r>
      <w:r w:rsidRPr="00447848">
        <w:rPr>
          <w:rFonts w:ascii="Times New Roman" w:eastAsia="Times New Roman" w:hAnsi="Times New Roman" w:cs="Times New Roman"/>
          <w:spacing w:val="2"/>
          <w:sz w:val="24"/>
          <w:szCs w:val="24"/>
        </w:rPr>
        <w:t xml:space="preserve"> округа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 обучалось 914 детей, то в 2019 - 2020 учебном году их количество увеличилось до 1098 детей, что больше на 184 обучающихся.</w:t>
      </w:r>
    </w:p>
    <w:p w:rsidR="00A16CC9" w:rsidRPr="007C3157" w:rsidRDefault="00E72DD2" w:rsidP="00BB7750">
      <w:pPr>
        <w:spacing w:after="0" w:line="240" w:lineRule="auto"/>
        <w:ind w:firstLine="708"/>
        <w:jc w:val="both"/>
        <w:textAlignment w:val="baseline"/>
        <w:outlineLvl w:val="4"/>
        <w:rPr>
          <w:rFonts w:ascii="Times New Roman" w:eastAsia="Times New Roman" w:hAnsi="Times New Roman" w:cs="Times New Roman"/>
          <w:color w:val="000000" w:themeColor="text1"/>
          <w:spacing w:val="2"/>
          <w:sz w:val="24"/>
          <w:szCs w:val="24"/>
        </w:rPr>
      </w:pPr>
      <w:r w:rsidRPr="00447848">
        <w:rPr>
          <w:rFonts w:ascii="Times New Roman" w:eastAsia="Times New Roman" w:hAnsi="Times New Roman" w:cs="Times New Roman"/>
          <w:color w:val="000000" w:themeColor="text1"/>
          <w:spacing w:val="2"/>
          <w:sz w:val="24"/>
          <w:szCs w:val="24"/>
        </w:rPr>
        <w:t xml:space="preserve">Таблица </w:t>
      </w:r>
      <w:r w:rsidR="001F166B" w:rsidRPr="00447848">
        <w:rPr>
          <w:rFonts w:ascii="Times New Roman" w:eastAsia="Times New Roman" w:hAnsi="Times New Roman" w:cs="Times New Roman"/>
          <w:color w:val="000000" w:themeColor="text1"/>
          <w:spacing w:val="2"/>
          <w:sz w:val="24"/>
          <w:szCs w:val="24"/>
        </w:rPr>
        <w:t>1.1</w:t>
      </w:r>
      <w:r w:rsidRPr="00447848">
        <w:rPr>
          <w:rFonts w:ascii="Times New Roman" w:eastAsia="Times New Roman" w:hAnsi="Times New Roman" w:cs="Times New Roman"/>
          <w:color w:val="000000" w:themeColor="text1"/>
          <w:spacing w:val="2"/>
          <w:sz w:val="24"/>
          <w:szCs w:val="24"/>
        </w:rPr>
        <w:t xml:space="preserve">. Изменение контингента обучающихся и сети муниципальных общеобразовательных учреждений </w:t>
      </w:r>
      <w:r w:rsidR="00B2425F" w:rsidRPr="00447848">
        <w:rPr>
          <w:rFonts w:ascii="Times New Roman" w:eastAsia="Times New Roman" w:hAnsi="Times New Roman" w:cs="Times New Roman"/>
          <w:color w:val="000000" w:themeColor="text1"/>
          <w:spacing w:val="2"/>
          <w:sz w:val="24"/>
          <w:szCs w:val="24"/>
        </w:rPr>
        <w:t>Городского</w:t>
      </w:r>
      <w:r w:rsidRPr="00447848">
        <w:rPr>
          <w:rFonts w:ascii="Times New Roman" w:eastAsia="Times New Roman" w:hAnsi="Times New Roman" w:cs="Times New Roman"/>
          <w:color w:val="000000" w:themeColor="text1"/>
          <w:spacing w:val="2"/>
          <w:sz w:val="24"/>
          <w:szCs w:val="24"/>
        </w:rPr>
        <w:t xml:space="preserve"> округа </w:t>
      </w:r>
      <w:r w:rsidR="000135C6" w:rsidRPr="00447848">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t>Жатай</w:t>
      </w:r>
      <w:r w:rsidR="000135C6" w:rsidRPr="00447848">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t xml:space="preserve"> по годам</w:t>
      </w:r>
    </w:p>
    <w:p w:rsidR="00E72DD2" w:rsidRPr="00447848" w:rsidRDefault="00A16CC9" w:rsidP="00EC075B">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rPr>
      </w:pPr>
      <w:r w:rsidRPr="00447848">
        <w:rPr>
          <w:rFonts w:ascii="Times New Roman" w:eastAsia="Times New Roman" w:hAnsi="Times New Roman" w:cs="Times New Roman"/>
          <w:color w:val="2D2D2D"/>
          <w:spacing w:val="2"/>
          <w:sz w:val="24"/>
          <w:szCs w:val="24"/>
        </w:rPr>
        <w:t xml:space="preserve"> </w:t>
      </w:r>
      <w:r w:rsidR="00E72DD2" w:rsidRPr="00447848">
        <w:rPr>
          <w:rFonts w:ascii="Times New Roman" w:eastAsia="Times New Roman" w:hAnsi="Times New Roman" w:cs="Times New Roman"/>
          <w:color w:val="000000" w:themeColor="text1"/>
          <w:spacing w:val="2"/>
          <w:sz w:val="24"/>
          <w:szCs w:val="24"/>
        </w:rPr>
        <w:t xml:space="preserve">Таблица </w:t>
      </w:r>
      <w:r w:rsidR="001F166B" w:rsidRPr="00447848">
        <w:rPr>
          <w:rFonts w:ascii="Times New Roman" w:eastAsia="Times New Roman" w:hAnsi="Times New Roman" w:cs="Times New Roman"/>
          <w:color w:val="000000" w:themeColor="text1"/>
          <w:spacing w:val="2"/>
          <w:sz w:val="24"/>
          <w:szCs w:val="24"/>
        </w:rPr>
        <w:t>1.1</w:t>
      </w:r>
    </w:p>
    <w:p w:rsidR="006937E7" w:rsidRPr="00447848" w:rsidRDefault="006937E7" w:rsidP="00EC075B">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rPr>
      </w:pPr>
    </w:p>
    <w:tbl>
      <w:tblPr>
        <w:tblW w:w="10915" w:type="dxa"/>
        <w:tblInd w:w="-459" w:type="dxa"/>
        <w:tblLook w:val="04A0" w:firstRow="1" w:lastRow="0" w:firstColumn="1" w:lastColumn="0" w:noHBand="0" w:noVBand="1"/>
      </w:tblPr>
      <w:tblGrid>
        <w:gridCol w:w="667"/>
        <w:gridCol w:w="667"/>
        <w:gridCol w:w="680"/>
        <w:gridCol w:w="665"/>
        <w:gridCol w:w="665"/>
        <w:gridCol w:w="665"/>
        <w:gridCol w:w="697"/>
        <w:gridCol w:w="685"/>
        <w:gridCol w:w="730"/>
        <w:gridCol w:w="719"/>
        <w:gridCol w:w="677"/>
        <w:gridCol w:w="685"/>
        <w:gridCol w:w="685"/>
        <w:gridCol w:w="730"/>
        <w:gridCol w:w="708"/>
        <w:gridCol w:w="590"/>
      </w:tblGrid>
      <w:tr w:rsidR="006937E7" w:rsidRPr="00447848" w:rsidTr="00447848">
        <w:trPr>
          <w:trHeight w:val="510"/>
        </w:trPr>
        <w:tc>
          <w:tcPr>
            <w:tcW w:w="684" w:type="dxa"/>
            <w:tcBorders>
              <w:top w:val="single" w:sz="8" w:space="0" w:color="auto"/>
              <w:left w:val="single" w:sz="8" w:space="0" w:color="auto"/>
              <w:bottom w:val="nil"/>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2014- 2015</w:t>
            </w:r>
          </w:p>
        </w:tc>
        <w:tc>
          <w:tcPr>
            <w:tcW w:w="684" w:type="dxa"/>
            <w:tcBorders>
              <w:top w:val="single" w:sz="8" w:space="0" w:color="auto"/>
              <w:left w:val="nil"/>
              <w:bottom w:val="nil"/>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2015- 2016</w:t>
            </w:r>
          </w:p>
        </w:tc>
        <w:tc>
          <w:tcPr>
            <w:tcW w:w="701" w:type="dxa"/>
            <w:tcBorders>
              <w:top w:val="single" w:sz="8" w:space="0" w:color="auto"/>
              <w:left w:val="nil"/>
              <w:bottom w:val="nil"/>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2016- 2017</w:t>
            </w:r>
          </w:p>
        </w:tc>
        <w:tc>
          <w:tcPr>
            <w:tcW w:w="683" w:type="dxa"/>
            <w:tcBorders>
              <w:top w:val="single" w:sz="8" w:space="0" w:color="auto"/>
              <w:left w:val="nil"/>
              <w:bottom w:val="nil"/>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2017- 2018</w:t>
            </w:r>
          </w:p>
        </w:tc>
        <w:tc>
          <w:tcPr>
            <w:tcW w:w="68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2018- 2019           уч. г.</w:t>
            </w:r>
          </w:p>
        </w:tc>
        <w:tc>
          <w:tcPr>
            <w:tcW w:w="68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2019- 2020         уч. г.</w:t>
            </w:r>
          </w:p>
        </w:tc>
        <w:tc>
          <w:tcPr>
            <w:tcW w:w="72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2020-2021 уч.г.</w:t>
            </w:r>
          </w:p>
        </w:tc>
        <w:tc>
          <w:tcPr>
            <w:tcW w:w="708"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2021-2022            уч.г.</w:t>
            </w:r>
          </w:p>
        </w:tc>
        <w:tc>
          <w:tcPr>
            <w:tcW w:w="76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2022-2023 уч.г.</w:t>
            </w:r>
          </w:p>
        </w:tc>
        <w:tc>
          <w:tcPr>
            <w:tcW w:w="75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2023-2024 уч.г.</w:t>
            </w:r>
          </w:p>
        </w:tc>
        <w:tc>
          <w:tcPr>
            <w:tcW w:w="698"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2024-2025 уч.г.</w:t>
            </w:r>
          </w:p>
        </w:tc>
        <w:tc>
          <w:tcPr>
            <w:tcW w:w="708"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2025-2026 уч.г.</w:t>
            </w:r>
          </w:p>
        </w:tc>
        <w:tc>
          <w:tcPr>
            <w:tcW w:w="708"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2026-2027 уч.г.</w:t>
            </w:r>
          </w:p>
        </w:tc>
        <w:tc>
          <w:tcPr>
            <w:tcW w:w="76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2027-2028 уч.г.</w:t>
            </w:r>
          </w:p>
        </w:tc>
        <w:tc>
          <w:tcPr>
            <w:tcW w:w="73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2028-2029 уч.г.</w:t>
            </w:r>
          </w:p>
        </w:tc>
        <w:tc>
          <w:tcPr>
            <w:tcW w:w="241"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2029-2030 уч.г.</w:t>
            </w:r>
          </w:p>
        </w:tc>
      </w:tr>
      <w:tr w:rsidR="006937E7" w:rsidRPr="00447848" w:rsidTr="00447848">
        <w:trPr>
          <w:trHeight w:val="435"/>
        </w:trPr>
        <w:tc>
          <w:tcPr>
            <w:tcW w:w="684" w:type="dxa"/>
            <w:tcBorders>
              <w:top w:val="nil"/>
              <w:left w:val="single" w:sz="8" w:space="0" w:color="auto"/>
              <w:bottom w:val="single" w:sz="8"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уч. г.</w:t>
            </w:r>
          </w:p>
        </w:tc>
        <w:tc>
          <w:tcPr>
            <w:tcW w:w="684" w:type="dxa"/>
            <w:tcBorders>
              <w:top w:val="nil"/>
              <w:left w:val="nil"/>
              <w:bottom w:val="single" w:sz="8"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уч. г.</w:t>
            </w:r>
          </w:p>
        </w:tc>
        <w:tc>
          <w:tcPr>
            <w:tcW w:w="701" w:type="dxa"/>
            <w:tcBorders>
              <w:top w:val="nil"/>
              <w:left w:val="nil"/>
              <w:bottom w:val="single" w:sz="8"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уч. г.</w:t>
            </w:r>
          </w:p>
        </w:tc>
        <w:tc>
          <w:tcPr>
            <w:tcW w:w="683" w:type="dxa"/>
            <w:tcBorders>
              <w:top w:val="nil"/>
              <w:left w:val="nil"/>
              <w:bottom w:val="single" w:sz="8"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уч. г.</w:t>
            </w:r>
          </w:p>
        </w:tc>
        <w:tc>
          <w:tcPr>
            <w:tcW w:w="683"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683"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722"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708"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763"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750"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698"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708"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708"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763"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736"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c>
          <w:tcPr>
            <w:tcW w:w="241" w:type="dxa"/>
            <w:vMerge/>
            <w:tcBorders>
              <w:top w:val="single" w:sz="8" w:space="0" w:color="auto"/>
              <w:left w:val="single" w:sz="8" w:space="0" w:color="000000"/>
              <w:bottom w:val="single" w:sz="8" w:space="0" w:color="000000"/>
              <w:right w:val="single" w:sz="8" w:space="0" w:color="000000"/>
            </w:tcBorders>
            <w:vAlign w:val="center"/>
            <w:hideMark/>
          </w:tcPr>
          <w:p w:rsidR="006937E7" w:rsidRPr="00447848" w:rsidRDefault="006937E7" w:rsidP="006937E7">
            <w:pPr>
              <w:spacing w:after="0" w:line="240" w:lineRule="auto"/>
              <w:rPr>
                <w:rFonts w:ascii="Times New Roman" w:eastAsia="Times New Roman" w:hAnsi="Times New Roman" w:cs="Times New Roman"/>
                <w:color w:val="000000"/>
                <w:sz w:val="16"/>
                <w:szCs w:val="16"/>
              </w:rPr>
            </w:pPr>
          </w:p>
        </w:tc>
      </w:tr>
      <w:tr w:rsidR="006937E7" w:rsidRPr="00447848" w:rsidTr="00447848">
        <w:trPr>
          <w:trHeight w:val="300"/>
        </w:trPr>
        <w:tc>
          <w:tcPr>
            <w:tcW w:w="10915"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Всего школ</w:t>
            </w:r>
          </w:p>
        </w:tc>
      </w:tr>
      <w:tr w:rsidR="006937E7" w:rsidRPr="00447848" w:rsidTr="00447848">
        <w:trPr>
          <w:trHeight w:val="300"/>
        </w:trPr>
        <w:tc>
          <w:tcPr>
            <w:tcW w:w="684" w:type="dxa"/>
            <w:tcBorders>
              <w:top w:val="nil"/>
              <w:left w:val="single" w:sz="8" w:space="0" w:color="auto"/>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2</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3</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3</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3</w:t>
            </w:r>
          </w:p>
        </w:tc>
        <w:tc>
          <w:tcPr>
            <w:tcW w:w="241" w:type="dxa"/>
            <w:tcBorders>
              <w:top w:val="single" w:sz="4" w:space="0" w:color="auto"/>
              <w:left w:val="nil"/>
              <w:bottom w:val="single" w:sz="4"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3</w:t>
            </w:r>
          </w:p>
        </w:tc>
      </w:tr>
      <w:tr w:rsidR="006937E7" w:rsidRPr="00447848" w:rsidTr="00447848">
        <w:trPr>
          <w:trHeight w:val="300"/>
        </w:trPr>
        <w:tc>
          <w:tcPr>
            <w:tcW w:w="10915"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Всего классов-комплектов</w:t>
            </w:r>
          </w:p>
        </w:tc>
      </w:tr>
      <w:tr w:rsidR="006937E7" w:rsidRPr="00447848" w:rsidTr="00447848">
        <w:trPr>
          <w:trHeight w:val="300"/>
        </w:trPr>
        <w:tc>
          <w:tcPr>
            <w:tcW w:w="684" w:type="dxa"/>
            <w:tcBorders>
              <w:top w:val="nil"/>
              <w:left w:val="single" w:sz="8" w:space="0" w:color="auto"/>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44</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44</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45</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45</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45</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45</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45</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46</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46</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61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62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64</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64</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66</w:t>
            </w:r>
          </w:p>
        </w:tc>
        <w:tc>
          <w:tcPr>
            <w:tcW w:w="241" w:type="dxa"/>
            <w:tcBorders>
              <w:top w:val="single" w:sz="4" w:space="0" w:color="auto"/>
              <w:left w:val="nil"/>
              <w:bottom w:val="single" w:sz="4"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66</w:t>
            </w:r>
          </w:p>
        </w:tc>
      </w:tr>
      <w:tr w:rsidR="006937E7" w:rsidRPr="00447848" w:rsidTr="00447848">
        <w:trPr>
          <w:trHeight w:val="300"/>
        </w:trPr>
        <w:tc>
          <w:tcPr>
            <w:tcW w:w="10915"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Всего обучающихся</w:t>
            </w:r>
          </w:p>
        </w:tc>
      </w:tr>
      <w:tr w:rsidR="006937E7" w:rsidRPr="00447848" w:rsidTr="00447848">
        <w:trPr>
          <w:trHeight w:val="315"/>
        </w:trPr>
        <w:tc>
          <w:tcPr>
            <w:tcW w:w="684" w:type="dxa"/>
            <w:tcBorders>
              <w:top w:val="nil"/>
              <w:left w:val="single" w:sz="8" w:space="0" w:color="auto"/>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923</w:t>
            </w:r>
          </w:p>
        </w:tc>
        <w:tc>
          <w:tcPr>
            <w:tcW w:w="684"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934</w:t>
            </w:r>
          </w:p>
        </w:tc>
        <w:tc>
          <w:tcPr>
            <w:tcW w:w="701"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1007</w:t>
            </w:r>
          </w:p>
        </w:tc>
        <w:tc>
          <w:tcPr>
            <w:tcW w:w="683"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1062</w:t>
            </w:r>
          </w:p>
        </w:tc>
        <w:tc>
          <w:tcPr>
            <w:tcW w:w="683"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1084</w:t>
            </w:r>
          </w:p>
        </w:tc>
        <w:tc>
          <w:tcPr>
            <w:tcW w:w="683"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1098</w:t>
            </w:r>
          </w:p>
        </w:tc>
        <w:tc>
          <w:tcPr>
            <w:tcW w:w="722"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1109</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1122</w:t>
            </w:r>
          </w:p>
        </w:tc>
        <w:tc>
          <w:tcPr>
            <w:tcW w:w="763"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1150</w:t>
            </w:r>
          </w:p>
        </w:tc>
        <w:tc>
          <w:tcPr>
            <w:tcW w:w="750"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1289</w:t>
            </w:r>
          </w:p>
        </w:tc>
        <w:tc>
          <w:tcPr>
            <w:tcW w:w="698"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1325</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1340</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1355</w:t>
            </w:r>
          </w:p>
        </w:tc>
        <w:tc>
          <w:tcPr>
            <w:tcW w:w="763"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1380</w:t>
            </w:r>
          </w:p>
        </w:tc>
        <w:tc>
          <w:tcPr>
            <w:tcW w:w="736" w:type="dxa"/>
            <w:tcBorders>
              <w:top w:val="single" w:sz="4" w:space="0" w:color="auto"/>
              <w:left w:val="nil"/>
              <w:bottom w:val="single" w:sz="8" w:space="0" w:color="auto"/>
              <w:right w:val="single" w:sz="4" w:space="0" w:color="auto"/>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1400</w:t>
            </w:r>
          </w:p>
        </w:tc>
        <w:tc>
          <w:tcPr>
            <w:tcW w:w="241" w:type="dxa"/>
            <w:tcBorders>
              <w:top w:val="single" w:sz="4" w:space="0" w:color="auto"/>
              <w:left w:val="nil"/>
              <w:bottom w:val="single" w:sz="8" w:space="0" w:color="auto"/>
              <w:right w:val="single" w:sz="8" w:space="0" w:color="000000"/>
            </w:tcBorders>
            <w:shd w:val="clear" w:color="auto" w:fill="auto"/>
            <w:vAlign w:val="center"/>
            <w:hideMark/>
          </w:tcPr>
          <w:p w:rsidR="006937E7" w:rsidRPr="00447848" w:rsidRDefault="006937E7" w:rsidP="006937E7">
            <w:pPr>
              <w:spacing w:after="0" w:line="240" w:lineRule="auto"/>
              <w:jc w:val="center"/>
              <w:rPr>
                <w:rFonts w:ascii="Times New Roman" w:eastAsia="Times New Roman" w:hAnsi="Times New Roman" w:cs="Times New Roman"/>
                <w:color w:val="000000"/>
                <w:sz w:val="16"/>
                <w:szCs w:val="16"/>
              </w:rPr>
            </w:pPr>
            <w:r w:rsidRPr="00447848">
              <w:rPr>
                <w:rFonts w:ascii="Times New Roman" w:eastAsia="Times New Roman" w:hAnsi="Times New Roman" w:cs="Times New Roman"/>
                <w:color w:val="000000"/>
                <w:sz w:val="16"/>
                <w:szCs w:val="16"/>
              </w:rPr>
              <w:t>1420</w:t>
            </w:r>
          </w:p>
        </w:tc>
      </w:tr>
    </w:tbl>
    <w:p w:rsidR="006937E7" w:rsidRPr="00447848" w:rsidRDefault="006937E7" w:rsidP="00EC075B">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rPr>
      </w:pPr>
    </w:p>
    <w:p w:rsidR="00E72DD2" w:rsidRPr="00447848" w:rsidRDefault="007C3157" w:rsidP="007C3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435181"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 xml:space="preserve">Таким образом, в муниципальных общеобразовательных учреждениях </w:t>
      </w:r>
      <w:r w:rsidR="00B2425F" w:rsidRPr="00447848">
        <w:rPr>
          <w:rFonts w:ascii="Times New Roman" w:eastAsia="Times New Roman" w:hAnsi="Times New Roman" w:cs="Times New Roman"/>
          <w:spacing w:val="2"/>
          <w:sz w:val="24"/>
          <w:szCs w:val="24"/>
        </w:rPr>
        <w:t>Городского</w:t>
      </w:r>
      <w:r w:rsidR="00E72DD2" w:rsidRPr="00447848">
        <w:rPr>
          <w:rFonts w:ascii="Times New Roman" w:eastAsia="Times New Roman" w:hAnsi="Times New Roman" w:cs="Times New Roman"/>
          <w:spacing w:val="2"/>
          <w:sz w:val="24"/>
          <w:szCs w:val="24"/>
        </w:rPr>
        <w:t xml:space="preserve"> округа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существует дисбаланс между образовательными потребностями и условиями их осуществления.</w:t>
      </w:r>
    </w:p>
    <w:p w:rsidR="00E72DD2" w:rsidRPr="00447848" w:rsidRDefault="00435181"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 xml:space="preserve">При существующей инфраструктуре с учетом демографического прогноза будет увеличиваться количество обучающихся во второй смене. </w:t>
      </w:r>
    </w:p>
    <w:p w:rsidR="00E72DD2" w:rsidRPr="00447848" w:rsidRDefault="00435181"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 xml:space="preserve">МБОУ СОШ №1 </w:t>
      </w:r>
      <w:r w:rsidR="00B2425F" w:rsidRPr="00447848">
        <w:rPr>
          <w:rFonts w:ascii="Times New Roman" w:eastAsia="Times New Roman" w:hAnsi="Times New Roman" w:cs="Times New Roman"/>
          <w:spacing w:val="2"/>
          <w:sz w:val="24"/>
          <w:szCs w:val="24"/>
        </w:rPr>
        <w:t>Городского</w:t>
      </w:r>
      <w:r w:rsidR="00E72DD2" w:rsidRPr="00447848">
        <w:rPr>
          <w:rFonts w:ascii="Times New Roman" w:eastAsia="Times New Roman" w:hAnsi="Times New Roman" w:cs="Times New Roman"/>
          <w:spacing w:val="2"/>
          <w:sz w:val="24"/>
          <w:szCs w:val="24"/>
        </w:rPr>
        <w:t xml:space="preserve"> округа </w:t>
      </w:r>
      <w:r w:rsidR="000135C6" w:rsidRPr="00447848">
        <w:rPr>
          <w:rFonts w:ascii="Times New Roman" w:eastAsia="Times New Roman" w:hAnsi="Times New Roman" w:cs="Times New Roman"/>
          <w:spacing w:val="2"/>
          <w:sz w:val="24"/>
          <w:szCs w:val="24"/>
        </w:rPr>
        <w:t>«</w:t>
      </w:r>
      <w:r w:rsidR="00E5422C" w:rsidRPr="00447848">
        <w:rPr>
          <w:rFonts w:ascii="Times New Roman" w:eastAsia="Times New Roman" w:hAnsi="Times New Roman" w:cs="Times New Roman"/>
          <w:spacing w:val="2"/>
          <w:sz w:val="24"/>
          <w:szCs w:val="24"/>
        </w:rPr>
        <w:t>Жатай» работает</w:t>
      </w:r>
      <w:r w:rsidR="00E72DD2" w:rsidRPr="00447848">
        <w:rPr>
          <w:rFonts w:ascii="Times New Roman" w:eastAsia="Times New Roman" w:hAnsi="Times New Roman" w:cs="Times New Roman"/>
          <w:spacing w:val="2"/>
          <w:sz w:val="24"/>
          <w:szCs w:val="24"/>
        </w:rPr>
        <w:t xml:space="preserve"> в две смены, что отрицательно воздействует на здоровье и развитие детей, так как во второй половине дня у большинства из них ухудшается способность к восприятию, возрастает утомляемость, снижается работоспособность. Учеба во вторую смену также ограничивает время общения детей с родителями (законными представителями), препятствует получению дополнительного образования (занятия в кружках, секциях и т.д.), сокращает время пребывания школьников на воздухе. Возвращение из школы домой в позднее вечернее время создает угрозу безопасности детей. Наполняемость в классах превышает установленный норматив (2,5 кв. м на одного ученика), что является нарушением СанПиН.</w:t>
      </w:r>
    </w:p>
    <w:p w:rsidR="00E72DD2" w:rsidRPr="00447848" w:rsidRDefault="00435181"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 xml:space="preserve">Муниципальное бюджетное общеобразовательное учреждение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Средняя общеобразовательная школа №1</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была сдана в эксплуатацию в 1965 году, имеет износ 48%, исходя из имеющихся учебных аудиторий и помещений, предусмотренных для проведения учебных занятий, для системной организации внеурочной деятельности в целях реализации ФГОС, количество обучающихся в одну смену должно составлять</w:t>
      </w:r>
      <w:r w:rsidR="00B11276" w:rsidRPr="00447848">
        <w:rPr>
          <w:rFonts w:ascii="Times New Roman" w:eastAsia="Times New Roman" w:hAnsi="Times New Roman" w:cs="Times New Roman"/>
          <w:spacing w:val="2"/>
          <w:sz w:val="24"/>
          <w:szCs w:val="24"/>
        </w:rPr>
        <w:t xml:space="preserve"> 380 человек. На 1 сентября 2020</w:t>
      </w:r>
      <w:r w:rsidR="00E72DD2" w:rsidRPr="00447848">
        <w:rPr>
          <w:rFonts w:ascii="Times New Roman" w:eastAsia="Times New Roman" w:hAnsi="Times New Roman" w:cs="Times New Roman"/>
          <w:spacing w:val="2"/>
          <w:sz w:val="24"/>
          <w:szCs w:val="24"/>
        </w:rPr>
        <w:t xml:space="preserve"> года в школе обучается 545 человек. К данной школе, в соответствии с распоряжением Главы </w:t>
      </w:r>
      <w:r w:rsidR="00535D6D" w:rsidRPr="00447848">
        <w:rPr>
          <w:rFonts w:ascii="Times New Roman" w:eastAsia="Times New Roman" w:hAnsi="Times New Roman" w:cs="Times New Roman"/>
          <w:spacing w:val="2"/>
          <w:sz w:val="24"/>
          <w:szCs w:val="24"/>
        </w:rPr>
        <w:t>Окружная Администрация</w:t>
      </w:r>
      <w:r w:rsidR="000858BA"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 xml:space="preserve">ГО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от 08 сентября 2014 г. №206-р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О закреплении муниципальных бюджетных общеобразовательных учреждений за территориями </w:t>
      </w:r>
      <w:r w:rsidR="00B2425F" w:rsidRPr="00447848">
        <w:rPr>
          <w:rFonts w:ascii="Times New Roman" w:eastAsia="Times New Roman" w:hAnsi="Times New Roman" w:cs="Times New Roman"/>
          <w:spacing w:val="2"/>
          <w:sz w:val="24"/>
          <w:szCs w:val="24"/>
        </w:rPr>
        <w:t>Городского</w:t>
      </w:r>
      <w:r w:rsidR="00E72DD2" w:rsidRPr="00447848">
        <w:rPr>
          <w:rFonts w:ascii="Times New Roman" w:eastAsia="Times New Roman" w:hAnsi="Times New Roman" w:cs="Times New Roman"/>
          <w:spacing w:val="2"/>
          <w:sz w:val="24"/>
          <w:szCs w:val="24"/>
        </w:rPr>
        <w:t xml:space="preserve"> округа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закреплена территория, включающая частный сектор, строящийся микрорайон ИЖС для работников бюджетной сферы. </w:t>
      </w:r>
    </w:p>
    <w:p w:rsidR="00E72DD2" w:rsidRPr="00447848" w:rsidRDefault="00435181"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Учитывая растущую численность населения, отдаленность территории от имеющихся общеобразовательных учреждений, начало стро</w:t>
      </w:r>
      <w:r w:rsidR="001B2F90" w:rsidRPr="00447848">
        <w:rPr>
          <w:rFonts w:ascii="Times New Roman" w:eastAsia="Times New Roman" w:hAnsi="Times New Roman" w:cs="Times New Roman"/>
          <w:spacing w:val="2"/>
          <w:sz w:val="24"/>
          <w:szCs w:val="24"/>
        </w:rPr>
        <w:t xml:space="preserve">ительства </w:t>
      </w:r>
      <w:r w:rsidR="000135C6" w:rsidRPr="00447848">
        <w:rPr>
          <w:rFonts w:ascii="Times New Roman" w:eastAsia="Times New Roman" w:hAnsi="Times New Roman" w:cs="Times New Roman"/>
          <w:spacing w:val="2"/>
          <w:sz w:val="24"/>
          <w:szCs w:val="24"/>
        </w:rPr>
        <w:t>«</w:t>
      </w:r>
      <w:r w:rsidR="001B2F90" w:rsidRPr="00447848">
        <w:rPr>
          <w:rFonts w:ascii="Times New Roman" w:eastAsia="Times New Roman" w:hAnsi="Times New Roman" w:cs="Times New Roman"/>
          <w:spacing w:val="2"/>
          <w:sz w:val="24"/>
          <w:szCs w:val="24"/>
        </w:rPr>
        <w:t>Жатайской судоверфи</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что приведет к привлечению специалистов и переезд к месту работы их семей с детьми. </w:t>
      </w:r>
      <w:r w:rsidR="004E336C">
        <w:rPr>
          <w:rFonts w:ascii="Times New Roman" w:eastAsia="Times New Roman" w:hAnsi="Times New Roman" w:cs="Times New Roman"/>
          <w:spacing w:val="2"/>
          <w:sz w:val="24"/>
          <w:szCs w:val="24"/>
        </w:rPr>
        <w:t>В</w:t>
      </w:r>
      <w:r w:rsidR="00E72DD2" w:rsidRPr="00447848">
        <w:rPr>
          <w:rFonts w:ascii="Times New Roman" w:eastAsia="Times New Roman" w:hAnsi="Times New Roman" w:cs="Times New Roman"/>
          <w:spacing w:val="2"/>
          <w:sz w:val="24"/>
          <w:szCs w:val="24"/>
        </w:rPr>
        <w:t xml:space="preserve">озникает необходимость строительства здания новой школы на 360 мест в микрорайоне активной застройки ИЖС для работников бюджетной сферы. Муниципальное бюджетное общеобразовательное учреждение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Средняя общеобразовательная школа №2 им.Д.Х.Скрябина сдана в эксплуатацию в 1994 году, производственная мощность 550 человек. На 01 сентября 2020 года в школе обучается 539 человек.</w:t>
      </w:r>
    </w:p>
    <w:p w:rsidR="00E72DD2" w:rsidRPr="00447848" w:rsidRDefault="00FA2231"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435181"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Новая школа на 360 мест будет оборудована всем набором энергосберегающих технологий: АТП (тепловой пункт с погодным регулированием), принудительн</w:t>
      </w:r>
      <w:r w:rsidR="00E3480E">
        <w:rPr>
          <w:rFonts w:ascii="Times New Roman" w:eastAsia="Times New Roman" w:hAnsi="Times New Roman" w:cs="Times New Roman"/>
          <w:spacing w:val="2"/>
          <w:sz w:val="24"/>
          <w:szCs w:val="24"/>
        </w:rPr>
        <w:t>ой</w:t>
      </w:r>
      <w:r w:rsidR="00E72DD2" w:rsidRPr="00447848">
        <w:rPr>
          <w:rFonts w:ascii="Times New Roman" w:eastAsia="Times New Roman" w:hAnsi="Times New Roman" w:cs="Times New Roman"/>
          <w:spacing w:val="2"/>
          <w:sz w:val="24"/>
          <w:szCs w:val="24"/>
        </w:rPr>
        <w:t xml:space="preserve"> систем</w:t>
      </w:r>
      <w:r w:rsidR="00E3480E">
        <w:rPr>
          <w:rFonts w:ascii="Times New Roman" w:eastAsia="Times New Roman" w:hAnsi="Times New Roman" w:cs="Times New Roman"/>
          <w:spacing w:val="2"/>
          <w:sz w:val="24"/>
          <w:szCs w:val="24"/>
        </w:rPr>
        <w:t xml:space="preserve">ой </w:t>
      </w:r>
      <w:r w:rsidR="00E72DD2" w:rsidRPr="00447848">
        <w:rPr>
          <w:rFonts w:ascii="Times New Roman" w:eastAsia="Times New Roman" w:hAnsi="Times New Roman" w:cs="Times New Roman"/>
          <w:spacing w:val="2"/>
          <w:sz w:val="24"/>
          <w:szCs w:val="24"/>
        </w:rPr>
        <w:t>вентиляции с технологией рекуперации, позволяющей экономить до 20% тепловой энергии</w:t>
      </w:r>
      <w:r w:rsidR="00765D3C"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Финансирование проекта должно включать источники республиканского и местного бюджетов в рамках проектной стоимости объекта.</w:t>
      </w:r>
    </w:p>
    <w:p w:rsidR="00E67ED0" w:rsidRPr="00447848" w:rsidRDefault="00435181"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41230D" w:rsidRPr="00447848">
        <w:rPr>
          <w:rFonts w:ascii="Times New Roman" w:eastAsia="Times New Roman" w:hAnsi="Times New Roman" w:cs="Times New Roman"/>
          <w:spacing w:val="2"/>
          <w:sz w:val="24"/>
          <w:szCs w:val="24"/>
        </w:rPr>
        <w:t xml:space="preserve">    </w:t>
      </w:r>
      <w:r w:rsidR="00E67ED0">
        <w:rPr>
          <w:rFonts w:ascii="Times New Roman" w:eastAsia="Times New Roman" w:hAnsi="Times New Roman" w:cs="Times New Roman"/>
          <w:spacing w:val="2"/>
          <w:sz w:val="24"/>
          <w:szCs w:val="24"/>
        </w:rPr>
        <w:t>Строительство новой детской школы искусств по 6 отделениям. Здание 2 этажное, компактное. В плане здание симметричное Т образное с общими габаритами размерами в осях 24.4х42.0 м.</w:t>
      </w:r>
      <w:r w:rsidR="00E67ED0" w:rsidRPr="00E67ED0">
        <w:t xml:space="preserve"> </w:t>
      </w:r>
      <w:r w:rsidR="00E67ED0" w:rsidRPr="00E67ED0">
        <w:rPr>
          <w:rFonts w:ascii="Times New Roman" w:eastAsia="Times New Roman" w:hAnsi="Times New Roman" w:cs="Times New Roman"/>
          <w:spacing w:val="2"/>
          <w:sz w:val="24"/>
          <w:szCs w:val="24"/>
        </w:rPr>
        <w:t>Финансирование проекта должно включать источники республиканского и местного бюджетов в рамках проектной стоимости объекта.</w:t>
      </w:r>
    </w:p>
    <w:p w:rsidR="00E72DD2" w:rsidRDefault="00E72DD2" w:rsidP="0057457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Но крайне остро стоит вопрос о строительстве Детской школы искусств и Центра внешкольной работы по дополнительному образованию</w:t>
      </w:r>
      <w:r w:rsidR="006F777F">
        <w:rPr>
          <w:rFonts w:ascii="Times New Roman" w:eastAsia="Times New Roman" w:hAnsi="Times New Roman" w:cs="Times New Roman"/>
          <w:spacing w:val="2"/>
          <w:sz w:val="24"/>
          <w:szCs w:val="24"/>
        </w:rPr>
        <w:t xml:space="preserve"> </w:t>
      </w:r>
      <w:r w:rsidR="00E5422C" w:rsidRPr="00447848">
        <w:rPr>
          <w:rFonts w:ascii="Times New Roman" w:eastAsia="Times New Roman" w:hAnsi="Times New Roman" w:cs="Times New Roman"/>
          <w:spacing w:val="2"/>
          <w:sz w:val="24"/>
          <w:szCs w:val="24"/>
        </w:rPr>
        <w:t>функционированию</w:t>
      </w:r>
      <w:r w:rsidRPr="00447848">
        <w:rPr>
          <w:rFonts w:ascii="Times New Roman" w:eastAsia="Times New Roman" w:hAnsi="Times New Roman" w:cs="Times New Roman"/>
          <w:spacing w:val="2"/>
          <w:sz w:val="24"/>
          <w:szCs w:val="24"/>
        </w:rPr>
        <w:t xml:space="preserve"> детского технопарка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Кванториум</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которые должны быть открыты в каждом муниципальном образовании Республики Саха (Якутия) к 2024 году по Распоряжению Главы РС</w:t>
      </w:r>
      <w:r w:rsidR="00E3480E">
        <w:rPr>
          <w:rFonts w:ascii="Times New Roman" w:eastAsia="Times New Roman" w:hAnsi="Times New Roman" w:cs="Times New Roman"/>
          <w:spacing w:val="2"/>
          <w:sz w:val="24"/>
          <w:szCs w:val="24"/>
        </w:rPr>
        <w:t xml:space="preserve"> </w:t>
      </w:r>
      <w:r w:rsidRPr="00447848">
        <w:rPr>
          <w:rFonts w:ascii="Times New Roman" w:eastAsia="Times New Roman" w:hAnsi="Times New Roman" w:cs="Times New Roman"/>
          <w:spacing w:val="2"/>
          <w:sz w:val="24"/>
          <w:szCs w:val="24"/>
        </w:rPr>
        <w:t>(Я).</w:t>
      </w:r>
      <w:r w:rsidR="005F6207" w:rsidRPr="00447848">
        <w:rPr>
          <w:rFonts w:ascii="Times New Roman" w:eastAsia="Times New Roman" w:hAnsi="Times New Roman" w:cs="Times New Roman"/>
          <w:spacing w:val="2"/>
          <w:sz w:val="24"/>
          <w:szCs w:val="24"/>
        </w:rPr>
        <w:t xml:space="preserve"> </w:t>
      </w:r>
      <w:r w:rsidR="00A93E76">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 xml:space="preserve">О создании сети Детских технопарков </w:t>
      </w:r>
      <w:r w:rsidR="000135C6" w:rsidRPr="00447848">
        <w:rPr>
          <w:rFonts w:ascii="Times New Roman" w:eastAsia="Times New Roman" w:hAnsi="Times New Roman" w:cs="Times New Roman"/>
          <w:spacing w:val="2"/>
          <w:sz w:val="24"/>
          <w:szCs w:val="24"/>
        </w:rPr>
        <w:t>«</w:t>
      </w:r>
      <w:r w:rsidR="005F6207" w:rsidRPr="00447848">
        <w:rPr>
          <w:rFonts w:ascii="Times New Roman" w:eastAsia="Times New Roman" w:hAnsi="Times New Roman" w:cs="Times New Roman"/>
          <w:spacing w:val="2"/>
          <w:sz w:val="24"/>
          <w:szCs w:val="24"/>
        </w:rPr>
        <w:t>Кванториум</w:t>
      </w:r>
      <w:r w:rsidR="000135C6" w:rsidRPr="00447848">
        <w:rPr>
          <w:rFonts w:ascii="Times New Roman" w:eastAsia="Times New Roman" w:hAnsi="Times New Roman" w:cs="Times New Roman"/>
          <w:spacing w:val="2"/>
          <w:sz w:val="24"/>
          <w:szCs w:val="24"/>
        </w:rPr>
        <w:t>»</w:t>
      </w:r>
      <w:r w:rsidR="00E3480E">
        <w:rPr>
          <w:rFonts w:ascii="Times New Roman" w:eastAsia="Times New Roman" w:hAnsi="Times New Roman" w:cs="Times New Roman"/>
          <w:spacing w:val="2"/>
          <w:sz w:val="24"/>
          <w:szCs w:val="24"/>
        </w:rPr>
        <w:t xml:space="preserve"> </w:t>
      </w:r>
      <w:r w:rsidRPr="00447848">
        <w:rPr>
          <w:rFonts w:ascii="Times New Roman" w:eastAsia="Times New Roman" w:hAnsi="Times New Roman" w:cs="Times New Roman"/>
          <w:spacing w:val="2"/>
          <w:sz w:val="24"/>
          <w:szCs w:val="24"/>
        </w:rPr>
        <w:t>в Республике Саха (Якутия) от 10 августа 2016 года N 792-РГ</w:t>
      </w:r>
      <w:r w:rsidR="00A93E76">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w:t>
      </w:r>
    </w:p>
    <w:p w:rsidR="002208B2" w:rsidRPr="00447848" w:rsidRDefault="002208B2" w:rsidP="002208B2">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По состоянию на начало 2020 года эти учреждения располагаются в приспособленном здании бывшего детского сада 1952 года постройки и не отвечают современным требованиям для реализации свойственным им функций. Количество занимающихся в</w:t>
      </w:r>
      <w:r w:rsidR="00B84D6C" w:rsidRPr="00B84D6C">
        <w:t xml:space="preserve"> </w:t>
      </w:r>
      <w:r w:rsidR="00B84D6C" w:rsidRPr="00B84D6C">
        <w:rPr>
          <w:rFonts w:ascii="Times New Roman" w:eastAsia="Times New Roman" w:hAnsi="Times New Roman" w:cs="Times New Roman"/>
          <w:spacing w:val="2"/>
          <w:sz w:val="24"/>
          <w:szCs w:val="24"/>
        </w:rPr>
        <w:t>М</w:t>
      </w:r>
      <w:r w:rsidR="00B84D6C">
        <w:rPr>
          <w:rFonts w:ascii="Times New Roman" w:eastAsia="Times New Roman" w:hAnsi="Times New Roman" w:cs="Times New Roman"/>
          <w:spacing w:val="2"/>
          <w:sz w:val="24"/>
          <w:szCs w:val="24"/>
        </w:rPr>
        <w:t xml:space="preserve">униципальном бюджетном образовательном учреждении дополнительного образования </w:t>
      </w:r>
      <w:r w:rsidR="00B84D6C" w:rsidRPr="00B84D6C">
        <w:rPr>
          <w:rFonts w:ascii="Times New Roman" w:eastAsia="Times New Roman" w:hAnsi="Times New Roman" w:cs="Times New Roman"/>
          <w:spacing w:val="2"/>
          <w:sz w:val="24"/>
          <w:szCs w:val="24"/>
        </w:rPr>
        <w:t>ДШИ</w:t>
      </w:r>
      <w:r w:rsidR="00E72DD2" w:rsidRPr="00447848">
        <w:rPr>
          <w:rFonts w:ascii="Times New Roman" w:eastAsia="Times New Roman" w:hAnsi="Times New Roman" w:cs="Times New Roman"/>
          <w:spacing w:val="2"/>
          <w:sz w:val="24"/>
          <w:szCs w:val="24"/>
        </w:rPr>
        <w:t xml:space="preserve"> – 150 детей, а желающих заниматься в два раза больше, но не хватает кабинетов для занятий</w:t>
      </w:r>
      <w:r w:rsidR="00E72DD2" w:rsidRPr="00B84D6C">
        <w:rPr>
          <w:rFonts w:ascii="Times New Roman" w:eastAsia="Times New Roman" w:hAnsi="Times New Roman" w:cs="Times New Roman"/>
          <w:spacing w:val="2"/>
          <w:sz w:val="24"/>
          <w:szCs w:val="24"/>
        </w:rPr>
        <w:t xml:space="preserve">. </w:t>
      </w:r>
      <w:r w:rsidRPr="00B84D6C">
        <w:rPr>
          <w:rFonts w:ascii="Times New Roman" w:eastAsia="Times New Roman" w:hAnsi="Times New Roman" w:cs="Times New Roman"/>
          <w:spacing w:val="2"/>
          <w:sz w:val="24"/>
          <w:szCs w:val="24"/>
        </w:rPr>
        <w:t xml:space="preserve">В </w:t>
      </w:r>
      <w:r w:rsidR="00B84D6C" w:rsidRPr="00B84D6C">
        <w:rPr>
          <w:rFonts w:ascii="Times New Roman" w:eastAsia="Times New Roman" w:hAnsi="Times New Roman" w:cs="Times New Roman"/>
          <w:spacing w:val="2"/>
          <w:sz w:val="24"/>
          <w:szCs w:val="24"/>
        </w:rPr>
        <w:t>Муниципальном бюджетном образовательном учреждении дополнительного образования Центр</w:t>
      </w:r>
      <w:r w:rsidR="00E72DD2" w:rsidRPr="00447848">
        <w:rPr>
          <w:rFonts w:ascii="Times New Roman" w:eastAsia="Times New Roman" w:hAnsi="Times New Roman" w:cs="Times New Roman"/>
          <w:spacing w:val="2"/>
          <w:sz w:val="24"/>
          <w:szCs w:val="24"/>
        </w:rPr>
        <w:t xml:space="preserve"> внешкольной работы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Росток</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по гибкому графику занятий в кружках посещают 420 детей, но кабинеты не соответствуют требованиям по организации занятий по робототехнике, компьютерной инженерии, моделированию, т.е. занятиям по техническому направлению, так же нет вспомогательных помещений для хранения выполненных работ, инвентаря и т.д. Поэтому требуется строительство новых зданий для этих двух учреждений. </w:t>
      </w:r>
      <w:r w:rsidR="00E72DD2" w:rsidRPr="00B73BA1">
        <w:rPr>
          <w:rFonts w:ascii="Times New Roman" w:eastAsia="Times New Roman" w:hAnsi="Times New Roman" w:cs="Times New Roman"/>
          <w:spacing w:val="2"/>
          <w:sz w:val="24"/>
          <w:szCs w:val="24"/>
        </w:rPr>
        <w:t>Источники финансирования из федерального, республиканского и местного бюджетов в рамках проектной стоимости объектов.</w:t>
      </w:r>
      <w:r w:rsidR="00B73BA1">
        <w:rPr>
          <w:rFonts w:ascii="Times New Roman" w:eastAsia="Times New Roman" w:hAnsi="Times New Roman" w:cs="Times New Roman"/>
          <w:spacing w:val="2"/>
          <w:sz w:val="24"/>
          <w:szCs w:val="24"/>
        </w:rPr>
        <w:t xml:space="preserve"> </w:t>
      </w:r>
      <w:r w:rsidR="00412B75" w:rsidRPr="00412B75">
        <w:rPr>
          <w:rFonts w:ascii="Times New Roman" w:eastAsia="Times New Roman" w:hAnsi="Times New Roman" w:cs="Times New Roman"/>
          <w:spacing w:val="2"/>
          <w:sz w:val="24"/>
          <w:szCs w:val="24"/>
        </w:rPr>
        <w:t>Охват детей дополнительным образованием составляет более 80%.</w:t>
      </w:r>
    </w:p>
    <w:p w:rsidR="007C3157" w:rsidRDefault="002208B2" w:rsidP="007C3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На данный момент нет проблемы доступности</w:t>
      </w:r>
      <w:r w:rsidR="00535D6D"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 xml:space="preserve">дошкольного образования. Но продолжается положительный естественный и миграционный прирост, численность детей в возрасте от 0 до 7 лет ежегодно увеличивается на 3-5%. А с началом строительства </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Жатайской судоверфи</w:t>
      </w:r>
      <w:r w:rsidR="000135C6" w:rsidRPr="00447848">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в связи с привлечением рабочей силы произойдет прирост количества детского населения. Системой дошкольного</w:t>
      </w:r>
      <w:r w:rsidR="005F6207"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 xml:space="preserve">образования </w:t>
      </w:r>
      <w:r w:rsidR="00E5422C" w:rsidRPr="00447848">
        <w:rPr>
          <w:rFonts w:ascii="Times New Roman" w:eastAsia="Times New Roman" w:hAnsi="Times New Roman" w:cs="Times New Roman"/>
          <w:spacing w:val="2"/>
          <w:sz w:val="24"/>
          <w:szCs w:val="24"/>
        </w:rPr>
        <w:t>охвач</w:t>
      </w:r>
      <w:r w:rsidR="00E5422C">
        <w:rPr>
          <w:rFonts w:ascii="Times New Roman" w:eastAsia="Times New Roman" w:hAnsi="Times New Roman" w:cs="Times New Roman"/>
          <w:spacing w:val="2"/>
          <w:sz w:val="24"/>
          <w:szCs w:val="24"/>
        </w:rPr>
        <w:t>ено 100</w:t>
      </w:r>
      <w:r w:rsidR="007C3157">
        <w:rPr>
          <w:rFonts w:ascii="Times New Roman" w:eastAsia="Times New Roman" w:hAnsi="Times New Roman" w:cs="Times New Roman"/>
          <w:spacing w:val="2"/>
          <w:sz w:val="24"/>
          <w:szCs w:val="24"/>
        </w:rPr>
        <w:t xml:space="preserve">% детей от 3 до 7 лет. </w:t>
      </w:r>
    </w:p>
    <w:p w:rsidR="00E72DD2" w:rsidRPr="00447848" w:rsidRDefault="00435181" w:rsidP="007C3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По оценке, на начало 2020 года</w:t>
      </w:r>
      <w:r w:rsidR="002208B2">
        <w:rPr>
          <w:rFonts w:ascii="Times New Roman" w:eastAsia="Times New Roman" w:hAnsi="Times New Roman" w:cs="Times New Roman"/>
          <w:spacing w:val="2"/>
          <w:sz w:val="24"/>
          <w:szCs w:val="24"/>
        </w:rPr>
        <w:t>,</w:t>
      </w:r>
      <w:r w:rsidR="00E72DD2" w:rsidRPr="00447848">
        <w:rPr>
          <w:rFonts w:ascii="Times New Roman" w:eastAsia="Times New Roman" w:hAnsi="Times New Roman" w:cs="Times New Roman"/>
          <w:spacing w:val="2"/>
          <w:sz w:val="24"/>
          <w:szCs w:val="24"/>
        </w:rPr>
        <w:t xml:space="preserve"> доля обучающихся, охваченных услугами дошкольного, начального общего, основного общего, среднего общего и дополнительного образования (далее - образовательные услуги) от общего количества детей в возрасте от 1 года до 18 лет в муниципал</w:t>
      </w:r>
      <w:r w:rsidR="007C3157">
        <w:rPr>
          <w:rFonts w:ascii="Times New Roman" w:eastAsia="Times New Roman" w:hAnsi="Times New Roman" w:cs="Times New Roman"/>
          <w:spacing w:val="2"/>
          <w:sz w:val="24"/>
          <w:szCs w:val="24"/>
        </w:rPr>
        <w:t>ьном образовании составляет 97%</w:t>
      </w:r>
    </w:p>
    <w:p w:rsidR="00E72DD2" w:rsidRPr="00447848" w:rsidRDefault="00435181" w:rsidP="00EC075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E72DD2" w:rsidRPr="00447848">
        <w:rPr>
          <w:rFonts w:ascii="Times New Roman" w:eastAsia="Times New Roman" w:hAnsi="Times New Roman" w:cs="Times New Roman"/>
          <w:spacing w:val="2"/>
          <w:sz w:val="24"/>
          <w:szCs w:val="24"/>
        </w:rPr>
        <w:t>Таким образом, в целях выполнения перечня </w:t>
      </w:r>
      <w:hyperlink r:id="rId21" w:history="1">
        <w:r w:rsidR="00E72DD2" w:rsidRPr="00447848">
          <w:rPr>
            <w:rFonts w:ascii="Times New Roman" w:eastAsia="Times New Roman" w:hAnsi="Times New Roman" w:cs="Times New Roman"/>
            <w:spacing w:val="2"/>
            <w:sz w:val="24"/>
            <w:szCs w:val="24"/>
          </w:rPr>
          <w:t>поручений Президента Российской Фе</w:t>
        </w:r>
        <w:r w:rsidR="00EB393D" w:rsidRPr="00447848">
          <w:rPr>
            <w:rFonts w:ascii="Times New Roman" w:eastAsia="Times New Roman" w:hAnsi="Times New Roman" w:cs="Times New Roman"/>
            <w:spacing w:val="2"/>
            <w:sz w:val="24"/>
            <w:szCs w:val="24"/>
          </w:rPr>
          <w:t>дерации от 5 декабря 2014 года №</w:t>
        </w:r>
        <w:r w:rsidR="00E72DD2" w:rsidRPr="00447848">
          <w:rPr>
            <w:rFonts w:ascii="Times New Roman" w:eastAsia="Times New Roman" w:hAnsi="Times New Roman" w:cs="Times New Roman"/>
            <w:spacing w:val="2"/>
            <w:sz w:val="24"/>
            <w:szCs w:val="24"/>
          </w:rPr>
          <w:t xml:space="preserve"> Пр-2821</w:t>
        </w:r>
      </w:hyperlink>
      <w:r w:rsidR="00E72DD2" w:rsidRPr="00447848">
        <w:rPr>
          <w:rFonts w:ascii="Times New Roman" w:eastAsia="Times New Roman" w:hAnsi="Times New Roman" w:cs="Times New Roman"/>
          <w:spacing w:val="2"/>
          <w:sz w:val="24"/>
          <w:szCs w:val="24"/>
        </w:rPr>
        <w:t> по созданию новых мест в общеобразовательных организациях в соответствии с прогнозируемой потребностью до 2030 года и современными требованиями к условиям обучения необходимо обеспечить реализацию мероприятий настоящей программы.</w:t>
      </w:r>
    </w:p>
    <w:p w:rsidR="00E72DD2" w:rsidRPr="00447848" w:rsidRDefault="00E72DD2" w:rsidP="00EC075B">
      <w:pPr>
        <w:spacing w:after="0" w:line="240" w:lineRule="auto"/>
        <w:ind w:left="-1125"/>
        <w:textAlignment w:val="baseline"/>
        <w:outlineLvl w:val="3"/>
        <w:rPr>
          <w:rFonts w:ascii="Times New Roman" w:eastAsia="Times New Roman" w:hAnsi="Times New Roman" w:cs="Times New Roman"/>
          <w:b/>
          <w:spacing w:val="2"/>
          <w:sz w:val="24"/>
          <w:szCs w:val="24"/>
        </w:rPr>
      </w:pPr>
    </w:p>
    <w:p w:rsidR="00E72DD2" w:rsidRPr="00447848" w:rsidRDefault="0041230D" w:rsidP="00EC075B">
      <w:pPr>
        <w:spacing w:after="0" w:line="240" w:lineRule="auto"/>
        <w:ind w:left="-1125"/>
        <w:jc w:val="center"/>
        <w:textAlignment w:val="baseline"/>
        <w:outlineLvl w:val="3"/>
        <w:rPr>
          <w:rFonts w:ascii="Times New Roman" w:eastAsia="Times New Roman" w:hAnsi="Times New Roman" w:cs="Times New Roman"/>
          <w:spacing w:val="2"/>
          <w:sz w:val="24"/>
          <w:szCs w:val="24"/>
        </w:rPr>
      </w:pPr>
      <w:r w:rsidRPr="00447848">
        <w:rPr>
          <w:rFonts w:ascii="Times New Roman" w:eastAsia="Times New Roman" w:hAnsi="Times New Roman" w:cs="Times New Roman"/>
          <w:b/>
          <w:spacing w:val="2"/>
          <w:sz w:val="24"/>
          <w:szCs w:val="24"/>
        </w:rPr>
        <w:t xml:space="preserve">          </w:t>
      </w:r>
      <w:r w:rsidR="00E72DD2" w:rsidRPr="00447848">
        <w:rPr>
          <w:rFonts w:ascii="Times New Roman" w:eastAsia="Times New Roman" w:hAnsi="Times New Roman" w:cs="Times New Roman"/>
          <w:b/>
          <w:spacing w:val="2"/>
          <w:sz w:val="24"/>
          <w:szCs w:val="24"/>
        </w:rPr>
        <w:t xml:space="preserve">1.3. </w:t>
      </w:r>
      <w:r w:rsidR="001B2F90" w:rsidRPr="00447848">
        <w:rPr>
          <w:rFonts w:ascii="Times New Roman" w:eastAsia="Times New Roman" w:hAnsi="Times New Roman" w:cs="Times New Roman"/>
          <w:b/>
          <w:spacing w:val="2"/>
          <w:sz w:val="24"/>
          <w:szCs w:val="24"/>
        </w:rPr>
        <w:t>ЦЕЛИ И ЗАДАЧИ</w:t>
      </w:r>
      <w:r w:rsidR="00E72DD2" w:rsidRPr="00447848">
        <w:rPr>
          <w:rFonts w:ascii="Times New Roman" w:eastAsia="Times New Roman" w:hAnsi="Times New Roman" w:cs="Times New Roman"/>
          <w:b/>
          <w:spacing w:val="2"/>
          <w:sz w:val="24"/>
          <w:szCs w:val="24"/>
        </w:rPr>
        <w:t xml:space="preserve"> </w:t>
      </w:r>
      <w:r w:rsidR="001B2F90" w:rsidRPr="00447848">
        <w:rPr>
          <w:rFonts w:ascii="Times New Roman" w:eastAsia="Times New Roman" w:hAnsi="Times New Roman" w:cs="Times New Roman"/>
          <w:b/>
          <w:color w:val="000000" w:themeColor="text1"/>
          <w:spacing w:val="2"/>
          <w:sz w:val="24"/>
          <w:szCs w:val="24"/>
        </w:rPr>
        <w:t>ПОДПРОГРАММЫ</w:t>
      </w:r>
    </w:p>
    <w:p w:rsidR="00E72DD2" w:rsidRPr="00447848" w:rsidRDefault="00E72DD2" w:rsidP="00EC075B">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br/>
      </w:r>
      <w:r w:rsidR="00535D6D" w:rsidRPr="00447848">
        <w:rPr>
          <w:rFonts w:ascii="Times New Roman" w:eastAsia="Times New Roman" w:hAnsi="Times New Roman" w:cs="Times New Roman"/>
          <w:spacing w:val="2"/>
          <w:sz w:val="24"/>
          <w:szCs w:val="24"/>
        </w:rPr>
        <w:t xml:space="preserve">              </w:t>
      </w:r>
      <w:r w:rsidRPr="00447848">
        <w:rPr>
          <w:rFonts w:ascii="Times New Roman" w:eastAsia="Times New Roman" w:hAnsi="Times New Roman" w:cs="Times New Roman"/>
          <w:spacing w:val="2"/>
          <w:sz w:val="24"/>
          <w:szCs w:val="24"/>
        </w:rPr>
        <w:t>Основной целью подпрограммы является обеспечение общедоступного и бесплатного дошкольного, начального общего, основного общего, среднего общего образования и дополнительного образования в муниципаль</w:t>
      </w:r>
      <w:r w:rsidR="000D0531" w:rsidRPr="00447848">
        <w:rPr>
          <w:rFonts w:ascii="Times New Roman" w:eastAsia="Times New Roman" w:hAnsi="Times New Roman" w:cs="Times New Roman"/>
          <w:spacing w:val="2"/>
          <w:sz w:val="24"/>
          <w:szCs w:val="24"/>
        </w:rPr>
        <w:t xml:space="preserve">ных образовательных учреждениях </w:t>
      </w:r>
      <w:r w:rsidRPr="00447848">
        <w:rPr>
          <w:rFonts w:ascii="Times New Roman" w:eastAsia="Times New Roman" w:hAnsi="Times New Roman" w:cs="Times New Roman"/>
          <w:spacing w:val="2"/>
          <w:sz w:val="24"/>
          <w:szCs w:val="24"/>
        </w:rPr>
        <w:t xml:space="preserve">на территории </w:t>
      </w:r>
      <w:r w:rsidR="00B2425F" w:rsidRPr="00447848">
        <w:rPr>
          <w:rFonts w:ascii="Times New Roman" w:eastAsia="Times New Roman" w:hAnsi="Times New Roman" w:cs="Times New Roman"/>
          <w:spacing w:val="2"/>
          <w:sz w:val="24"/>
          <w:szCs w:val="24"/>
        </w:rPr>
        <w:t>Городского</w:t>
      </w:r>
      <w:r w:rsidRPr="00447848">
        <w:rPr>
          <w:rFonts w:ascii="Times New Roman" w:eastAsia="Times New Roman" w:hAnsi="Times New Roman" w:cs="Times New Roman"/>
          <w:spacing w:val="2"/>
          <w:sz w:val="24"/>
          <w:szCs w:val="24"/>
        </w:rPr>
        <w:t xml:space="preserve"> округа </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Жатай</w:t>
      </w:r>
      <w:r w:rsidR="000135C6" w:rsidRPr="00447848">
        <w:rPr>
          <w:rFonts w:ascii="Times New Roman" w:eastAsia="Times New Roman" w:hAnsi="Times New Roman" w:cs="Times New Roman"/>
          <w:spacing w:val="2"/>
          <w:sz w:val="24"/>
          <w:szCs w:val="24"/>
        </w:rPr>
        <w:t>»</w:t>
      </w:r>
      <w:r w:rsidRPr="00447848">
        <w:rPr>
          <w:rFonts w:ascii="Times New Roman" w:eastAsia="Times New Roman" w:hAnsi="Times New Roman" w:cs="Times New Roman"/>
          <w:spacing w:val="2"/>
          <w:sz w:val="24"/>
          <w:szCs w:val="24"/>
        </w:rPr>
        <w:t>.</w:t>
      </w:r>
    </w:p>
    <w:p w:rsidR="00E72DD2" w:rsidRPr="00BB7750" w:rsidRDefault="00535D6D" w:rsidP="00EC075B">
      <w:pPr>
        <w:shd w:val="clear" w:color="auto" w:fill="FFFFFF"/>
        <w:spacing w:after="0" w:line="240" w:lineRule="auto"/>
        <w:textAlignment w:val="baseline"/>
        <w:rPr>
          <w:rFonts w:ascii="Times New Roman" w:eastAsia="Times New Roman" w:hAnsi="Times New Roman" w:cs="Times New Roman"/>
          <w:spacing w:val="2"/>
          <w:sz w:val="24"/>
          <w:szCs w:val="24"/>
        </w:rPr>
      </w:pPr>
      <w:r w:rsidRPr="00447848">
        <w:rPr>
          <w:rFonts w:ascii="Times New Roman" w:eastAsia="Times New Roman" w:hAnsi="Times New Roman" w:cs="Times New Roman"/>
          <w:spacing w:val="2"/>
          <w:sz w:val="24"/>
          <w:szCs w:val="24"/>
        </w:rPr>
        <w:t xml:space="preserve">           </w:t>
      </w:r>
      <w:r w:rsidR="00E72DD2" w:rsidRPr="00BB7750">
        <w:rPr>
          <w:rFonts w:ascii="Times New Roman" w:eastAsia="Times New Roman" w:hAnsi="Times New Roman" w:cs="Times New Roman"/>
          <w:spacing w:val="2"/>
          <w:sz w:val="24"/>
          <w:szCs w:val="24"/>
        </w:rPr>
        <w:t>Для достижения поставленных целей необходимо решение нескольких задач:</w:t>
      </w:r>
    </w:p>
    <w:p w:rsidR="00E72DD2" w:rsidRPr="00BB7540" w:rsidRDefault="00E72DD2" w:rsidP="00BB7540">
      <w:pPr>
        <w:pStyle w:val="ad"/>
        <w:numPr>
          <w:ilvl w:val="0"/>
          <w:numId w:val="3"/>
        </w:numPr>
        <w:shd w:val="clear" w:color="auto" w:fill="FFFFFF"/>
        <w:spacing w:after="0" w:line="240" w:lineRule="auto"/>
        <w:textAlignment w:val="baseline"/>
        <w:rPr>
          <w:rFonts w:ascii="Times New Roman" w:eastAsia="Times New Roman" w:hAnsi="Times New Roman" w:cs="Times New Roman"/>
          <w:spacing w:val="2"/>
          <w:sz w:val="24"/>
          <w:szCs w:val="24"/>
        </w:rPr>
      </w:pPr>
      <w:r w:rsidRPr="00BB7540">
        <w:rPr>
          <w:rFonts w:ascii="Times New Roman" w:eastAsia="Times New Roman" w:hAnsi="Times New Roman" w:cs="Times New Roman"/>
          <w:spacing w:val="2"/>
          <w:sz w:val="24"/>
          <w:szCs w:val="24"/>
        </w:rPr>
        <w:t>Развитие сети учреждений дошкольного образования;</w:t>
      </w:r>
    </w:p>
    <w:p w:rsidR="00BB7540" w:rsidRDefault="00BB7540" w:rsidP="00BB7540">
      <w:pPr>
        <w:pStyle w:val="ad"/>
        <w:numPr>
          <w:ilvl w:val="0"/>
          <w:numId w:val="3"/>
        </w:numPr>
        <w:shd w:val="clear" w:color="auto" w:fill="FFFFFF"/>
        <w:spacing w:after="0" w:line="240" w:lineRule="auto"/>
        <w:textAlignment w:val="baseline"/>
        <w:rPr>
          <w:rFonts w:ascii="Times New Roman" w:eastAsia="Times New Roman" w:hAnsi="Times New Roman" w:cs="Times New Roman"/>
          <w:spacing w:val="2"/>
          <w:sz w:val="24"/>
          <w:szCs w:val="24"/>
        </w:rPr>
      </w:pPr>
      <w:r w:rsidRPr="00BB7540">
        <w:rPr>
          <w:rFonts w:ascii="Times New Roman" w:eastAsia="Times New Roman" w:hAnsi="Times New Roman" w:cs="Times New Roman"/>
          <w:spacing w:val="2"/>
          <w:sz w:val="24"/>
          <w:szCs w:val="24"/>
        </w:rPr>
        <w:t xml:space="preserve">Развитие сети учреждений </w:t>
      </w:r>
      <w:r>
        <w:rPr>
          <w:rFonts w:ascii="Times New Roman" w:eastAsia="Times New Roman" w:hAnsi="Times New Roman" w:cs="Times New Roman"/>
          <w:spacing w:val="2"/>
          <w:sz w:val="24"/>
          <w:szCs w:val="24"/>
        </w:rPr>
        <w:t>дополнительного</w:t>
      </w:r>
      <w:r w:rsidRPr="00BB7540">
        <w:rPr>
          <w:rFonts w:ascii="Times New Roman" w:eastAsia="Times New Roman" w:hAnsi="Times New Roman" w:cs="Times New Roman"/>
          <w:spacing w:val="2"/>
          <w:sz w:val="24"/>
          <w:szCs w:val="24"/>
        </w:rPr>
        <w:t xml:space="preserve"> образования</w:t>
      </w:r>
      <w:r>
        <w:rPr>
          <w:rFonts w:ascii="Times New Roman" w:eastAsia="Times New Roman" w:hAnsi="Times New Roman" w:cs="Times New Roman"/>
          <w:spacing w:val="2"/>
          <w:sz w:val="24"/>
          <w:szCs w:val="24"/>
        </w:rPr>
        <w:t>;</w:t>
      </w:r>
    </w:p>
    <w:p w:rsidR="006F777F" w:rsidRPr="00BB7540" w:rsidRDefault="00E72DD2" w:rsidP="00EC075B">
      <w:pPr>
        <w:pStyle w:val="ad"/>
        <w:numPr>
          <w:ilvl w:val="0"/>
          <w:numId w:val="3"/>
        </w:numPr>
        <w:shd w:val="clear" w:color="auto" w:fill="FFFFFF"/>
        <w:spacing w:after="0" w:line="240" w:lineRule="auto"/>
        <w:textAlignment w:val="baseline"/>
        <w:rPr>
          <w:rFonts w:ascii="Times New Roman" w:eastAsia="Times New Roman" w:hAnsi="Times New Roman" w:cs="Times New Roman"/>
          <w:spacing w:val="2"/>
          <w:sz w:val="24"/>
          <w:szCs w:val="24"/>
        </w:rPr>
      </w:pPr>
      <w:r w:rsidRPr="00BB7540">
        <w:rPr>
          <w:rFonts w:ascii="Times New Roman" w:eastAsia="Times New Roman" w:hAnsi="Times New Roman" w:cs="Times New Roman"/>
          <w:spacing w:val="2"/>
          <w:sz w:val="24"/>
          <w:szCs w:val="24"/>
        </w:rPr>
        <w:t>Развитие сети</w:t>
      </w:r>
      <w:r w:rsidR="00867471" w:rsidRPr="00BB7540">
        <w:rPr>
          <w:rFonts w:ascii="Times New Roman" w:eastAsia="Times New Roman" w:hAnsi="Times New Roman" w:cs="Times New Roman"/>
          <w:spacing w:val="2"/>
          <w:sz w:val="24"/>
          <w:szCs w:val="24"/>
        </w:rPr>
        <w:t xml:space="preserve"> учреждений общего образования</w:t>
      </w:r>
      <w:r w:rsidRPr="00BB7540">
        <w:rPr>
          <w:rFonts w:ascii="Times New Roman" w:eastAsia="Times New Roman" w:hAnsi="Times New Roman" w:cs="Times New Roman"/>
          <w:spacing w:val="2"/>
          <w:sz w:val="24"/>
          <w:szCs w:val="24"/>
        </w:rPr>
        <w:t>.</w:t>
      </w:r>
    </w:p>
    <w:p w:rsidR="002208B2" w:rsidRPr="00170F90" w:rsidRDefault="002208B2" w:rsidP="00EC075B">
      <w:pPr>
        <w:shd w:val="clear" w:color="auto" w:fill="FFFFFF"/>
        <w:spacing w:after="0" w:line="240" w:lineRule="auto"/>
        <w:textAlignment w:val="baseline"/>
        <w:rPr>
          <w:rFonts w:ascii="Times New Roman" w:eastAsia="Times New Roman" w:hAnsi="Times New Roman" w:cs="Times New Roman"/>
          <w:spacing w:val="2"/>
          <w:sz w:val="24"/>
          <w:szCs w:val="24"/>
        </w:rPr>
      </w:pPr>
    </w:p>
    <w:p w:rsidR="00E72DD2" w:rsidRPr="00447848" w:rsidRDefault="0041230D" w:rsidP="00EB393D">
      <w:pPr>
        <w:spacing w:after="0" w:line="240" w:lineRule="auto"/>
        <w:ind w:left="-426"/>
        <w:jc w:val="center"/>
        <w:textAlignment w:val="baseline"/>
        <w:outlineLvl w:val="3"/>
        <w:rPr>
          <w:rFonts w:ascii="Times New Roman" w:eastAsia="Times New Roman" w:hAnsi="Times New Roman" w:cs="Times New Roman"/>
          <w:b/>
          <w:color w:val="000000" w:themeColor="text1"/>
          <w:spacing w:val="2"/>
          <w:sz w:val="24"/>
          <w:szCs w:val="24"/>
        </w:rPr>
      </w:pPr>
      <w:r w:rsidRPr="00447848">
        <w:rPr>
          <w:rFonts w:ascii="Times New Roman" w:eastAsia="Times New Roman" w:hAnsi="Times New Roman" w:cs="Times New Roman"/>
          <w:b/>
          <w:color w:val="242424"/>
          <w:spacing w:val="2"/>
          <w:sz w:val="24"/>
          <w:szCs w:val="24"/>
        </w:rPr>
        <w:t xml:space="preserve">     </w:t>
      </w:r>
      <w:r w:rsidR="00E72DD2" w:rsidRPr="00447848">
        <w:rPr>
          <w:rFonts w:ascii="Times New Roman" w:eastAsia="Times New Roman" w:hAnsi="Times New Roman" w:cs="Times New Roman"/>
          <w:b/>
          <w:color w:val="242424"/>
          <w:spacing w:val="2"/>
          <w:sz w:val="24"/>
          <w:szCs w:val="24"/>
        </w:rPr>
        <w:t xml:space="preserve">1.4. </w:t>
      </w:r>
      <w:r w:rsidR="001B2F90" w:rsidRPr="00447848">
        <w:rPr>
          <w:rFonts w:ascii="Times New Roman" w:eastAsia="Times New Roman" w:hAnsi="Times New Roman" w:cs="Times New Roman"/>
          <w:b/>
          <w:color w:val="000000" w:themeColor="text1"/>
          <w:spacing w:val="2"/>
          <w:sz w:val="24"/>
          <w:szCs w:val="24"/>
        </w:rPr>
        <w:t>СИСТЕМА ПОДПРОГРАММНЫХ МЕРОПРИЯТИЙ</w:t>
      </w:r>
    </w:p>
    <w:p w:rsidR="001B2F90" w:rsidRPr="00447848" w:rsidRDefault="001B2F90" w:rsidP="00EC075B">
      <w:pPr>
        <w:spacing w:after="0" w:line="240" w:lineRule="auto"/>
        <w:ind w:left="-1125"/>
        <w:jc w:val="center"/>
        <w:textAlignment w:val="baseline"/>
        <w:outlineLvl w:val="3"/>
        <w:rPr>
          <w:rFonts w:ascii="Times New Roman" w:eastAsia="Times New Roman" w:hAnsi="Times New Roman" w:cs="Times New Roman"/>
          <w:b/>
          <w:color w:val="000000" w:themeColor="text1"/>
          <w:spacing w:val="2"/>
          <w:sz w:val="24"/>
          <w:szCs w:val="24"/>
        </w:rPr>
      </w:pPr>
    </w:p>
    <w:p w:rsidR="00E72DD2" w:rsidRDefault="00535D6D" w:rsidP="00170F9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447848">
        <w:rPr>
          <w:rFonts w:ascii="Times New Roman" w:eastAsia="Times New Roman" w:hAnsi="Times New Roman" w:cs="Times New Roman"/>
          <w:color w:val="000000" w:themeColor="text1"/>
          <w:spacing w:val="2"/>
          <w:sz w:val="24"/>
          <w:szCs w:val="24"/>
        </w:rPr>
        <w:t xml:space="preserve">           </w:t>
      </w:r>
      <w:r w:rsidR="00E72DD2" w:rsidRPr="00447848">
        <w:rPr>
          <w:rFonts w:ascii="Times New Roman" w:eastAsia="Times New Roman" w:hAnsi="Times New Roman" w:cs="Times New Roman"/>
          <w:color w:val="000000" w:themeColor="text1"/>
          <w:spacing w:val="2"/>
          <w:sz w:val="24"/>
          <w:szCs w:val="24"/>
        </w:rPr>
        <w:t xml:space="preserve">Система программных мероприятий по реализации подпрограммы </w:t>
      </w:r>
      <w:r w:rsidR="000135C6" w:rsidRPr="00447848">
        <w:rPr>
          <w:rFonts w:ascii="Times New Roman" w:eastAsia="Times New Roman" w:hAnsi="Times New Roman" w:cs="Times New Roman"/>
          <w:color w:val="000000" w:themeColor="text1"/>
          <w:spacing w:val="2"/>
          <w:sz w:val="24"/>
          <w:szCs w:val="24"/>
        </w:rPr>
        <w:t>«</w:t>
      </w:r>
      <w:r w:rsidR="00E72DD2" w:rsidRPr="00447848">
        <w:rPr>
          <w:rFonts w:ascii="Times New Roman" w:eastAsia="Times New Roman" w:hAnsi="Times New Roman" w:cs="Times New Roman"/>
          <w:color w:val="000000" w:themeColor="text1"/>
          <w:spacing w:val="2"/>
          <w:sz w:val="24"/>
          <w:szCs w:val="24"/>
        </w:rPr>
        <w:t xml:space="preserve">Развитие сети учреждений образования на территории </w:t>
      </w:r>
      <w:r w:rsidR="00B2425F" w:rsidRPr="00447848">
        <w:rPr>
          <w:rFonts w:ascii="Times New Roman" w:eastAsia="Times New Roman" w:hAnsi="Times New Roman" w:cs="Times New Roman"/>
          <w:color w:val="000000" w:themeColor="text1"/>
          <w:spacing w:val="2"/>
          <w:sz w:val="24"/>
          <w:szCs w:val="24"/>
        </w:rPr>
        <w:t>Городского</w:t>
      </w:r>
      <w:r w:rsidR="00E72DD2" w:rsidRPr="00447848">
        <w:rPr>
          <w:rFonts w:ascii="Times New Roman" w:eastAsia="Times New Roman" w:hAnsi="Times New Roman" w:cs="Times New Roman"/>
          <w:color w:val="000000" w:themeColor="text1"/>
          <w:spacing w:val="2"/>
          <w:sz w:val="24"/>
          <w:szCs w:val="24"/>
        </w:rPr>
        <w:t xml:space="preserve"> округа </w:t>
      </w:r>
      <w:r w:rsidR="000135C6" w:rsidRPr="00447848">
        <w:rPr>
          <w:rFonts w:ascii="Times New Roman" w:eastAsia="Times New Roman" w:hAnsi="Times New Roman" w:cs="Times New Roman"/>
          <w:color w:val="000000" w:themeColor="text1"/>
          <w:spacing w:val="2"/>
          <w:sz w:val="24"/>
          <w:szCs w:val="24"/>
        </w:rPr>
        <w:t>«</w:t>
      </w:r>
      <w:r w:rsidR="00EB393D" w:rsidRPr="00447848">
        <w:rPr>
          <w:rFonts w:ascii="Times New Roman" w:eastAsia="Times New Roman" w:hAnsi="Times New Roman" w:cs="Times New Roman"/>
          <w:color w:val="000000" w:themeColor="text1"/>
          <w:spacing w:val="2"/>
          <w:sz w:val="24"/>
          <w:szCs w:val="24"/>
        </w:rPr>
        <w:t>Жат</w:t>
      </w:r>
      <w:r w:rsidR="00EB393D" w:rsidRPr="00B84D6C">
        <w:rPr>
          <w:rFonts w:ascii="Times New Roman" w:eastAsia="Times New Roman" w:hAnsi="Times New Roman" w:cs="Times New Roman"/>
          <w:color w:val="000000" w:themeColor="text1"/>
          <w:spacing w:val="2"/>
          <w:sz w:val="24"/>
          <w:szCs w:val="24"/>
        </w:rPr>
        <w:t>ай</w:t>
      </w:r>
      <w:r w:rsidR="000135C6" w:rsidRPr="00B84D6C">
        <w:rPr>
          <w:rFonts w:ascii="Times New Roman" w:eastAsia="Times New Roman" w:hAnsi="Times New Roman" w:cs="Times New Roman"/>
          <w:color w:val="000000" w:themeColor="text1"/>
          <w:spacing w:val="2"/>
          <w:sz w:val="24"/>
          <w:szCs w:val="24"/>
        </w:rPr>
        <w:t>»</w:t>
      </w:r>
      <w:r w:rsidR="00B84D6C" w:rsidRPr="00B84D6C">
        <w:rPr>
          <w:rFonts w:ascii="Times New Roman" w:eastAsia="Times New Roman" w:hAnsi="Times New Roman" w:cs="Times New Roman"/>
          <w:color w:val="000000" w:themeColor="text1"/>
          <w:spacing w:val="2"/>
          <w:sz w:val="24"/>
          <w:szCs w:val="24"/>
        </w:rPr>
        <w:t xml:space="preserve"> </w:t>
      </w:r>
      <w:r w:rsidR="00EB393D" w:rsidRPr="00B84D6C">
        <w:rPr>
          <w:rFonts w:ascii="Times New Roman" w:eastAsia="Times New Roman" w:hAnsi="Times New Roman" w:cs="Times New Roman"/>
          <w:color w:val="000000" w:themeColor="text1"/>
          <w:spacing w:val="2"/>
          <w:sz w:val="24"/>
          <w:szCs w:val="24"/>
        </w:rPr>
        <w:t>приведена в приложении №</w:t>
      </w:r>
      <w:r w:rsidR="00E72DD2" w:rsidRPr="00B84D6C">
        <w:rPr>
          <w:rFonts w:ascii="Times New Roman" w:eastAsia="Times New Roman" w:hAnsi="Times New Roman" w:cs="Times New Roman"/>
          <w:color w:val="000000" w:themeColor="text1"/>
          <w:spacing w:val="2"/>
          <w:sz w:val="24"/>
          <w:szCs w:val="24"/>
        </w:rPr>
        <w:t xml:space="preserve"> 1 настоящей </w:t>
      </w:r>
      <w:r w:rsidR="001758AC">
        <w:rPr>
          <w:rFonts w:ascii="Times New Roman" w:eastAsia="Times New Roman" w:hAnsi="Times New Roman" w:cs="Times New Roman"/>
          <w:color w:val="000000" w:themeColor="text1"/>
          <w:spacing w:val="2"/>
          <w:sz w:val="24"/>
          <w:szCs w:val="24"/>
        </w:rPr>
        <w:t>П</w:t>
      </w:r>
      <w:r w:rsidR="00E72DD2" w:rsidRPr="00B84D6C">
        <w:rPr>
          <w:rFonts w:ascii="Times New Roman" w:eastAsia="Times New Roman" w:hAnsi="Times New Roman" w:cs="Times New Roman"/>
          <w:color w:val="000000" w:themeColor="text1"/>
          <w:spacing w:val="2"/>
          <w:sz w:val="24"/>
          <w:szCs w:val="24"/>
        </w:rPr>
        <w:t>рограммы.</w:t>
      </w:r>
    </w:p>
    <w:p w:rsidR="002208B2" w:rsidRPr="00447848" w:rsidRDefault="002208B2" w:rsidP="00170F9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p>
    <w:p w:rsidR="00E72DD2" w:rsidRPr="00447848" w:rsidRDefault="00EB393D" w:rsidP="00EC075B">
      <w:pPr>
        <w:spacing w:after="0" w:line="240" w:lineRule="auto"/>
        <w:ind w:left="-1125"/>
        <w:jc w:val="center"/>
        <w:textAlignment w:val="baseline"/>
        <w:outlineLvl w:val="3"/>
        <w:rPr>
          <w:rFonts w:ascii="Times New Roman" w:eastAsia="Times New Roman" w:hAnsi="Times New Roman" w:cs="Times New Roman"/>
          <w:b/>
          <w:color w:val="000000" w:themeColor="text1"/>
          <w:spacing w:val="2"/>
          <w:sz w:val="24"/>
          <w:szCs w:val="24"/>
        </w:rPr>
      </w:pPr>
      <w:r w:rsidRPr="00447848">
        <w:rPr>
          <w:rFonts w:ascii="Times New Roman" w:eastAsia="Times New Roman" w:hAnsi="Times New Roman" w:cs="Times New Roman"/>
          <w:b/>
          <w:color w:val="000000" w:themeColor="text1"/>
          <w:spacing w:val="2"/>
          <w:sz w:val="24"/>
          <w:szCs w:val="24"/>
        </w:rPr>
        <w:t xml:space="preserve">                   1</w:t>
      </w:r>
      <w:r w:rsidR="00E72DD2" w:rsidRPr="00447848">
        <w:rPr>
          <w:rFonts w:ascii="Times New Roman" w:eastAsia="Times New Roman" w:hAnsi="Times New Roman" w:cs="Times New Roman"/>
          <w:b/>
          <w:color w:val="000000" w:themeColor="text1"/>
          <w:spacing w:val="2"/>
          <w:sz w:val="24"/>
          <w:szCs w:val="24"/>
        </w:rPr>
        <w:t xml:space="preserve">.5. </w:t>
      </w:r>
      <w:r w:rsidR="001B2F90" w:rsidRPr="00447848">
        <w:rPr>
          <w:rFonts w:ascii="Times New Roman" w:eastAsia="Times New Roman" w:hAnsi="Times New Roman" w:cs="Times New Roman"/>
          <w:b/>
          <w:color w:val="000000" w:themeColor="text1"/>
          <w:spacing w:val="2"/>
          <w:sz w:val="24"/>
          <w:szCs w:val="24"/>
        </w:rPr>
        <w:t>РЕСУРСНОЕ ОБЕСПЕЧЕНИЕ ПОДПРОГРАММЫ</w:t>
      </w:r>
      <w:r w:rsidR="00307D98" w:rsidRPr="00447848">
        <w:rPr>
          <w:rFonts w:ascii="Times New Roman" w:eastAsia="Times New Roman" w:hAnsi="Times New Roman" w:cs="Times New Roman"/>
          <w:b/>
          <w:color w:val="000000" w:themeColor="text1"/>
          <w:spacing w:val="2"/>
          <w:sz w:val="24"/>
          <w:szCs w:val="24"/>
        </w:rPr>
        <w:t xml:space="preserve"> </w:t>
      </w:r>
    </w:p>
    <w:p w:rsidR="002208B2" w:rsidRDefault="00E72DD2" w:rsidP="00170F9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447848">
        <w:rPr>
          <w:rFonts w:ascii="Times New Roman" w:eastAsia="Times New Roman" w:hAnsi="Times New Roman" w:cs="Times New Roman"/>
          <w:color w:val="000000" w:themeColor="text1"/>
          <w:spacing w:val="2"/>
          <w:sz w:val="24"/>
          <w:szCs w:val="24"/>
        </w:rPr>
        <w:br/>
      </w:r>
      <w:r w:rsidR="00535D6D" w:rsidRPr="00447848">
        <w:rPr>
          <w:rFonts w:ascii="Times New Roman" w:eastAsia="Times New Roman" w:hAnsi="Times New Roman" w:cs="Times New Roman"/>
          <w:color w:val="000000" w:themeColor="text1"/>
          <w:spacing w:val="2"/>
          <w:sz w:val="24"/>
          <w:szCs w:val="24"/>
        </w:rPr>
        <w:t xml:space="preserve">              </w:t>
      </w:r>
      <w:r w:rsidRPr="00447848">
        <w:rPr>
          <w:rFonts w:ascii="Times New Roman" w:eastAsia="Times New Roman" w:hAnsi="Times New Roman" w:cs="Times New Roman"/>
          <w:color w:val="000000" w:themeColor="text1"/>
          <w:spacing w:val="2"/>
          <w:sz w:val="24"/>
          <w:szCs w:val="24"/>
        </w:rPr>
        <w:t xml:space="preserve">Общая сумма расходов на реализацию мероприятий Программы составляет </w:t>
      </w:r>
      <w:r w:rsidR="001A47E2">
        <w:rPr>
          <w:rFonts w:ascii="Times New Roman" w:eastAsia="Times New Roman" w:hAnsi="Times New Roman" w:cs="Times New Roman"/>
          <w:spacing w:val="2"/>
          <w:sz w:val="24"/>
          <w:szCs w:val="24"/>
        </w:rPr>
        <w:t>712 935,</w:t>
      </w:r>
      <w:r w:rsidR="001B7663">
        <w:rPr>
          <w:rFonts w:ascii="Times New Roman" w:eastAsia="Times New Roman" w:hAnsi="Times New Roman" w:cs="Times New Roman"/>
          <w:spacing w:val="2"/>
          <w:sz w:val="24"/>
          <w:szCs w:val="24"/>
        </w:rPr>
        <w:t>1</w:t>
      </w:r>
      <w:r w:rsidR="001A47E2">
        <w:rPr>
          <w:rFonts w:ascii="Times New Roman" w:eastAsia="Times New Roman" w:hAnsi="Times New Roman" w:cs="Times New Roman"/>
          <w:spacing w:val="2"/>
          <w:sz w:val="24"/>
          <w:szCs w:val="24"/>
        </w:rPr>
        <w:t xml:space="preserve"> </w:t>
      </w:r>
      <w:r w:rsidRPr="00447848">
        <w:rPr>
          <w:rFonts w:ascii="Times New Roman" w:eastAsia="Times New Roman" w:hAnsi="Times New Roman" w:cs="Times New Roman"/>
          <w:color w:val="000000" w:themeColor="text1"/>
          <w:spacing w:val="2"/>
          <w:sz w:val="24"/>
          <w:szCs w:val="24"/>
        </w:rPr>
        <w:t>тыс. рублей согл</w:t>
      </w:r>
      <w:r w:rsidR="001F166B" w:rsidRPr="00447848">
        <w:rPr>
          <w:rFonts w:ascii="Times New Roman" w:eastAsia="Times New Roman" w:hAnsi="Times New Roman" w:cs="Times New Roman"/>
          <w:color w:val="000000" w:themeColor="text1"/>
          <w:spacing w:val="2"/>
          <w:sz w:val="24"/>
          <w:szCs w:val="24"/>
        </w:rPr>
        <w:t>асно нижеприведенной таблице 1.2</w:t>
      </w:r>
      <w:r w:rsidRPr="00447848">
        <w:rPr>
          <w:rFonts w:ascii="Times New Roman" w:eastAsia="Times New Roman" w:hAnsi="Times New Roman" w:cs="Times New Roman"/>
          <w:color w:val="000000" w:themeColor="text1"/>
          <w:spacing w:val="2"/>
          <w:sz w:val="24"/>
          <w:szCs w:val="24"/>
        </w:rPr>
        <w:t>.</w:t>
      </w:r>
    </w:p>
    <w:p w:rsidR="00E72DD2" w:rsidRDefault="00535D6D" w:rsidP="00170F9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447848">
        <w:rPr>
          <w:rFonts w:ascii="Times New Roman" w:eastAsia="Times New Roman" w:hAnsi="Times New Roman" w:cs="Times New Roman"/>
          <w:color w:val="000000" w:themeColor="text1"/>
          <w:spacing w:val="2"/>
          <w:sz w:val="24"/>
          <w:szCs w:val="24"/>
        </w:rPr>
        <w:t xml:space="preserve">              </w:t>
      </w:r>
      <w:r w:rsidR="00E72DD2" w:rsidRPr="00447848">
        <w:rPr>
          <w:rFonts w:ascii="Times New Roman" w:eastAsia="Times New Roman" w:hAnsi="Times New Roman" w:cs="Times New Roman"/>
          <w:color w:val="000000" w:themeColor="text1"/>
          <w:spacing w:val="2"/>
          <w:sz w:val="24"/>
          <w:szCs w:val="24"/>
        </w:rPr>
        <w:t>Объемы финансирования настоящей Подпрограммы корректируются с учетом доведенных лимитов бюджетных обязательств, утвержденных решениями Окружного Совета депутатов</w:t>
      </w:r>
      <w:r w:rsidR="000D0531" w:rsidRPr="00447848">
        <w:rPr>
          <w:rFonts w:ascii="Times New Roman" w:eastAsia="Times New Roman" w:hAnsi="Times New Roman" w:cs="Times New Roman"/>
          <w:color w:val="000000" w:themeColor="text1"/>
          <w:spacing w:val="2"/>
          <w:sz w:val="24"/>
          <w:szCs w:val="24"/>
        </w:rPr>
        <w:t xml:space="preserve"> </w:t>
      </w:r>
      <w:r w:rsidR="00B2425F" w:rsidRPr="00447848">
        <w:rPr>
          <w:rFonts w:ascii="Times New Roman" w:eastAsia="Times New Roman" w:hAnsi="Times New Roman" w:cs="Times New Roman"/>
          <w:color w:val="000000" w:themeColor="text1"/>
          <w:spacing w:val="2"/>
          <w:sz w:val="24"/>
          <w:szCs w:val="24"/>
        </w:rPr>
        <w:t>Городского</w:t>
      </w:r>
      <w:r w:rsidR="000D0531" w:rsidRPr="00447848">
        <w:rPr>
          <w:rFonts w:ascii="Times New Roman" w:eastAsia="Times New Roman" w:hAnsi="Times New Roman" w:cs="Times New Roman"/>
          <w:color w:val="000000" w:themeColor="text1"/>
          <w:spacing w:val="2"/>
          <w:sz w:val="24"/>
          <w:szCs w:val="24"/>
        </w:rPr>
        <w:t xml:space="preserve"> округа </w:t>
      </w:r>
      <w:r w:rsidR="000135C6" w:rsidRPr="00447848">
        <w:rPr>
          <w:rFonts w:ascii="Times New Roman" w:eastAsia="Times New Roman" w:hAnsi="Times New Roman" w:cs="Times New Roman"/>
          <w:color w:val="000000" w:themeColor="text1"/>
          <w:spacing w:val="2"/>
          <w:sz w:val="24"/>
          <w:szCs w:val="24"/>
        </w:rPr>
        <w:t>«</w:t>
      </w:r>
      <w:r w:rsidR="000D0531" w:rsidRPr="00447848">
        <w:rPr>
          <w:rFonts w:ascii="Times New Roman" w:eastAsia="Times New Roman" w:hAnsi="Times New Roman" w:cs="Times New Roman"/>
          <w:color w:val="000000" w:themeColor="text1"/>
          <w:spacing w:val="2"/>
          <w:sz w:val="24"/>
          <w:szCs w:val="24"/>
        </w:rPr>
        <w:t>Жатай</w:t>
      </w:r>
      <w:r w:rsidR="000135C6" w:rsidRPr="00447848">
        <w:rPr>
          <w:rFonts w:ascii="Times New Roman" w:eastAsia="Times New Roman" w:hAnsi="Times New Roman" w:cs="Times New Roman"/>
          <w:color w:val="000000" w:themeColor="text1"/>
          <w:spacing w:val="2"/>
          <w:sz w:val="24"/>
          <w:szCs w:val="24"/>
        </w:rPr>
        <w:t>»</w:t>
      </w:r>
      <w:r w:rsidR="00E72DD2" w:rsidRPr="00447848">
        <w:rPr>
          <w:rFonts w:ascii="Times New Roman" w:eastAsia="Times New Roman" w:hAnsi="Times New Roman" w:cs="Times New Roman"/>
          <w:color w:val="000000" w:themeColor="text1"/>
          <w:spacing w:val="2"/>
          <w:sz w:val="24"/>
          <w:szCs w:val="24"/>
        </w:rPr>
        <w:t xml:space="preserve"> о соответствующем бюджете на очередной финансовый год и плановый период.</w:t>
      </w:r>
    </w:p>
    <w:p w:rsidR="00BB7750" w:rsidRPr="00447848" w:rsidRDefault="00BB7750" w:rsidP="00170F9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p>
    <w:p w:rsidR="00E5422C" w:rsidRDefault="00E72DD2" w:rsidP="00E5422C">
      <w:pPr>
        <w:spacing w:after="0" w:line="240" w:lineRule="auto"/>
        <w:jc w:val="center"/>
        <w:textAlignment w:val="baseline"/>
        <w:outlineLvl w:val="4"/>
        <w:rPr>
          <w:rFonts w:ascii="Times New Roman" w:eastAsia="Times New Roman" w:hAnsi="Times New Roman" w:cs="Times New Roman"/>
          <w:b/>
          <w:color w:val="FF0000"/>
          <w:spacing w:val="2"/>
          <w:sz w:val="24"/>
          <w:szCs w:val="24"/>
        </w:rPr>
      </w:pPr>
      <w:r w:rsidRPr="00447848">
        <w:rPr>
          <w:rFonts w:ascii="Times New Roman" w:eastAsia="Times New Roman" w:hAnsi="Times New Roman" w:cs="Times New Roman"/>
          <w:b/>
          <w:color w:val="000000" w:themeColor="text1"/>
          <w:spacing w:val="2"/>
          <w:sz w:val="24"/>
          <w:szCs w:val="24"/>
        </w:rPr>
        <w:t xml:space="preserve">Таблица </w:t>
      </w:r>
      <w:r w:rsidR="005E276C" w:rsidRPr="00447848">
        <w:rPr>
          <w:rFonts w:ascii="Times New Roman" w:eastAsia="Times New Roman" w:hAnsi="Times New Roman" w:cs="Times New Roman"/>
          <w:b/>
          <w:color w:val="000000" w:themeColor="text1"/>
          <w:spacing w:val="2"/>
          <w:sz w:val="24"/>
          <w:szCs w:val="24"/>
        </w:rPr>
        <w:t>1.2</w:t>
      </w:r>
      <w:r w:rsidR="0041230D" w:rsidRPr="00447848">
        <w:rPr>
          <w:rFonts w:ascii="Times New Roman" w:eastAsia="Times New Roman" w:hAnsi="Times New Roman" w:cs="Times New Roman"/>
          <w:b/>
          <w:color w:val="000000" w:themeColor="text1"/>
          <w:spacing w:val="2"/>
          <w:sz w:val="24"/>
          <w:szCs w:val="24"/>
        </w:rPr>
        <w:t>. Объем финансирования П</w:t>
      </w:r>
      <w:r w:rsidRPr="00447848">
        <w:rPr>
          <w:rFonts w:ascii="Times New Roman" w:eastAsia="Times New Roman" w:hAnsi="Times New Roman" w:cs="Times New Roman"/>
          <w:b/>
          <w:color w:val="000000" w:themeColor="text1"/>
          <w:spacing w:val="2"/>
          <w:sz w:val="24"/>
          <w:szCs w:val="24"/>
        </w:rPr>
        <w:t>одпрограммы</w:t>
      </w:r>
      <w:r w:rsidR="005E276C" w:rsidRPr="00447848">
        <w:rPr>
          <w:rFonts w:ascii="Times New Roman" w:eastAsia="Times New Roman" w:hAnsi="Times New Roman" w:cs="Times New Roman"/>
          <w:b/>
          <w:color w:val="000000" w:themeColor="text1"/>
          <w:spacing w:val="2"/>
          <w:sz w:val="24"/>
          <w:szCs w:val="24"/>
        </w:rPr>
        <w:t xml:space="preserve"> 1</w:t>
      </w:r>
    </w:p>
    <w:p w:rsidR="00E72DD2" w:rsidRPr="007C3157" w:rsidRDefault="00E72DD2" w:rsidP="007C3157">
      <w:pPr>
        <w:spacing w:after="0" w:line="240" w:lineRule="auto"/>
        <w:jc w:val="right"/>
        <w:textAlignment w:val="baseline"/>
        <w:outlineLvl w:val="4"/>
        <w:rPr>
          <w:rFonts w:ascii="Times New Roman" w:eastAsia="Times New Roman" w:hAnsi="Times New Roman" w:cs="Times New Roman"/>
          <w:b/>
          <w:color w:val="000000" w:themeColor="text1"/>
          <w:spacing w:val="2"/>
          <w:sz w:val="24"/>
          <w:szCs w:val="24"/>
        </w:rPr>
      </w:pPr>
      <w:r w:rsidRPr="00447848">
        <w:rPr>
          <w:rFonts w:ascii="Times New Roman" w:eastAsia="Times New Roman" w:hAnsi="Times New Roman" w:cs="Times New Roman"/>
          <w:color w:val="000000" w:themeColor="text1"/>
          <w:spacing w:val="2"/>
          <w:sz w:val="24"/>
          <w:szCs w:val="24"/>
        </w:rPr>
        <w:t xml:space="preserve">Таблица </w:t>
      </w:r>
      <w:r w:rsidR="001F166B" w:rsidRPr="00447848">
        <w:rPr>
          <w:rFonts w:ascii="Times New Roman" w:eastAsia="Times New Roman" w:hAnsi="Times New Roman" w:cs="Times New Roman"/>
          <w:color w:val="000000" w:themeColor="text1"/>
          <w:spacing w:val="2"/>
          <w:sz w:val="24"/>
          <w:szCs w:val="24"/>
        </w:rPr>
        <w:t>1.2</w:t>
      </w:r>
    </w:p>
    <w:tbl>
      <w:tblPr>
        <w:tblW w:w="9356" w:type="dxa"/>
        <w:jc w:val="center"/>
        <w:tblLayout w:type="fixed"/>
        <w:tblLook w:val="04A0" w:firstRow="1" w:lastRow="0" w:firstColumn="1" w:lastColumn="0" w:noHBand="0" w:noVBand="1"/>
      </w:tblPr>
      <w:tblGrid>
        <w:gridCol w:w="1926"/>
        <w:gridCol w:w="2469"/>
        <w:gridCol w:w="1417"/>
        <w:gridCol w:w="1843"/>
        <w:gridCol w:w="1701"/>
      </w:tblGrid>
      <w:tr w:rsidR="00535D6D" w:rsidRPr="00447848" w:rsidTr="00A568EB">
        <w:trPr>
          <w:trHeight w:val="1222"/>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B4D" w:rsidRPr="00447848" w:rsidRDefault="00535D6D" w:rsidP="00EC075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Источники финансирования</w:t>
            </w:r>
          </w:p>
          <w:p w:rsidR="00535D6D" w:rsidRPr="00447848" w:rsidRDefault="00535D6D" w:rsidP="00EC075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xml:space="preserve"> </w:t>
            </w:r>
          </w:p>
        </w:tc>
        <w:tc>
          <w:tcPr>
            <w:tcW w:w="2469" w:type="dxa"/>
            <w:tcBorders>
              <w:top w:val="single" w:sz="4" w:space="0" w:color="auto"/>
              <w:left w:val="nil"/>
              <w:bottom w:val="single" w:sz="4" w:space="0" w:color="auto"/>
              <w:right w:val="single" w:sz="4" w:space="0" w:color="auto"/>
            </w:tcBorders>
            <w:shd w:val="clear" w:color="auto" w:fill="auto"/>
            <w:vAlign w:val="bottom"/>
            <w:hideMark/>
          </w:tcPr>
          <w:p w:rsidR="00535D6D" w:rsidRPr="00447848" w:rsidRDefault="00535D6D" w:rsidP="00EC075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xml:space="preserve">Всего финансовых средств </w:t>
            </w:r>
            <w:r w:rsidR="005E276C" w:rsidRPr="00447848">
              <w:rPr>
                <w:rFonts w:ascii="Times New Roman" w:eastAsia="Times New Roman" w:hAnsi="Times New Roman" w:cs="Times New Roman"/>
                <w:color w:val="000000"/>
                <w:sz w:val="24"/>
                <w:szCs w:val="24"/>
              </w:rPr>
              <w:t xml:space="preserve"> </w:t>
            </w:r>
            <w:r w:rsidR="005E276C" w:rsidRPr="00447848">
              <w:rPr>
                <w:rFonts w:ascii="Times New Roman" w:eastAsia="Times New Roman" w:hAnsi="Times New Roman" w:cs="Times New Roman"/>
                <w:b/>
                <w:color w:val="000000"/>
                <w:sz w:val="24"/>
                <w:szCs w:val="24"/>
              </w:rPr>
              <w:t>подпрограммы 1</w:t>
            </w:r>
            <w:r w:rsidR="005E276C" w:rsidRPr="00447848">
              <w:rPr>
                <w:rFonts w:ascii="Times New Roman" w:eastAsia="Times New Roman" w:hAnsi="Times New Roman" w:cs="Times New Roman"/>
                <w:color w:val="000000"/>
                <w:sz w:val="24"/>
                <w:szCs w:val="24"/>
              </w:rPr>
              <w:t xml:space="preserve">   </w:t>
            </w:r>
            <w:r w:rsidRPr="00447848">
              <w:rPr>
                <w:rFonts w:ascii="Times New Roman" w:eastAsia="Times New Roman" w:hAnsi="Times New Roman" w:cs="Times New Roman"/>
                <w:color w:val="000000"/>
                <w:sz w:val="24"/>
                <w:szCs w:val="24"/>
              </w:rPr>
              <w:t>(тыс. рублей)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35D6D" w:rsidRPr="00447848" w:rsidRDefault="00535D6D" w:rsidP="00EC075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xml:space="preserve"> Федеральный бюджет</w:t>
            </w:r>
            <w:r w:rsidR="00CA3B4D" w:rsidRPr="00447848">
              <w:rPr>
                <w:rFonts w:ascii="Times New Roman" w:eastAsia="Times New Roman" w:hAnsi="Times New Roman" w:cs="Times New Roman"/>
                <w:color w:val="000000"/>
                <w:sz w:val="24"/>
                <w:szCs w:val="24"/>
              </w:rPr>
              <w:t xml:space="preserve">  </w:t>
            </w:r>
          </w:p>
          <w:p w:rsidR="00CA3B4D" w:rsidRPr="00447848" w:rsidRDefault="00CA3B4D" w:rsidP="00EC075B">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35D6D" w:rsidRPr="00447848" w:rsidRDefault="00535D6D" w:rsidP="00EC075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Республиканский бюджет</w:t>
            </w:r>
          </w:p>
          <w:p w:rsidR="00CA3B4D" w:rsidRPr="00447848" w:rsidRDefault="00CA3B4D" w:rsidP="00EC075B">
            <w:pPr>
              <w:spacing w:after="0" w:line="240"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35D6D" w:rsidRPr="00447848" w:rsidRDefault="00535D6D" w:rsidP="00EC075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Местный бюджет</w:t>
            </w:r>
          </w:p>
          <w:p w:rsidR="00CA3B4D" w:rsidRPr="00447848" w:rsidRDefault="00CA3B4D" w:rsidP="00EC075B">
            <w:pPr>
              <w:spacing w:after="0" w:line="240" w:lineRule="auto"/>
              <w:jc w:val="center"/>
              <w:rPr>
                <w:rFonts w:ascii="Times New Roman" w:eastAsia="Times New Roman" w:hAnsi="Times New Roman" w:cs="Times New Roman"/>
                <w:color w:val="000000"/>
                <w:sz w:val="24"/>
                <w:szCs w:val="24"/>
              </w:rPr>
            </w:pPr>
          </w:p>
        </w:tc>
      </w:tr>
      <w:tr w:rsidR="007463D1" w:rsidRPr="00447848" w:rsidTr="00A568EB">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Всего</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1A47E2" w:rsidP="00F41C5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712 935,</w:t>
            </w:r>
            <w:r w:rsidR="00F41C57">
              <w:rPr>
                <w:rFonts w:ascii="Times New Roman" w:eastAsia="Times New Roman" w:hAnsi="Times New Roman" w:cs="Times New Roman"/>
                <w:b/>
                <w:bCs/>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F41C57" w:rsidP="007463D1">
            <w:pPr>
              <w:spacing w:after="0" w:line="240" w:lineRule="auto"/>
              <w:jc w:val="center"/>
              <w:rPr>
                <w:rFonts w:ascii="Times New Roman" w:eastAsia="Times New Roman" w:hAnsi="Times New Roman" w:cs="Times New Roman"/>
                <w:b/>
                <w:bCs/>
                <w:color w:val="000000"/>
                <w:sz w:val="24"/>
                <w:szCs w:val="24"/>
              </w:rPr>
            </w:pPr>
            <w:r w:rsidRPr="00F41C57">
              <w:rPr>
                <w:rFonts w:ascii="Times New Roman" w:eastAsia="Times New Roman" w:hAnsi="Times New Roman" w:cs="Times New Roman"/>
                <w:b/>
                <w:bCs/>
                <w:color w:val="000000"/>
                <w:sz w:val="24"/>
                <w:szCs w:val="24"/>
              </w:rPr>
              <w:t>671 611,1</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41 324,0</w:t>
            </w:r>
          </w:p>
        </w:tc>
      </w:tr>
      <w:tr w:rsidR="007463D1" w:rsidRPr="00447848" w:rsidTr="00A568EB">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2400,0</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2400,0</w:t>
            </w:r>
          </w:p>
        </w:tc>
      </w:tr>
      <w:tr w:rsidR="007463D1" w:rsidRPr="00447848" w:rsidTr="00A568EB">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w:t>
            </w:r>
          </w:p>
        </w:tc>
      </w:tr>
      <w:tr w:rsidR="007463D1" w:rsidRPr="00447848" w:rsidTr="00A568EB">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15 297</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15 297</w:t>
            </w:r>
          </w:p>
        </w:tc>
      </w:tr>
      <w:tr w:rsidR="007463D1" w:rsidRPr="00447848" w:rsidTr="00A568EB">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7463D1" w:rsidRPr="00447848" w:rsidTr="00A568EB">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F41C57" w:rsidP="00F41C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7044,0</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F41C57" w:rsidP="00F41C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7 044,0</w:t>
            </w:r>
          </w:p>
        </w:tc>
      </w:tr>
      <w:tr w:rsidR="007463D1" w:rsidRPr="00447848" w:rsidTr="00A568EB">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F41C57" w:rsidP="007463D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684 694,1</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F41C57" w:rsidP="007463D1">
            <w:pPr>
              <w:spacing w:after="0" w:line="240" w:lineRule="auto"/>
              <w:jc w:val="center"/>
              <w:rPr>
                <w:rFonts w:ascii="Times New Roman" w:eastAsia="Times New Roman" w:hAnsi="Times New Roman" w:cs="Times New Roman"/>
                <w:color w:val="000000" w:themeColor="text1"/>
                <w:sz w:val="24"/>
                <w:szCs w:val="24"/>
              </w:rPr>
            </w:pPr>
            <w:r w:rsidRPr="00F41C57">
              <w:rPr>
                <w:rFonts w:ascii="Times New Roman" w:eastAsia="Times New Roman" w:hAnsi="Times New Roman" w:cs="Times New Roman"/>
                <w:color w:val="000000" w:themeColor="text1"/>
                <w:sz w:val="24"/>
                <w:szCs w:val="24"/>
              </w:rPr>
              <w:t>671 611,1</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13 083</w:t>
            </w:r>
          </w:p>
        </w:tc>
      </w:tr>
      <w:tr w:rsidR="007463D1" w:rsidRPr="00447848" w:rsidTr="00A568EB">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r>
      <w:tr w:rsidR="007463D1" w:rsidRPr="00447848" w:rsidTr="00674323">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2027</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r>
      <w:tr w:rsidR="007463D1" w:rsidRPr="00447848" w:rsidTr="00897CAF">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2028</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r>
      <w:tr w:rsidR="007463D1" w:rsidRPr="00447848" w:rsidTr="00897CAF">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2029</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r>
      <w:tr w:rsidR="007463D1" w:rsidRPr="00447848" w:rsidTr="00A568EB">
        <w:trPr>
          <w:trHeight w:val="300"/>
          <w:jc w:val="center"/>
        </w:trPr>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w:t>
            </w:r>
          </w:p>
        </w:tc>
        <w:tc>
          <w:tcPr>
            <w:tcW w:w="2469"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417"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843"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themeColor="text1"/>
                <w:sz w:val="24"/>
                <w:szCs w:val="24"/>
              </w:rPr>
            </w:pPr>
            <w:r w:rsidRPr="00447848">
              <w:rPr>
                <w:rFonts w:ascii="Times New Roman" w:eastAsia="Times New Roman" w:hAnsi="Times New Roman" w:cs="Times New Roman"/>
                <w:color w:val="000000" w:themeColor="text1"/>
                <w:sz w:val="24"/>
                <w:szCs w:val="24"/>
              </w:rPr>
              <w:t>0,0</w:t>
            </w:r>
          </w:p>
        </w:tc>
      </w:tr>
    </w:tbl>
    <w:p w:rsidR="00E72DD2" w:rsidRPr="00447848" w:rsidRDefault="00E72DD2" w:rsidP="00EC075B">
      <w:pPr>
        <w:spacing w:after="0" w:line="240" w:lineRule="auto"/>
        <w:ind w:left="-1125"/>
        <w:textAlignment w:val="baseline"/>
        <w:outlineLvl w:val="3"/>
        <w:rPr>
          <w:rFonts w:ascii="Times New Roman" w:eastAsia="Times New Roman" w:hAnsi="Times New Roman" w:cs="Times New Roman"/>
          <w:color w:val="000000" w:themeColor="text1"/>
          <w:spacing w:val="2"/>
          <w:sz w:val="24"/>
          <w:szCs w:val="24"/>
        </w:rPr>
      </w:pPr>
    </w:p>
    <w:p w:rsidR="00307D98" w:rsidRPr="00447848" w:rsidRDefault="00E72DD2" w:rsidP="00307D98">
      <w:pPr>
        <w:pStyle w:val="ConsPlusTitle"/>
        <w:jc w:val="center"/>
        <w:outlineLvl w:val="2"/>
        <w:rPr>
          <w:rFonts w:ascii="Times New Roman" w:hAnsi="Times New Roman" w:cs="Times New Roman"/>
          <w:sz w:val="24"/>
          <w:szCs w:val="24"/>
        </w:rPr>
      </w:pPr>
      <w:r w:rsidRPr="00447848">
        <w:rPr>
          <w:rFonts w:ascii="Times New Roman" w:hAnsi="Times New Roman" w:cs="Times New Roman"/>
          <w:color w:val="000000" w:themeColor="text1"/>
          <w:spacing w:val="2"/>
          <w:sz w:val="24"/>
          <w:szCs w:val="24"/>
        </w:rPr>
        <w:t xml:space="preserve">1.6. </w:t>
      </w:r>
      <w:r w:rsidR="00307D98" w:rsidRPr="00447848">
        <w:rPr>
          <w:rFonts w:ascii="Times New Roman" w:hAnsi="Times New Roman" w:cs="Times New Roman"/>
          <w:sz w:val="24"/>
          <w:szCs w:val="24"/>
        </w:rPr>
        <w:t>ПЕРЕЧЕНЬ ЦЕЛЕВЫХ ИНДИКАТОРОВ И ПОКАЗАТЕЛЕЙ</w:t>
      </w:r>
    </w:p>
    <w:p w:rsidR="002208B2" w:rsidRDefault="00E72DD2" w:rsidP="00170F9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447848">
        <w:rPr>
          <w:rFonts w:ascii="Times New Roman" w:eastAsia="Times New Roman" w:hAnsi="Times New Roman" w:cs="Times New Roman"/>
          <w:color w:val="000000" w:themeColor="text1"/>
          <w:spacing w:val="2"/>
          <w:sz w:val="24"/>
          <w:szCs w:val="24"/>
        </w:rPr>
        <w:br/>
      </w:r>
      <w:r w:rsidR="00CA3B4D" w:rsidRPr="00447848">
        <w:rPr>
          <w:rFonts w:ascii="Times New Roman" w:eastAsia="Times New Roman" w:hAnsi="Times New Roman" w:cs="Times New Roman"/>
          <w:color w:val="000000" w:themeColor="text1"/>
          <w:spacing w:val="2"/>
          <w:sz w:val="24"/>
          <w:szCs w:val="24"/>
        </w:rPr>
        <w:t xml:space="preserve">             </w:t>
      </w:r>
      <w:r w:rsidRPr="00447848">
        <w:rPr>
          <w:rFonts w:ascii="Times New Roman" w:eastAsia="Times New Roman" w:hAnsi="Times New Roman" w:cs="Times New Roman"/>
          <w:color w:val="000000" w:themeColor="text1"/>
          <w:spacing w:val="2"/>
          <w:sz w:val="24"/>
          <w:szCs w:val="24"/>
        </w:rPr>
        <w:t>Для оценки эффективности и результативности решения целей и задач, определенных подпрограммой, предлагается система целевых показателей, характеризующих степень ее реализации.</w:t>
      </w:r>
    </w:p>
    <w:p w:rsidR="00E72DD2" w:rsidRPr="00447848" w:rsidRDefault="00CA3B4D" w:rsidP="00170F9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447848">
        <w:rPr>
          <w:rFonts w:ascii="Times New Roman" w:eastAsia="Times New Roman" w:hAnsi="Times New Roman" w:cs="Times New Roman"/>
          <w:color w:val="000000" w:themeColor="text1"/>
          <w:spacing w:val="2"/>
          <w:sz w:val="24"/>
          <w:szCs w:val="24"/>
        </w:rPr>
        <w:t xml:space="preserve">             </w:t>
      </w:r>
      <w:r w:rsidR="00E72DD2" w:rsidRPr="00447848">
        <w:rPr>
          <w:rFonts w:ascii="Times New Roman" w:eastAsia="Times New Roman" w:hAnsi="Times New Roman" w:cs="Times New Roman"/>
          <w:color w:val="000000" w:themeColor="text1"/>
          <w:spacing w:val="2"/>
          <w:sz w:val="24"/>
          <w:szCs w:val="24"/>
        </w:rPr>
        <w:t xml:space="preserve">Перечень показателей (индикаторов) подпрограммы </w:t>
      </w:r>
      <w:r w:rsidR="000135C6" w:rsidRPr="00447848">
        <w:rPr>
          <w:rFonts w:ascii="Times New Roman" w:eastAsia="Times New Roman" w:hAnsi="Times New Roman" w:cs="Times New Roman"/>
          <w:color w:val="000000" w:themeColor="text1"/>
          <w:spacing w:val="2"/>
          <w:sz w:val="24"/>
          <w:szCs w:val="24"/>
        </w:rPr>
        <w:t>«</w:t>
      </w:r>
      <w:r w:rsidR="00E72DD2" w:rsidRPr="00447848">
        <w:rPr>
          <w:rFonts w:ascii="Times New Roman" w:eastAsia="Times New Roman" w:hAnsi="Times New Roman" w:cs="Times New Roman"/>
          <w:color w:val="000000" w:themeColor="text1"/>
          <w:spacing w:val="2"/>
          <w:sz w:val="24"/>
          <w:szCs w:val="24"/>
        </w:rPr>
        <w:t>Раз</w:t>
      </w:r>
      <w:r w:rsidR="00E72DD2" w:rsidRPr="00BB7750">
        <w:rPr>
          <w:rFonts w:ascii="Times New Roman" w:eastAsia="Times New Roman" w:hAnsi="Times New Roman" w:cs="Times New Roman"/>
          <w:color w:val="000000" w:themeColor="text1"/>
          <w:spacing w:val="2"/>
          <w:sz w:val="24"/>
          <w:szCs w:val="24"/>
        </w:rPr>
        <w:t xml:space="preserve">витие сети образовательных учреждений на территории </w:t>
      </w:r>
      <w:r w:rsidR="00B2425F" w:rsidRPr="00BB7750">
        <w:rPr>
          <w:rFonts w:ascii="Times New Roman" w:eastAsia="Times New Roman" w:hAnsi="Times New Roman" w:cs="Times New Roman"/>
          <w:color w:val="000000" w:themeColor="text1"/>
          <w:spacing w:val="2"/>
          <w:sz w:val="24"/>
          <w:szCs w:val="24"/>
        </w:rPr>
        <w:t>Городского</w:t>
      </w:r>
      <w:r w:rsidR="00E72DD2" w:rsidRPr="00BB7750">
        <w:rPr>
          <w:rFonts w:ascii="Times New Roman" w:eastAsia="Times New Roman" w:hAnsi="Times New Roman" w:cs="Times New Roman"/>
          <w:color w:val="000000" w:themeColor="text1"/>
          <w:spacing w:val="2"/>
          <w:sz w:val="24"/>
          <w:szCs w:val="24"/>
        </w:rPr>
        <w:t xml:space="preserve"> округа </w:t>
      </w:r>
      <w:r w:rsidR="000135C6" w:rsidRPr="00BB7750">
        <w:rPr>
          <w:rFonts w:ascii="Times New Roman" w:eastAsia="Times New Roman" w:hAnsi="Times New Roman" w:cs="Times New Roman"/>
          <w:color w:val="000000" w:themeColor="text1"/>
          <w:spacing w:val="2"/>
          <w:sz w:val="24"/>
          <w:szCs w:val="24"/>
        </w:rPr>
        <w:t>«</w:t>
      </w:r>
      <w:r w:rsidRPr="00BB7750">
        <w:rPr>
          <w:rFonts w:ascii="Times New Roman" w:eastAsia="Times New Roman" w:hAnsi="Times New Roman" w:cs="Times New Roman"/>
          <w:color w:val="000000" w:themeColor="text1"/>
          <w:spacing w:val="2"/>
          <w:sz w:val="24"/>
          <w:szCs w:val="24"/>
        </w:rPr>
        <w:t>Жатай</w:t>
      </w:r>
      <w:r w:rsidR="000135C6" w:rsidRPr="00BB7750">
        <w:rPr>
          <w:rFonts w:ascii="Times New Roman" w:eastAsia="Times New Roman" w:hAnsi="Times New Roman" w:cs="Times New Roman"/>
          <w:color w:val="000000" w:themeColor="text1"/>
          <w:spacing w:val="2"/>
          <w:sz w:val="24"/>
          <w:szCs w:val="24"/>
        </w:rPr>
        <w:t>»</w:t>
      </w:r>
      <w:r w:rsidRPr="00BB7750">
        <w:rPr>
          <w:rFonts w:ascii="Times New Roman" w:eastAsia="Times New Roman" w:hAnsi="Times New Roman" w:cs="Times New Roman"/>
          <w:color w:val="000000" w:themeColor="text1"/>
          <w:spacing w:val="2"/>
          <w:sz w:val="24"/>
          <w:szCs w:val="24"/>
        </w:rPr>
        <w:t xml:space="preserve"> приводится в приложении №</w:t>
      </w:r>
      <w:r w:rsidR="00E72DD2" w:rsidRPr="00BB7750">
        <w:rPr>
          <w:rFonts w:ascii="Times New Roman" w:eastAsia="Times New Roman" w:hAnsi="Times New Roman" w:cs="Times New Roman"/>
          <w:color w:val="000000" w:themeColor="text1"/>
          <w:spacing w:val="2"/>
          <w:sz w:val="24"/>
          <w:szCs w:val="24"/>
        </w:rPr>
        <w:t xml:space="preserve"> 2.</w:t>
      </w:r>
    </w:p>
    <w:p w:rsidR="00E72DD2" w:rsidRPr="00447848" w:rsidRDefault="00E72DD2" w:rsidP="00EC075B">
      <w:pPr>
        <w:spacing w:after="0" w:line="240" w:lineRule="auto"/>
        <w:ind w:left="-1125"/>
        <w:textAlignment w:val="baseline"/>
        <w:outlineLvl w:val="3"/>
        <w:rPr>
          <w:rFonts w:ascii="Times New Roman" w:eastAsia="Times New Roman" w:hAnsi="Times New Roman" w:cs="Times New Roman"/>
          <w:color w:val="000000" w:themeColor="text1"/>
          <w:spacing w:val="2"/>
          <w:sz w:val="24"/>
          <w:szCs w:val="24"/>
        </w:rPr>
      </w:pPr>
    </w:p>
    <w:p w:rsidR="00307D98" w:rsidRPr="00447848" w:rsidRDefault="00E72DD2" w:rsidP="00307D98">
      <w:pPr>
        <w:pStyle w:val="ConsPlusTitle"/>
        <w:jc w:val="center"/>
        <w:outlineLvl w:val="2"/>
        <w:rPr>
          <w:rFonts w:ascii="Times New Roman" w:hAnsi="Times New Roman" w:cs="Times New Roman"/>
          <w:sz w:val="24"/>
          <w:szCs w:val="24"/>
        </w:rPr>
      </w:pPr>
      <w:r w:rsidRPr="00447848">
        <w:rPr>
          <w:rFonts w:ascii="Times New Roman" w:hAnsi="Times New Roman" w:cs="Times New Roman"/>
          <w:color w:val="000000" w:themeColor="text1"/>
          <w:spacing w:val="2"/>
          <w:sz w:val="24"/>
          <w:szCs w:val="24"/>
        </w:rPr>
        <w:t xml:space="preserve">1.7. </w:t>
      </w:r>
      <w:r w:rsidR="00307D98" w:rsidRPr="00447848">
        <w:rPr>
          <w:rFonts w:ascii="Times New Roman" w:hAnsi="Times New Roman" w:cs="Times New Roman"/>
          <w:sz w:val="24"/>
          <w:szCs w:val="24"/>
        </w:rPr>
        <w:t>МЕТОДИКА ОЦЕНКИ ДОСТИЖЕНИЯ КОНЕЧНЫХ</w:t>
      </w:r>
    </w:p>
    <w:p w:rsidR="00307D98" w:rsidRPr="00447848" w:rsidRDefault="00307D98" w:rsidP="00307D98">
      <w:pPr>
        <w:pStyle w:val="ConsPlusTitle"/>
        <w:jc w:val="center"/>
        <w:rPr>
          <w:rFonts w:ascii="Times New Roman" w:hAnsi="Times New Roman" w:cs="Times New Roman"/>
          <w:sz w:val="24"/>
          <w:szCs w:val="24"/>
        </w:rPr>
      </w:pPr>
      <w:r w:rsidRPr="00447848">
        <w:rPr>
          <w:rFonts w:ascii="Times New Roman" w:hAnsi="Times New Roman" w:cs="Times New Roman"/>
          <w:sz w:val="24"/>
          <w:szCs w:val="24"/>
        </w:rPr>
        <w:t>РЕЗУЛЬТАТОВ ПОДПРОГРАММЫ</w:t>
      </w:r>
    </w:p>
    <w:p w:rsidR="00E72DD2" w:rsidRPr="00447848" w:rsidRDefault="00E72DD2" w:rsidP="001B2F90">
      <w:pPr>
        <w:spacing w:after="0" w:line="240" w:lineRule="auto"/>
        <w:ind w:left="-1125"/>
        <w:jc w:val="center"/>
        <w:textAlignment w:val="baseline"/>
        <w:outlineLvl w:val="3"/>
        <w:rPr>
          <w:rFonts w:ascii="Times New Roman" w:eastAsia="Times New Roman" w:hAnsi="Times New Roman" w:cs="Times New Roman"/>
          <w:color w:val="000000" w:themeColor="text1"/>
          <w:spacing w:val="2"/>
          <w:sz w:val="24"/>
          <w:szCs w:val="24"/>
        </w:rPr>
      </w:pPr>
    </w:p>
    <w:p w:rsidR="002208B2" w:rsidRPr="00170F90" w:rsidRDefault="00E72DD2" w:rsidP="004C440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4"/>
          <w:szCs w:val="24"/>
        </w:rPr>
      </w:pPr>
      <w:r w:rsidRPr="00447848">
        <w:rPr>
          <w:rFonts w:ascii="Times New Roman" w:eastAsia="Times New Roman" w:hAnsi="Times New Roman" w:cs="Times New Roman"/>
          <w:color w:val="000000" w:themeColor="text1"/>
          <w:spacing w:val="2"/>
          <w:sz w:val="24"/>
          <w:szCs w:val="24"/>
        </w:rPr>
        <w:t xml:space="preserve">Оценка степени достижения конечных результатов муниципальной программы осуществляется в соответствии с Порядком проведения оценки эффективности муниципальных программ ГО </w:t>
      </w:r>
      <w:r w:rsidR="000135C6" w:rsidRPr="00447848">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t>Жатай</w:t>
      </w:r>
      <w:r w:rsidR="000135C6" w:rsidRPr="00447848">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t xml:space="preserve">, утвержденным постановлением </w:t>
      </w:r>
      <w:r w:rsidR="00B2425F" w:rsidRPr="00447848">
        <w:rPr>
          <w:rFonts w:ascii="Times New Roman" w:eastAsia="Times New Roman" w:hAnsi="Times New Roman" w:cs="Times New Roman"/>
          <w:color w:val="000000" w:themeColor="text1"/>
          <w:spacing w:val="2"/>
          <w:sz w:val="24"/>
          <w:szCs w:val="24"/>
        </w:rPr>
        <w:t xml:space="preserve">Окружной Администрации Городского округа </w:t>
      </w:r>
      <w:r w:rsidR="000135C6" w:rsidRPr="00447848">
        <w:rPr>
          <w:rFonts w:ascii="Times New Roman" w:eastAsia="Times New Roman" w:hAnsi="Times New Roman" w:cs="Times New Roman"/>
          <w:color w:val="000000" w:themeColor="text1"/>
          <w:spacing w:val="2"/>
          <w:sz w:val="24"/>
          <w:szCs w:val="24"/>
        </w:rPr>
        <w:t>«</w:t>
      </w:r>
      <w:r w:rsidR="00B2425F" w:rsidRPr="00447848">
        <w:rPr>
          <w:rFonts w:ascii="Times New Roman" w:eastAsia="Times New Roman" w:hAnsi="Times New Roman" w:cs="Times New Roman"/>
          <w:color w:val="000000" w:themeColor="text1"/>
          <w:spacing w:val="2"/>
          <w:sz w:val="24"/>
          <w:szCs w:val="24"/>
        </w:rPr>
        <w:t>Жатай</w:t>
      </w:r>
      <w:r w:rsidR="000135C6" w:rsidRPr="00447848">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t xml:space="preserve"> от 16 сентября 2016 года № 170 </w:t>
      </w:r>
      <w:r w:rsidR="000135C6" w:rsidRPr="00447848">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t xml:space="preserve">Об утверждении Порядка разработки, утверждения и реализации муниципальных программ ГО </w:t>
      </w:r>
      <w:r w:rsidR="000135C6" w:rsidRPr="00447848">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t>Жатай</w:t>
      </w:r>
      <w:r w:rsidR="000135C6" w:rsidRPr="00447848">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t xml:space="preserve"> и Порядка проведения оценки эффективности муниципальных программ ГО </w:t>
      </w:r>
      <w:r w:rsidR="000135C6" w:rsidRPr="00447848">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t>Жатай</w:t>
      </w:r>
      <w:r w:rsidR="000135C6" w:rsidRPr="00447848">
        <w:rPr>
          <w:rFonts w:ascii="Times New Roman" w:eastAsia="Times New Roman" w:hAnsi="Times New Roman" w:cs="Times New Roman"/>
          <w:color w:val="000000" w:themeColor="text1"/>
          <w:spacing w:val="2"/>
          <w:sz w:val="24"/>
          <w:szCs w:val="24"/>
        </w:rPr>
        <w:t>»</w:t>
      </w:r>
      <w:r w:rsidR="004E1362">
        <w:rPr>
          <w:rFonts w:ascii="Times New Roman" w:eastAsia="Times New Roman" w:hAnsi="Times New Roman" w:cs="Times New Roman"/>
          <w:color w:val="000000" w:themeColor="text1"/>
          <w:spacing w:val="2"/>
          <w:sz w:val="24"/>
          <w:szCs w:val="24"/>
        </w:rPr>
        <w:t>.</w:t>
      </w:r>
      <w:r w:rsidRPr="00447848">
        <w:rPr>
          <w:rFonts w:ascii="Times New Roman" w:eastAsia="Times New Roman" w:hAnsi="Times New Roman" w:cs="Times New Roman"/>
          <w:color w:val="000000" w:themeColor="text1"/>
          <w:spacing w:val="2"/>
          <w:sz w:val="24"/>
          <w:szCs w:val="24"/>
        </w:rPr>
        <w:br/>
      </w:r>
      <w:r w:rsidR="001B2F90" w:rsidRPr="00447848">
        <w:rPr>
          <w:rFonts w:ascii="Times New Roman" w:eastAsia="Times New Roman" w:hAnsi="Times New Roman" w:cs="Times New Roman"/>
          <w:color w:val="000000" w:themeColor="text1"/>
          <w:spacing w:val="2"/>
          <w:sz w:val="24"/>
          <w:szCs w:val="24"/>
        </w:rPr>
        <w:t xml:space="preserve">           </w:t>
      </w:r>
      <w:r w:rsidRPr="00447848">
        <w:rPr>
          <w:rFonts w:ascii="Times New Roman" w:eastAsia="Times New Roman" w:hAnsi="Times New Roman" w:cs="Times New Roman"/>
          <w:color w:val="000000" w:themeColor="text1"/>
          <w:spacing w:val="2"/>
          <w:sz w:val="24"/>
          <w:szCs w:val="24"/>
        </w:rPr>
        <w:t>Степень достижения конечных результатов Подпрограммы оценивается степенью достижения плановых значений каждого целевого показателя, характеризующего цели и задачи Подпрограммы.</w:t>
      </w:r>
    </w:p>
    <w:p w:rsidR="00DD2657" w:rsidRPr="00447848" w:rsidRDefault="006A4769" w:rsidP="00170F90">
      <w:pPr>
        <w:pStyle w:val="ConsPlusTitle"/>
        <w:jc w:val="center"/>
        <w:outlineLvl w:val="1"/>
        <w:rPr>
          <w:rFonts w:ascii="Times New Roman" w:hAnsi="Times New Roman" w:cs="Times New Roman"/>
          <w:sz w:val="24"/>
          <w:szCs w:val="24"/>
        </w:rPr>
      </w:pPr>
      <w:r w:rsidRPr="00447848">
        <w:rPr>
          <w:rFonts w:ascii="Times New Roman" w:hAnsi="Times New Roman" w:cs="Times New Roman"/>
          <w:sz w:val="24"/>
          <w:szCs w:val="24"/>
        </w:rPr>
        <w:t>2. ПОДПРОГРАММА</w:t>
      </w:r>
    </w:p>
    <w:p w:rsidR="006A4769" w:rsidRPr="00447848" w:rsidRDefault="000135C6" w:rsidP="00EC075B">
      <w:pPr>
        <w:pStyle w:val="ConsPlusTitle"/>
        <w:jc w:val="center"/>
        <w:rPr>
          <w:rFonts w:ascii="Times New Roman" w:hAnsi="Times New Roman" w:cs="Times New Roman"/>
          <w:sz w:val="24"/>
          <w:szCs w:val="24"/>
        </w:rPr>
      </w:pPr>
      <w:r w:rsidRPr="00447848">
        <w:rPr>
          <w:rFonts w:ascii="Times New Roman" w:hAnsi="Times New Roman" w:cs="Times New Roman"/>
          <w:sz w:val="24"/>
          <w:szCs w:val="24"/>
        </w:rPr>
        <w:t>«</w:t>
      </w:r>
      <w:r w:rsidR="006A4769" w:rsidRPr="00447848">
        <w:rPr>
          <w:rFonts w:ascii="Times New Roman" w:hAnsi="Times New Roman" w:cs="Times New Roman"/>
          <w:sz w:val="24"/>
          <w:szCs w:val="24"/>
        </w:rPr>
        <w:t>РАЗВИТИЕ СЕТИ УЧРЕЖДЕНИЙ КУЛЬТУРЫ</w:t>
      </w:r>
    </w:p>
    <w:p w:rsidR="006A4769" w:rsidRPr="00447848" w:rsidRDefault="006A4769" w:rsidP="00EC075B">
      <w:pPr>
        <w:pStyle w:val="ConsPlusTitle"/>
        <w:jc w:val="center"/>
        <w:rPr>
          <w:rFonts w:ascii="Times New Roman" w:hAnsi="Times New Roman" w:cs="Times New Roman"/>
          <w:sz w:val="24"/>
          <w:szCs w:val="24"/>
        </w:rPr>
      </w:pPr>
      <w:r w:rsidRPr="00447848">
        <w:rPr>
          <w:rFonts w:ascii="Times New Roman" w:hAnsi="Times New Roman" w:cs="Times New Roman"/>
          <w:sz w:val="24"/>
          <w:szCs w:val="24"/>
        </w:rPr>
        <w:t xml:space="preserve">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p>
    <w:p w:rsidR="006A4769" w:rsidRPr="00447848" w:rsidRDefault="006A4769" w:rsidP="00EC075B">
      <w:pPr>
        <w:pStyle w:val="ConsPlusNormal"/>
        <w:jc w:val="both"/>
        <w:rPr>
          <w:rFonts w:ascii="Times New Roman" w:hAnsi="Times New Roman" w:cs="Times New Roman"/>
          <w:sz w:val="24"/>
          <w:szCs w:val="24"/>
        </w:rPr>
      </w:pPr>
    </w:p>
    <w:p w:rsidR="006A4769" w:rsidRPr="00447848" w:rsidRDefault="006A4769" w:rsidP="00EC075B">
      <w:pPr>
        <w:pStyle w:val="ConsPlusTitle"/>
        <w:jc w:val="center"/>
        <w:outlineLvl w:val="2"/>
        <w:rPr>
          <w:rFonts w:ascii="Times New Roman" w:hAnsi="Times New Roman" w:cs="Times New Roman"/>
          <w:sz w:val="24"/>
          <w:szCs w:val="24"/>
        </w:rPr>
      </w:pPr>
      <w:r w:rsidRPr="00447848">
        <w:rPr>
          <w:rFonts w:ascii="Times New Roman" w:hAnsi="Times New Roman" w:cs="Times New Roman"/>
          <w:sz w:val="24"/>
          <w:szCs w:val="24"/>
        </w:rPr>
        <w:t>ПАСПОРТ ПОДПРОГРАММЫ</w:t>
      </w:r>
      <w:r w:rsidR="00307D98" w:rsidRPr="00447848">
        <w:rPr>
          <w:rFonts w:ascii="Times New Roman" w:hAnsi="Times New Roman" w:cs="Times New Roman"/>
          <w:sz w:val="24"/>
          <w:szCs w:val="24"/>
        </w:rPr>
        <w:t xml:space="preserve"> 2</w:t>
      </w:r>
    </w:p>
    <w:p w:rsidR="006A4769" w:rsidRPr="00447848" w:rsidRDefault="006A4769" w:rsidP="00EC07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7405"/>
      </w:tblGrid>
      <w:tr w:rsidR="006A4769" w:rsidRPr="00447848" w:rsidTr="0095625C">
        <w:tc>
          <w:tcPr>
            <w:tcW w:w="510"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1.</w:t>
            </w:r>
          </w:p>
        </w:tc>
        <w:tc>
          <w:tcPr>
            <w:tcW w:w="1928"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Основание для разработки</w:t>
            </w:r>
          </w:p>
        </w:tc>
        <w:tc>
          <w:tcPr>
            <w:tcW w:w="7405" w:type="dxa"/>
            <w:vAlign w:val="bottom"/>
          </w:tcPr>
          <w:p w:rsidR="006A4769" w:rsidRPr="00447848" w:rsidRDefault="00C94B4E" w:rsidP="00CC2B62">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Распоряжение №130-р от 13.03.2020г</w:t>
            </w:r>
            <w:r w:rsidR="00674323">
              <w:rPr>
                <w:rFonts w:ascii="Times New Roman" w:hAnsi="Times New Roman" w:cs="Times New Roman"/>
                <w:sz w:val="24"/>
                <w:szCs w:val="24"/>
              </w:rPr>
              <w:t>.</w:t>
            </w:r>
            <w:r w:rsidRPr="00447848">
              <w:rPr>
                <w:rFonts w:ascii="Times New Roman" w:hAnsi="Times New Roman" w:cs="Times New Roman"/>
                <w:sz w:val="24"/>
                <w:szCs w:val="24"/>
              </w:rPr>
              <w:t xml:space="preserve"> Окружной </w:t>
            </w:r>
            <w:r w:rsidR="00B2425F" w:rsidRPr="00447848">
              <w:rPr>
                <w:rFonts w:ascii="Times New Roman" w:hAnsi="Times New Roman" w:cs="Times New Roman"/>
                <w:sz w:val="24"/>
                <w:szCs w:val="24"/>
              </w:rPr>
              <w:t>Администрации</w:t>
            </w:r>
            <w:r w:rsidRPr="00447848">
              <w:rPr>
                <w:rFonts w:ascii="Times New Roman" w:hAnsi="Times New Roman" w:cs="Times New Roman"/>
                <w:sz w:val="24"/>
                <w:szCs w:val="24"/>
              </w:rPr>
              <w:t xml:space="preserve"> 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О создании рабочей группы по разработке </w:t>
            </w:r>
            <w:r w:rsidR="00082F0C">
              <w:rPr>
                <w:rFonts w:ascii="Times New Roman" w:hAnsi="Times New Roman" w:cs="Times New Roman"/>
                <w:sz w:val="24"/>
                <w:szCs w:val="24"/>
              </w:rPr>
              <w:t xml:space="preserve">«Программы Комплексного развития социальной инфраструктуры Городского округа «Жатай» на </w:t>
            </w:r>
            <w:r w:rsidR="007463D1">
              <w:rPr>
                <w:rFonts w:ascii="Times New Roman" w:hAnsi="Times New Roman" w:cs="Times New Roman"/>
                <w:sz w:val="24"/>
                <w:szCs w:val="24"/>
              </w:rPr>
              <w:t>2020 - 2030</w:t>
            </w:r>
            <w:r w:rsidR="00082F0C">
              <w:rPr>
                <w:rFonts w:ascii="Times New Roman" w:hAnsi="Times New Roman" w:cs="Times New Roman"/>
                <w:sz w:val="24"/>
                <w:szCs w:val="24"/>
              </w:rPr>
              <w:t xml:space="preserve"> годы»</w:t>
            </w:r>
          </w:p>
        </w:tc>
      </w:tr>
      <w:tr w:rsidR="006A4769" w:rsidRPr="00447848" w:rsidTr="0095625C">
        <w:tc>
          <w:tcPr>
            <w:tcW w:w="510"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2.</w:t>
            </w:r>
          </w:p>
        </w:tc>
        <w:tc>
          <w:tcPr>
            <w:tcW w:w="1928"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Ответственный</w:t>
            </w:r>
          </w:p>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исполнитель</w:t>
            </w:r>
          </w:p>
        </w:tc>
        <w:tc>
          <w:tcPr>
            <w:tcW w:w="7405" w:type="dxa"/>
            <w:vAlign w:val="bottom"/>
          </w:tcPr>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Управление культуры, спорта, молодежной и семейной политики Окружной Администрация 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p>
        </w:tc>
      </w:tr>
      <w:tr w:rsidR="006A4769" w:rsidRPr="00447848" w:rsidTr="0095625C">
        <w:tc>
          <w:tcPr>
            <w:tcW w:w="510"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3.</w:t>
            </w:r>
          </w:p>
        </w:tc>
        <w:tc>
          <w:tcPr>
            <w:tcW w:w="1928"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Основные цели</w:t>
            </w:r>
          </w:p>
        </w:tc>
        <w:tc>
          <w:tcPr>
            <w:tcW w:w="7405" w:type="dxa"/>
            <w:vAlign w:val="bottom"/>
          </w:tcPr>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Создание </w:t>
            </w:r>
            <w:r w:rsidR="00C94B4E" w:rsidRPr="00447848">
              <w:rPr>
                <w:rFonts w:ascii="Times New Roman" w:hAnsi="Times New Roman" w:cs="Times New Roman"/>
                <w:sz w:val="24"/>
                <w:szCs w:val="24"/>
              </w:rPr>
              <w:t xml:space="preserve">комфортных </w:t>
            </w:r>
            <w:r w:rsidRPr="00447848">
              <w:rPr>
                <w:rFonts w:ascii="Times New Roman" w:hAnsi="Times New Roman" w:cs="Times New Roman"/>
                <w:sz w:val="24"/>
                <w:szCs w:val="24"/>
              </w:rPr>
              <w:t xml:space="preserve">условий для организации досуга и обеспечения жителей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услугами организаций культуры</w:t>
            </w:r>
          </w:p>
        </w:tc>
      </w:tr>
      <w:tr w:rsidR="006A4769" w:rsidRPr="00447848" w:rsidTr="0095625C">
        <w:tc>
          <w:tcPr>
            <w:tcW w:w="510"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4.</w:t>
            </w:r>
          </w:p>
        </w:tc>
        <w:tc>
          <w:tcPr>
            <w:tcW w:w="1928"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Основные</w:t>
            </w:r>
          </w:p>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задачи</w:t>
            </w:r>
          </w:p>
        </w:tc>
        <w:tc>
          <w:tcPr>
            <w:tcW w:w="7405" w:type="dxa"/>
            <w:vAlign w:val="center"/>
          </w:tcPr>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1. Развитие сети учреждений культуры</w:t>
            </w:r>
          </w:p>
        </w:tc>
      </w:tr>
      <w:tr w:rsidR="006A4769" w:rsidRPr="00447848" w:rsidTr="0095625C">
        <w:tc>
          <w:tcPr>
            <w:tcW w:w="510"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5.</w:t>
            </w:r>
          </w:p>
        </w:tc>
        <w:tc>
          <w:tcPr>
            <w:tcW w:w="1928"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Объем и источники финансирования, в том числе по годам реализации</w:t>
            </w:r>
          </w:p>
        </w:tc>
        <w:tc>
          <w:tcPr>
            <w:tcW w:w="7405" w:type="dxa"/>
            <w:vAlign w:val="bottom"/>
          </w:tcPr>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Объем финансирования: </w:t>
            </w:r>
            <w:r w:rsidR="00874D42" w:rsidRPr="00874D42">
              <w:rPr>
                <w:rFonts w:ascii="Times New Roman" w:hAnsi="Times New Roman" w:cs="Times New Roman"/>
                <w:sz w:val="24"/>
                <w:szCs w:val="24"/>
              </w:rPr>
              <w:t xml:space="preserve">25 921,0 </w:t>
            </w:r>
            <w:r w:rsidRPr="00447848">
              <w:rPr>
                <w:rFonts w:ascii="Times New Roman" w:hAnsi="Times New Roman" w:cs="Times New Roman"/>
                <w:sz w:val="24"/>
                <w:szCs w:val="24"/>
              </w:rPr>
              <w:t>тыс. рублей, в том числе:</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по источникам финансирования:</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из федерального бюджета: 0,00 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из республиканского бюджета: </w:t>
            </w:r>
            <w:r w:rsidR="00874D42">
              <w:rPr>
                <w:rFonts w:ascii="Times New Roman" w:hAnsi="Times New Roman" w:cs="Times New Roman"/>
                <w:sz w:val="24"/>
                <w:szCs w:val="24"/>
              </w:rPr>
              <w:t>0</w:t>
            </w:r>
            <w:r w:rsidR="00BB7750">
              <w:rPr>
                <w:rFonts w:ascii="Times New Roman" w:hAnsi="Times New Roman" w:cs="Times New Roman"/>
                <w:sz w:val="24"/>
                <w:szCs w:val="24"/>
              </w:rPr>
              <w:t>,0</w:t>
            </w:r>
            <w:r w:rsidRPr="00447848">
              <w:rPr>
                <w:rFonts w:ascii="Times New Roman" w:hAnsi="Times New Roman" w:cs="Times New Roman"/>
                <w:sz w:val="24"/>
                <w:szCs w:val="24"/>
              </w:rPr>
              <w:t xml:space="preserve"> 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из местного бюджета: </w:t>
            </w:r>
            <w:r w:rsidR="0095625C">
              <w:rPr>
                <w:rFonts w:ascii="Times New Roman" w:hAnsi="Times New Roman" w:cs="Times New Roman"/>
                <w:sz w:val="24"/>
                <w:szCs w:val="24"/>
              </w:rPr>
              <w:t>25</w:t>
            </w:r>
            <w:r w:rsidR="00BB7750">
              <w:rPr>
                <w:rFonts w:ascii="Times New Roman" w:hAnsi="Times New Roman" w:cs="Times New Roman"/>
                <w:sz w:val="24"/>
                <w:szCs w:val="24"/>
              </w:rPr>
              <w:t> </w:t>
            </w:r>
            <w:r w:rsidR="0095625C">
              <w:rPr>
                <w:rFonts w:ascii="Times New Roman" w:hAnsi="Times New Roman" w:cs="Times New Roman"/>
                <w:sz w:val="24"/>
                <w:szCs w:val="24"/>
              </w:rPr>
              <w:t>921</w:t>
            </w:r>
            <w:r w:rsidR="00BB7750">
              <w:rPr>
                <w:rFonts w:ascii="Times New Roman" w:hAnsi="Times New Roman" w:cs="Times New Roman"/>
                <w:sz w:val="24"/>
                <w:szCs w:val="24"/>
              </w:rPr>
              <w:t>,0</w:t>
            </w:r>
            <w:r w:rsidRPr="00447848">
              <w:rPr>
                <w:rFonts w:ascii="Times New Roman" w:hAnsi="Times New Roman" w:cs="Times New Roman"/>
                <w:sz w:val="24"/>
                <w:szCs w:val="24"/>
              </w:rPr>
              <w:t xml:space="preserve"> 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из внебюджетных источников: 0,00 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по годам реализации:</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на 202</w:t>
            </w:r>
            <w:r w:rsidR="00A1616E">
              <w:rPr>
                <w:rFonts w:ascii="Times New Roman" w:hAnsi="Times New Roman" w:cs="Times New Roman"/>
                <w:sz w:val="24"/>
                <w:szCs w:val="24"/>
              </w:rPr>
              <w:t>0</w:t>
            </w:r>
            <w:r w:rsidRPr="00447848">
              <w:rPr>
                <w:rFonts w:ascii="Times New Roman" w:hAnsi="Times New Roman" w:cs="Times New Roman"/>
                <w:sz w:val="24"/>
                <w:szCs w:val="24"/>
              </w:rPr>
              <w:t xml:space="preserve"> год: </w:t>
            </w:r>
            <w:r w:rsidR="001B4141" w:rsidRPr="00447848">
              <w:rPr>
                <w:rFonts w:ascii="Times New Roman" w:hAnsi="Times New Roman" w:cs="Times New Roman"/>
                <w:sz w:val="24"/>
                <w:szCs w:val="24"/>
              </w:rPr>
              <w:t xml:space="preserve">0,00 </w:t>
            </w:r>
            <w:r w:rsidR="00307D98" w:rsidRPr="00447848">
              <w:rPr>
                <w:rFonts w:ascii="Times New Roman" w:hAnsi="Times New Roman" w:cs="Times New Roman"/>
                <w:sz w:val="24"/>
                <w:szCs w:val="24"/>
              </w:rPr>
              <w:t>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на 202</w:t>
            </w:r>
            <w:r w:rsidR="00A1616E">
              <w:rPr>
                <w:rFonts w:ascii="Times New Roman" w:hAnsi="Times New Roman" w:cs="Times New Roman"/>
                <w:sz w:val="24"/>
                <w:szCs w:val="24"/>
              </w:rPr>
              <w:t>1</w:t>
            </w:r>
            <w:r w:rsidRPr="00447848">
              <w:rPr>
                <w:rFonts w:ascii="Times New Roman" w:hAnsi="Times New Roman" w:cs="Times New Roman"/>
                <w:sz w:val="24"/>
                <w:szCs w:val="24"/>
              </w:rPr>
              <w:t xml:space="preserve"> год: </w:t>
            </w:r>
            <w:r w:rsidR="001B4141" w:rsidRPr="00447848">
              <w:rPr>
                <w:rFonts w:ascii="Times New Roman" w:hAnsi="Times New Roman" w:cs="Times New Roman"/>
                <w:sz w:val="24"/>
                <w:szCs w:val="24"/>
              </w:rPr>
              <w:t xml:space="preserve">0,00 </w:t>
            </w:r>
            <w:r w:rsidR="00307D98" w:rsidRPr="00447848">
              <w:rPr>
                <w:rFonts w:ascii="Times New Roman" w:hAnsi="Times New Roman" w:cs="Times New Roman"/>
                <w:sz w:val="24"/>
                <w:szCs w:val="24"/>
              </w:rPr>
              <w:t>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на 202</w:t>
            </w:r>
            <w:r w:rsidR="00A1616E">
              <w:rPr>
                <w:rFonts w:ascii="Times New Roman" w:hAnsi="Times New Roman" w:cs="Times New Roman"/>
                <w:sz w:val="24"/>
                <w:szCs w:val="24"/>
              </w:rPr>
              <w:t>2</w:t>
            </w:r>
            <w:r w:rsidRPr="00447848">
              <w:rPr>
                <w:rFonts w:ascii="Times New Roman" w:hAnsi="Times New Roman" w:cs="Times New Roman"/>
                <w:sz w:val="24"/>
                <w:szCs w:val="24"/>
              </w:rPr>
              <w:t xml:space="preserve"> год: </w:t>
            </w:r>
            <w:r w:rsidR="001B4141" w:rsidRPr="00447848">
              <w:rPr>
                <w:rFonts w:ascii="Times New Roman" w:hAnsi="Times New Roman" w:cs="Times New Roman"/>
                <w:sz w:val="24"/>
                <w:szCs w:val="24"/>
              </w:rPr>
              <w:t xml:space="preserve">0,00 </w:t>
            </w:r>
            <w:r w:rsidR="00307D98" w:rsidRPr="00447848">
              <w:rPr>
                <w:rFonts w:ascii="Times New Roman" w:hAnsi="Times New Roman" w:cs="Times New Roman"/>
                <w:sz w:val="24"/>
                <w:szCs w:val="24"/>
              </w:rPr>
              <w:t>тыс. рублей</w:t>
            </w:r>
          </w:p>
          <w:p w:rsidR="006A4769" w:rsidRPr="00447848" w:rsidRDefault="00276E92" w:rsidP="00EC075B">
            <w:pPr>
              <w:pStyle w:val="ConsPlusNormal"/>
              <w:jc w:val="both"/>
              <w:rPr>
                <w:rFonts w:ascii="Times New Roman" w:hAnsi="Times New Roman" w:cs="Times New Roman"/>
                <w:sz w:val="24"/>
                <w:szCs w:val="24"/>
              </w:rPr>
            </w:pPr>
            <w:r>
              <w:rPr>
                <w:rFonts w:ascii="Times New Roman" w:hAnsi="Times New Roman" w:cs="Times New Roman"/>
                <w:sz w:val="24"/>
                <w:szCs w:val="24"/>
              </w:rPr>
              <w:t>на 202</w:t>
            </w:r>
            <w:r w:rsidR="00A1616E">
              <w:rPr>
                <w:rFonts w:ascii="Times New Roman" w:hAnsi="Times New Roman" w:cs="Times New Roman"/>
                <w:sz w:val="24"/>
                <w:szCs w:val="24"/>
              </w:rPr>
              <w:t>3</w:t>
            </w:r>
            <w:r w:rsidR="006A4769" w:rsidRPr="00447848">
              <w:rPr>
                <w:rFonts w:ascii="Times New Roman" w:hAnsi="Times New Roman" w:cs="Times New Roman"/>
                <w:sz w:val="24"/>
                <w:szCs w:val="24"/>
              </w:rPr>
              <w:t xml:space="preserve"> год:</w:t>
            </w:r>
            <w:r w:rsidR="001B4141" w:rsidRPr="00447848">
              <w:rPr>
                <w:rFonts w:ascii="Times New Roman" w:hAnsi="Times New Roman" w:cs="Times New Roman"/>
                <w:sz w:val="24"/>
                <w:szCs w:val="24"/>
              </w:rPr>
              <w:t xml:space="preserve">0,00 </w:t>
            </w:r>
            <w:r w:rsidR="00307D98" w:rsidRPr="00447848">
              <w:rPr>
                <w:rFonts w:ascii="Times New Roman" w:hAnsi="Times New Roman" w:cs="Times New Roman"/>
                <w:sz w:val="24"/>
                <w:szCs w:val="24"/>
              </w:rPr>
              <w:t>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на 202</w:t>
            </w:r>
            <w:r w:rsidR="00A1616E">
              <w:rPr>
                <w:rFonts w:ascii="Times New Roman" w:hAnsi="Times New Roman" w:cs="Times New Roman"/>
                <w:sz w:val="24"/>
                <w:szCs w:val="24"/>
              </w:rPr>
              <w:t>4</w:t>
            </w:r>
            <w:r w:rsidRPr="00447848">
              <w:rPr>
                <w:rFonts w:ascii="Times New Roman" w:hAnsi="Times New Roman" w:cs="Times New Roman"/>
                <w:sz w:val="24"/>
                <w:szCs w:val="24"/>
              </w:rPr>
              <w:t xml:space="preserve"> год:</w:t>
            </w:r>
            <w:r w:rsidR="00F15F88" w:rsidRPr="00447848">
              <w:rPr>
                <w:rFonts w:ascii="Times New Roman" w:hAnsi="Times New Roman" w:cs="Times New Roman"/>
                <w:sz w:val="24"/>
                <w:szCs w:val="24"/>
              </w:rPr>
              <w:t xml:space="preserve">0,00 </w:t>
            </w:r>
            <w:r w:rsidR="00307D98" w:rsidRPr="00447848">
              <w:rPr>
                <w:rFonts w:ascii="Times New Roman" w:hAnsi="Times New Roman" w:cs="Times New Roman"/>
                <w:sz w:val="24"/>
                <w:szCs w:val="24"/>
              </w:rPr>
              <w:t>тыс. рублей</w:t>
            </w:r>
          </w:p>
          <w:p w:rsidR="006A4769" w:rsidRPr="00447848" w:rsidRDefault="00276E92" w:rsidP="00EC075B">
            <w:pPr>
              <w:pStyle w:val="ConsPlusNormal"/>
              <w:jc w:val="both"/>
              <w:rPr>
                <w:rFonts w:ascii="Times New Roman" w:hAnsi="Times New Roman" w:cs="Times New Roman"/>
                <w:sz w:val="24"/>
                <w:szCs w:val="24"/>
              </w:rPr>
            </w:pPr>
            <w:r>
              <w:rPr>
                <w:rFonts w:ascii="Times New Roman" w:hAnsi="Times New Roman" w:cs="Times New Roman"/>
                <w:sz w:val="24"/>
                <w:szCs w:val="24"/>
              </w:rPr>
              <w:t>на 202</w:t>
            </w:r>
            <w:r w:rsidR="00A1616E">
              <w:rPr>
                <w:rFonts w:ascii="Times New Roman" w:hAnsi="Times New Roman" w:cs="Times New Roman"/>
                <w:sz w:val="24"/>
                <w:szCs w:val="24"/>
              </w:rPr>
              <w:t>5</w:t>
            </w:r>
            <w:r w:rsidR="006A4769" w:rsidRPr="00447848">
              <w:rPr>
                <w:rFonts w:ascii="Times New Roman" w:hAnsi="Times New Roman" w:cs="Times New Roman"/>
                <w:sz w:val="24"/>
                <w:szCs w:val="24"/>
              </w:rPr>
              <w:t xml:space="preserve"> год: </w:t>
            </w:r>
            <w:r w:rsidR="00F15F88" w:rsidRPr="00447848">
              <w:rPr>
                <w:rFonts w:ascii="Times New Roman" w:hAnsi="Times New Roman" w:cs="Times New Roman"/>
                <w:sz w:val="24"/>
                <w:szCs w:val="24"/>
              </w:rPr>
              <w:t xml:space="preserve">0,00 </w:t>
            </w:r>
            <w:r w:rsidR="00307D98" w:rsidRPr="00447848">
              <w:rPr>
                <w:rFonts w:ascii="Times New Roman" w:hAnsi="Times New Roman" w:cs="Times New Roman"/>
                <w:sz w:val="24"/>
                <w:szCs w:val="24"/>
              </w:rPr>
              <w:t>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на 202</w:t>
            </w:r>
            <w:r w:rsidR="00A1616E">
              <w:rPr>
                <w:rFonts w:ascii="Times New Roman" w:hAnsi="Times New Roman" w:cs="Times New Roman"/>
                <w:sz w:val="24"/>
                <w:szCs w:val="24"/>
              </w:rPr>
              <w:t>6</w:t>
            </w:r>
            <w:r w:rsidR="00276E92">
              <w:rPr>
                <w:rFonts w:ascii="Times New Roman" w:hAnsi="Times New Roman" w:cs="Times New Roman"/>
                <w:sz w:val="24"/>
                <w:szCs w:val="24"/>
              </w:rPr>
              <w:t xml:space="preserve"> </w:t>
            </w:r>
            <w:r w:rsidRPr="00447848">
              <w:rPr>
                <w:rFonts w:ascii="Times New Roman" w:hAnsi="Times New Roman" w:cs="Times New Roman"/>
                <w:sz w:val="24"/>
                <w:szCs w:val="24"/>
              </w:rPr>
              <w:t xml:space="preserve">год: </w:t>
            </w:r>
            <w:r w:rsidR="00F15F88" w:rsidRPr="00447848">
              <w:rPr>
                <w:rFonts w:ascii="Times New Roman" w:hAnsi="Times New Roman" w:cs="Times New Roman"/>
                <w:sz w:val="24"/>
                <w:szCs w:val="24"/>
              </w:rPr>
              <w:t xml:space="preserve"> 0,00 </w:t>
            </w:r>
            <w:r w:rsidR="00307D98" w:rsidRPr="00447848">
              <w:rPr>
                <w:rFonts w:ascii="Times New Roman" w:hAnsi="Times New Roman" w:cs="Times New Roman"/>
                <w:sz w:val="24"/>
                <w:szCs w:val="24"/>
              </w:rPr>
              <w:t>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на 202</w:t>
            </w:r>
            <w:r w:rsidR="00A1616E">
              <w:rPr>
                <w:rFonts w:ascii="Times New Roman" w:hAnsi="Times New Roman" w:cs="Times New Roman"/>
                <w:sz w:val="24"/>
                <w:szCs w:val="24"/>
              </w:rPr>
              <w:t>7</w:t>
            </w:r>
            <w:r w:rsidRPr="00447848">
              <w:rPr>
                <w:rFonts w:ascii="Times New Roman" w:hAnsi="Times New Roman" w:cs="Times New Roman"/>
                <w:sz w:val="24"/>
                <w:szCs w:val="24"/>
              </w:rPr>
              <w:t xml:space="preserve"> год: </w:t>
            </w:r>
            <w:r w:rsidR="00F15F88" w:rsidRPr="00447848">
              <w:rPr>
                <w:rFonts w:ascii="Times New Roman" w:hAnsi="Times New Roman" w:cs="Times New Roman"/>
                <w:sz w:val="24"/>
                <w:szCs w:val="24"/>
              </w:rPr>
              <w:t xml:space="preserve"> 0,00 </w:t>
            </w:r>
            <w:r w:rsidR="00307D98" w:rsidRPr="00447848">
              <w:rPr>
                <w:rFonts w:ascii="Times New Roman" w:hAnsi="Times New Roman" w:cs="Times New Roman"/>
                <w:sz w:val="24"/>
                <w:szCs w:val="24"/>
              </w:rPr>
              <w:t>тыс. рублей</w:t>
            </w:r>
          </w:p>
          <w:p w:rsidR="006A4769" w:rsidRPr="00447848" w:rsidRDefault="006A4769" w:rsidP="00EC075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на 202</w:t>
            </w:r>
            <w:r w:rsidR="00A1616E">
              <w:rPr>
                <w:rFonts w:ascii="Times New Roman" w:hAnsi="Times New Roman" w:cs="Times New Roman"/>
                <w:sz w:val="24"/>
                <w:szCs w:val="24"/>
              </w:rPr>
              <w:t>8</w:t>
            </w:r>
            <w:r w:rsidRPr="00447848">
              <w:rPr>
                <w:rFonts w:ascii="Times New Roman" w:hAnsi="Times New Roman" w:cs="Times New Roman"/>
                <w:sz w:val="24"/>
                <w:szCs w:val="24"/>
              </w:rPr>
              <w:t xml:space="preserve"> год: </w:t>
            </w:r>
            <w:r w:rsidR="00F15F88" w:rsidRPr="00447848">
              <w:rPr>
                <w:rFonts w:ascii="Times New Roman" w:hAnsi="Times New Roman" w:cs="Times New Roman"/>
                <w:sz w:val="24"/>
                <w:szCs w:val="24"/>
              </w:rPr>
              <w:t xml:space="preserve"> 11</w:t>
            </w:r>
            <w:r w:rsidR="00874D42">
              <w:rPr>
                <w:rFonts w:ascii="Times New Roman" w:hAnsi="Times New Roman" w:cs="Times New Roman"/>
                <w:sz w:val="24"/>
                <w:szCs w:val="24"/>
              </w:rPr>
              <w:t> </w:t>
            </w:r>
            <w:r w:rsidR="00F15F88" w:rsidRPr="00447848">
              <w:rPr>
                <w:rFonts w:ascii="Times New Roman" w:hAnsi="Times New Roman" w:cs="Times New Roman"/>
                <w:sz w:val="24"/>
                <w:szCs w:val="24"/>
              </w:rPr>
              <w:t>193</w:t>
            </w:r>
            <w:r w:rsidR="00874D42">
              <w:rPr>
                <w:rFonts w:ascii="Times New Roman" w:hAnsi="Times New Roman" w:cs="Times New Roman"/>
                <w:sz w:val="24"/>
                <w:szCs w:val="24"/>
              </w:rPr>
              <w:t>,0</w:t>
            </w:r>
            <w:r w:rsidR="00F15F88" w:rsidRPr="00447848">
              <w:rPr>
                <w:rFonts w:ascii="Times New Roman" w:hAnsi="Times New Roman" w:cs="Times New Roman"/>
                <w:sz w:val="24"/>
                <w:szCs w:val="24"/>
              </w:rPr>
              <w:t xml:space="preserve"> </w:t>
            </w:r>
            <w:r w:rsidR="00307D98" w:rsidRPr="00447848">
              <w:rPr>
                <w:rFonts w:ascii="Times New Roman" w:hAnsi="Times New Roman" w:cs="Times New Roman"/>
                <w:sz w:val="24"/>
                <w:szCs w:val="24"/>
              </w:rPr>
              <w:t>тыс. рублей</w:t>
            </w:r>
          </w:p>
          <w:p w:rsidR="006A4769" w:rsidRPr="00447848" w:rsidRDefault="00276E92" w:rsidP="00EC075B">
            <w:pPr>
              <w:pStyle w:val="ConsPlusNormal"/>
              <w:jc w:val="both"/>
              <w:rPr>
                <w:rFonts w:ascii="Times New Roman" w:hAnsi="Times New Roman" w:cs="Times New Roman"/>
                <w:sz w:val="24"/>
                <w:szCs w:val="24"/>
              </w:rPr>
            </w:pPr>
            <w:r>
              <w:rPr>
                <w:rFonts w:ascii="Times New Roman" w:hAnsi="Times New Roman" w:cs="Times New Roman"/>
                <w:sz w:val="24"/>
                <w:szCs w:val="24"/>
              </w:rPr>
              <w:t>на 20</w:t>
            </w:r>
            <w:r w:rsidR="00A1616E">
              <w:rPr>
                <w:rFonts w:ascii="Times New Roman" w:hAnsi="Times New Roman" w:cs="Times New Roman"/>
                <w:sz w:val="24"/>
                <w:szCs w:val="24"/>
              </w:rPr>
              <w:t>29</w:t>
            </w:r>
            <w:r w:rsidR="006A4769" w:rsidRPr="00447848">
              <w:rPr>
                <w:rFonts w:ascii="Times New Roman" w:hAnsi="Times New Roman" w:cs="Times New Roman"/>
                <w:sz w:val="24"/>
                <w:szCs w:val="24"/>
              </w:rPr>
              <w:t xml:space="preserve"> год:</w:t>
            </w:r>
            <w:r w:rsidR="00874D42">
              <w:rPr>
                <w:rFonts w:ascii="Times New Roman" w:hAnsi="Times New Roman" w:cs="Times New Roman"/>
                <w:sz w:val="24"/>
                <w:szCs w:val="24"/>
              </w:rPr>
              <w:t xml:space="preserve"> 5 155,0 </w:t>
            </w:r>
            <w:r w:rsidR="00307D98" w:rsidRPr="00447848">
              <w:rPr>
                <w:rFonts w:ascii="Times New Roman" w:hAnsi="Times New Roman" w:cs="Times New Roman"/>
                <w:sz w:val="24"/>
                <w:szCs w:val="24"/>
              </w:rPr>
              <w:t>тыс. рублей</w:t>
            </w:r>
          </w:p>
          <w:p w:rsidR="006A4769" w:rsidRPr="00447848" w:rsidRDefault="00A1616E" w:rsidP="00874D42">
            <w:pPr>
              <w:pStyle w:val="ConsPlusNormal"/>
              <w:jc w:val="both"/>
              <w:rPr>
                <w:rFonts w:ascii="Times New Roman" w:hAnsi="Times New Roman" w:cs="Times New Roman"/>
                <w:sz w:val="24"/>
                <w:szCs w:val="24"/>
              </w:rPr>
            </w:pPr>
            <w:r>
              <w:rPr>
                <w:rFonts w:ascii="Times New Roman" w:hAnsi="Times New Roman" w:cs="Times New Roman"/>
                <w:sz w:val="24"/>
                <w:szCs w:val="24"/>
              </w:rPr>
              <w:t>на 2030</w:t>
            </w:r>
            <w:r w:rsidR="006A4769" w:rsidRPr="00447848">
              <w:rPr>
                <w:rFonts w:ascii="Times New Roman" w:hAnsi="Times New Roman" w:cs="Times New Roman"/>
                <w:sz w:val="24"/>
                <w:szCs w:val="24"/>
              </w:rPr>
              <w:t xml:space="preserve"> год:</w:t>
            </w:r>
            <w:r w:rsidR="00874D42">
              <w:rPr>
                <w:rFonts w:ascii="Times New Roman" w:hAnsi="Times New Roman" w:cs="Times New Roman"/>
                <w:sz w:val="24"/>
                <w:szCs w:val="24"/>
              </w:rPr>
              <w:t xml:space="preserve"> 9 573,0</w:t>
            </w:r>
            <w:r w:rsidR="00F15F88" w:rsidRPr="00447848">
              <w:rPr>
                <w:rFonts w:ascii="Times New Roman" w:hAnsi="Times New Roman" w:cs="Times New Roman"/>
                <w:sz w:val="24"/>
                <w:szCs w:val="24"/>
              </w:rPr>
              <w:t xml:space="preserve"> </w:t>
            </w:r>
            <w:r w:rsidR="00307D98" w:rsidRPr="00447848">
              <w:rPr>
                <w:rFonts w:ascii="Times New Roman" w:hAnsi="Times New Roman" w:cs="Times New Roman"/>
                <w:sz w:val="24"/>
                <w:szCs w:val="24"/>
              </w:rPr>
              <w:t>тыс. рублей</w:t>
            </w:r>
          </w:p>
        </w:tc>
      </w:tr>
      <w:tr w:rsidR="006A4769" w:rsidRPr="00447848" w:rsidTr="0095625C">
        <w:tc>
          <w:tcPr>
            <w:tcW w:w="510"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6.</w:t>
            </w:r>
          </w:p>
        </w:tc>
        <w:tc>
          <w:tcPr>
            <w:tcW w:w="1928" w:type="dxa"/>
            <w:vAlign w:val="center"/>
          </w:tcPr>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Ожидаемые</w:t>
            </w:r>
          </w:p>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конечные</w:t>
            </w:r>
          </w:p>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результаты</w:t>
            </w:r>
          </w:p>
          <w:p w:rsidR="006A4769" w:rsidRPr="00447848" w:rsidRDefault="006A4769" w:rsidP="00EC075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реализации</w:t>
            </w:r>
          </w:p>
        </w:tc>
        <w:tc>
          <w:tcPr>
            <w:tcW w:w="7405" w:type="dxa"/>
            <w:vAlign w:val="bottom"/>
          </w:tcPr>
          <w:p w:rsidR="006A4769" w:rsidRPr="00447848" w:rsidRDefault="006A4769" w:rsidP="001A47E2">
            <w:pPr>
              <w:pStyle w:val="ConsPlusNormal"/>
              <w:rPr>
                <w:rFonts w:ascii="Times New Roman" w:hAnsi="Times New Roman" w:cs="Times New Roman"/>
                <w:sz w:val="24"/>
                <w:szCs w:val="24"/>
              </w:rPr>
            </w:pPr>
            <w:r w:rsidRPr="00447848">
              <w:rPr>
                <w:rFonts w:ascii="Times New Roman" w:hAnsi="Times New Roman" w:cs="Times New Roman"/>
                <w:sz w:val="24"/>
                <w:szCs w:val="24"/>
              </w:rPr>
              <w:t>Достижение 100% обеспеченности населения учреждениями культуры к 203</w:t>
            </w:r>
            <w:r w:rsidR="001A47E2">
              <w:rPr>
                <w:rFonts w:ascii="Times New Roman" w:hAnsi="Times New Roman" w:cs="Times New Roman"/>
                <w:sz w:val="24"/>
                <w:szCs w:val="24"/>
              </w:rPr>
              <w:t>0</w:t>
            </w:r>
            <w:r w:rsidRPr="00447848">
              <w:rPr>
                <w:rFonts w:ascii="Times New Roman" w:hAnsi="Times New Roman" w:cs="Times New Roman"/>
                <w:sz w:val="24"/>
                <w:szCs w:val="24"/>
              </w:rPr>
              <w:t xml:space="preserve"> году</w:t>
            </w:r>
          </w:p>
        </w:tc>
      </w:tr>
    </w:tbl>
    <w:p w:rsidR="006A4769" w:rsidRPr="00447848" w:rsidRDefault="006A4769" w:rsidP="0095625C">
      <w:pPr>
        <w:pStyle w:val="ConsPlusTitle"/>
        <w:outlineLvl w:val="2"/>
        <w:rPr>
          <w:rFonts w:ascii="Times New Roman" w:hAnsi="Times New Roman" w:cs="Times New Roman"/>
          <w:sz w:val="24"/>
          <w:szCs w:val="24"/>
        </w:rPr>
      </w:pPr>
    </w:p>
    <w:p w:rsidR="006A4769" w:rsidRPr="00447848" w:rsidRDefault="006A4769" w:rsidP="00EC075B">
      <w:pPr>
        <w:pStyle w:val="ConsPlusTitle"/>
        <w:jc w:val="center"/>
        <w:outlineLvl w:val="2"/>
        <w:rPr>
          <w:rFonts w:ascii="Times New Roman" w:hAnsi="Times New Roman" w:cs="Times New Roman"/>
          <w:sz w:val="24"/>
          <w:szCs w:val="24"/>
        </w:rPr>
      </w:pPr>
      <w:r w:rsidRPr="00447848">
        <w:rPr>
          <w:rFonts w:ascii="Times New Roman" w:hAnsi="Times New Roman" w:cs="Times New Roman"/>
          <w:sz w:val="24"/>
          <w:szCs w:val="24"/>
        </w:rPr>
        <w:t>2.1. НОРМАТИВНО-ПРАВОВОЕ ОБЕСПЕЧЕНИЕ</w:t>
      </w:r>
    </w:p>
    <w:p w:rsidR="006A4769" w:rsidRPr="00447848" w:rsidRDefault="006A4769" w:rsidP="00EC075B">
      <w:pPr>
        <w:pStyle w:val="ConsPlusNormal"/>
        <w:jc w:val="both"/>
        <w:rPr>
          <w:rFonts w:ascii="Times New Roman" w:hAnsi="Times New Roman" w:cs="Times New Roman"/>
          <w:sz w:val="24"/>
          <w:szCs w:val="24"/>
        </w:rPr>
      </w:pPr>
    </w:p>
    <w:p w:rsidR="006A4769" w:rsidRPr="00447848" w:rsidRDefault="006A4769" w:rsidP="00EC075B">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Подпрограмма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Развитие сети учреждений культуры 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составлена в соответствии с действующим законодательством и следующими нормативными правовыми актами:</w:t>
      </w:r>
    </w:p>
    <w:p w:rsidR="006A4769" w:rsidRPr="00447848" w:rsidRDefault="006A4769" w:rsidP="00EC075B">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w:t>
      </w:r>
      <w:hyperlink r:id="rId22" w:tooltip="&quot;Основы законодательства Российской Федерации о культуре&quot; (утв. ВС РФ 09.10.1992 N 3612-1) (ред. от 18.07.2019) {КонсультантПлюс}" w:history="1">
        <w:r w:rsidRPr="00447848">
          <w:rPr>
            <w:rFonts w:ascii="Times New Roman" w:hAnsi="Times New Roman" w:cs="Times New Roman"/>
            <w:sz w:val="24"/>
            <w:szCs w:val="24"/>
          </w:rPr>
          <w:t>Основы</w:t>
        </w:r>
      </w:hyperlink>
      <w:r w:rsidRPr="00447848">
        <w:rPr>
          <w:rFonts w:ascii="Times New Roman" w:hAnsi="Times New Roman" w:cs="Times New Roman"/>
          <w:sz w:val="24"/>
          <w:szCs w:val="24"/>
        </w:rPr>
        <w:t xml:space="preserve"> законодательства Российской Федерации о культуре от 9 октября 1992 года N3612-1;</w:t>
      </w:r>
    </w:p>
    <w:p w:rsidR="006A4769" w:rsidRPr="00447848" w:rsidRDefault="006A4769" w:rsidP="00EC075B">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Градостроительный </w:t>
      </w:r>
      <w:hyperlink r:id="rId23" w:tooltip="&quot;Градостроительный кодекс Российской Федерации&quot; от 29.12.2004 N 190-ФЗ (ред. от 27.12.2019) {КонсультантПлюс}" w:history="1">
        <w:r w:rsidRPr="00447848">
          <w:rPr>
            <w:rFonts w:ascii="Times New Roman" w:hAnsi="Times New Roman" w:cs="Times New Roman"/>
            <w:sz w:val="24"/>
            <w:szCs w:val="24"/>
          </w:rPr>
          <w:t>кодекс</w:t>
        </w:r>
      </w:hyperlink>
      <w:r w:rsidRPr="00447848">
        <w:rPr>
          <w:rFonts w:ascii="Times New Roman" w:hAnsi="Times New Roman" w:cs="Times New Roman"/>
          <w:sz w:val="24"/>
          <w:szCs w:val="24"/>
        </w:rPr>
        <w:t xml:space="preserve"> Российской Федерации;</w:t>
      </w:r>
    </w:p>
    <w:p w:rsidR="006A4769" w:rsidRPr="00447848" w:rsidRDefault="006A4769" w:rsidP="00EC075B">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 </w:t>
      </w:r>
      <w:hyperlink r:id="rId24" w:tooltip="Постановление Правительства РФ от 01.10.2015 N 1050 &quot;Об утверждении требований к программам комплексного развития социальной инфраструктуры поселений, городских округов&quot; {КонсультантПлюс}" w:history="1">
        <w:r w:rsidR="00C94B4E" w:rsidRPr="00447848">
          <w:rPr>
            <w:rFonts w:ascii="Times New Roman" w:hAnsi="Times New Roman" w:cs="Times New Roman"/>
            <w:sz w:val="24"/>
            <w:szCs w:val="24"/>
          </w:rPr>
          <w:t>П</w:t>
        </w:r>
        <w:r w:rsidRPr="00447848">
          <w:rPr>
            <w:rFonts w:ascii="Times New Roman" w:hAnsi="Times New Roman" w:cs="Times New Roman"/>
            <w:sz w:val="24"/>
            <w:szCs w:val="24"/>
          </w:rPr>
          <w:t>остановление</w:t>
        </w:r>
      </w:hyperlink>
      <w:r w:rsidRPr="00447848">
        <w:rPr>
          <w:rFonts w:ascii="Times New Roman" w:hAnsi="Times New Roman" w:cs="Times New Roman"/>
          <w:sz w:val="24"/>
          <w:szCs w:val="24"/>
        </w:rPr>
        <w:t xml:space="preserve"> Правительства Российской Федерации от 1 октября 2015 года N 1050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Об утверждении требований к программам комплексного развития социальной инфраструктуры поселений, городских округов</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6A4769" w:rsidRPr="00170F90" w:rsidRDefault="00C94B4E" w:rsidP="00170F90">
      <w:pPr>
        <w:pStyle w:val="ConsPlusNormal"/>
        <w:ind w:firstLine="540"/>
        <w:jc w:val="both"/>
        <w:rPr>
          <w:rFonts w:ascii="Times New Roman" w:hAnsi="Times New Roman" w:cs="Times New Roman"/>
          <w:spacing w:val="2"/>
          <w:sz w:val="24"/>
          <w:szCs w:val="24"/>
          <w:shd w:val="clear" w:color="auto" w:fill="FFFFFF"/>
        </w:rPr>
      </w:pPr>
      <w:r w:rsidRPr="00447848">
        <w:rPr>
          <w:rFonts w:ascii="Times New Roman" w:hAnsi="Times New Roman" w:cs="Times New Roman"/>
          <w:sz w:val="24"/>
          <w:szCs w:val="24"/>
        </w:rPr>
        <w:t>- П</w:t>
      </w:r>
      <w:r w:rsidR="006A4769" w:rsidRPr="00447848">
        <w:rPr>
          <w:rFonts w:ascii="Times New Roman" w:hAnsi="Times New Roman" w:cs="Times New Roman"/>
          <w:spacing w:val="2"/>
          <w:sz w:val="24"/>
          <w:szCs w:val="24"/>
          <w:shd w:val="clear" w:color="auto" w:fill="FFFFFF"/>
        </w:rPr>
        <w:t xml:space="preserve">остановление Главы Окружной </w:t>
      </w:r>
      <w:r w:rsidR="00B2425F" w:rsidRPr="00447848">
        <w:rPr>
          <w:rFonts w:ascii="Times New Roman" w:hAnsi="Times New Roman" w:cs="Times New Roman"/>
          <w:spacing w:val="2"/>
          <w:sz w:val="24"/>
          <w:szCs w:val="24"/>
          <w:shd w:val="clear" w:color="auto" w:fill="FFFFFF"/>
        </w:rPr>
        <w:t>Администрации</w:t>
      </w:r>
      <w:r w:rsidR="006A4769" w:rsidRPr="00447848">
        <w:rPr>
          <w:rFonts w:ascii="Times New Roman" w:hAnsi="Times New Roman" w:cs="Times New Roman"/>
          <w:spacing w:val="2"/>
          <w:sz w:val="24"/>
          <w:szCs w:val="24"/>
          <w:shd w:val="clear" w:color="auto" w:fill="FFFFFF"/>
        </w:rPr>
        <w:t xml:space="preserve"> ГО </w:t>
      </w:r>
      <w:r w:rsidR="000135C6" w:rsidRPr="00447848">
        <w:rPr>
          <w:rFonts w:ascii="Times New Roman" w:hAnsi="Times New Roman" w:cs="Times New Roman"/>
          <w:spacing w:val="2"/>
          <w:sz w:val="24"/>
          <w:szCs w:val="24"/>
          <w:shd w:val="clear" w:color="auto" w:fill="FFFFFF"/>
        </w:rPr>
        <w:t>«</w:t>
      </w:r>
      <w:r w:rsidR="006A4769" w:rsidRPr="00447848">
        <w:rPr>
          <w:rFonts w:ascii="Times New Roman" w:hAnsi="Times New Roman" w:cs="Times New Roman"/>
          <w:spacing w:val="2"/>
          <w:sz w:val="24"/>
          <w:szCs w:val="24"/>
          <w:shd w:val="clear" w:color="auto" w:fill="FFFFFF"/>
        </w:rPr>
        <w:t>Жатай</w:t>
      </w:r>
      <w:r w:rsidR="000135C6" w:rsidRPr="00447848">
        <w:rPr>
          <w:rFonts w:ascii="Times New Roman" w:hAnsi="Times New Roman" w:cs="Times New Roman"/>
          <w:spacing w:val="2"/>
          <w:sz w:val="24"/>
          <w:szCs w:val="24"/>
          <w:shd w:val="clear" w:color="auto" w:fill="FFFFFF"/>
        </w:rPr>
        <w:t>»</w:t>
      </w:r>
      <w:r w:rsidR="006A4769" w:rsidRPr="00447848">
        <w:rPr>
          <w:rFonts w:ascii="Times New Roman" w:hAnsi="Times New Roman" w:cs="Times New Roman"/>
          <w:spacing w:val="2"/>
          <w:sz w:val="24"/>
          <w:szCs w:val="24"/>
          <w:shd w:val="clear" w:color="auto" w:fill="FFFFFF"/>
        </w:rPr>
        <w:t xml:space="preserve"> №170 от 16.09.2016</w:t>
      </w:r>
      <w:r w:rsidR="00CA3B4D" w:rsidRPr="00447848">
        <w:rPr>
          <w:rFonts w:ascii="Times New Roman" w:hAnsi="Times New Roman" w:cs="Times New Roman"/>
          <w:spacing w:val="2"/>
          <w:sz w:val="24"/>
          <w:szCs w:val="24"/>
          <w:shd w:val="clear" w:color="auto" w:fill="FFFFFF"/>
        </w:rPr>
        <w:t xml:space="preserve"> </w:t>
      </w:r>
      <w:r w:rsidR="006A4769" w:rsidRPr="00447848">
        <w:rPr>
          <w:rFonts w:ascii="Times New Roman" w:hAnsi="Times New Roman" w:cs="Times New Roman"/>
          <w:spacing w:val="2"/>
          <w:sz w:val="24"/>
          <w:szCs w:val="24"/>
          <w:shd w:val="clear" w:color="auto" w:fill="FFFFFF"/>
        </w:rPr>
        <w:t>г</w:t>
      </w:r>
      <w:r w:rsidR="00CA3B4D" w:rsidRPr="00447848">
        <w:rPr>
          <w:rFonts w:ascii="Times New Roman" w:hAnsi="Times New Roman" w:cs="Times New Roman"/>
          <w:spacing w:val="2"/>
          <w:sz w:val="24"/>
          <w:szCs w:val="24"/>
          <w:shd w:val="clear" w:color="auto" w:fill="FFFFFF"/>
        </w:rPr>
        <w:t>.</w:t>
      </w:r>
      <w:r w:rsidR="006A4769" w:rsidRPr="00447848">
        <w:rPr>
          <w:rFonts w:ascii="Times New Roman" w:hAnsi="Times New Roman" w:cs="Times New Roman"/>
          <w:spacing w:val="2"/>
          <w:sz w:val="24"/>
          <w:szCs w:val="24"/>
          <w:shd w:val="clear" w:color="auto" w:fill="FFFFFF"/>
        </w:rPr>
        <w:t xml:space="preserve"> </w:t>
      </w:r>
      <w:r w:rsidR="000135C6" w:rsidRPr="00447848">
        <w:rPr>
          <w:rFonts w:ascii="Times New Roman" w:hAnsi="Times New Roman" w:cs="Times New Roman"/>
          <w:spacing w:val="2"/>
          <w:sz w:val="24"/>
          <w:szCs w:val="24"/>
          <w:shd w:val="clear" w:color="auto" w:fill="FFFFFF"/>
        </w:rPr>
        <w:t>«</w:t>
      </w:r>
      <w:r w:rsidR="006A4769" w:rsidRPr="00447848">
        <w:rPr>
          <w:rFonts w:ascii="Times New Roman" w:hAnsi="Times New Roman" w:cs="Times New Roman"/>
          <w:spacing w:val="2"/>
          <w:sz w:val="24"/>
          <w:szCs w:val="24"/>
          <w:shd w:val="clear" w:color="auto" w:fill="FFFFFF"/>
        </w:rPr>
        <w:t xml:space="preserve">Об утверждении Методических рекомендаций по разработке муниципальных программ ГО </w:t>
      </w:r>
      <w:r w:rsidR="000135C6" w:rsidRPr="00447848">
        <w:rPr>
          <w:rFonts w:ascii="Times New Roman" w:hAnsi="Times New Roman" w:cs="Times New Roman"/>
          <w:spacing w:val="2"/>
          <w:sz w:val="24"/>
          <w:szCs w:val="24"/>
          <w:shd w:val="clear" w:color="auto" w:fill="FFFFFF"/>
        </w:rPr>
        <w:t>«</w:t>
      </w:r>
      <w:r w:rsidR="006A4769" w:rsidRPr="00447848">
        <w:rPr>
          <w:rFonts w:ascii="Times New Roman" w:hAnsi="Times New Roman" w:cs="Times New Roman"/>
          <w:spacing w:val="2"/>
          <w:sz w:val="24"/>
          <w:szCs w:val="24"/>
          <w:shd w:val="clear" w:color="auto" w:fill="FFFFFF"/>
        </w:rPr>
        <w:t>Жатай</w:t>
      </w:r>
      <w:r w:rsidR="000135C6" w:rsidRPr="00447848">
        <w:rPr>
          <w:rFonts w:ascii="Times New Roman" w:hAnsi="Times New Roman" w:cs="Times New Roman"/>
          <w:spacing w:val="2"/>
          <w:sz w:val="24"/>
          <w:szCs w:val="24"/>
          <w:shd w:val="clear" w:color="auto" w:fill="FFFFFF"/>
        </w:rPr>
        <w:t>»</w:t>
      </w:r>
      <w:r w:rsidR="00170F90">
        <w:rPr>
          <w:rFonts w:ascii="Times New Roman" w:hAnsi="Times New Roman" w:cs="Times New Roman"/>
          <w:spacing w:val="2"/>
          <w:sz w:val="24"/>
          <w:szCs w:val="24"/>
          <w:shd w:val="clear" w:color="auto" w:fill="FFFFFF"/>
        </w:rPr>
        <w:t>.</w:t>
      </w:r>
    </w:p>
    <w:p w:rsidR="006A4769" w:rsidRPr="00447848" w:rsidRDefault="006A4769" w:rsidP="00EC075B">
      <w:pPr>
        <w:pStyle w:val="ConsPlusTitle"/>
        <w:jc w:val="center"/>
        <w:outlineLvl w:val="2"/>
        <w:rPr>
          <w:rFonts w:ascii="Times New Roman" w:hAnsi="Times New Roman" w:cs="Times New Roman"/>
          <w:sz w:val="24"/>
          <w:szCs w:val="24"/>
        </w:rPr>
      </w:pPr>
      <w:r w:rsidRPr="00447848">
        <w:rPr>
          <w:rFonts w:ascii="Times New Roman" w:hAnsi="Times New Roman" w:cs="Times New Roman"/>
          <w:sz w:val="24"/>
          <w:szCs w:val="24"/>
        </w:rPr>
        <w:t>2.2. ХАРАКТЕРИСТИКА ТЕКУЩЕГО СОСТОЯНИЯ</w:t>
      </w:r>
    </w:p>
    <w:p w:rsidR="006A4769" w:rsidRPr="00447848" w:rsidRDefault="006A4769" w:rsidP="00EC075B">
      <w:pPr>
        <w:pStyle w:val="ConsPlusNormal"/>
        <w:jc w:val="both"/>
        <w:rPr>
          <w:rFonts w:ascii="Times New Roman" w:hAnsi="Times New Roman" w:cs="Times New Roman"/>
          <w:sz w:val="24"/>
          <w:szCs w:val="24"/>
        </w:rPr>
      </w:pPr>
    </w:p>
    <w:p w:rsidR="006A4769" w:rsidRPr="00447848" w:rsidRDefault="006A4769" w:rsidP="00EC075B">
      <w:pPr>
        <w:autoSpaceDE w:val="0"/>
        <w:autoSpaceDN w:val="0"/>
        <w:adjustRightInd w:val="0"/>
        <w:spacing w:after="0" w:line="240" w:lineRule="auto"/>
        <w:ind w:firstLine="709"/>
        <w:jc w:val="both"/>
        <w:rPr>
          <w:rFonts w:ascii="Times New Roman" w:hAnsi="Times New Roman" w:cs="Times New Roman"/>
          <w:spacing w:val="2"/>
          <w:sz w:val="24"/>
          <w:szCs w:val="24"/>
          <w:shd w:val="clear" w:color="auto" w:fill="FFFFFF"/>
        </w:rPr>
      </w:pPr>
      <w:r w:rsidRPr="00447848">
        <w:rPr>
          <w:rFonts w:ascii="Times New Roman" w:hAnsi="Times New Roman" w:cs="Times New Roman"/>
          <w:spacing w:val="2"/>
          <w:sz w:val="24"/>
          <w:szCs w:val="24"/>
          <w:shd w:val="clear" w:color="auto" w:fill="FFFFFF"/>
        </w:rPr>
        <w:t xml:space="preserve">Культура играет значимую роль в социально-экономическом развитии </w:t>
      </w:r>
      <w:r w:rsidR="00B2425F" w:rsidRPr="00447848">
        <w:rPr>
          <w:rFonts w:ascii="Times New Roman" w:hAnsi="Times New Roman" w:cs="Times New Roman"/>
          <w:spacing w:val="2"/>
          <w:sz w:val="24"/>
          <w:szCs w:val="24"/>
          <w:shd w:val="clear" w:color="auto" w:fill="FFFFFF"/>
        </w:rPr>
        <w:t>Городского</w:t>
      </w:r>
      <w:r w:rsidRPr="00447848">
        <w:rPr>
          <w:rFonts w:ascii="Times New Roman" w:hAnsi="Times New Roman" w:cs="Times New Roman"/>
          <w:spacing w:val="2"/>
          <w:sz w:val="24"/>
          <w:szCs w:val="24"/>
          <w:shd w:val="clear" w:color="auto" w:fill="FFFFFF"/>
        </w:rPr>
        <w:t xml:space="preserve"> округа </w:t>
      </w:r>
      <w:r w:rsidR="000135C6" w:rsidRPr="00447848">
        <w:rPr>
          <w:rFonts w:ascii="Times New Roman" w:hAnsi="Times New Roman" w:cs="Times New Roman"/>
          <w:spacing w:val="2"/>
          <w:sz w:val="24"/>
          <w:szCs w:val="24"/>
          <w:shd w:val="clear" w:color="auto" w:fill="FFFFFF"/>
        </w:rPr>
        <w:t>«</w:t>
      </w:r>
      <w:r w:rsidRPr="00447848">
        <w:rPr>
          <w:rFonts w:ascii="Times New Roman" w:hAnsi="Times New Roman" w:cs="Times New Roman"/>
          <w:spacing w:val="2"/>
          <w:sz w:val="24"/>
          <w:szCs w:val="24"/>
          <w:shd w:val="clear" w:color="auto" w:fill="FFFFFF"/>
        </w:rPr>
        <w:t>Жатай</w:t>
      </w:r>
      <w:r w:rsidR="000135C6" w:rsidRPr="00447848">
        <w:rPr>
          <w:rFonts w:ascii="Times New Roman" w:hAnsi="Times New Roman" w:cs="Times New Roman"/>
          <w:spacing w:val="2"/>
          <w:sz w:val="24"/>
          <w:szCs w:val="24"/>
          <w:shd w:val="clear" w:color="auto" w:fill="FFFFFF"/>
        </w:rPr>
        <w:t>»</w:t>
      </w:r>
      <w:r w:rsidRPr="00447848">
        <w:rPr>
          <w:rFonts w:ascii="Times New Roman" w:hAnsi="Times New Roman" w:cs="Times New Roman"/>
          <w:spacing w:val="2"/>
          <w:sz w:val="24"/>
          <w:szCs w:val="24"/>
          <w:shd w:val="clear" w:color="auto" w:fill="FFFFFF"/>
        </w:rPr>
        <w:t>, формировании духовно-нравственного аспекта личности, обеспечении достойного уровня и качества жизни населения.</w:t>
      </w:r>
    </w:p>
    <w:p w:rsidR="006A4769" w:rsidRPr="00447848" w:rsidRDefault="006A4769" w:rsidP="00EC075B">
      <w:pPr>
        <w:autoSpaceDE w:val="0"/>
        <w:autoSpaceDN w:val="0"/>
        <w:adjustRightInd w:val="0"/>
        <w:spacing w:after="0" w:line="240" w:lineRule="auto"/>
        <w:ind w:firstLine="709"/>
        <w:jc w:val="both"/>
        <w:rPr>
          <w:rFonts w:ascii="Times New Roman" w:hAnsi="Times New Roman" w:cs="Times New Roman"/>
          <w:spacing w:val="2"/>
          <w:sz w:val="24"/>
          <w:szCs w:val="24"/>
          <w:shd w:val="clear" w:color="auto" w:fill="FFFFFF"/>
        </w:rPr>
      </w:pPr>
      <w:r w:rsidRPr="00447848">
        <w:rPr>
          <w:rFonts w:ascii="Times New Roman" w:hAnsi="Times New Roman" w:cs="Times New Roman"/>
          <w:spacing w:val="2"/>
          <w:sz w:val="24"/>
          <w:szCs w:val="24"/>
          <w:shd w:val="clear" w:color="auto" w:fill="FFFFFF"/>
        </w:rPr>
        <w:t xml:space="preserve">Деятельность </w:t>
      </w:r>
      <w:r w:rsidR="00B2425F" w:rsidRPr="00447848">
        <w:rPr>
          <w:rFonts w:ascii="Times New Roman" w:hAnsi="Times New Roman" w:cs="Times New Roman"/>
          <w:spacing w:val="2"/>
          <w:sz w:val="24"/>
          <w:szCs w:val="24"/>
          <w:shd w:val="clear" w:color="auto" w:fill="FFFFFF"/>
        </w:rPr>
        <w:t xml:space="preserve">Окружной Администрации Городского округа </w:t>
      </w:r>
      <w:r w:rsidR="000135C6" w:rsidRPr="00447848">
        <w:rPr>
          <w:rFonts w:ascii="Times New Roman" w:hAnsi="Times New Roman" w:cs="Times New Roman"/>
          <w:spacing w:val="2"/>
          <w:sz w:val="24"/>
          <w:szCs w:val="24"/>
          <w:shd w:val="clear" w:color="auto" w:fill="FFFFFF"/>
        </w:rPr>
        <w:t>«</w:t>
      </w:r>
      <w:r w:rsidR="00B2425F" w:rsidRPr="00447848">
        <w:rPr>
          <w:rFonts w:ascii="Times New Roman" w:hAnsi="Times New Roman" w:cs="Times New Roman"/>
          <w:spacing w:val="2"/>
          <w:sz w:val="24"/>
          <w:szCs w:val="24"/>
          <w:shd w:val="clear" w:color="auto" w:fill="FFFFFF"/>
        </w:rPr>
        <w:t>Жатай</w:t>
      </w:r>
      <w:r w:rsidR="000135C6" w:rsidRPr="00447848">
        <w:rPr>
          <w:rFonts w:ascii="Times New Roman" w:hAnsi="Times New Roman" w:cs="Times New Roman"/>
          <w:spacing w:val="2"/>
          <w:sz w:val="24"/>
          <w:szCs w:val="24"/>
          <w:shd w:val="clear" w:color="auto" w:fill="FFFFFF"/>
        </w:rPr>
        <w:t>»</w:t>
      </w:r>
      <w:r w:rsidRPr="00447848">
        <w:rPr>
          <w:rFonts w:ascii="Times New Roman" w:hAnsi="Times New Roman" w:cs="Times New Roman"/>
          <w:spacing w:val="2"/>
          <w:sz w:val="24"/>
          <w:szCs w:val="24"/>
          <w:shd w:val="clear" w:color="auto" w:fill="FFFFFF"/>
        </w:rPr>
        <w:t xml:space="preserve"> в сфере культуры направлена на обеспечение конституционных прав граждан по созданию, сохранению и освоению культурных ценностей, реализацию культурного и духовного потенциала каждой личности и общества, обеспечение эффективного управления культурными процессами, протекающими на территории </w:t>
      </w:r>
      <w:r w:rsidR="00B2425F" w:rsidRPr="00447848">
        <w:rPr>
          <w:rFonts w:ascii="Times New Roman" w:hAnsi="Times New Roman" w:cs="Times New Roman"/>
          <w:spacing w:val="2"/>
          <w:sz w:val="24"/>
          <w:szCs w:val="24"/>
          <w:shd w:val="clear" w:color="auto" w:fill="FFFFFF"/>
        </w:rPr>
        <w:t>Городского</w:t>
      </w:r>
      <w:r w:rsidRPr="00447848">
        <w:rPr>
          <w:rFonts w:ascii="Times New Roman" w:hAnsi="Times New Roman" w:cs="Times New Roman"/>
          <w:spacing w:val="2"/>
          <w:sz w:val="24"/>
          <w:szCs w:val="24"/>
          <w:shd w:val="clear" w:color="auto" w:fill="FFFFFF"/>
        </w:rPr>
        <w:t xml:space="preserve"> округа, с учетом интересов и запросов населения поселка, анализа состояния отрасли </w:t>
      </w:r>
      <w:r w:rsidR="000135C6" w:rsidRPr="00447848">
        <w:rPr>
          <w:rFonts w:ascii="Times New Roman" w:hAnsi="Times New Roman" w:cs="Times New Roman"/>
          <w:spacing w:val="2"/>
          <w:sz w:val="24"/>
          <w:szCs w:val="24"/>
          <w:shd w:val="clear" w:color="auto" w:fill="FFFFFF"/>
        </w:rPr>
        <w:t>«</w:t>
      </w:r>
      <w:r w:rsidRPr="00447848">
        <w:rPr>
          <w:rFonts w:ascii="Times New Roman" w:hAnsi="Times New Roman" w:cs="Times New Roman"/>
          <w:spacing w:val="2"/>
          <w:sz w:val="24"/>
          <w:szCs w:val="24"/>
          <w:shd w:val="clear" w:color="auto" w:fill="FFFFFF"/>
        </w:rPr>
        <w:t>Культура</w:t>
      </w:r>
      <w:r w:rsidR="000135C6" w:rsidRPr="00447848">
        <w:rPr>
          <w:rFonts w:ascii="Times New Roman" w:hAnsi="Times New Roman" w:cs="Times New Roman"/>
          <w:spacing w:val="2"/>
          <w:sz w:val="24"/>
          <w:szCs w:val="24"/>
          <w:shd w:val="clear" w:color="auto" w:fill="FFFFFF"/>
        </w:rPr>
        <w:t>»</w:t>
      </w:r>
      <w:r w:rsidRPr="00447848">
        <w:rPr>
          <w:rFonts w:ascii="Times New Roman" w:hAnsi="Times New Roman" w:cs="Times New Roman"/>
          <w:spacing w:val="2"/>
          <w:sz w:val="24"/>
          <w:szCs w:val="24"/>
          <w:shd w:val="clear" w:color="auto" w:fill="FFFFFF"/>
        </w:rPr>
        <w:t xml:space="preserve"> и тенденций ее развития.</w:t>
      </w:r>
    </w:p>
    <w:p w:rsidR="006A4769" w:rsidRPr="00447848" w:rsidRDefault="006A4769" w:rsidP="00EC075B">
      <w:pPr>
        <w:spacing w:after="0" w:line="240" w:lineRule="auto"/>
        <w:ind w:firstLine="709"/>
        <w:jc w:val="both"/>
        <w:rPr>
          <w:rFonts w:ascii="Times New Roman" w:hAnsi="Times New Roman" w:cs="Times New Roman"/>
          <w:sz w:val="24"/>
          <w:szCs w:val="24"/>
        </w:rPr>
      </w:pPr>
      <w:r w:rsidRPr="00447848">
        <w:rPr>
          <w:rFonts w:ascii="Times New Roman" w:hAnsi="Times New Roman" w:cs="Times New Roman"/>
          <w:sz w:val="24"/>
          <w:szCs w:val="24"/>
        </w:rPr>
        <w:t xml:space="preserve">Отрасль культуры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представлена 3 учреждениями культуры: муниципальное бюджетное учреждение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Дом культуры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Маяк</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муниципальное бюджетное учреждение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Жатайская городская библиотека</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муниципальное бюджетное учреждение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Музей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Данные учреждения оказывают муниципальные услуги населению в соответствии с муниципальными заданиями и позволяют сохранять доступность для населения представленных направлений культуры.</w:t>
      </w:r>
    </w:p>
    <w:p w:rsidR="006A4769" w:rsidRPr="00447848" w:rsidRDefault="006A4769" w:rsidP="00EC075B">
      <w:pPr>
        <w:spacing w:after="0" w:line="240" w:lineRule="auto"/>
        <w:ind w:firstLine="709"/>
        <w:jc w:val="both"/>
        <w:rPr>
          <w:rFonts w:ascii="Times New Roman" w:hAnsi="Times New Roman" w:cs="Times New Roman"/>
          <w:sz w:val="24"/>
          <w:szCs w:val="24"/>
        </w:rPr>
      </w:pPr>
      <w:r w:rsidRPr="00447848">
        <w:rPr>
          <w:rFonts w:ascii="Times New Roman" w:hAnsi="Times New Roman" w:cs="Times New Roman"/>
          <w:sz w:val="24"/>
          <w:szCs w:val="24"/>
        </w:rPr>
        <w:t xml:space="preserve">Результаты деятельности муниципальных учреждений культуры на территории 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характеризуются предоставлением качественных муниципальных услуг, стабильной посещаемостью музея и библиотеки количеством и качеством проведённых социально-значимых культурно - массовых мероприятий, увеличением доли населения, вовлечённого в деятельность учреждений культуры, проведена независимая оценка качества оказания услуг учреждениями культуры. </w:t>
      </w:r>
    </w:p>
    <w:p w:rsidR="001B2F90" w:rsidRPr="00447848" w:rsidRDefault="001B2F90" w:rsidP="001B2F90">
      <w:pPr>
        <w:spacing w:after="0" w:line="240" w:lineRule="auto"/>
        <w:ind w:firstLine="709"/>
        <w:jc w:val="both"/>
        <w:rPr>
          <w:rFonts w:ascii="Times New Roman" w:hAnsi="Times New Roman" w:cs="Times New Roman"/>
          <w:sz w:val="24"/>
          <w:szCs w:val="24"/>
        </w:rPr>
      </w:pPr>
    </w:p>
    <w:p w:rsidR="001B2F90" w:rsidRPr="00447848" w:rsidRDefault="001B2F90" w:rsidP="001B2F90">
      <w:pPr>
        <w:spacing w:after="0" w:line="240" w:lineRule="auto"/>
        <w:ind w:firstLine="709"/>
        <w:jc w:val="both"/>
        <w:rPr>
          <w:rFonts w:ascii="Times New Roman" w:hAnsi="Times New Roman" w:cs="Times New Roman"/>
          <w:sz w:val="24"/>
          <w:szCs w:val="24"/>
        </w:rPr>
      </w:pPr>
      <w:r w:rsidRPr="00447848">
        <w:rPr>
          <w:rFonts w:ascii="Times New Roman" w:hAnsi="Times New Roman" w:cs="Times New Roman"/>
          <w:sz w:val="24"/>
          <w:szCs w:val="24"/>
        </w:rPr>
        <w:t xml:space="preserve">Рисунок 1 - Показатели, характеризующие предоставление качественных муниципальных услуг учреждениями культуры 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p>
    <w:p w:rsidR="001B2F90" w:rsidRPr="00447848" w:rsidRDefault="001B2F90" w:rsidP="00EC075B">
      <w:pPr>
        <w:spacing w:after="0" w:line="240" w:lineRule="auto"/>
        <w:ind w:firstLine="709"/>
        <w:jc w:val="both"/>
        <w:rPr>
          <w:rFonts w:ascii="Times New Roman" w:hAnsi="Times New Roman" w:cs="Times New Roman"/>
          <w:sz w:val="24"/>
          <w:szCs w:val="24"/>
        </w:rPr>
      </w:pPr>
    </w:p>
    <w:p w:rsidR="006A4769" w:rsidRPr="00447848" w:rsidRDefault="006A4769" w:rsidP="00EC075B">
      <w:pPr>
        <w:spacing w:after="0" w:line="240" w:lineRule="auto"/>
        <w:jc w:val="both"/>
        <w:rPr>
          <w:rFonts w:ascii="Times New Roman" w:hAnsi="Times New Roman" w:cs="Times New Roman"/>
          <w:sz w:val="24"/>
          <w:szCs w:val="24"/>
        </w:rPr>
      </w:pPr>
      <w:r w:rsidRPr="00447848">
        <w:rPr>
          <w:rFonts w:ascii="Times New Roman" w:hAnsi="Times New Roman" w:cs="Times New Roman"/>
          <w:noProof/>
          <w:sz w:val="24"/>
          <w:szCs w:val="24"/>
        </w:rPr>
        <w:drawing>
          <wp:inline distT="0" distB="0" distL="0" distR="0">
            <wp:extent cx="6153150" cy="2085975"/>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2F90" w:rsidRPr="00447848" w:rsidRDefault="001B2F90" w:rsidP="00EC075B">
      <w:pPr>
        <w:spacing w:after="0" w:line="240" w:lineRule="auto"/>
        <w:ind w:firstLine="709"/>
        <w:jc w:val="both"/>
        <w:rPr>
          <w:rFonts w:ascii="Times New Roman" w:hAnsi="Times New Roman" w:cs="Times New Roman"/>
          <w:sz w:val="24"/>
          <w:szCs w:val="24"/>
        </w:rPr>
      </w:pPr>
    </w:p>
    <w:p w:rsidR="006A4769" w:rsidRPr="00447848" w:rsidRDefault="006A4769" w:rsidP="00EC075B">
      <w:pPr>
        <w:spacing w:after="0" w:line="240" w:lineRule="auto"/>
        <w:ind w:firstLine="567"/>
        <w:jc w:val="both"/>
        <w:rPr>
          <w:rFonts w:ascii="Times New Roman" w:hAnsi="Times New Roman" w:cs="Times New Roman"/>
          <w:color w:val="000000" w:themeColor="text1"/>
          <w:sz w:val="24"/>
          <w:szCs w:val="24"/>
        </w:rPr>
      </w:pPr>
      <w:r w:rsidRPr="00447848">
        <w:rPr>
          <w:rFonts w:ascii="Times New Roman" w:hAnsi="Times New Roman" w:cs="Times New Roman"/>
          <w:color w:val="000000" w:themeColor="text1"/>
          <w:sz w:val="24"/>
          <w:szCs w:val="24"/>
        </w:rPr>
        <w:t xml:space="preserve">Общественным советом при управлении культуры, спорта, молодежной и семейной политики </w:t>
      </w:r>
      <w:r w:rsidR="00B2425F" w:rsidRPr="00447848">
        <w:rPr>
          <w:rFonts w:ascii="Times New Roman" w:hAnsi="Times New Roman" w:cs="Times New Roman"/>
          <w:color w:val="000000" w:themeColor="text1"/>
          <w:sz w:val="24"/>
          <w:szCs w:val="24"/>
        </w:rPr>
        <w:t xml:space="preserve">Окружной Администрации Городского округа </w:t>
      </w:r>
      <w:r w:rsidR="000135C6" w:rsidRPr="00447848">
        <w:rPr>
          <w:rFonts w:ascii="Times New Roman" w:hAnsi="Times New Roman" w:cs="Times New Roman"/>
          <w:color w:val="000000" w:themeColor="text1"/>
          <w:sz w:val="24"/>
          <w:szCs w:val="24"/>
        </w:rPr>
        <w:t>«</w:t>
      </w:r>
      <w:r w:rsidR="00B2425F" w:rsidRPr="00447848">
        <w:rPr>
          <w:rFonts w:ascii="Times New Roman" w:hAnsi="Times New Roman" w:cs="Times New Roman"/>
          <w:color w:val="000000" w:themeColor="text1"/>
          <w:sz w:val="24"/>
          <w:szCs w:val="24"/>
        </w:rPr>
        <w:t>Жатай</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 проведена независимая оценка качества оказания услуг муниципальных бюджетных учреждений</w:t>
      </w:r>
      <w:r w:rsidR="00717D1F" w:rsidRPr="00447848">
        <w:rPr>
          <w:rFonts w:ascii="Times New Roman" w:hAnsi="Times New Roman" w:cs="Times New Roman"/>
          <w:color w:val="000000" w:themeColor="text1"/>
          <w:sz w:val="24"/>
          <w:szCs w:val="24"/>
        </w:rPr>
        <w:t>:</w:t>
      </w:r>
      <w:r w:rsidR="00FF1274" w:rsidRPr="00447848">
        <w:rPr>
          <w:rFonts w:ascii="Times New Roman" w:hAnsi="Times New Roman" w:cs="Times New Roman"/>
          <w:color w:val="000000" w:themeColor="text1"/>
          <w:sz w:val="24"/>
          <w:szCs w:val="24"/>
        </w:rPr>
        <w:t xml:space="preserve"> </w:t>
      </w:r>
      <w:r w:rsidR="00717D1F" w:rsidRPr="00447848">
        <w:rPr>
          <w:rFonts w:ascii="Times New Roman" w:hAnsi="Times New Roman" w:cs="Times New Roman"/>
          <w:color w:val="000000" w:themeColor="text1"/>
          <w:sz w:val="24"/>
          <w:szCs w:val="24"/>
        </w:rPr>
        <w:t>в 2017 году</w:t>
      </w:r>
      <w:r w:rsidR="001B2F90" w:rsidRPr="00447848">
        <w:rPr>
          <w:rFonts w:ascii="Times New Roman" w:hAnsi="Times New Roman" w:cs="Times New Roman"/>
          <w:color w:val="000000" w:themeColor="text1"/>
          <w:sz w:val="24"/>
          <w:szCs w:val="24"/>
        </w:rPr>
        <w:t xml:space="preserve"> </w:t>
      </w:r>
      <w:r w:rsidRPr="00447848">
        <w:rPr>
          <w:rFonts w:ascii="Times New Roman" w:hAnsi="Times New Roman" w:cs="Times New Roman"/>
          <w:color w:val="000000" w:themeColor="text1"/>
          <w:sz w:val="24"/>
          <w:szCs w:val="24"/>
        </w:rPr>
        <w:t xml:space="preserve">Дом культуры </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Маяк</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 ГО </w:t>
      </w:r>
      <w:r w:rsidR="000135C6" w:rsidRPr="00447848">
        <w:rPr>
          <w:rFonts w:ascii="Times New Roman" w:hAnsi="Times New Roman" w:cs="Times New Roman"/>
          <w:color w:val="000000" w:themeColor="text1"/>
          <w:sz w:val="24"/>
          <w:szCs w:val="24"/>
        </w:rPr>
        <w:t>«</w:t>
      </w:r>
      <w:r w:rsidR="00717D1F" w:rsidRPr="00447848">
        <w:rPr>
          <w:rFonts w:ascii="Times New Roman" w:hAnsi="Times New Roman" w:cs="Times New Roman"/>
          <w:color w:val="000000" w:themeColor="text1"/>
          <w:sz w:val="24"/>
          <w:szCs w:val="24"/>
        </w:rPr>
        <w:t>Жатай</w:t>
      </w:r>
      <w:r w:rsidR="000135C6" w:rsidRPr="00447848">
        <w:rPr>
          <w:rFonts w:ascii="Times New Roman" w:hAnsi="Times New Roman" w:cs="Times New Roman"/>
          <w:color w:val="000000" w:themeColor="text1"/>
          <w:sz w:val="24"/>
          <w:szCs w:val="24"/>
        </w:rPr>
        <w:t>»</w:t>
      </w:r>
      <w:r w:rsidR="00717D1F" w:rsidRPr="00447848">
        <w:rPr>
          <w:rFonts w:ascii="Times New Roman" w:hAnsi="Times New Roman" w:cs="Times New Roman"/>
          <w:color w:val="000000" w:themeColor="text1"/>
          <w:sz w:val="24"/>
          <w:szCs w:val="24"/>
        </w:rPr>
        <w:t xml:space="preserve"> и </w:t>
      </w:r>
      <w:r w:rsidRPr="00447848">
        <w:rPr>
          <w:rFonts w:ascii="Times New Roman" w:hAnsi="Times New Roman" w:cs="Times New Roman"/>
          <w:color w:val="000000" w:themeColor="text1"/>
          <w:sz w:val="24"/>
          <w:szCs w:val="24"/>
        </w:rPr>
        <w:t xml:space="preserve">Музей ГО </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Жатай</w:t>
      </w:r>
      <w:r w:rsidR="000135C6" w:rsidRPr="00447848">
        <w:rPr>
          <w:rFonts w:ascii="Times New Roman" w:hAnsi="Times New Roman" w:cs="Times New Roman"/>
          <w:color w:val="000000" w:themeColor="text1"/>
          <w:sz w:val="24"/>
          <w:szCs w:val="24"/>
        </w:rPr>
        <w:t>»</w:t>
      </w:r>
      <w:r w:rsidR="00717D1F" w:rsidRPr="00447848">
        <w:rPr>
          <w:rFonts w:ascii="Times New Roman" w:hAnsi="Times New Roman" w:cs="Times New Roman"/>
          <w:color w:val="000000" w:themeColor="text1"/>
          <w:sz w:val="24"/>
          <w:szCs w:val="24"/>
        </w:rPr>
        <w:t>, в 2019 – Жатайская городская библиотека</w:t>
      </w:r>
      <w:r w:rsidRPr="00447848">
        <w:rPr>
          <w:rFonts w:ascii="Times New Roman" w:hAnsi="Times New Roman" w:cs="Times New Roman"/>
          <w:color w:val="000000" w:themeColor="text1"/>
          <w:sz w:val="24"/>
          <w:szCs w:val="24"/>
        </w:rPr>
        <w:t xml:space="preserve">.  По результатам изучения осуществлен расчет значений показателей, в рейтинге учреждений культуры по </w:t>
      </w:r>
      <w:r w:rsidR="00717D1F" w:rsidRPr="00447848">
        <w:rPr>
          <w:rFonts w:ascii="Times New Roman" w:hAnsi="Times New Roman" w:cs="Times New Roman"/>
          <w:color w:val="000000" w:themeColor="text1"/>
          <w:sz w:val="24"/>
          <w:szCs w:val="24"/>
        </w:rPr>
        <w:t xml:space="preserve">республики </w:t>
      </w:r>
      <w:r w:rsidR="003917F7">
        <w:rPr>
          <w:rFonts w:ascii="Times New Roman" w:hAnsi="Times New Roman" w:cs="Times New Roman"/>
          <w:color w:val="000000" w:themeColor="text1"/>
          <w:sz w:val="24"/>
          <w:szCs w:val="24"/>
        </w:rPr>
        <w:t>–</w:t>
      </w:r>
      <w:r w:rsidR="00717D1F" w:rsidRPr="00447848">
        <w:rPr>
          <w:rFonts w:ascii="Times New Roman" w:hAnsi="Times New Roman" w:cs="Times New Roman"/>
          <w:color w:val="000000" w:themeColor="text1"/>
          <w:sz w:val="24"/>
          <w:szCs w:val="24"/>
        </w:rPr>
        <w:t>все</w:t>
      </w:r>
      <w:r w:rsidR="003917F7">
        <w:rPr>
          <w:rFonts w:ascii="Times New Roman" w:hAnsi="Times New Roman" w:cs="Times New Roman"/>
          <w:color w:val="000000" w:themeColor="text1"/>
          <w:sz w:val="24"/>
          <w:szCs w:val="24"/>
        </w:rPr>
        <w:t xml:space="preserve"> </w:t>
      </w:r>
      <w:r w:rsidR="00717D1F" w:rsidRPr="00447848">
        <w:rPr>
          <w:rFonts w:ascii="Times New Roman" w:hAnsi="Times New Roman" w:cs="Times New Roman"/>
          <w:color w:val="000000" w:themeColor="text1"/>
          <w:sz w:val="24"/>
          <w:szCs w:val="24"/>
        </w:rPr>
        <w:t xml:space="preserve">три </w:t>
      </w:r>
      <w:r w:rsidRPr="00447848">
        <w:rPr>
          <w:rFonts w:ascii="Times New Roman" w:hAnsi="Times New Roman" w:cs="Times New Roman"/>
          <w:color w:val="000000" w:themeColor="text1"/>
          <w:sz w:val="24"/>
          <w:szCs w:val="24"/>
        </w:rPr>
        <w:t xml:space="preserve">учреждения вошли в группу с оценкой </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хорошо</w:t>
      </w:r>
      <w:r w:rsidR="000135C6" w:rsidRPr="00447848">
        <w:rPr>
          <w:rFonts w:ascii="Times New Roman" w:hAnsi="Times New Roman" w:cs="Times New Roman"/>
          <w:color w:val="000000" w:themeColor="text1"/>
          <w:sz w:val="24"/>
          <w:szCs w:val="24"/>
        </w:rPr>
        <w:t>»</w:t>
      </w:r>
      <w:r w:rsidRPr="00447848">
        <w:rPr>
          <w:rFonts w:ascii="Times New Roman" w:hAnsi="Times New Roman" w:cs="Times New Roman"/>
          <w:color w:val="000000" w:themeColor="text1"/>
          <w:sz w:val="24"/>
          <w:szCs w:val="24"/>
        </w:rPr>
        <w:t xml:space="preserve">. </w:t>
      </w:r>
    </w:p>
    <w:p w:rsidR="006A4769" w:rsidRPr="00447848" w:rsidRDefault="00FF1274" w:rsidP="00EC075B">
      <w:pPr>
        <w:pStyle w:val="a5"/>
        <w:spacing w:after="0"/>
        <w:ind w:left="0" w:firstLine="567"/>
        <w:jc w:val="both"/>
        <w:rPr>
          <w:sz w:val="24"/>
          <w:szCs w:val="24"/>
        </w:rPr>
      </w:pPr>
      <w:r w:rsidRPr="00447848">
        <w:rPr>
          <w:sz w:val="24"/>
          <w:szCs w:val="24"/>
        </w:rPr>
        <w:t xml:space="preserve">  </w:t>
      </w:r>
      <w:r w:rsidR="006A4769" w:rsidRPr="00447848">
        <w:rPr>
          <w:sz w:val="24"/>
          <w:szCs w:val="24"/>
        </w:rPr>
        <w:t xml:space="preserve">МБУ </w:t>
      </w:r>
      <w:r w:rsidR="000135C6" w:rsidRPr="00447848">
        <w:rPr>
          <w:sz w:val="24"/>
          <w:szCs w:val="24"/>
        </w:rPr>
        <w:t>«</w:t>
      </w:r>
      <w:r w:rsidR="006A4769" w:rsidRPr="00447848">
        <w:rPr>
          <w:sz w:val="24"/>
          <w:szCs w:val="24"/>
        </w:rPr>
        <w:t xml:space="preserve">Дом культуры </w:t>
      </w:r>
      <w:r w:rsidR="000135C6" w:rsidRPr="00447848">
        <w:rPr>
          <w:sz w:val="24"/>
          <w:szCs w:val="24"/>
        </w:rPr>
        <w:t>«</w:t>
      </w:r>
      <w:r w:rsidR="006A4769" w:rsidRPr="00447848">
        <w:rPr>
          <w:sz w:val="24"/>
          <w:szCs w:val="24"/>
        </w:rPr>
        <w:t>Маяк</w:t>
      </w:r>
      <w:r w:rsidR="00A93E76">
        <w:rPr>
          <w:sz w:val="24"/>
          <w:szCs w:val="24"/>
        </w:rPr>
        <w:t xml:space="preserve">» </w:t>
      </w:r>
      <w:r w:rsidR="006A4769" w:rsidRPr="00447848">
        <w:rPr>
          <w:sz w:val="24"/>
          <w:szCs w:val="24"/>
        </w:rPr>
        <w:t xml:space="preserve">оказывает муниципальную услугу по организации досуга населения, работу по организации деятельности клубных формирований и развитию народного художественного творчества и работу по организации и проведению культурно-массовых мероприятий, является культурным центром поселка и местом проведения муниципальных праздников, концертов, культурно-массовых социально-значимых мероприятий. </w:t>
      </w:r>
      <w:r w:rsidR="004B0A72" w:rsidRPr="00447848">
        <w:rPr>
          <w:sz w:val="24"/>
          <w:szCs w:val="24"/>
        </w:rPr>
        <w:t xml:space="preserve">В доме культуры в 25 клубных формированиях разного направления занимаются более 500 участников. Два коллектива подтвердили звание </w:t>
      </w:r>
      <w:r w:rsidR="000135C6" w:rsidRPr="00447848">
        <w:rPr>
          <w:sz w:val="24"/>
          <w:szCs w:val="24"/>
        </w:rPr>
        <w:t>«</w:t>
      </w:r>
      <w:r w:rsidR="004B0A72" w:rsidRPr="00447848">
        <w:rPr>
          <w:sz w:val="24"/>
          <w:szCs w:val="24"/>
        </w:rPr>
        <w:t>Народный</w:t>
      </w:r>
      <w:r w:rsidR="000135C6" w:rsidRPr="00447848">
        <w:rPr>
          <w:sz w:val="24"/>
          <w:szCs w:val="24"/>
        </w:rPr>
        <w:t>»</w:t>
      </w:r>
      <w:r w:rsidR="004B0A72" w:rsidRPr="00447848">
        <w:rPr>
          <w:sz w:val="24"/>
          <w:szCs w:val="24"/>
        </w:rPr>
        <w:t>.  Ежегодно проводится более 80 мероприятий с 85% охватом населения</w:t>
      </w:r>
      <w:r w:rsidR="00DB32B9" w:rsidRPr="00447848">
        <w:rPr>
          <w:sz w:val="24"/>
          <w:szCs w:val="24"/>
        </w:rPr>
        <w:t>.</w:t>
      </w:r>
    </w:p>
    <w:p w:rsidR="006A4769" w:rsidRPr="00447848" w:rsidRDefault="006A4769" w:rsidP="00EC075B">
      <w:pPr>
        <w:spacing w:after="0" w:line="240" w:lineRule="auto"/>
        <w:ind w:firstLine="567"/>
        <w:jc w:val="both"/>
        <w:rPr>
          <w:rFonts w:ascii="Times New Roman" w:hAnsi="Times New Roman" w:cs="Times New Roman"/>
          <w:sz w:val="24"/>
          <w:szCs w:val="24"/>
        </w:rPr>
      </w:pPr>
      <w:r w:rsidRPr="00447848">
        <w:rPr>
          <w:rFonts w:ascii="Times New Roman" w:hAnsi="Times New Roman" w:cs="Times New Roman"/>
          <w:sz w:val="24"/>
          <w:szCs w:val="24"/>
        </w:rPr>
        <w:t xml:space="preserve">В 2018 году с открытием кинозала в Доме культуры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Маяк</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w:t>
      </w:r>
      <w:r w:rsidR="00717D1F" w:rsidRPr="00447848">
        <w:rPr>
          <w:rFonts w:ascii="Times New Roman" w:hAnsi="Times New Roman" w:cs="Times New Roman"/>
          <w:sz w:val="24"/>
          <w:szCs w:val="24"/>
        </w:rPr>
        <w:t>расширился перечень услуг. Российский ф</w:t>
      </w:r>
      <w:r w:rsidRPr="00447848">
        <w:rPr>
          <w:rFonts w:ascii="Times New Roman" w:hAnsi="Times New Roman" w:cs="Times New Roman"/>
          <w:sz w:val="24"/>
          <w:szCs w:val="24"/>
        </w:rPr>
        <w:t xml:space="preserve">онд кино по поддержке кинотеатров в малых и средних городах выделил 5 млн. рублей на переоборудование кинозала в Доме культуры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Маяк</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При содействии и сотрудничестве с Ассоциацией кинематографов республики эффективно ведется прокат мирового, отечественного кино. При правильном распределении расписания клубных формирований и репертуара проката, как структурное подразделение дома культуры кинозал привлекает внебюджетные средства и увеличивает охват населения.</w:t>
      </w:r>
      <w:r w:rsidR="00717D1F" w:rsidRPr="00447848">
        <w:rPr>
          <w:rFonts w:ascii="Times New Roman" w:hAnsi="Times New Roman" w:cs="Times New Roman"/>
          <w:sz w:val="24"/>
          <w:szCs w:val="24"/>
        </w:rPr>
        <w:t xml:space="preserve"> Но отсутствие комфортных условий, в частности низкий температурный режим в зрительном зале является одной из причин снижения посещаемости кинопоказов</w:t>
      </w:r>
      <w:r w:rsidR="004B0A72" w:rsidRPr="00447848">
        <w:rPr>
          <w:rFonts w:ascii="Times New Roman" w:hAnsi="Times New Roman" w:cs="Times New Roman"/>
          <w:sz w:val="24"/>
          <w:szCs w:val="24"/>
        </w:rPr>
        <w:t xml:space="preserve"> и мероприятий</w:t>
      </w:r>
      <w:r w:rsidR="00717D1F" w:rsidRPr="00447848">
        <w:rPr>
          <w:rFonts w:ascii="Times New Roman" w:hAnsi="Times New Roman" w:cs="Times New Roman"/>
          <w:sz w:val="24"/>
          <w:szCs w:val="24"/>
        </w:rPr>
        <w:t>. Здание Дома культуры 1968 года постройки, износ здания 60%. По обследованию здания было выявлено</w:t>
      </w:r>
      <w:r w:rsidR="004B0A72" w:rsidRPr="00447848">
        <w:rPr>
          <w:rFonts w:ascii="Times New Roman" w:hAnsi="Times New Roman" w:cs="Times New Roman"/>
          <w:sz w:val="24"/>
          <w:szCs w:val="24"/>
        </w:rPr>
        <w:t>, что</w:t>
      </w:r>
      <w:r w:rsidR="00FF1274" w:rsidRPr="00447848">
        <w:rPr>
          <w:rFonts w:ascii="Times New Roman" w:hAnsi="Times New Roman" w:cs="Times New Roman"/>
          <w:sz w:val="24"/>
          <w:szCs w:val="24"/>
        </w:rPr>
        <w:t xml:space="preserve"> </w:t>
      </w:r>
      <w:r w:rsidR="00717D1F" w:rsidRPr="00447848">
        <w:rPr>
          <w:rFonts w:ascii="Times New Roman" w:hAnsi="Times New Roman" w:cs="Times New Roman"/>
          <w:sz w:val="24"/>
          <w:szCs w:val="24"/>
        </w:rPr>
        <w:t>в весенне-осенний период времени деформация фундаментов в следствие чего – происходит раскрытие трещин, отслоение штукатурки</w:t>
      </w:r>
      <w:r w:rsidR="004B0A72" w:rsidRPr="00447848">
        <w:rPr>
          <w:rFonts w:ascii="Times New Roman" w:hAnsi="Times New Roman" w:cs="Times New Roman"/>
          <w:sz w:val="24"/>
          <w:szCs w:val="24"/>
        </w:rPr>
        <w:t xml:space="preserve">. По проектной документации, разработанной ООО </w:t>
      </w:r>
      <w:r w:rsidR="000135C6" w:rsidRPr="00447848">
        <w:rPr>
          <w:rFonts w:ascii="Times New Roman" w:hAnsi="Times New Roman" w:cs="Times New Roman"/>
          <w:sz w:val="24"/>
          <w:szCs w:val="24"/>
        </w:rPr>
        <w:t>«</w:t>
      </w:r>
      <w:r w:rsidR="004B0A72" w:rsidRPr="00447848">
        <w:rPr>
          <w:rFonts w:ascii="Times New Roman" w:hAnsi="Times New Roman" w:cs="Times New Roman"/>
          <w:sz w:val="24"/>
          <w:szCs w:val="24"/>
        </w:rPr>
        <w:t>Якутпромпроект</w:t>
      </w:r>
      <w:r w:rsidR="000135C6" w:rsidRPr="00447848">
        <w:rPr>
          <w:rFonts w:ascii="Times New Roman" w:hAnsi="Times New Roman" w:cs="Times New Roman"/>
          <w:sz w:val="24"/>
          <w:szCs w:val="24"/>
        </w:rPr>
        <w:t>»</w:t>
      </w:r>
      <w:r w:rsidR="004B0A72" w:rsidRPr="00447848">
        <w:rPr>
          <w:rFonts w:ascii="Times New Roman" w:hAnsi="Times New Roman" w:cs="Times New Roman"/>
          <w:sz w:val="24"/>
          <w:szCs w:val="24"/>
        </w:rPr>
        <w:t xml:space="preserve"> требуется укрепление ж/б фундаментов и цокольного перекрытия.</w:t>
      </w:r>
      <w:r w:rsidR="00FF1274" w:rsidRPr="00447848">
        <w:rPr>
          <w:rFonts w:ascii="Times New Roman" w:hAnsi="Times New Roman" w:cs="Times New Roman"/>
          <w:sz w:val="24"/>
          <w:szCs w:val="24"/>
        </w:rPr>
        <w:t xml:space="preserve"> </w:t>
      </w:r>
      <w:r w:rsidRPr="00447848">
        <w:rPr>
          <w:rFonts w:ascii="Times New Roman" w:hAnsi="Times New Roman" w:cs="Times New Roman"/>
          <w:sz w:val="24"/>
          <w:szCs w:val="24"/>
        </w:rPr>
        <w:t>Таким образом, обнаруживается необходимость технической и технологической модернизации материал</w:t>
      </w:r>
      <w:r w:rsidR="004B0A72" w:rsidRPr="00447848">
        <w:rPr>
          <w:rFonts w:ascii="Times New Roman" w:hAnsi="Times New Roman" w:cs="Times New Roman"/>
          <w:sz w:val="24"/>
          <w:szCs w:val="24"/>
        </w:rPr>
        <w:t>ьно-технической базы учреждения</w:t>
      </w:r>
      <w:r w:rsidRPr="00447848">
        <w:rPr>
          <w:rFonts w:ascii="Times New Roman" w:hAnsi="Times New Roman" w:cs="Times New Roman"/>
          <w:sz w:val="24"/>
          <w:szCs w:val="24"/>
        </w:rPr>
        <w:t>.</w:t>
      </w:r>
    </w:p>
    <w:p w:rsidR="006A4769" w:rsidRPr="00447848" w:rsidRDefault="006A4769" w:rsidP="00B575A0">
      <w:pPr>
        <w:spacing w:after="0" w:line="240" w:lineRule="auto"/>
        <w:ind w:firstLine="708"/>
        <w:jc w:val="both"/>
        <w:rPr>
          <w:rFonts w:ascii="Times New Roman" w:hAnsi="Times New Roman" w:cs="Times New Roman"/>
          <w:sz w:val="24"/>
          <w:szCs w:val="24"/>
        </w:rPr>
      </w:pPr>
      <w:r w:rsidRPr="00447848">
        <w:rPr>
          <w:rFonts w:ascii="Times New Roman" w:hAnsi="Times New Roman" w:cs="Times New Roman"/>
          <w:sz w:val="24"/>
          <w:szCs w:val="24"/>
        </w:rPr>
        <w:t xml:space="preserve">МБУ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Жатайская городская библиотека</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оказывает услугу по библиотеч</w:t>
      </w:r>
      <w:r w:rsidR="00DB32B9" w:rsidRPr="00447848">
        <w:rPr>
          <w:rFonts w:ascii="Times New Roman" w:hAnsi="Times New Roman" w:cs="Times New Roman"/>
          <w:sz w:val="24"/>
          <w:szCs w:val="24"/>
        </w:rPr>
        <w:t>ному обслуживанию населения. Ведется формирование книжного</w:t>
      </w:r>
      <w:r w:rsidRPr="00447848">
        <w:rPr>
          <w:rFonts w:ascii="Times New Roman" w:hAnsi="Times New Roman" w:cs="Times New Roman"/>
          <w:sz w:val="24"/>
          <w:szCs w:val="24"/>
        </w:rPr>
        <w:t xml:space="preserve"> фонд</w:t>
      </w:r>
      <w:r w:rsidR="00DB32B9" w:rsidRPr="00447848">
        <w:rPr>
          <w:rFonts w:ascii="Times New Roman" w:hAnsi="Times New Roman" w:cs="Times New Roman"/>
          <w:sz w:val="24"/>
          <w:szCs w:val="24"/>
        </w:rPr>
        <w:t>, который в 2019г составляет 20 100 экземпляров. Стабильно держится количество читателей – 2783 человек, ежегодно растет посещаемость библиотеки  - в 2019</w:t>
      </w:r>
      <w:r w:rsidR="001A47E2">
        <w:rPr>
          <w:rFonts w:ascii="Times New Roman" w:hAnsi="Times New Roman" w:cs="Times New Roman"/>
          <w:sz w:val="24"/>
          <w:szCs w:val="24"/>
        </w:rPr>
        <w:t xml:space="preserve"> </w:t>
      </w:r>
      <w:r w:rsidR="00DB32B9" w:rsidRPr="00447848">
        <w:rPr>
          <w:rFonts w:ascii="Times New Roman" w:hAnsi="Times New Roman" w:cs="Times New Roman"/>
          <w:sz w:val="24"/>
          <w:szCs w:val="24"/>
        </w:rPr>
        <w:t>г</w:t>
      </w:r>
      <w:r w:rsidR="001A47E2">
        <w:rPr>
          <w:rFonts w:ascii="Times New Roman" w:hAnsi="Times New Roman" w:cs="Times New Roman"/>
          <w:sz w:val="24"/>
          <w:szCs w:val="24"/>
        </w:rPr>
        <w:t>.</w:t>
      </w:r>
      <w:r w:rsidR="00DB32B9" w:rsidRPr="00447848">
        <w:rPr>
          <w:rFonts w:ascii="Times New Roman" w:hAnsi="Times New Roman" w:cs="Times New Roman"/>
          <w:sz w:val="24"/>
          <w:szCs w:val="24"/>
        </w:rPr>
        <w:t xml:space="preserve"> 20823 посещений. </w:t>
      </w:r>
      <w:r w:rsidRPr="00447848">
        <w:rPr>
          <w:rFonts w:ascii="Times New Roman" w:hAnsi="Times New Roman" w:cs="Times New Roman"/>
          <w:sz w:val="24"/>
          <w:szCs w:val="24"/>
        </w:rPr>
        <w:t xml:space="preserve">Основные результаты деятельности библиотеки выражаются, как правило, в  социальном эффекте и проявляются в увеличении интеллектуального, творческого потенциала населения. Недостаточность помещений и ветхое состояние здания не позволяет расширить библиотечные услуги по распространению компьютерной грамотности, расширению информационной культуры населения.  </w:t>
      </w:r>
      <w:r w:rsidR="00DB32B9" w:rsidRPr="00447848">
        <w:rPr>
          <w:rFonts w:ascii="Times New Roman" w:hAnsi="Times New Roman" w:cs="Times New Roman"/>
          <w:sz w:val="24"/>
          <w:szCs w:val="24"/>
        </w:rPr>
        <w:t>Жатайская библиотека располагается в приспособленном здании</w:t>
      </w:r>
      <w:r w:rsidR="00435181" w:rsidRPr="00447848">
        <w:rPr>
          <w:rFonts w:ascii="Times New Roman" w:hAnsi="Times New Roman" w:cs="Times New Roman"/>
          <w:sz w:val="24"/>
          <w:szCs w:val="24"/>
        </w:rPr>
        <w:t xml:space="preserve"> </w:t>
      </w:r>
      <w:r w:rsidR="00DB32B9" w:rsidRPr="00447848">
        <w:rPr>
          <w:rFonts w:ascii="Times New Roman" w:hAnsi="Times New Roman" w:cs="Times New Roman"/>
          <w:sz w:val="24"/>
          <w:szCs w:val="24"/>
        </w:rPr>
        <w:t xml:space="preserve">1966 года постройки общей площадью 180,9 кв.м. Программные мероприятия также </w:t>
      </w:r>
      <w:r w:rsidR="00DB32B9" w:rsidRPr="00447848">
        <w:rPr>
          <w:rFonts w:ascii="Times New Roman" w:hAnsi="Times New Roman" w:cs="Times New Roman"/>
          <w:sz w:val="24"/>
          <w:szCs w:val="24"/>
          <w:shd w:val="clear" w:color="auto" w:fill="FFFFFF"/>
        </w:rPr>
        <w:t xml:space="preserve">обозначили проблемы, в том числе несоответствие библиотечных помещений и зданий санитарно-эпидемиологическим нормам, нормам охраны труда. </w:t>
      </w:r>
    </w:p>
    <w:p w:rsidR="00B575A0" w:rsidRPr="00447848" w:rsidRDefault="00DB32B9" w:rsidP="00B575A0">
      <w:pPr>
        <w:pStyle w:val="a5"/>
        <w:spacing w:after="0"/>
        <w:ind w:left="0" w:firstLine="709"/>
        <w:jc w:val="both"/>
        <w:rPr>
          <w:sz w:val="24"/>
          <w:szCs w:val="24"/>
        </w:rPr>
      </w:pPr>
      <w:r w:rsidRPr="00447848">
        <w:rPr>
          <w:sz w:val="24"/>
          <w:szCs w:val="24"/>
        </w:rPr>
        <w:t xml:space="preserve">МБУ </w:t>
      </w:r>
      <w:r w:rsidR="000135C6" w:rsidRPr="00447848">
        <w:rPr>
          <w:sz w:val="24"/>
          <w:szCs w:val="24"/>
        </w:rPr>
        <w:t>«</w:t>
      </w:r>
      <w:r w:rsidRPr="00447848">
        <w:rPr>
          <w:sz w:val="24"/>
          <w:szCs w:val="24"/>
        </w:rPr>
        <w:t xml:space="preserve">Музей </w:t>
      </w:r>
      <w:r w:rsidR="00B2425F" w:rsidRPr="00447848">
        <w:rPr>
          <w:sz w:val="24"/>
          <w:szCs w:val="24"/>
        </w:rPr>
        <w:t>Городского</w:t>
      </w:r>
      <w:r w:rsidRPr="00447848">
        <w:rPr>
          <w:sz w:val="24"/>
          <w:szCs w:val="24"/>
        </w:rPr>
        <w:t xml:space="preserve"> округа </w:t>
      </w:r>
      <w:r w:rsidR="000135C6" w:rsidRPr="00447848">
        <w:rPr>
          <w:sz w:val="24"/>
          <w:szCs w:val="24"/>
        </w:rPr>
        <w:t>«</w:t>
      </w:r>
      <w:r w:rsidRPr="00447848">
        <w:rPr>
          <w:sz w:val="24"/>
          <w:szCs w:val="24"/>
        </w:rPr>
        <w:t>Жатай</w:t>
      </w:r>
      <w:r w:rsidR="000135C6" w:rsidRPr="00447848">
        <w:rPr>
          <w:sz w:val="24"/>
          <w:szCs w:val="24"/>
        </w:rPr>
        <w:t>»</w:t>
      </w:r>
      <w:r w:rsidRPr="00447848">
        <w:rPr>
          <w:sz w:val="24"/>
          <w:szCs w:val="24"/>
        </w:rPr>
        <w:t xml:space="preserve"> занимается организацией музейного обслуживания населения. </w:t>
      </w:r>
      <w:r w:rsidR="006A4769" w:rsidRPr="00447848">
        <w:rPr>
          <w:sz w:val="24"/>
          <w:szCs w:val="24"/>
        </w:rPr>
        <w:t xml:space="preserve">За последние годы </w:t>
      </w:r>
      <w:r w:rsidRPr="00447848">
        <w:rPr>
          <w:sz w:val="24"/>
          <w:szCs w:val="24"/>
        </w:rPr>
        <w:t>музей</w:t>
      </w:r>
      <w:r w:rsidR="006A4769" w:rsidRPr="00447848">
        <w:rPr>
          <w:sz w:val="24"/>
          <w:szCs w:val="24"/>
        </w:rPr>
        <w:t xml:space="preserve"> достиг определенных результатов в качественном выполнении </w:t>
      </w:r>
      <w:r w:rsidRPr="00447848">
        <w:rPr>
          <w:sz w:val="24"/>
          <w:szCs w:val="24"/>
        </w:rPr>
        <w:t>услуги по публичному</w:t>
      </w:r>
      <w:r w:rsidR="00FF1274" w:rsidRPr="00447848">
        <w:rPr>
          <w:sz w:val="24"/>
          <w:szCs w:val="24"/>
        </w:rPr>
        <w:t xml:space="preserve"> </w:t>
      </w:r>
      <w:r w:rsidRPr="00447848">
        <w:rPr>
          <w:sz w:val="24"/>
          <w:szCs w:val="24"/>
        </w:rPr>
        <w:t>показу музейной коллекции</w:t>
      </w:r>
      <w:r w:rsidR="006F5318">
        <w:rPr>
          <w:sz w:val="24"/>
          <w:szCs w:val="24"/>
        </w:rPr>
        <w:t xml:space="preserve">. Фонд музея составляет </w:t>
      </w:r>
      <w:r w:rsidRPr="00447848">
        <w:rPr>
          <w:sz w:val="24"/>
          <w:szCs w:val="24"/>
        </w:rPr>
        <w:t>140</w:t>
      </w:r>
      <w:r w:rsidR="006A4769" w:rsidRPr="00447848">
        <w:rPr>
          <w:sz w:val="24"/>
          <w:szCs w:val="24"/>
        </w:rPr>
        <w:t>0 экземпляров, количество выставок в год – 2</w:t>
      </w:r>
      <w:r w:rsidRPr="00447848">
        <w:rPr>
          <w:sz w:val="24"/>
          <w:szCs w:val="24"/>
        </w:rPr>
        <w:t>5</w:t>
      </w:r>
      <w:r w:rsidR="006A4769" w:rsidRPr="00447848">
        <w:rPr>
          <w:sz w:val="24"/>
          <w:szCs w:val="24"/>
        </w:rPr>
        <w:t>.</w:t>
      </w:r>
      <w:r w:rsidR="006F5318">
        <w:rPr>
          <w:sz w:val="24"/>
          <w:szCs w:val="24"/>
        </w:rPr>
        <w:t xml:space="preserve"> </w:t>
      </w:r>
      <w:r w:rsidR="006A4769" w:rsidRPr="00447848">
        <w:rPr>
          <w:sz w:val="24"/>
          <w:szCs w:val="24"/>
        </w:rPr>
        <w:t>По просветительской части ведется активная работа со старшим поколением Жатая. В 2018г</w:t>
      </w:r>
      <w:r w:rsidR="005A5969">
        <w:rPr>
          <w:sz w:val="24"/>
          <w:szCs w:val="24"/>
        </w:rPr>
        <w:t>.</w:t>
      </w:r>
      <w:r w:rsidR="006A4769" w:rsidRPr="00447848">
        <w:rPr>
          <w:sz w:val="24"/>
          <w:szCs w:val="24"/>
        </w:rPr>
        <w:t xml:space="preserve"> музей совместно с </w:t>
      </w:r>
      <w:r w:rsidR="006A4769" w:rsidRPr="000622D8">
        <w:rPr>
          <w:sz w:val="24"/>
          <w:szCs w:val="24"/>
        </w:rPr>
        <w:t xml:space="preserve">Жатайской базой эксплуатации флота и Жатайским техникумом начали работу кружка </w:t>
      </w:r>
      <w:r w:rsidR="000135C6" w:rsidRPr="000622D8">
        <w:rPr>
          <w:sz w:val="24"/>
          <w:szCs w:val="24"/>
        </w:rPr>
        <w:t>«</w:t>
      </w:r>
      <w:r w:rsidR="006A4769" w:rsidRPr="000622D8">
        <w:rPr>
          <w:sz w:val="24"/>
          <w:szCs w:val="24"/>
        </w:rPr>
        <w:t>Школа юнг</w:t>
      </w:r>
      <w:r w:rsidR="000135C6" w:rsidRPr="000622D8">
        <w:rPr>
          <w:sz w:val="24"/>
          <w:szCs w:val="24"/>
        </w:rPr>
        <w:t>»</w:t>
      </w:r>
      <w:r w:rsidR="006A4769" w:rsidRPr="000622D8">
        <w:rPr>
          <w:sz w:val="24"/>
          <w:szCs w:val="24"/>
        </w:rPr>
        <w:t>.</w:t>
      </w:r>
      <w:r w:rsidR="00B575A0">
        <w:rPr>
          <w:sz w:val="24"/>
          <w:szCs w:val="24"/>
        </w:rPr>
        <w:t xml:space="preserve"> </w:t>
      </w:r>
      <w:r w:rsidR="00B575A0" w:rsidRPr="00B575A0">
        <w:rPr>
          <w:sz w:val="24"/>
          <w:szCs w:val="24"/>
        </w:rPr>
        <w:t>Низкая пропускная возможность помещения музея не в полной мере позволяет проводить просветительские, образовательные мероприятия музейной направленности.</w:t>
      </w:r>
    </w:p>
    <w:p w:rsidR="00B575A0" w:rsidRDefault="00B575A0" w:rsidP="00AA75C8">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Здания</w:t>
      </w:r>
      <w:r>
        <w:rPr>
          <w:rFonts w:ascii="Times New Roman" w:hAnsi="Times New Roman" w:cs="Times New Roman"/>
          <w:sz w:val="24"/>
          <w:szCs w:val="24"/>
        </w:rPr>
        <w:t xml:space="preserve"> учреждений культуры ГО «Жатай»</w:t>
      </w:r>
      <w:r w:rsidRPr="00447848">
        <w:rPr>
          <w:rFonts w:ascii="Times New Roman" w:hAnsi="Times New Roman" w:cs="Times New Roman"/>
          <w:sz w:val="24"/>
          <w:szCs w:val="24"/>
        </w:rPr>
        <w:t xml:space="preserve"> по мощностным характеристикам (количество зрительных мест в </w:t>
      </w:r>
      <w:r w:rsidRPr="00B84D6C">
        <w:rPr>
          <w:rFonts w:ascii="Times New Roman" w:hAnsi="Times New Roman" w:cs="Times New Roman"/>
          <w:sz w:val="24"/>
          <w:szCs w:val="24"/>
        </w:rPr>
        <w:t>культурно досуговом учреждении</w:t>
      </w:r>
      <w:r w:rsidRPr="00447848">
        <w:rPr>
          <w:rFonts w:ascii="Times New Roman" w:hAnsi="Times New Roman" w:cs="Times New Roman"/>
          <w:sz w:val="24"/>
          <w:szCs w:val="24"/>
        </w:rPr>
        <w:t>, мест в читальных залах библиотеки, экспозиционные залы в музее) уступает многим районам республики. При этом по качеству и интенсивности труда, по основным показателям основной деятельности (посещение, книговыдача, количество участников кружков, читателей, учащихся и т.д.) муниципальные учреждения культуры ГО «Жатай» сопоставимы с районными.</w:t>
      </w:r>
      <w:r>
        <w:rPr>
          <w:rFonts w:ascii="Times New Roman" w:hAnsi="Times New Roman" w:cs="Times New Roman"/>
          <w:sz w:val="24"/>
          <w:szCs w:val="24"/>
        </w:rPr>
        <w:t xml:space="preserve"> </w:t>
      </w:r>
      <w:r w:rsidR="006A4769" w:rsidRPr="00447848">
        <w:rPr>
          <w:rFonts w:ascii="Times New Roman" w:hAnsi="Times New Roman" w:cs="Times New Roman"/>
          <w:sz w:val="24"/>
          <w:szCs w:val="24"/>
        </w:rPr>
        <w:t>Муниципальная сеть учреждений культуры</w:t>
      </w:r>
      <w:r w:rsidR="00151231" w:rsidRPr="00447848">
        <w:rPr>
          <w:rFonts w:ascii="Times New Roman" w:hAnsi="Times New Roman" w:cs="Times New Roman"/>
          <w:sz w:val="24"/>
          <w:szCs w:val="24"/>
        </w:rPr>
        <w:t xml:space="preserve"> Жатая</w:t>
      </w:r>
      <w:r w:rsidR="006A4769" w:rsidRPr="00447848">
        <w:rPr>
          <w:rFonts w:ascii="Times New Roman" w:hAnsi="Times New Roman" w:cs="Times New Roman"/>
          <w:sz w:val="24"/>
          <w:szCs w:val="24"/>
        </w:rPr>
        <w:t xml:space="preserve"> сложилась в 70 - 80-ые годы и существенных инвестиций в отрасль по расширению сети путем строительства типовых зданий по настоящее время нет.</w:t>
      </w:r>
      <w:r w:rsidR="00151231" w:rsidRPr="00447848">
        <w:rPr>
          <w:rFonts w:ascii="Times New Roman" w:hAnsi="Times New Roman" w:cs="Times New Roman"/>
          <w:sz w:val="24"/>
          <w:szCs w:val="24"/>
        </w:rPr>
        <w:t xml:space="preserve"> </w:t>
      </w:r>
      <w:r w:rsidR="00AA75C8" w:rsidRPr="00B575A0">
        <w:rPr>
          <w:rFonts w:ascii="Times New Roman" w:hAnsi="Times New Roman" w:cs="Times New Roman"/>
          <w:sz w:val="24"/>
          <w:szCs w:val="24"/>
        </w:rPr>
        <w:t>П</w:t>
      </w:r>
      <w:r w:rsidR="006A4769" w:rsidRPr="00B575A0">
        <w:rPr>
          <w:rFonts w:ascii="Times New Roman" w:hAnsi="Times New Roman" w:cs="Times New Roman"/>
          <w:sz w:val="24"/>
          <w:szCs w:val="24"/>
        </w:rPr>
        <w:t xml:space="preserve">отребность в строительстве </w:t>
      </w:r>
      <w:r w:rsidR="00151231" w:rsidRPr="00B575A0">
        <w:rPr>
          <w:rFonts w:ascii="Times New Roman" w:hAnsi="Times New Roman" w:cs="Times New Roman"/>
          <w:sz w:val="24"/>
          <w:szCs w:val="24"/>
        </w:rPr>
        <w:t>многофункционального культурного центра</w:t>
      </w:r>
      <w:r w:rsidR="006A4769" w:rsidRPr="00B575A0">
        <w:rPr>
          <w:rFonts w:ascii="Times New Roman" w:hAnsi="Times New Roman" w:cs="Times New Roman"/>
          <w:sz w:val="24"/>
          <w:szCs w:val="24"/>
        </w:rPr>
        <w:t xml:space="preserve"> назрела давно и требует решения.</w:t>
      </w:r>
    </w:p>
    <w:p w:rsidR="00B575A0" w:rsidRDefault="00561A19" w:rsidP="00561A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61A19">
        <w:rPr>
          <w:rFonts w:ascii="Times New Roman" w:hAnsi="Times New Roman" w:cs="Times New Roman"/>
          <w:sz w:val="24"/>
          <w:szCs w:val="24"/>
        </w:rPr>
        <w:t>С учетом высокой степени физического и морального износа зданий учреждений культуры, бесперспективностью их технического и ар</w:t>
      </w:r>
      <w:r w:rsidR="001758AC">
        <w:rPr>
          <w:rFonts w:ascii="Times New Roman" w:hAnsi="Times New Roman" w:cs="Times New Roman"/>
          <w:sz w:val="24"/>
          <w:szCs w:val="24"/>
        </w:rPr>
        <w:t xml:space="preserve">хитектурного переоборудования в </w:t>
      </w:r>
      <w:r w:rsidRPr="00561A19">
        <w:rPr>
          <w:rFonts w:ascii="Times New Roman" w:hAnsi="Times New Roman" w:cs="Times New Roman"/>
          <w:sz w:val="24"/>
          <w:szCs w:val="24"/>
        </w:rPr>
        <w:t>соответствии с современными стандартами качества услуг, строительство</w:t>
      </w:r>
      <w:r w:rsidR="001758AC">
        <w:rPr>
          <w:rFonts w:ascii="Times New Roman" w:hAnsi="Times New Roman" w:cs="Times New Roman"/>
          <w:sz w:val="24"/>
          <w:szCs w:val="24"/>
        </w:rPr>
        <w:t xml:space="preserve"> </w:t>
      </w:r>
      <w:r w:rsidRPr="00561A19">
        <w:rPr>
          <w:rFonts w:ascii="Times New Roman" w:hAnsi="Times New Roman" w:cs="Times New Roman"/>
          <w:sz w:val="24"/>
          <w:szCs w:val="24"/>
        </w:rPr>
        <w:t xml:space="preserve">многофункционального культурного центра, является жизненно важным для всей сферы культуры ГО «Жатай».  </w:t>
      </w:r>
    </w:p>
    <w:p w:rsidR="00B575A0" w:rsidRDefault="00B575A0" w:rsidP="00561A19">
      <w:pPr>
        <w:pStyle w:val="ConsPlusNormal"/>
        <w:ind w:firstLine="540"/>
        <w:jc w:val="both"/>
        <w:rPr>
          <w:rFonts w:ascii="Times New Roman" w:hAnsi="Times New Roman" w:cs="Times New Roman"/>
          <w:sz w:val="24"/>
          <w:szCs w:val="24"/>
        </w:rPr>
      </w:pPr>
    </w:p>
    <w:p w:rsidR="006A4769" w:rsidRPr="00447848" w:rsidRDefault="006A4769" w:rsidP="00EC075B">
      <w:pPr>
        <w:pStyle w:val="ConsPlusTitle"/>
        <w:jc w:val="center"/>
        <w:outlineLvl w:val="2"/>
        <w:rPr>
          <w:rFonts w:ascii="Times New Roman" w:hAnsi="Times New Roman" w:cs="Times New Roman"/>
          <w:sz w:val="24"/>
          <w:szCs w:val="24"/>
        </w:rPr>
      </w:pPr>
      <w:r w:rsidRPr="00447848">
        <w:rPr>
          <w:rFonts w:ascii="Times New Roman" w:hAnsi="Times New Roman" w:cs="Times New Roman"/>
          <w:sz w:val="24"/>
          <w:szCs w:val="24"/>
        </w:rPr>
        <w:t>2.3. ЦЕЛИ И ЗАДАЧИ ПОДПРОГРАММЫ</w:t>
      </w:r>
    </w:p>
    <w:p w:rsidR="006A4769" w:rsidRPr="00447848" w:rsidRDefault="006A4769" w:rsidP="00EC075B">
      <w:pPr>
        <w:pStyle w:val="ConsPlusNormal"/>
        <w:jc w:val="both"/>
        <w:rPr>
          <w:rFonts w:ascii="Times New Roman" w:hAnsi="Times New Roman" w:cs="Times New Roman"/>
          <w:sz w:val="24"/>
          <w:szCs w:val="24"/>
        </w:rPr>
      </w:pPr>
    </w:p>
    <w:p w:rsidR="006A4769" w:rsidRPr="00447848" w:rsidRDefault="006A4769" w:rsidP="00EC075B">
      <w:pPr>
        <w:pStyle w:val="ConsPlusNormal"/>
        <w:ind w:firstLine="539"/>
        <w:jc w:val="both"/>
        <w:rPr>
          <w:rFonts w:ascii="Times New Roman" w:hAnsi="Times New Roman" w:cs="Times New Roman"/>
          <w:sz w:val="24"/>
          <w:szCs w:val="24"/>
        </w:rPr>
      </w:pPr>
      <w:r w:rsidRPr="00447848">
        <w:rPr>
          <w:rFonts w:ascii="Times New Roman" w:hAnsi="Times New Roman" w:cs="Times New Roman"/>
          <w:sz w:val="24"/>
          <w:szCs w:val="24"/>
        </w:rPr>
        <w:t xml:space="preserve">Основной целью подпрограммы является создание условий для организации досуга и обеспечения жителей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услугами </w:t>
      </w:r>
      <w:r w:rsidR="00765D3C" w:rsidRPr="00447848">
        <w:rPr>
          <w:rFonts w:ascii="Times New Roman" w:hAnsi="Times New Roman" w:cs="Times New Roman"/>
          <w:sz w:val="24"/>
          <w:szCs w:val="24"/>
        </w:rPr>
        <w:t>учреждений</w:t>
      </w:r>
      <w:r w:rsidRPr="00447848">
        <w:rPr>
          <w:rFonts w:ascii="Times New Roman" w:hAnsi="Times New Roman" w:cs="Times New Roman"/>
          <w:sz w:val="24"/>
          <w:szCs w:val="24"/>
        </w:rPr>
        <w:t xml:space="preserve"> культуры.</w:t>
      </w:r>
    </w:p>
    <w:p w:rsidR="006A4769" w:rsidRPr="00447848" w:rsidRDefault="006A4769" w:rsidP="00170F90">
      <w:pPr>
        <w:pStyle w:val="ConsPlusNormal"/>
        <w:ind w:firstLine="539"/>
        <w:jc w:val="both"/>
        <w:rPr>
          <w:rFonts w:ascii="Times New Roman" w:hAnsi="Times New Roman" w:cs="Times New Roman"/>
          <w:sz w:val="24"/>
          <w:szCs w:val="24"/>
        </w:rPr>
      </w:pPr>
      <w:r w:rsidRPr="00447848">
        <w:rPr>
          <w:rFonts w:ascii="Times New Roman" w:hAnsi="Times New Roman" w:cs="Times New Roman"/>
          <w:sz w:val="24"/>
          <w:szCs w:val="24"/>
        </w:rPr>
        <w:t>Для достижения поставленной цели необходимо</w:t>
      </w:r>
      <w:r w:rsidR="00F93D1D">
        <w:rPr>
          <w:rFonts w:ascii="Times New Roman" w:hAnsi="Times New Roman" w:cs="Times New Roman"/>
          <w:sz w:val="24"/>
          <w:szCs w:val="24"/>
        </w:rPr>
        <w:t xml:space="preserve"> </w:t>
      </w:r>
      <w:r w:rsidRPr="00447848">
        <w:rPr>
          <w:rFonts w:ascii="Times New Roman" w:hAnsi="Times New Roman" w:cs="Times New Roman"/>
          <w:sz w:val="24"/>
          <w:szCs w:val="24"/>
        </w:rPr>
        <w:t xml:space="preserve">решение задачи по развитию сети учреждений культуры 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посредством эффективного планирования, проектирования и строительства многофункционального культурного центра.</w:t>
      </w:r>
    </w:p>
    <w:p w:rsidR="006F777F" w:rsidRDefault="006F777F" w:rsidP="00EC075B">
      <w:pPr>
        <w:pStyle w:val="ConsPlusTitle"/>
        <w:jc w:val="center"/>
        <w:outlineLvl w:val="2"/>
        <w:rPr>
          <w:rFonts w:ascii="Times New Roman" w:hAnsi="Times New Roman" w:cs="Times New Roman"/>
          <w:sz w:val="24"/>
          <w:szCs w:val="24"/>
        </w:rPr>
      </w:pPr>
    </w:p>
    <w:p w:rsidR="006A4769" w:rsidRPr="00447848" w:rsidRDefault="006A4769" w:rsidP="00EC075B">
      <w:pPr>
        <w:pStyle w:val="ConsPlusTitle"/>
        <w:jc w:val="center"/>
        <w:outlineLvl w:val="2"/>
        <w:rPr>
          <w:rFonts w:ascii="Times New Roman" w:hAnsi="Times New Roman" w:cs="Times New Roman"/>
          <w:sz w:val="24"/>
          <w:szCs w:val="24"/>
        </w:rPr>
      </w:pPr>
      <w:r w:rsidRPr="00447848">
        <w:rPr>
          <w:rFonts w:ascii="Times New Roman" w:hAnsi="Times New Roman" w:cs="Times New Roman"/>
          <w:sz w:val="24"/>
          <w:szCs w:val="24"/>
        </w:rPr>
        <w:t>2.4. СИСТЕМА ПОДПРОГРАММНЫХ МЕРОПРИЯТИЙ</w:t>
      </w:r>
    </w:p>
    <w:p w:rsidR="006A4769" w:rsidRPr="00447848" w:rsidRDefault="006A4769" w:rsidP="00EC075B">
      <w:pPr>
        <w:pStyle w:val="ConsPlusNormal"/>
        <w:jc w:val="both"/>
        <w:rPr>
          <w:rFonts w:ascii="Times New Roman" w:hAnsi="Times New Roman" w:cs="Times New Roman"/>
          <w:sz w:val="24"/>
          <w:szCs w:val="24"/>
        </w:rPr>
      </w:pPr>
    </w:p>
    <w:p w:rsidR="006A4769" w:rsidRDefault="00B40086" w:rsidP="00170F90">
      <w:pPr>
        <w:pStyle w:val="ConsPlusNormal"/>
        <w:ind w:firstLine="539"/>
        <w:jc w:val="both"/>
        <w:rPr>
          <w:rFonts w:ascii="Times New Roman" w:hAnsi="Times New Roman" w:cs="Times New Roman"/>
          <w:sz w:val="24"/>
          <w:szCs w:val="24"/>
        </w:rPr>
      </w:pPr>
      <w:hyperlink w:anchor="P1473" w:tooltip="Система" w:history="1">
        <w:r w:rsidR="006A4769" w:rsidRPr="00447848">
          <w:rPr>
            <w:rFonts w:ascii="Times New Roman" w:hAnsi="Times New Roman" w:cs="Times New Roman"/>
            <w:sz w:val="24"/>
            <w:szCs w:val="24"/>
          </w:rPr>
          <w:t>Система</w:t>
        </w:r>
      </w:hyperlink>
      <w:r w:rsidR="00FF1274" w:rsidRPr="00447848">
        <w:rPr>
          <w:rFonts w:ascii="Times New Roman" w:hAnsi="Times New Roman" w:cs="Times New Roman"/>
          <w:sz w:val="24"/>
          <w:szCs w:val="24"/>
        </w:rPr>
        <w:t xml:space="preserve"> </w:t>
      </w:r>
      <w:r w:rsidR="006A4769" w:rsidRPr="00447848">
        <w:rPr>
          <w:rFonts w:ascii="Times New Roman" w:hAnsi="Times New Roman" w:cs="Times New Roman"/>
          <w:sz w:val="24"/>
          <w:szCs w:val="24"/>
        </w:rPr>
        <w:t xml:space="preserve">программных мероприятий по реализации подпрограммы </w:t>
      </w:r>
      <w:r w:rsidR="000135C6" w:rsidRPr="00447848">
        <w:rPr>
          <w:rFonts w:ascii="Times New Roman" w:hAnsi="Times New Roman" w:cs="Times New Roman"/>
          <w:sz w:val="24"/>
          <w:szCs w:val="24"/>
        </w:rPr>
        <w:t>«</w:t>
      </w:r>
      <w:r w:rsidR="006A4769" w:rsidRPr="00447848">
        <w:rPr>
          <w:rFonts w:ascii="Times New Roman" w:hAnsi="Times New Roman" w:cs="Times New Roman"/>
          <w:sz w:val="24"/>
          <w:szCs w:val="24"/>
        </w:rPr>
        <w:t>Развитие сети учреждений культуры на тер</w:t>
      </w:r>
      <w:r w:rsidR="00E547FA" w:rsidRPr="00447848">
        <w:rPr>
          <w:rFonts w:ascii="Times New Roman" w:hAnsi="Times New Roman" w:cs="Times New Roman"/>
          <w:sz w:val="24"/>
          <w:szCs w:val="24"/>
        </w:rPr>
        <w:t xml:space="preserve">ритории </w:t>
      </w:r>
      <w:r w:rsidR="00B2425F" w:rsidRPr="00447848">
        <w:rPr>
          <w:rFonts w:ascii="Times New Roman" w:hAnsi="Times New Roman" w:cs="Times New Roman"/>
          <w:sz w:val="24"/>
          <w:szCs w:val="24"/>
        </w:rPr>
        <w:t>Городского</w:t>
      </w:r>
      <w:r w:rsidR="006A4769"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6A4769"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6A4769" w:rsidRPr="00447848">
        <w:rPr>
          <w:rFonts w:ascii="Times New Roman" w:hAnsi="Times New Roman" w:cs="Times New Roman"/>
          <w:sz w:val="24"/>
          <w:szCs w:val="24"/>
        </w:rPr>
        <w:t xml:space="preserve"> приведена в приложении N 1 настоящей </w:t>
      </w:r>
      <w:r w:rsidR="001758AC">
        <w:rPr>
          <w:rFonts w:ascii="Times New Roman" w:hAnsi="Times New Roman" w:cs="Times New Roman"/>
          <w:sz w:val="24"/>
          <w:szCs w:val="24"/>
        </w:rPr>
        <w:t>П</w:t>
      </w:r>
      <w:r w:rsidR="006A4769" w:rsidRPr="00447848">
        <w:rPr>
          <w:rFonts w:ascii="Times New Roman" w:hAnsi="Times New Roman" w:cs="Times New Roman"/>
          <w:sz w:val="24"/>
          <w:szCs w:val="24"/>
        </w:rPr>
        <w:t>рограммы.</w:t>
      </w:r>
    </w:p>
    <w:p w:rsidR="00674323" w:rsidRPr="00447848" w:rsidRDefault="00674323" w:rsidP="00170F90">
      <w:pPr>
        <w:pStyle w:val="ConsPlusNormal"/>
        <w:ind w:firstLine="539"/>
        <w:jc w:val="both"/>
        <w:rPr>
          <w:rFonts w:ascii="Times New Roman" w:hAnsi="Times New Roman" w:cs="Times New Roman"/>
          <w:sz w:val="24"/>
          <w:szCs w:val="24"/>
        </w:rPr>
      </w:pPr>
    </w:p>
    <w:p w:rsidR="006A4769" w:rsidRPr="00447848" w:rsidRDefault="006A4769" w:rsidP="00EC075B">
      <w:pPr>
        <w:pStyle w:val="ConsPlusTitle"/>
        <w:jc w:val="center"/>
        <w:outlineLvl w:val="2"/>
        <w:rPr>
          <w:rFonts w:ascii="Times New Roman" w:hAnsi="Times New Roman" w:cs="Times New Roman"/>
          <w:sz w:val="24"/>
          <w:szCs w:val="24"/>
        </w:rPr>
      </w:pPr>
      <w:r w:rsidRPr="00447848">
        <w:rPr>
          <w:rFonts w:ascii="Times New Roman" w:hAnsi="Times New Roman" w:cs="Times New Roman"/>
          <w:sz w:val="24"/>
          <w:szCs w:val="24"/>
        </w:rPr>
        <w:t>2.5. РЕСУРСНОЕ ОБЕСПЕЧЕНИЕ ПОДПРОГРАММЫ</w:t>
      </w:r>
    </w:p>
    <w:p w:rsidR="006A4769" w:rsidRPr="00447848" w:rsidRDefault="006A4769" w:rsidP="00EC075B">
      <w:pPr>
        <w:pStyle w:val="ConsPlusNormal"/>
        <w:jc w:val="both"/>
        <w:rPr>
          <w:rFonts w:ascii="Times New Roman" w:hAnsi="Times New Roman" w:cs="Times New Roman"/>
          <w:sz w:val="24"/>
          <w:szCs w:val="24"/>
        </w:rPr>
      </w:pPr>
    </w:p>
    <w:p w:rsidR="006A4769" w:rsidRPr="00447848" w:rsidRDefault="006A4769" w:rsidP="00EC075B">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Общая сумма расходов на реализацию ме</w:t>
      </w:r>
      <w:r w:rsidR="00F15F88" w:rsidRPr="00447848">
        <w:rPr>
          <w:rFonts w:ascii="Times New Roman" w:hAnsi="Times New Roman" w:cs="Times New Roman"/>
          <w:sz w:val="24"/>
          <w:szCs w:val="24"/>
        </w:rPr>
        <w:t xml:space="preserve">роприятий Программы составляет </w:t>
      </w:r>
      <w:r w:rsidR="001A47E2" w:rsidRPr="001A47E2">
        <w:rPr>
          <w:rFonts w:ascii="Times New Roman" w:hAnsi="Times New Roman" w:cs="Times New Roman"/>
          <w:sz w:val="24"/>
          <w:szCs w:val="24"/>
        </w:rPr>
        <w:t>25 921,0</w:t>
      </w:r>
      <w:r w:rsidR="001A47E2">
        <w:rPr>
          <w:rFonts w:ascii="Times New Roman" w:hAnsi="Times New Roman" w:cs="Times New Roman"/>
          <w:sz w:val="24"/>
          <w:szCs w:val="24"/>
        </w:rPr>
        <w:t xml:space="preserve"> </w:t>
      </w:r>
      <w:r w:rsidRPr="00447848">
        <w:rPr>
          <w:rFonts w:ascii="Times New Roman" w:hAnsi="Times New Roman" w:cs="Times New Roman"/>
          <w:sz w:val="24"/>
          <w:szCs w:val="24"/>
        </w:rPr>
        <w:t>тыс. рублей согл</w:t>
      </w:r>
      <w:r w:rsidR="006D48E2" w:rsidRPr="00447848">
        <w:rPr>
          <w:rFonts w:ascii="Times New Roman" w:hAnsi="Times New Roman" w:cs="Times New Roman"/>
          <w:sz w:val="24"/>
          <w:szCs w:val="24"/>
        </w:rPr>
        <w:t xml:space="preserve">асно нижеприведенной таблице </w:t>
      </w:r>
      <w:r w:rsidR="001F166B" w:rsidRPr="00447848">
        <w:rPr>
          <w:rFonts w:ascii="Times New Roman" w:hAnsi="Times New Roman" w:cs="Times New Roman"/>
          <w:sz w:val="24"/>
          <w:szCs w:val="24"/>
        </w:rPr>
        <w:t>2.1</w:t>
      </w:r>
      <w:r w:rsidRPr="00447848">
        <w:rPr>
          <w:rFonts w:ascii="Times New Roman" w:hAnsi="Times New Roman" w:cs="Times New Roman"/>
          <w:sz w:val="24"/>
          <w:szCs w:val="24"/>
        </w:rPr>
        <w:t>.</w:t>
      </w:r>
    </w:p>
    <w:p w:rsidR="001758AC" w:rsidRPr="00447848" w:rsidRDefault="006A4769" w:rsidP="001A47E2">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Объемы финансирования настоящей Подпрограммы корректируются с учетом доведенных лимитов бюджетных обязательств, утвержденных решениями Окружны</w:t>
      </w:r>
      <w:r w:rsidR="00E547FA" w:rsidRPr="00447848">
        <w:rPr>
          <w:rFonts w:ascii="Times New Roman" w:hAnsi="Times New Roman" w:cs="Times New Roman"/>
          <w:sz w:val="24"/>
          <w:szCs w:val="24"/>
        </w:rPr>
        <w:t xml:space="preserve">м Советом депутатов ГО </w:t>
      </w:r>
      <w:r w:rsidR="000135C6" w:rsidRPr="00447848">
        <w:rPr>
          <w:rFonts w:ascii="Times New Roman" w:hAnsi="Times New Roman" w:cs="Times New Roman"/>
          <w:sz w:val="24"/>
          <w:szCs w:val="24"/>
        </w:rPr>
        <w:t>«</w:t>
      </w:r>
      <w:r w:rsidR="00E547FA"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E547FA" w:rsidRPr="00447848">
        <w:rPr>
          <w:rFonts w:ascii="Times New Roman" w:hAnsi="Times New Roman" w:cs="Times New Roman"/>
          <w:sz w:val="24"/>
          <w:szCs w:val="24"/>
        </w:rPr>
        <w:t xml:space="preserve"> </w:t>
      </w:r>
      <w:r w:rsidRPr="00447848">
        <w:rPr>
          <w:rFonts w:ascii="Times New Roman" w:hAnsi="Times New Roman" w:cs="Times New Roman"/>
          <w:sz w:val="24"/>
          <w:szCs w:val="24"/>
        </w:rPr>
        <w:t>о соответствующем бюджете на очередной финансовый год и плановый период.</w:t>
      </w:r>
    </w:p>
    <w:p w:rsidR="006A4769" w:rsidRPr="00447848" w:rsidRDefault="006A4769" w:rsidP="00EC075B">
      <w:pPr>
        <w:pStyle w:val="ConsPlusNormal"/>
        <w:jc w:val="right"/>
        <w:outlineLvl w:val="3"/>
        <w:rPr>
          <w:rFonts w:ascii="Times New Roman" w:hAnsi="Times New Roman" w:cs="Times New Roman"/>
          <w:sz w:val="24"/>
          <w:szCs w:val="24"/>
        </w:rPr>
      </w:pPr>
      <w:r w:rsidRPr="00447848">
        <w:rPr>
          <w:rFonts w:ascii="Times New Roman" w:hAnsi="Times New Roman" w:cs="Times New Roman"/>
          <w:sz w:val="24"/>
          <w:szCs w:val="24"/>
        </w:rPr>
        <w:t>Таблица</w:t>
      </w:r>
      <w:r w:rsidR="006D48E2" w:rsidRPr="00447848">
        <w:rPr>
          <w:rFonts w:ascii="Times New Roman" w:hAnsi="Times New Roman" w:cs="Times New Roman"/>
          <w:sz w:val="24"/>
          <w:szCs w:val="24"/>
        </w:rPr>
        <w:t xml:space="preserve"> </w:t>
      </w:r>
      <w:r w:rsidR="001F166B" w:rsidRPr="00447848">
        <w:rPr>
          <w:rFonts w:ascii="Times New Roman" w:hAnsi="Times New Roman" w:cs="Times New Roman"/>
          <w:sz w:val="24"/>
          <w:szCs w:val="24"/>
        </w:rPr>
        <w:t>2.1</w:t>
      </w:r>
    </w:p>
    <w:p w:rsidR="006A4769" w:rsidRPr="00447848" w:rsidRDefault="0041230D" w:rsidP="00EC075B">
      <w:pPr>
        <w:pStyle w:val="ConsPlusTitle"/>
        <w:jc w:val="center"/>
        <w:rPr>
          <w:rFonts w:ascii="Times New Roman" w:hAnsi="Times New Roman" w:cs="Times New Roman"/>
          <w:sz w:val="24"/>
          <w:szCs w:val="24"/>
        </w:rPr>
      </w:pPr>
      <w:r w:rsidRPr="00447848">
        <w:rPr>
          <w:rFonts w:ascii="Times New Roman" w:hAnsi="Times New Roman" w:cs="Times New Roman"/>
          <w:sz w:val="24"/>
          <w:szCs w:val="24"/>
        </w:rPr>
        <w:t>Объем финансирования П</w:t>
      </w:r>
      <w:r w:rsidR="006A4769" w:rsidRPr="00447848">
        <w:rPr>
          <w:rFonts w:ascii="Times New Roman" w:hAnsi="Times New Roman" w:cs="Times New Roman"/>
          <w:sz w:val="24"/>
          <w:szCs w:val="24"/>
        </w:rPr>
        <w:t>одпрограммы</w:t>
      </w:r>
      <w:r w:rsidRPr="00447848">
        <w:rPr>
          <w:rFonts w:ascii="Times New Roman" w:hAnsi="Times New Roman" w:cs="Times New Roman"/>
          <w:sz w:val="24"/>
          <w:szCs w:val="24"/>
        </w:rPr>
        <w:t xml:space="preserve"> 2</w:t>
      </w:r>
    </w:p>
    <w:p w:rsidR="006A4769" w:rsidRPr="00447848" w:rsidRDefault="006A4769" w:rsidP="00EC075B">
      <w:pPr>
        <w:pStyle w:val="ConsPlusNormal"/>
        <w:jc w:val="both"/>
        <w:rPr>
          <w:rFonts w:ascii="Times New Roman" w:hAnsi="Times New Roman" w:cs="Times New Roman"/>
          <w:sz w:val="24"/>
          <w:szCs w:val="24"/>
        </w:rPr>
      </w:pPr>
    </w:p>
    <w:tbl>
      <w:tblPr>
        <w:tblW w:w="9393" w:type="dxa"/>
        <w:tblInd w:w="135" w:type="dxa"/>
        <w:tblLook w:val="04A0" w:firstRow="1" w:lastRow="0" w:firstColumn="1" w:lastColumn="0" w:noHBand="0" w:noVBand="1"/>
      </w:tblPr>
      <w:tblGrid>
        <w:gridCol w:w="2038"/>
        <w:gridCol w:w="2188"/>
        <w:gridCol w:w="1683"/>
        <w:gridCol w:w="2013"/>
        <w:gridCol w:w="1471"/>
      </w:tblGrid>
      <w:tr w:rsidR="001F166B" w:rsidRPr="00447848" w:rsidTr="001A47E2">
        <w:trPr>
          <w:trHeight w:val="1275"/>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66B" w:rsidRPr="00447848" w:rsidRDefault="001F166B" w:rsidP="001F166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xml:space="preserve">Источники финансирования </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1F166B" w:rsidRPr="00447848" w:rsidRDefault="001F166B" w:rsidP="001F166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Всего финансовых средств</w:t>
            </w:r>
            <w:r w:rsidR="0041230D" w:rsidRPr="00447848">
              <w:rPr>
                <w:rFonts w:ascii="Times New Roman" w:eastAsia="Times New Roman" w:hAnsi="Times New Roman" w:cs="Times New Roman"/>
                <w:color w:val="000000"/>
                <w:sz w:val="24"/>
                <w:szCs w:val="24"/>
              </w:rPr>
              <w:t xml:space="preserve"> </w:t>
            </w:r>
            <w:r w:rsidR="0041230D" w:rsidRPr="00447848">
              <w:rPr>
                <w:rFonts w:ascii="Times New Roman" w:eastAsia="Times New Roman" w:hAnsi="Times New Roman" w:cs="Times New Roman"/>
                <w:b/>
                <w:color w:val="000000"/>
                <w:sz w:val="24"/>
                <w:szCs w:val="24"/>
              </w:rPr>
              <w:t>Подпрограммы 2</w:t>
            </w:r>
            <w:r w:rsidR="0041230D" w:rsidRPr="00447848">
              <w:rPr>
                <w:rFonts w:ascii="Times New Roman" w:eastAsia="Times New Roman" w:hAnsi="Times New Roman" w:cs="Times New Roman"/>
                <w:color w:val="000000"/>
                <w:sz w:val="24"/>
                <w:szCs w:val="24"/>
              </w:rPr>
              <w:t xml:space="preserve">    </w:t>
            </w:r>
            <w:r w:rsidRPr="00447848">
              <w:rPr>
                <w:rFonts w:ascii="Times New Roman" w:eastAsia="Times New Roman" w:hAnsi="Times New Roman" w:cs="Times New Roman"/>
                <w:color w:val="000000"/>
                <w:sz w:val="24"/>
                <w:szCs w:val="24"/>
              </w:rPr>
              <w:t xml:space="preserve">        </w:t>
            </w:r>
            <w:r w:rsidR="0041230D" w:rsidRPr="00447848">
              <w:rPr>
                <w:rFonts w:ascii="Times New Roman" w:eastAsia="Times New Roman" w:hAnsi="Times New Roman" w:cs="Times New Roman"/>
                <w:color w:val="000000"/>
                <w:sz w:val="24"/>
                <w:szCs w:val="24"/>
              </w:rPr>
              <w:t xml:space="preserve">   </w:t>
            </w:r>
            <w:r w:rsidRPr="00447848">
              <w:rPr>
                <w:rFonts w:ascii="Times New Roman" w:eastAsia="Times New Roman" w:hAnsi="Times New Roman" w:cs="Times New Roman"/>
                <w:color w:val="000000"/>
                <w:sz w:val="24"/>
                <w:szCs w:val="24"/>
              </w:rPr>
              <w:t xml:space="preserve">       (тыс. рублей)</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1F166B" w:rsidRPr="00447848" w:rsidRDefault="001F166B" w:rsidP="001F166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xml:space="preserve"> Федеральный бюджет</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1F166B" w:rsidRPr="00447848" w:rsidRDefault="001F166B" w:rsidP="001F166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Республиканский бюджет</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F166B" w:rsidRPr="00447848" w:rsidRDefault="001F166B" w:rsidP="001F166B">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Местный бюджет</w:t>
            </w:r>
          </w:p>
        </w:tc>
      </w:tr>
      <w:tr w:rsidR="007463D1" w:rsidRPr="00447848" w:rsidTr="001A47E2">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Всего</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25 921,0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25 921,0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2027</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2028</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11 193,0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11 193,0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2029</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5 155,0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447848">
              <w:rPr>
                <w:rFonts w:ascii="Times New Roman" w:eastAsia="Times New Roman" w:hAnsi="Times New Roman" w:cs="Times New Roman"/>
                <w:color w:val="000000"/>
                <w:sz w:val="24"/>
                <w:szCs w:val="24"/>
              </w:rPr>
              <w:t>,0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5 155,0</w:t>
            </w:r>
          </w:p>
        </w:tc>
      </w:tr>
      <w:tr w:rsidR="007463D1" w:rsidRPr="00447848" w:rsidTr="00897CAF">
        <w:trPr>
          <w:trHeight w:val="300"/>
        </w:trPr>
        <w:tc>
          <w:tcPr>
            <w:tcW w:w="2038" w:type="dxa"/>
            <w:tcBorders>
              <w:top w:val="nil"/>
              <w:left w:val="single" w:sz="4" w:space="0" w:color="auto"/>
              <w:bottom w:val="single" w:sz="4" w:space="0" w:color="auto"/>
              <w:right w:val="single" w:sz="4" w:space="0" w:color="auto"/>
            </w:tcBorders>
            <w:shd w:val="clear" w:color="auto" w:fill="auto"/>
            <w:vAlign w:val="bottom"/>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w:t>
            </w:r>
          </w:p>
        </w:tc>
        <w:tc>
          <w:tcPr>
            <w:tcW w:w="2188"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9 573,0</w:t>
            </w:r>
          </w:p>
        </w:tc>
        <w:tc>
          <w:tcPr>
            <w:tcW w:w="168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447848">
              <w:rPr>
                <w:rFonts w:ascii="Times New Roman" w:eastAsia="Times New Roman" w:hAnsi="Times New Roman" w:cs="Times New Roman"/>
                <w:color w:val="000000"/>
                <w:sz w:val="24"/>
                <w:szCs w:val="24"/>
              </w:rPr>
              <w:t>,0</w:t>
            </w:r>
          </w:p>
        </w:tc>
        <w:tc>
          <w:tcPr>
            <w:tcW w:w="1471" w:type="dxa"/>
            <w:tcBorders>
              <w:top w:val="nil"/>
              <w:left w:val="nil"/>
              <w:bottom w:val="single" w:sz="4" w:space="0" w:color="auto"/>
              <w:right w:val="single" w:sz="4" w:space="0" w:color="auto"/>
            </w:tcBorders>
            <w:shd w:val="clear" w:color="auto" w:fill="auto"/>
            <w:vAlign w:val="center"/>
            <w:hideMark/>
          </w:tcPr>
          <w:p w:rsidR="007463D1" w:rsidRPr="00447848" w:rsidRDefault="007463D1" w:rsidP="007463D1">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9 573,0</w:t>
            </w:r>
          </w:p>
        </w:tc>
      </w:tr>
    </w:tbl>
    <w:p w:rsidR="006A4769" w:rsidRPr="00447848" w:rsidRDefault="006A4769" w:rsidP="00EC075B">
      <w:pPr>
        <w:pStyle w:val="ConsPlusNormal"/>
        <w:jc w:val="both"/>
        <w:rPr>
          <w:rFonts w:ascii="Times New Roman" w:hAnsi="Times New Roman" w:cs="Times New Roman"/>
          <w:sz w:val="24"/>
          <w:szCs w:val="24"/>
        </w:rPr>
      </w:pPr>
    </w:p>
    <w:p w:rsidR="006A4769" w:rsidRPr="00447848" w:rsidRDefault="006A4769" w:rsidP="00EC075B">
      <w:pPr>
        <w:pStyle w:val="ConsPlusTitle"/>
        <w:jc w:val="center"/>
        <w:outlineLvl w:val="2"/>
        <w:rPr>
          <w:rFonts w:ascii="Times New Roman" w:hAnsi="Times New Roman" w:cs="Times New Roman"/>
          <w:sz w:val="24"/>
          <w:szCs w:val="24"/>
        </w:rPr>
      </w:pPr>
      <w:r w:rsidRPr="00447848">
        <w:rPr>
          <w:rFonts w:ascii="Times New Roman" w:hAnsi="Times New Roman" w:cs="Times New Roman"/>
          <w:sz w:val="24"/>
          <w:szCs w:val="24"/>
        </w:rPr>
        <w:t>2.6. ПЕРЕЧЕНЬ ЦЕЛЕВЫХ ИНДИКАТОРОВ И ПОКАЗАТЕЛЕЙ</w:t>
      </w:r>
    </w:p>
    <w:p w:rsidR="006A4769" w:rsidRPr="00447848" w:rsidRDefault="006A4769" w:rsidP="00EC075B">
      <w:pPr>
        <w:pStyle w:val="ConsPlusNormal"/>
        <w:jc w:val="both"/>
        <w:rPr>
          <w:rFonts w:ascii="Times New Roman" w:hAnsi="Times New Roman" w:cs="Times New Roman"/>
          <w:sz w:val="24"/>
          <w:szCs w:val="24"/>
        </w:rPr>
      </w:pPr>
    </w:p>
    <w:p w:rsidR="006A4769" w:rsidRPr="00447848" w:rsidRDefault="006A4769" w:rsidP="00EC075B">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Для оценки эффективности и результативности решения целей и задач, определенных подпрограммой, предлагается система целевых показателей, характеризующих степень ее реализации.</w:t>
      </w:r>
    </w:p>
    <w:p w:rsidR="006A4769" w:rsidRPr="00447848" w:rsidRDefault="006A4769" w:rsidP="00170F90">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 xml:space="preserve">Перечень показателей (индикаторов) подпрограммы приводится в </w:t>
      </w:r>
      <w:hyperlink w:anchor="P6926" w:tooltip="Сведения" w:history="1">
        <w:r w:rsidRPr="00447848">
          <w:rPr>
            <w:rFonts w:ascii="Times New Roman" w:hAnsi="Times New Roman" w:cs="Times New Roman"/>
            <w:sz w:val="24"/>
            <w:szCs w:val="24"/>
          </w:rPr>
          <w:t>приложении N 2</w:t>
        </w:r>
      </w:hyperlink>
      <w:r w:rsidRPr="00447848">
        <w:rPr>
          <w:rFonts w:ascii="Times New Roman" w:hAnsi="Times New Roman" w:cs="Times New Roman"/>
          <w:sz w:val="24"/>
          <w:szCs w:val="24"/>
        </w:rPr>
        <w:t>.</w:t>
      </w:r>
    </w:p>
    <w:p w:rsidR="006F777F" w:rsidRDefault="006F777F" w:rsidP="00EC075B">
      <w:pPr>
        <w:pStyle w:val="ConsPlusTitle"/>
        <w:jc w:val="center"/>
        <w:outlineLvl w:val="2"/>
        <w:rPr>
          <w:rFonts w:ascii="Times New Roman" w:hAnsi="Times New Roman" w:cs="Times New Roman"/>
          <w:sz w:val="24"/>
          <w:szCs w:val="24"/>
        </w:rPr>
      </w:pPr>
    </w:p>
    <w:p w:rsidR="006A4769" w:rsidRPr="00447848" w:rsidRDefault="006A4769" w:rsidP="00EC075B">
      <w:pPr>
        <w:pStyle w:val="ConsPlusTitle"/>
        <w:jc w:val="center"/>
        <w:outlineLvl w:val="2"/>
        <w:rPr>
          <w:rFonts w:ascii="Times New Roman" w:hAnsi="Times New Roman" w:cs="Times New Roman"/>
          <w:sz w:val="24"/>
          <w:szCs w:val="24"/>
        </w:rPr>
      </w:pPr>
      <w:r w:rsidRPr="00447848">
        <w:rPr>
          <w:rFonts w:ascii="Times New Roman" w:hAnsi="Times New Roman" w:cs="Times New Roman"/>
          <w:sz w:val="24"/>
          <w:szCs w:val="24"/>
        </w:rPr>
        <w:t>2.7. МЕТОДИКА ОЦЕНКИ ДОСТИЖЕНИЯ КОНЕЧНЫХ</w:t>
      </w:r>
    </w:p>
    <w:p w:rsidR="006A4769" w:rsidRPr="00447848" w:rsidRDefault="006A4769" w:rsidP="00EC075B">
      <w:pPr>
        <w:pStyle w:val="ConsPlusTitle"/>
        <w:jc w:val="center"/>
        <w:rPr>
          <w:rFonts w:ascii="Times New Roman" w:hAnsi="Times New Roman" w:cs="Times New Roman"/>
          <w:sz w:val="24"/>
          <w:szCs w:val="24"/>
        </w:rPr>
      </w:pPr>
      <w:r w:rsidRPr="00447848">
        <w:rPr>
          <w:rFonts w:ascii="Times New Roman" w:hAnsi="Times New Roman" w:cs="Times New Roman"/>
          <w:sz w:val="24"/>
          <w:szCs w:val="24"/>
        </w:rPr>
        <w:t>РЕЗУЛЬТАТОВ ПОДПРОГРАММЫ</w:t>
      </w:r>
    </w:p>
    <w:p w:rsidR="006A4769" w:rsidRPr="00447848" w:rsidRDefault="006A4769" w:rsidP="00EC075B">
      <w:pPr>
        <w:pStyle w:val="ConsPlusNormal"/>
        <w:jc w:val="both"/>
        <w:rPr>
          <w:rFonts w:ascii="Times New Roman" w:hAnsi="Times New Roman" w:cs="Times New Roman"/>
          <w:sz w:val="24"/>
          <w:szCs w:val="24"/>
        </w:rPr>
      </w:pPr>
    </w:p>
    <w:p w:rsidR="006A4769" w:rsidRPr="00447848" w:rsidRDefault="006A4769" w:rsidP="0026388F">
      <w:pPr>
        <w:shd w:val="clear" w:color="auto" w:fill="FFFFFF"/>
        <w:spacing w:after="0" w:line="240" w:lineRule="auto"/>
        <w:ind w:firstLine="540"/>
        <w:jc w:val="both"/>
        <w:textAlignment w:val="baseline"/>
        <w:rPr>
          <w:rFonts w:ascii="Times New Roman" w:hAnsi="Times New Roman" w:cs="Times New Roman"/>
          <w:color w:val="000000" w:themeColor="text1"/>
          <w:spacing w:val="2"/>
          <w:sz w:val="24"/>
          <w:szCs w:val="24"/>
        </w:rPr>
      </w:pPr>
      <w:r w:rsidRPr="00447848">
        <w:rPr>
          <w:rFonts w:ascii="Times New Roman" w:hAnsi="Times New Roman" w:cs="Times New Roman"/>
          <w:sz w:val="24"/>
          <w:szCs w:val="24"/>
        </w:rPr>
        <w:t xml:space="preserve">Оценка степени достижения конечных результатов муниципальной программы осуществляется в соответствии с </w:t>
      </w:r>
      <w:r w:rsidRPr="00447848">
        <w:rPr>
          <w:rFonts w:ascii="Times New Roman" w:hAnsi="Times New Roman" w:cs="Times New Roman"/>
          <w:color w:val="000000" w:themeColor="text1"/>
          <w:spacing w:val="2"/>
          <w:sz w:val="24"/>
          <w:szCs w:val="24"/>
        </w:rPr>
        <w:t xml:space="preserve">Порядком проведения оценки эффективности муниципальных программ ГО </w:t>
      </w:r>
      <w:r w:rsidR="000135C6" w:rsidRPr="00447848">
        <w:rPr>
          <w:rFonts w:ascii="Times New Roman" w:hAnsi="Times New Roman" w:cs="Times New Roman"/>
          <w:color w:val="000000" w:themeColor="text1"/>
          <w:spacing w:val="2"/>
          <w:sz w:val="24"/>
          <w:szCs w:val="24"/>
        </w:rPr>
        <w:t>«</w:t>
      </w:r>
      <w:r w:rsidRPr="00447848">
        <w:rPr>
          <w:rFonts w:ascii="Times New Roman" w:hAnsi="Times New Roman" w:cs="Times New Roman"/>
          <w:color w:val="000000" w:themeColor="text1"/>
          <w:spacing w:val="2"/>
          <w:sz w:val="24"/>
          <w:szCs w:val="24"/>
        </w:rPr>
        <w:t>Жатай</w:t>
      </w:r>
      <w:r w:rsidR="000135C6" w:rsidRPr="00447848">
        <w:rPr>
          <w:rFonts w:ascii="Times New Roman" w:hAnsi="Times New Roman" w:cs="Times New Roman"/>
          <w:color w:val="000000" w:themeColor="text1"/>
          <w:spacing w:val="2"/>
          <w:sz w:val="24"/>
          <w:szCs w:val="24"/>
        </w:rPr>
        <w:t>»</w:t>
      </w:r>
      <w:r w:rsidRPr="00447848">
        <w:rPr>
          <w:rFonts w:ascii="Times New Roman" w:hAnsi="Times New Roman" w:cs="Times New Roman"/>
          <w:color w:val="000000" w:themeColor="text1"/>
          <w:spacing w:val="2"/>
          <w:sz w:val="24"/>
          <w:szCs w:val="24"/>
        </w:rPr>
        <w:t xml:space="preserve">, утвержденным постановлением </w:t>
      </w:r>
      <w:r w:rsidR="00B2425F" w:rsidRPr="00447848">
        <w:rPr>
          <w:rFonts w:ascii="Times New Roman" w:hAnsi="Times New Roman" w:cs="Times New Roman"/>
          <w:color w:val="000000" w:themeColor="text1"/>
          <w:spacing w:val="2"/>
          <w:sz w:val="24"/>
          <w:szCs w:val="24"/>
        </w:rPr>
        <w:t xml:space="preserve">Окружной Администрации Городского округа </w:t>
      </w:r>
      <w:r w:rsidR="000135C6" w:rsidRPr="00447848">
        <w:rPr>
          <w:rFonts w:ascii="Times New Roman" w:hAnsi="Times New Roman" w:cs="Times New Roman"/>
          <w:color w:val="000000" w:themeColor="text1"/>
          <w:spacing w:val="2"/>
          <w:sz w:val="24"/>
          <w:szCs w:val="24"/>
        </w:rPr>
        <w:t>«</w:t>
      </w:r>
      <w:r w:rsidR="00B2425F" w:rsidRPr="00447848">
        <w:rPr>
          <w:rFonts w:ascii="Times New Roman" w:hAnsi="Times New Roman" w:cs="Times New Roman"/>
          <w:color w:val="000000" w:themeColor="text1"/>
          <w:spacing w:val="2"/>
          <w:sz w:val="24"/>
          <w:szCs w:val="24"/>
        </w:rPr>
        <w:t>Жатай</w:t>
      </w:r>
      <w:r w:rsidR="000135C6" w:rsidRPr="00447848">
        <w:rPr>
          <w:rFonts w:ascii="Times New Roman" w:hAnsi="Times New Roman" w:cs="Times New Roman"/>
          <w:color w:val="000000" w:themeColor="text1"/>
          <w:spacing w:val="2"/>
          <w:sz w:val="24"/>
          <w:szCs w:val="24"/>
        </w:rPr>
        <w:t>»</w:t>
      </w:r>
      <w:r w:rsidRPr="00447848">
        <w:rPr>
          <w:rFonts w:ascii="Times New Roman" w:hAnsi="Times New Roman" w:cs="Times New Roman"/>
          <w:color w:val="000000" w:themeColor="text1"/>
          <w:spacing w:val="2"/>
          <w:sz w:val="24"/>
          <w:szCs w:val="24"/>
        </w:rPr>
        <w:t xml:space="preserve"> от 16 сентября 2016 года № 170 </w:t>
      </w:r>
      <w:r w:rsidR="000135C6" w:rsidRPr="00447848">
        <w:rPr>
          <w:rFonts w:ascii="Times New Roman" w:hAnsi="Times New Roman" w:cs="Times New Roman"/>
          <w:color w:val="000000" w:themeColor="text1"/>
          <w:spacing w:val="2"/>
          <w:sz w:val="24"/>
          <w:szCs w:val="24"/>
        </w:rPr>
        <w:t>«</w:t>
      </w:r>
      <w:r w:rsidRPr="00447848">
        <w:rPr>
          <w:rFonts w:ascii="Times New Roman" w:hAnsi="Times New Roman" w:cs="Times New Roman"/>
          <w:color w:val="000000" w:themeColor="text1"/>
          <w:spacing w:val="2"/>
          <w:sz w:val="24"/>
          <w:szCs w:val="24"/>
        </w:rPr>
        <w:t xml:space="preserve">Об утверждении Порядка разработки, утверждения и реализации муниципальных программ ГО </w:t>
      </w:r>
      <w:r w:rsidR="000135C6" w:rsidRPr="00447848">
        <w:rPr>
          <w:rFonts w:ascii="Times New Roman" w:hAnsi="Times New Roman" w:cs="Times New Roman"/>
          <w:color w:val="000000" w:themeColor="text1"/>
          <w:spacing w:val="2"/>
          <w:sz w:val="24"/>
          <w:szCs w:val="24"/>
        </w:rPr>
        <w:t>«</w:t>
      </w:r>
      <w:r w:rsidRPr="00447848">
        <w:rPr>
          <w:rFonts w:ascii="Times New Roman" w:hAnsi="Times New Roman" w:cs="Times New Roman"/>
          <w:color w:val="000000" w:themeColor="text1"/>
          <w:spacing w:val="2"/>
          <w:sz w:val="24"/>
          <w:szCs w:val="24"/>
        </w:rPr>
        <w:t>Жатай</w:t>
      </w:r>
      <w:r w:rsidR="000135C6" w:rsidRPr="00447848">
        <w:rPr>
          <w:rFonts w:ascii="Times New Roman" w:hAnsi="Times New Roman" w:cs="Times New Roman"/>
          <w:color w:val="000000" w:themeColor="text1"/>
          <w:spacing w:val="2"/>
          <w:sz w:val="24"/>
          <w:szCs w:val="24"/>
        </w:rPr>
        <w:t>»</w:t>
      </w:r>
      <w:r w:rsidRPr="00447848">
        <w:rPr>
          <w:rFonts w:ascii="Times New Roman" w:hAnsi="Times New Roman" w:cs="Times New Roman"/>
          <w:color w:val="000000" w:themeColor="text1"/>
          <w:spacing w:val="2"/>
          <w:sz w:val="24"/>
          <w:szCs w:val="24"/>
        </w:rPr>
        <w:t xml:space="preserve"> и Порядка проведения оценки эффективности муниципальных программ ГО </w:t>
      </w:r>
      <w:r w:rsidR="000135C6" w:rsidRPr="00447848">
        <w:rPr>
          <w:rFonts w:ascii="Times New Roman" w:hAnsi="Times New Roman" w:cs="Times New Roman"/>
          <w:color w:val="000000" w:themeColor="text1"/>
          <w:spacing w:val="2"/>
          <w:sz w:val="24"/>
          <w:szCs w:val="24"/>
        </w:rPr>
        <w:t>«</w:t>
      </w:r>
      <w:r w:rsidRPr="00447848">
        <w:rPr>
          <w:rFonts w:ascii="Times New Roman" w:hAnsi="Times New Roman" w:cs="Times New Roman"/>
          <w:color w:val="000000" w:themeColor="text1"/>
          <w:spacing w:val="2"/>
          <w:sz w:val="24"/>
          <w:szCs w:val="24"/>
        </w:rPr>
        <w:t>Жатай</w:t>
      </w:r>
      <w:r w:rsidR="000135C6" w:rsidRPr="00447848">
        <w:rPr>
          <w:rFonts w:ascii="Times New Roman" w:hAnsi="Times New Roman" w:cs="Times New Roman"/>
          <w:color w:val="000000" w:themeColor="text1"/>
          <w:spacing w:val="2"/>
          <w:sz w:val="24"/>
          <w:szCs w:val="24"/>
        </w:rPr>
        <w:t>»</w:t>
      </w:r>
      <w:r w:rsidR="00674323">
        <w:rPr>
          <w:rFonts w:ascii="Times New Roman" w:hAnsi="Times New Roman" w:cs="Times New Roman"/>
          <w:color w:val="000000" w:themeColor="text1"/>
          <w:spacing w:val="2"/>
          <w:sz w:val="24"/>
          <w:szCs w:val="24"/>
        </w:rPr>
        <w:t>.</w:t>
      </w:r>
    </w:p>
    <w:p w:rsidR="001C7CD2" w:rsidRDefault="006A4769" w:rsidP="00A568EB">
      <w:pPr>
        <w:pStyle w:val="ConsPlusNormal"/>
        <w:ind w:firstLine="540"/>
        <w:jc w:val="both"/>
        <w:rPr>
          <w:rFonts w:ascii="Times New Roman" w:hAnsi="Times New Roman" w:cs="Times New Roman"/>
          <w:sz w:val="24"/>
          <w:szCs w:val="24"/>
        </w:rPr>
      </w:pPr>
      <w:r w:rsidRPr="00447848">
        <w:rPr>
          <w:rFonts w:ascii="Times New Roman" w:hAnsi="Times New Roman" w:cs="Times New Roman"/>
          <w:sz w:val="24"/>
          <w:szCs w:val="24"/>
        </w:rPr>
        <w:t>Степень достижения конечных результатов Подпрограммы оценивается степенью достижения плановых значений каждого целевого показателя, характеризующего цели и задачи Подпрограммы.</w:t>
      </w:r>
      <w:r w:rsidR="00A568EB">
        <w:rPr>
          <w:rFonts w:ascii="Times New Roman" w:hAnsi="Times New Roman" w:cs="Times New Roman"/>
          <w:sz w:val="24"/>
          <w:szCs w:val="24"/>
        </w:rPr>
        <w:t xml:space="preserve"> </w:t>
      </w:r>
    </w:p>
    <w:p w:rsidR="001C7CD2" w:rsidRDefault="001C7CD2" w:rsidP="00EC075B">
      <w:pPr>
        <w:pStyle w:val="ConsPlusTitle"/>
        <w:jc w:val="center"/>
        <w:outlineLvl w:val="1"/>
        <w:rPr>
          <w:rFonts w:ascii="Times New Roman" w:hAnsi="Times New Roman" w:cs="Times New Roman"/>
          <w:sz w:val="24"/>
          <w:szCs w:val="24"/>
        </w:rPr>
      </w:pPr>
    </w:p>
    <w:p w:rsidR="00D53CFD" w:rsidRPr="00447848" w:rsidRDefault="00D53CFD" w:rsidP="00EC075B">
      <w:pPr>
        <w:pStyle w:val="ConsPlusTitle"/>
        <w:jc w:val="center"/>
        <w:outlineLvl w:val="1"/>
        <w:rPr>
          <w:rFonts w:ascii="Times New Roman" w:hAnsi="Times New Roman" w:cs="Times New Roman"/>
          <w:sz w:val="24"/>
          <w:szCs w:val="24"/>
        </w:rPr>
      </w:pPr>
      <w:r w:rsidRPr="00447848">
        <w:rPr>
          <w:rFonts w:ascii="Times New Roman" w:hAnsi="Times New Roman" w:cs="Times New Roman"/>
          <w:sz w:val="24"/>
          <w:szCs w:val="24"/>
        </w:rPr>
        <w:t>3. ПОДПРОГРАММА</w:t>
      </w:r>
    </w:p>
    <w:p w:rsidR="00D53CFD" w:rsidRPr="00447848" w:rsidRDefault="00170F90" w:rsidP="00EC075B">
      <w:pPr>
        <w:pStyle w:val="ConsPlusTitle"/>
        <w:jc w:val="center"/>
        <w:rPr>
          <w:rFonts w:ascii="Times New Roman" w:hAnsi="Times New Roman" w:cs="Times New Roman"/>
          <w:sz w:val="24"/>
          <w:szCs w:val="24"/>
        </w:rPr>
      </w:pPr>
      <w:r w:rsidRPr="00447848">
        <w:rPr>
          <w:rFonts w:ascii="Times New Roman" w:hAnsi="Times New Roman" w:cs="Times New Roman"/>
          <w:sz w:val="24"/>
          <w:szCs w:val="24"/>
        </w:rPr>
        <w:t xml:space="preserve"> </w:t>
      </w:r>
      <w:r w:rsidR="000135C6" w:rsidRPr="00447848">
        <w:rPr>
          <w:rFonts w:ascii="Times New Roman" w:hAnsi="Times New Roman" w:cs="Times New Roman"/>
          <w:sz w:val="24"/>
          <w:szCs w:val="24"/>
        </w:rPr>
        <w:t>«</w:t>
      </w:r>
      <w:r w:rsidR="00D53CFD" w:rsidRPr="00447848">
        <w:rPr>
          <w:rFonts w:ascii="Times New Roman" w:hAnsi="Times New Roman" w:cs="Times New Roman"/>
          <w:sz w:val="24"/>
          <w:szCs w:val="24"/>
        </w:rPr>
        <w:t xml:space="preserve">РАЗВИТИЕ СЕТИ УЧРЕЖДЕНИЙ ФИЗИЧЕСКОЙ КУЛЬТУРЫ И СПОРТА </w:t>
      </w:r>
    </w:p>
    <w:p w:rsidR="00D53CFD" w:rsidRPr="00447848" w:rsidRDefault="00D53CFD" w:rsidP="00170F90">
      <w:pPr>
        <w:pStyle w:val="ConsPlusTitle"/>
        <w:jc w:val="center"/>
        <w:rPr>
          <w:rFonts w:ascii="Times New Roman" w:hAnsi="Times New Roman" w:cs="Times New Roman"/>
          <w:sz w:val="24"/>
          <w:szCs w:val="24"/>
        </w:rPr>
      </w:pPr>
      <w:r w:rsidRPr="00447848">
        <w:rPr>
          <w:rFonts w:ascii="Times New Roman" w:hAnsi="Times New Roman" w:cs="Times New Roman"/>
          <w:sz w:val="24"/>
          <w:szCs w:val="24"/>
        </w:rPr>
        <w:t xml:space="preserve">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p>
    <w:p w:rsidR="00D53CFD" w:rsidRPr="00447848" w:rsidRDefault="00D53CFD" w:rsidP="00EC075B">
      <w:pPr>
        <w:pStyle w:val="ConsPlusTitle"/>
        <w:jc w:val="center"/>
        <w:outlineLvl w:val="2"/>
        <w:rPr>
          <w:rFonts w:ascii="Times New Roman" w:hAnsi="Times New Roman" w:cs="Times New Roman"/>
          <w:sz w:val="24"/>
          <w:szCs w:val="24"/>
        </w:rPr>
      </w:pPr>
      <w:r w:rsidRPr="00447848">
        <w:rPr>
          <w:rFonts w:ascii="Times New Roman" w:hAnsi="Times New Roman" w:cs="Times New Roman"/>
          <w:sz w:val="24"/>
          <w:szCs w:val="24"/>
        </w:rPr>
        <w:t>ПАСПОРТ ПОДПРОГРАММЫ</w:t>
      </w:r>
      <w:r w:rsidR="001C7CD2">
        <w:rPr>
          <w:rFonts w:ascii="Times New Roman" w:hAnsi="Times New Roman" w:cs="Times New Roman"/>
          <w:sz w:val="24"/>
          <w:szCs w:val="24"/>
        </w:rPr>
        <w:t xml:space="preserve"> 3</w:t>
      </w:r>
    </w:p>
    <w:p w:rsidR="001C7CD2" w:rsidRPr="00447848" w:rsidRDefault="001C7CD2" w:rsidP="001C7C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46"/>
        <w:gridCol w:w="7087"/>
      </w:tblGrid>
      <w:tr w:rsidR="001C7CD2" w:rsidRPr="00447848" w:rsidTr="00E868DD">
        <w:tc>
          <w:tcPr>
            <w:tcW w:w="510"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1.</w:t>
            </w:r>
          </w:p>
        </w:tc>
        <w:tc>
          <w:tcPr>
            <w:tcW w:w="2246"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Основание для разработки</w:t>
            </w:r>
          </w:p>
        </w:tc>
        <w:tc>
          <w:tcPr>
            <w:tcW w:w="7087" w:type="dxa"/>
            <w:vAlign w:val="bottom"/>
          </w:tcPr>
          <w:p w:rsidR="001C7CD2" w:rsidRPr="00447848" w:rsidRDefault="001C7CD2" w:rsidP="00C87565">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Распоряжение №130-р от 13.03.2020г Окружной Администрации ГО «Жатай» «О создании рабочей группы по разработке </w:t>
            </w:r>
            <w:r w:rsidR="00082F0C">
              <w:rPr>
                <w:rFonts w:ascii="Times New Roman" w:hAnsi="Times New Roman" w:cs="Times New Roman"/>
                <w:sz w:val="24"/>
                <w:szCs w:val="24"/>
              </w:rPr>
              <w:t>«Программы Комплексного развития социальной инфраструктуры Городского округа «Жатай» на 202</w:t>
            </w:r>
            <w:r w:rsidR="00C87565">
              <w:rPr>
                <w:rFonts w:ascii="Times New Roman" w:hAnsi="Times New Roman" w:cs="Times New Roman"/>
                <w:sz w:val="24"/>
                <w:szCs w:val="24"/>
              </w:rPr>
              <w:t>0</w:t>
            </w:r>
            <w:r w:rsidR="00082F0C">
              <w:rPr>
                <w:rFonts w:ascii="Times New Roman" w:hAnsi="Times New Roman" w:cs="Times New Roman"/>
                <w:sz w:val="24"/>
                <w:szCs w:val="24"/>
              </w:rPr>
              <w:t>- 203</w:t>
            </w:r>
            <w:r w:rsidR="00C87565">
              <w:rPr>
                <w:rFonts w:ascii="Times New Roman" w:hAnsi="Times New Roman" w:cs="Times New Roman"/>
                <w:sz w:val="24"/>
                <w:szCs w:val="24"/>
              </w:rPr>
              <w:t>0 г</w:t>
            </w:r>
            <w:r w:rsidR="00082F0C">
              <w:rPr>
                <w:rFonts w:ascii="Times New Roman" w:hAnsi="Times New Roman" w:cs="Times New Roman"/>
                <w:sz w:val="24"/>
                <w:szCs w:val="24"/>
              </w:rPr>
              <w:t>оды»</w:t>
            </w:r>
          </w:p>
        </w:tc>
      </w:tr>
      <w:tr w:rsidR="001C7CD2" w:rsidRPr="00447848" w:rsidTr="00E868DD">
        <w:tc>
          <w:tcPr>
            <w:tcW w:w="510"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2.</w:t>
            </w:r>
          </w:p>
        </w:tc>
        <w:tc>
          <w:tcPr>
            <w:tcW w:w="2246"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Ответственный</w:t>
            </w:r>
          </w:p>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исполнитель</w:t>
            </w:r>
          </w:p>
        </w:tc>
        <w:tc>
          <w:tcPr>
            <w:tcW w:w="7087" w:type="dxa"/>
            <w:vAlign w:val="bottom"/>
          </w:tcPr>
          <w:p w:rsidR="001C7CD2" w:rsidRPr="00447848" w:rsidRDefault="001C7CD2" w:rsidP="00A568E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Управление культуры, спорта, молодежной и семейной политики Окружной Администрация ГО «Жатай»</w:t>
            </w:r>
          </w:p>
        </w:tc>
      </w:tr>
      <w:tr w:rsidR="001C7CD2" w:rsidRPr="00447848" w:rsidTr="00E868DD">
        <w:tc>
          <w:tcPr>
            <w:tcW w:w="510"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3.</w:t>
            </w:r>
          </w:p>
        </w:tc>
        <w:tc>
          <w:tcPr>
            <w:tcW w:w="2246"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Основные цели</w:t>
            </w:r>
          </w:p>
        </w:tc>
        <w:tc>
          <w:tcPr>
            <w:tcW w:w="7087" w:type="dxa"/>
            <w:vAlign w:val="bottom"/>
          </w:tcPr>
          <w:p w:rsidR="001C7CD2" w:rsidRPr="00447848" w:rsidRDefault="001C7CD2" w:rsidP="00A568E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Создание комфортных условий для организации досуга и обеспечения жителей Городского округа «Жатай» услугами организаций культуры</w:t>
            </w:r>
          </w:p>
        </w:tc>
      </w:tr>
      <w:tr w:rsidR="001C7CD2" w:rsidRPr="00447848" w:rsidTr="00E868DD">
        <w:tc>
          <w:tcPr>
            <w:tcW w:w="510"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4.</w:t>
            </w:r>
          </w:p>
        </w:tc>
        <w:tc>
          <w:tcPr>
            <w:tcW w:w="2246"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Основные</w:t>
            </w:r>
          </w:p>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задачи</w:t>
            </w:r>
          </w:p>
        </w:tc>
        <w:tc>
          <w:tcPr>
            <w:tcW w:w="7087" w:type="dxa"/>
            <w:vAlign w:val="center"/>
          </w:tcPr>
          <w:p w:rsidR="001C7CD2" w:rsidRPr="00447848" w:rsidRDefault="001C7CD2" w:rsidP="001C7CD2">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Развитие сети учреждений </w:t>
            </w:r>
            <w:r>
              <w:rPr>
                <w:rFonts w:ascii="Times New Roman" w:hAnsi="Times New Roman" w:cs="Times New Roman"/>
                <w:sz w:val="24"/>
                <w:szCs w:val="24"/>
              </w:rPr>
              <w:t>физической культуры и спорта</w:t>
            </w:r>
          </w:p>
        </w:tc>
      </w:tr>
      <w:tr w:rsidR="001C7CD2" w:rsidRPr="00447848" w:rsidTr="00E868DD">
        <w:tc>
          <w:tcPr>
            <w:tcW w:w="510"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5.</w:t>
            </w:r>
          </w:p>
        </w:tc>
        <w:tc>
          <w:tcPr>
            <w:tcW w:w="2246"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Объем и источники финансирования, в том числе по годам реализации</w:t>
            </w:r>
          </w:p>
        </w:tc>
        <w:tc>
          <w:tcPr>
            <w:tcW w:w="7087" w:type="dxa"/>
            <w:vAlign w:val="bottom"/>
          </w:tcPr>
          <w:p w:rsidR="001C7CD2" w:rsidRPr="00447848" w:rsidRDefault="001C7CD2" w:rsidP="00A568E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Объем финансирования: </w:t>
            </w:r>
            <w:r w:rsidR="00A92B14" w:rsidRPr="00A92B14">
              <w:rPr>
                <w:rFonts w:ascii="Times New Roman" w:hAnsi="Times New Roman" w:cs="Times New Roman"/>
                <w:sz w:val="24"/>
                <w:szCs w:val="24"/>
              </w:rPr>
              <w:t xml:space="preserve">26113,0 </w:t>
            </w:r>
            <w:r w:rsidRPr="00447848">
              <w:rPr>
                <w:rFonts w:ascii="Times New Roman" w:hAnsi="Times New Roman" w:cs="Times New Roman"/>
                <w:sz w:val="24"/>
                <w:szCs w:val="24"/>
              </w:rPr>
              <w:t>тыс. рублей, в том числе:</w:t>
            </w:r>
          </w:p>
          <w:p w:rsidR="001C7CD2" w:rsidRPr="00447848" w:rsidRDefault="001C7CD2" w:rsidP="00A568E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по источникам финансирования:</w:t>
            </w:r>
          </w:p>
          <w:p w:rsidR="001C7CD2" w:rsidRPr="00447848" w:rsidRDefault="00040DEF" w:rsidP="00A568EB">
            <w:pPr>
              <w:pStyle w:val="ConsPlusNormal"/>
              <w:jc w:val="both"/>
              <w:rPr>
                <w:rFonts w:ascii="Times New Roman" w:hAnsi="Times New Roman" w:cs="Times New Roman"/>
                <w:sz w:val="24"/>
                <w:szCs w:val="24"/>
              </w:rPr>
            </w:pPr>
            <w:r>
              <w:rPr>
                <w:rFonts w:ascii="Times New Roman" w:hAnsi="Times New Roman" w:cs="Times New Roman"/>
                <w:sz w:val="24"/>
                <w:szCs w:val="24"/>
              </w:rPr>
              <w:t>из федерального бюджета: 0,0</w:t>
            </w:r>
            <w:r w:rsidR="001C7CD2" w:rsidRPr="00447848">
              <w:rPr>
                <w:rFonts w:ascii="Times New Roman" w:hAnsi="Times New Roman" w:cs="Times New Roman"/>
                <w:sz w:val="24"/>
                <w:szCs w:val="24"/>
              </w:rPr>
              <w:t xml:space="preserve"> тыс. рублей;</w:t>
            </w:r>
          </w:p>
          <w:p w:rsidR="001C7CD2" w:rsidRPr="00447848" w:rsidRDefault="001C7CD2" w:rsidP="00A568E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из республиканского бюджета: </w:t>
            </w:r>
            <w:r w:rsidR="00A92B14">
              <w:rPr>
                <w:rFonts w:ascii="Times New Roman" w:hAnsi="Times New Roman" w:cs="Times New Roman"/>
                <w:sz w:val="24"/>
                <w:szCs w:val="24"/>
              </w:rPr>
              <w:t>0</w:t>
            </w:r>
            <w:r w:rsidR="001A3683">
              <w:rPr>
                <w:rFonts w:ascii="Times New Roman" w:hAnsi="Times New Roman" w:cs="Times New Roman"/>
                <w:sz w:val="24"/>
                <w:szCs w:val="24"/>
              </w:rPr>
              <w:t xml:space="preserve">,0 </w:t>
            </w:r>
            <w:r w:rsidRPr="00447848">
              <w:rPr>
                <w:rFonts w:ascii="Times New Roman" w:hAnsi="Times New Roman" w:cs="Times New Roman"/>
                <w:sz w:val="24"/>
                <w:szCs w:val="24"/>
              </w:rPr>
              <w:t>тыс. рублей;</w:t>
            </w:r>
          </w:p>
          <w:p w:rsidR="001C7CD2" w:rsidRPr="00447848" w:rsidRDefault="001C7CD2" w:rsidP="00A568E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из местного бюджета: </w:t>
            </w:r>
            <w:r w:rsidR="001A3683">
              <w:rPr>
                <w:rFonts w:ascii="Times New Roman" w:hAnsi="Times New Roman" w:cs="Times New Roman"/>
                <w:sz w:val="24"/>
                <w:szCs w:val="24"/>
              </w:rPr>
              <w:t>26113</w:t>
            </w:r>
            <w:r w:rsidR="006B5770">
              <w:rPr>
                <w:rFonts w:ascii="Times New Roman" w:hAnsi="Times New Roman" w:cs="Times New Roman"/>
                <w:sz w:val="24"/>
                <w:szCs w:val="24"/>
              </w:rPr>
              <w:t>,0</w:t>
            </w:r>
            <w:r w:rsidRPr="00447848">
              <w:rPr>
                <w:rFonts w:ascii="Times New Roman" w:hAnsi="Times New Roman" w:cs="Times New Roman"/>
                <w:sz w:val="24"/>
                <w:szCs w:val="24"/>
              </w:rPr>
              <w:t xml:space="preserve"> тыс. рублей;</w:t>
            </w:r>
          </w:p>
          <w:p w:rsidR="001C7CD2" w:rsidRPr="00447848" w:rsidRDefault="00040DEF" w:rsidP="00A568EB">
            <w:pPr>
              <w:pStyle w:val="ConsPlusNormal"/>
              <w:jc w:val="both"/>
              <w:rPr>
                <w:rFonts w:ascii="Times New Roman" w:hAnsi="Times New Roman" w:cs="Times New Roman"/>
                <w:sz w:val="24"/>
                <w:szCs w:val="24"/>
              </w:rPr>
            </w:pPr>
            <w:r>
              <w:rPr>
                <w:rFonts w:ascii="Times New Roman" w:hAnsi="Times New Roman" w:cs="Times New Roman"/>
                <w:sz w:val="24"/>
                <w:szCs w:val="24"/>
              </w:rPr>
              <w:t>из внебюджетных источников: 0,0</w:t>
            </w:r>
            <w:r w:rsidR="001C7CD2" w:rsidRPr="00447848">
              <w:rPr>
                <w:rFonts w:ascii="Times New Roman" w:hAnsi="Times New Roman" w:cs="Times New Roman"/>
                <w:sz w:val="24"/>
                <w:szCs w:val="24"/>
              </w:rPr>
              <w:t xml:space="preserve"> тыс. рублей;</w:t>
            </w:r>
          </w:p>
          <w:p w:rsidR="001C7CD2" w:rsidRPr="00447848" w:rsidRDefault="001C7CD2" w:rsidP="00A568EB">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по годам реализации:</w:t>
            </w:r>
          </w:p>
          <w:p w:rsidR="00A568EB" w:rsidRPr="00A568EB" w:rsidRDefault="00A568EB" w:rsidP="00A568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w:t>
            </w:r>
            <w:r w:rsidRPr="00A568EB">
              <w:rPr>
                <w:rFonts w:ascii="Times New Roman" w:hAnsi="Times New Roman" w:cs="Times New Roman"/>
                <w:sz w:val="24"/>
                <w:szCs w:val="24"/>
              </w:rPr>
              <w:t>202</w:t>
            </w:r>
            <w:r w:rsidR="00C013D0">
              <w:rPr>
                <w:rFonts w:ascii="Times New Roman" w:hAnsi="Times New Roman" w:cs="Times New Roman"/>
                <w:sz w:val="24"/>
                <w:szCs w:val="24"/>
              </w:rPr>
              <w:t>0</w:t>
            </w:r>
            <w:r>
              <w:rPr>
                <w:rFonts w:ascii="Times New Roman" w:hAnsi="Times New Roman" w:cs="Times New Roman"/>
                <w:sz w:val="24"/>
                <w:szCs w:val="24"/>
              </w:rPr>
              <w:t xml:space="preserve"> год </w:t>
            </w:r>
            <w:r w:rsidR="00E67ED0">
              <w:rPr>
                <w:rFonts w:ascii="Times New Roman" w:hAnsi="Times New Roman" w:cs="Times New Roman"/>
                <w:sz w:val="24"/>
                <w:szCs w:val="24"/>
              </w:rPr>
              <w:tab/>
            </w:r>
            <w:r w:rsidR="006B5770">
              <w:rPr>
                <w:rFonts w:ascii="Times New Roman" w:hAnsi="Times New Roman" w:cs="Times New Roman"/>
                <w:sz w:val="24"/>
                <w:szCs w:val="24"/>
              </w:rPr>
              <w:t>0</w:t>
            </w:r>
            <w:r w:rsidRPr="00A568EB">
              <w:rPr>
                <w:rFonts w:ascii="Times New Roman" w:hAnsi="Times New Roman" w:cs="Times New Roman"/>
                <w:sz w:val="24"/>
                <w:szCs w:val="24"/>
              </w:rPr>
              <w:t>,0</w:t>
            </w:r>
            <w:r>
              <w:rPr>
                <w:rFonts w:ascii="Times New Roman" w:hAnsi="Times New Roman" w:cs="Times New Roman"/>
                <w:sz w:val="24"/>
                <w:szCs w:val="24"/>
              </w:rPr>
              <w:t xml:space="preserve"> тыс. руб.</w:t>
            </w:r>
          </w:p>
          <w:p w:rsidR="00A568EB" w:rsidRPr="00A568EB" w:rsidRDefault="00A568EB" w:rsidP="00A568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w:t>
            </w:r>
            <w:r w:rsidRPr="00A568EB">
              <w:rPr>
                <w:rFonts w:ascii="Times New Roman" w:hAnsi="Times New Roman" w:cs="Times New Roman"/>
                <w:sz w:val="24"/>
                <w:szCs w:val="24"/>
              </w:rPr>
              <w:t>202</w:t>
            </w:r>
            <w:r w:rsidR="00C013D0">
              <w:rPr>
                <w:rFonts w:ascii="Times New Roman" w:hAnsi="Times New Roman" w:cs="Times New Roman"/>
                <w:sz w:val="24"/>
                <w:szCs w:val="24"/>
              </w:rPr>
              <w:t>1</w:t>
            </w:r>
            <w:r>
              <w:rPr>
                <w:rFonts w:ascii="Times New Roman" w:hAnsi="Times New Roman" w:cs="Times New Roman"/>
                <w:sz w:val="24"/>
                <w:szCs w:val="24"/>
              </w:rPr>
              <w:t xml:space="preserve"> год</w:t>
            </w:r>
            <w:r w:rsidR="00E67ED0">
              <w:rPr>
                <w:rFonts w:ascii="Times New Roman" w:hAnsi="Times New Roman" w:cs="Times New Roman"/>
                <w:sz w:val="24"/>
                <w:szCs w:val="24"/>
              </w:rPr>
              <w:tab/>
              <w:t>0</w:t>
            </w:r>
            <w:r w:rsidRPr="00A568EB">
              <w:rPr>
                <w:rFonts w:ascii="Times New Roman" w:hAnsi="Times New Roman" w:cs="Times New Roman"/>
                <w:sz w:val="24"/>
                <w:szCs w:val="24"/>
              </w:rPr>
              <w:t>,0</w:t>
            </w:r>
            <w:r>
              <w:rPr>
                <w:rFonts w:ascii="Times New Roman" w:hAnsi="Times New Roman" w:cs="Times New Roman"/>
                <w:sz w:val="24"/>
                <w:szCs w:val="24"/>
              </w:rPr>
              <w:t xml:space="preserve"> тыс. руб.</w:t>
            </w:r>
          </w:p>
          <w:p w:rsidR="00A568EB" w:rsidRPr="00A568EB" w:rsidRDefault="00A568EB" w:rsidP="00A568EB">
            <w:pPr>
              <w:pStyle w:val="ConsPlusNormal"/>
              <w:jc w:val="both"/>
              <w:rPr>
                <w:rFonts w:ascii="Times New Roman" w:hAnsi="Times New Roman" w:cs="Times New Roman"/>
                <w:sz w:val="24"/>
                <w:szCs w:val="24"/>
              </w:rPr>
            </w:pPr>
            <w:r w:rsidRPr="00A568EB">
              <w:rPr>
                <w:rFonts w:ascii="Times New Roman" w:hAnsi="Times New Roman" w:cs="Times New Roman"/>
                <w:sz w:val="24"/>
                <w:szCs w:val="24"/>
              </w:rPr>
              <w:t>на 202</w:t>
            </w:r>
            <w:r w:rsidR="00C013D0">
              <w:rPr>
                <w:rFonts w:ascii="Times New Roman" w:hAnsi="Times New Roman" w:cs="Times New Roman"/>
                <w:sz w:val="24"/>
                <w:szCs w:val="24"/>
              </w:rPr>
              <w:t>2</w:t>
            </w:r>
            <w:r>
              <w:t xml:space="preserve"> </w:t>
            </w:r>
            <w:r w:rsidRPr="00A568EB">
              <w:rPr>
                <w:rFonts w:ascii="Times New Roman" w:hAnsi="Times New Roman" w:cs="Times New Roman"/>
                <w:sz w:val="24"/>
                <w:szCs w:val="24"/>
              </w:rPr>
              <w:t>год</w:t>
            </w:r>
            <w:r w:rsidRPr="00A568EB">
              <w:rPr>
                <w:rFonts w:ascii="Times New Roman" w:hAnsi="Times New Roman" w:cs="Times New Roman"/>
                <w:sz w:val="24"/>
                <w:szCs w:val="24"/>
              </w:rPr>
              <w:tab/>
              <w:t>0,0</w:t>
            </w:r>
            <w:r>
              <w:t xml:space="preserve"> </w:t>
            </w:r>
            <w:r w:rsidRPr="00A568EB">
              <w:rPr>
                <w:rFonts w:ascii="Times New Roman" w:hAnsi="Times New Roman" w:cs="Times New Roman"/>
                <w:sz w:val="24"/>
                <w:szCs w:val="24"/>
              </w:rPr>
              <w:t>тыс. руб.</w:t>
            </w:r>
          </w:p>
          <w:p w:rsidR="00A568EB" w:rsidRPr="00A568EB" w:rsidRDefault="00A568EB" w:rsidP="00A568EB">
            <w:pPr>
              <w:pStyle w:val="ConsPlusNormal"/>
              <w:jc w:val="both"/>
              <w:rPr>
                <w:rFonts w:ascii="Times New Roman" w:hAnsi="Times New Roman" w:cs="Times New Roman"/>
                <w:sz w:val="24"/>
                <w:szCs w:val="24"/>
              </w:rPr>
            </w:pPr>
            <w:r w:rsidRPr="00A568EB">
              <w:rPr>
                <w:rFonts w:ascii="Times New Roman" w:hAnsi="Times New Roman" w:cs="Times New Roman"/>
                <w:sz w:val="24"/>
                <w:szCs w:val="24"/>
              </w:rPr>
              <w:t>на 202</w:t>
            </w:r>
            <w:r w:rsidR="00C013D0">
              <w:rPr>
                <w:rFonts w:ascii="Times New Roman" w:hAnsi="Times New Roman" w:cs="Times New Roman"/>
                <w:sz w:val="24"/>
                <w:szCs w:val="24"/>
              </w:rPr>
              <w:t>3</w:t>
            </w:r>
            <w:r>
              <w:t xml:space="preserve"> </w:t>
            </w:r>
            <w:r w:rsidRPr="00A568EB">
              <w:rPr>
                <w:rFonts w:ascii="Times New Roman" w:hAnsi="Times New Roman" w:cs="Times New Roman"/>
                <w:sz w:val="24"/>
                <w:szCs w:val="24"/>
              </w:rPr>
              <w:t>год</w:t>
            </w:r>
            <w:r w:rsidRPr="00A568EB">
              <w:rPr>
                <w:rFonts w:ascii="Times New Roman" w:hAnsi="Times New Roman" w:cs="Times New Roman"/>
                <w:sz w:val="24"/>
                <w:szCs w:val="24"/>
              </w:rPr>
              <w:tab/>
              <w:t>11 276,0</w:t>
            </w:r>
            <w:r>
              <w:t xml:space="preserve"> </w:t>
            </w:r>
            <w:r w:rsidRPr="00A568EB">
              <w:rPr>
                <w:rFonts w:ascii="Times New Roman" w:hAnsi="Times New Roman" w:cs="Times New Roman"/>
                <w:sz w:val="24"/>
                <w:szCs w:val="24"/>
              </w:rPr>
              <w:t>тыс. руб.</w:t>
            </w:r>
          </w:p>
          <w:p w:rsidR="00A568EB" w:rsidRPr="00A568EB" w:rsidRDefault="00A568EB" w:rsidP="00A568EB">
            <w:pPr>
              <w:pStyle w:val="ConsPlusNormal"/>
              <w:jc w:val="both"/>
              <w:rPr>
                <w:rFonts w:ascii="Times New Roman" w:hAnsi="Times New Roman" w:cs="Times New Roman"/>
                <w:sz w:val="24"/>
                <w:szCs w:val="24"/>
              </w:rPr>
            </w:pPr>
            <w:r w:rsidRPr="00A568EB">
              <w:rPr>
                <w:rFonts w:ascii="Times New Roman" w:hAnsi="Times New Roman" w:cs="Times New Roman"/>
                <w:sz w:val="24"/>
                <w:szCs w:val="24"/>
              </w:rPr>
              <w:t>на 202</w:t>
            </w:r>
            <w:r w:rsidR="00C013D0">
              <w:rPr>
                <w:rFonts w:ascii="Times New Roman" w:hAnsi="Times New Roman" w:cs="Times New Roman"/>
                <w:sz w:val="24"/>
                <w:szCs w:val="24"/>
              </w:rPr>
              <w:t>4</w:t>
            </w:r>
            <w:r>
              <w:t xml:space="preserve"> </w:t>
            </w:r>
            <w:r w:rsidRPr="00A568EB">
              <w:rPr>
                <w:rFonts w:ascii="Times New Roman" w:hAnsi="Times New Roman" w:cs="Times New Roman"/>
                <w:sz w:val="24"/>
                <w:szCs w:val="24"/>
              </w:rPr>
              <w:t>год</w:t>
            </w:r>
            <w:r w:rsidRPr="00A568EB">
              <w:rPr>
                <w:rFonts w:ascii="Times New Roman" w:hAnsi="Times New Roman" w:cs="Times New Roman"/>
                <w:sz w:val="24"/>
                <w:szCs w:val="24"/>
              </w:rPr>
              <w:tab/>
              <w:t>0,0</w:t>
            </w:r>
            <w:r>
              <w:t xml:space="preserve"> </w:t>
            </w:r>
            <w:r w:rsidRPr="00A568EB">
              <w:rPr>
                <w:rFonts w:ascii="Times New Roman" w:hAnsi="Times New Roman" w:cs="Times New Roman"/>
                <w:sz w:val="24"/>
                <w:szCs w:val="24"/>
              </w:rPr>
              <w:t>тыс. руб.</w:t>
            </w:r>
          </w:p>
          <w:p w:rsidR="00A568EB" w:rsidRPr="00A568EB" w:rsidRDefault="00A568EB" w:rsidP="00A568EB">
            <w:pPr>
              <w:pStyle w:val="ConsPlusNormal"/>
              <w:jc w:val="both"/>
              <w:rPr>
                <w:rFonts w:ascii="Times New Roman" w:hAnsi="Times New Roman" w:cs="Times New Roman"/>
                <w:sz w:val="24"/>
                <w:szCs w:val="24"/>
              </w:rPr>
            </w:pPr>
            <w:r w:rsidRPr="00A568EB">
              <w:rPr>
                <w:rFonts w:ascii="Times New Roman" w:hAnsi="Times New Roman" w:cs="Times New Roman"/>
                <w:sz w:val="24"/>
                <w:szCs w:val="24"/>
              </w:rPr>
              <w:t>на 202</w:t>
            </w:r>
            <w:r w:rsidR="00C013D0">
              <w:rPr>
                <w:rFonts w:ascii="Times New Roman" w:hAnsi="Times New Roman" w:cs="Times New Roman"/>
                <w:sz w:val="24"/>
                <w:szCs w:val="24"/>
              </w:rPr>
              <w:t>5</w:t>
            </w:r>
            <w:r>
              <w:t xml:space="preserve"> </w:t>
            </w:r>
            <w:r w:rsidRPr="00A568EB">
              <w:rPr>
                <w:rFonts w:ascii="Times New Roman" w:hAnsi="Times New Roman" w:cs="Times New Roman"/>
                <w:sz w:val="24"/>
                <w:szCs w:val="24"/>
              </w:rPr>
              <w:t>год</w:t>
            </w:r>
            <w:r w:rsidRPr="00A568EB">
              <w:rPr>
                <w:rFonts w:ascii="Times New Roman" w:hAnsi="Times New Roman" w:cs="Times New Roman"/>
                <w:sz w:val="24"/>
                <w:szCs w:val="24"/>
              </w:rPr>
              <w:tab/>
              <w:t>0,0</w:t>
            </w:r>
            <w:r>
              <w:t xml:space="preserve"> </w:t>
            </w:r>
            <w:r w:rsidRPr="00A568EB">
              <w:rPr>
                <w:rFonts w:ascii="Times New Roman" w:hAnsi="Times New Roman" w:cs="Times New Roman"/>
                <w:sz w:val="24"/>
                <w:szCs w:val="24"/>
              </w:rPr>
              <w:t>тыс. руб.</w:t>
            </w:r>
          </w:p>
          <w:p w:rsidR="00A568EB" w:rsidRPr="00A568EB" w:rsidRDefault="00A568EB" w:rsidP="00A568EB">
            <w:pPr>
              <w:pStyle w:val="ConsPlusNormal"/>
              <w:jc w:val="both"/>
              <w:rPr>
                <w:rFonts w:ascii="Times New Roman" w:hAnsi="Times New Roman" w:cs="Times New Roman"/>
                <w:sz w:val="24"/>
                <w:szCs w:val="24"/>
              </w:rPr>
            </w:pPr>
            <w:r w:rsidRPr="00A568EB">
              <w:rPr>
                <w:rFonts w:ascii="Times New Roman" w:hAnsi="Times New Roman" w:cs="Times New Roman"/>
                <w:sz w:val="24"/>
                <w:szCs w:val="24"/>
              </w:rPr>
              <w:t>на 202</w:t>
            </w:r>
            <w:r w:rsidR="00C013D0">
              <w:rPr>
                <w:rFonts w:ascii="Times New Roman" w:hAnsi="Times New Roman" w:cs="Times New Roman"/>
                <w:sz w:val="24"/>
                <w:szCs w:val="24"/>
              </w:rPr>
              <w:t>6</w:t>
            </w:r>
            <w:r>
              <w:t xml:space="preserve"> </w:t>
            </w:r>
            <w:r w:rsidRPr="00A568EB">
              <w:rPr>
                <w:rFonts w:ascii="Times New Roman" w:hAnsi="Times New Roman" w:cs="Times New Roman"/>
                <w:sz w:val="24"/>
                <w:szCs w:val="24"/>
              </w:rPr>
              <w:t>год</w:t>
            </w:r>
            <w:r w:rsidRPr="00A568EB">
              <w:rPr>
                <w:rFonts w:ascii="Times New Roman" w:hAnsi="Times New Roman" w:cs="Times New Roman"/>
                <w:sz w:val="24"/>
                <w:szCs w:val="24"/>
              </w:rPr>
              <w:tab/>
            </w:r>
            <w:r w:rsidR="00A92B14">
              <w:rPr>
                <w:rFonts w:ascii="Times New Roman" w:hAnsi="Times New Roman" w:cs="Times New Roman"/>
                <w:sz w:val="24"/>
                <w:szCs w:val="24"/>
              </w:rPr>
              <w:t>4 451</w:t>
            </w:r>
            <w:r w:rsidRPr="00A568EB">
              <w:rPr>
                <w:rFonts w:ascii="Times New Roman" w:hAnsi="Times New Roman" w:cs="Times New Roman"/>
                <w:sz w:val="24"/>
                <w:szCs w:val="24"/>
              </w:rPr>
              <w:t>,0</w:t>
            </w:r>
            <w:r>
              <w:t xml:space="preserve"> </w:t>
            </w:r>
            <w:r w:rsidRPr="00A568EB">
              <w:rPr>
                <w:rFonts w:ascii="Times New Roman" w:hAnsi="Times New Roman" w:cs="Times New Roman"/>
                <w:sz w:val="24"/>
                <w:szCs w:val="24"/>
              </w:rPr>
              <w:t>тыс. руб.</w:t>
            </w:r>
          </w:p>
          <w:p w:rsidR="00A568EB" w:rsidRPr="00A568EB" w:rsidRDefault="00A568EB" w:rsidP="00A568EB">
            <w:pPr>
              <w:pStyle w:val="ConsPlusNormal"/>
              <w:jc w:val="both"/>
              <w:rPr>
                <w:rFonts w:ascii="Times New Roman" w:hAnsi="Times New Roman" w:cs="Times New Roman"/>
                <w:sz w:val="24"/>
                <w:szCs w:val="24"/>
              </w:rPr>
            </w:pPr>
            <w:r w:rsidRPr="00A568EB">
              <w:rPr>
                <w:rFonts w:ascii="Times New Roman" w:hAnsi="Times New Roman" w:cs="Times New Roman"/>
                <w:sz w:val="24"/>
                <w:szCs w:val="24"/>
              </w:rPr>
              <w:t>на 202</w:t>
            </w:r>
            <w:r w:rsidR="00C013D0">
              <w:rPr>
                <w:rFonts w:ascii="Times New Roman" w:hAnsi="Times New Roman" w:cs="Times New Roman"/>
                <w:sz w:val="24"/>
                <w:szCs w:val="24"/>
              </w:rPr>
              <w:t>7</w:t>
            </w:r>
            <w:r>
              <w:t xml:space="preserve"> </w:t>
            </w:r>
            <w:r w:rsidRPr="00A568EB">
              <w:rPr>
                <w:rFonts w:ascii="Times New Roman" w:hAnsi="Times New Roman" w:cs="Times New Roman"/>
                <w:sz w:val="24"/>
                <w:szCs w:val="24"/>
              </w:rPr>
              <w:t>год</w:t>
            </w:r>
            <w:r w:rsidRPr="00A568EB">
              <w:rPr>
                <w:rFonts w:ascii="Times New Roman" w:hAnsi="Times New Roman" w:cs="Times New Roman"/>
                <w:sz w:val="24"/>
                <w:szCs w:val="24"/>
              </w:rPr>
              <w:tab/>
            </w:r>
            <w:r w:rsidR="00A92B14">
              <w:rPr>
                <w:rFonts w:ascii="Times New Roman" w:hAnsi="Times New Roman" w:cs="Times New Roman"/>
                <w:sz w:val="24"/>
                <w:szCs w:val="24"/>
              </w:rPr>
              <w:t>10 386</w:t>
            </w:r>
            <w:r w:rsidRPr="00A568EB">
              <w:rPr>
                <w:rFonts w:ascii="Times New Roman" w:hAnsi="Times New Roman" w:cs="Times New Roman"/>
                <w:sz w:val="24"/>
                <w:szCs w:val="24"/>
              </w:rPr>
              <w:t>,0</w:t>
            </w:r>
            <w:r>
              <w:t xml:space="preserve"> </w:t>
            </w:r>
            <w:r w:rsidRPr="00A568EB">
              <w:rPr>
                <w:rFonts w:ascii="Times New Roman" w:hAnsi="Times New Roman" w:cs="Times New Roman"/>
                <w:sz w:val="24"/>
                <w:szCs w:val="24"/>
              </w:rPr>
              <w:t>тыс. руб.</w:t>
            </w:r>
          </w:p>
          <w:p w:rsidR="00A568EB" w:rsidRPr="00A568EB" w:rsidRDefault="00A568EB" w:rsidP="00A568EB">
            <w:pPr>
              <w:pStyle w:val="ConsPlusNormal"/>
              <w:jc w:val="both"/>
              <w:rPr>
                <w:rFonts w:ascii="Times New Roman" w:hAnsi="Times New Roman" w:cs="Times New Roman"/>
                <w:sz w:val="24"/>
                <w:szCs w:val="24"/>
              </w:rPr>
            </w:pPr>
            <w:r w:rsidRPr="00A568EB">
              <w:rPr>
                <w:rFonts w:ascii="Times New Roman" w:hAnsi="Times New Roman" w:cs="Times New Roman"/>
                <w:sz w:val="24"/>
                <w:szCs w:val="24"/>
              </w:rPr>
              <w:t>на 202</w:t>
            </w:r>
            <w:r w:rsidR="00C013D0">
              <w:rPr>
                <w:rFonts w:ascii="Times New Roman" w:hAnsi="Times New Roman" w:cs="Times New Roman"/>
                <w:sz w:val="24"/>
                <w:szCs w:val="24"/>
              </w:rPr>
              <w:t>8</w:t>
            </w:r>
            <w:r>
              <w:t xml:space="preserve"> </w:t>
            </w:r>
            <w:r w:rsidRPr="00A568EB">
              <w:rPr>
                <w:rFonts w:ascii="Times New Roman" w:hAnsi="Times New Roman" w:cs="Times New Roman"/>
                <w:sz w:val="24"/>
                <w:szCs w:val="24"/>
              </w:rPr>
              <w:t>год</w:t>
            </w:r>
            <w:r w:rsidRPr="00A568EB">
              <w:rPr>
                <w:rFonts w:ascii="Times New Roman" w:hAnsi="Times New Roman" w:cs="Times New Roman"/>
                <w:sz w:val="24"/>
                <w:szCs w:val="24"/>
              </w:rPr>
              <w:tab/>
              <w:t>0,0</w:t>
            </w:r>
            <w:r>
              <w:t xml:space="preserve"> </w:t>
            </w:r>
            <w:r w:rsidRPr="00A568EB">
              <w:rPr>
                <w:rFonts w:ascii="Times New Roman" w:hAnsi="Times New Roman" w:cs="Times New Roman"/>
                <w:sz w:val="24"/>
                <w:szCs w:val="24"/>
              </w:rPr>
              <w:t>тыс. руб.</w:t>
            </w:r>
          </w:p>
          <w:p w:rsidR="00A568EB" w:rsidRPr="00A568EB" w:rsidRDefault="00A568EB" w:rsidP="00A568EB">
            <w:pPr>
              <w:pStyle w:val="ConsPlusNormal"/>
              <w:jc w:val="both"/>
              <w:rPr>
                <w:rFonts w:ascii="Times New Roman" w:hAnsi="Times New Roman" w:cs="Times New Roman"/>
                <w:sz w:val="24"/>
                <w:szCs w:val="24"/>
              </w:rPr>
            </w:pPr>
            <w:r w:rsidRPr="00A568EB">
              <w:rPr>
                <w:rFonts w:ascii="Times New Roman" w:hAnsi="Times New Roman" w:cs="Times New Roman"/>
                <w:sz w:val="24"/>
                <w:szCs w:val="24"/>
              </w:rPr>
              <w:t>на 20</w:t>
            </w:r>
            <w:r w:rsidR="00C013D0">
              <w:rPr>
                <w:rFonts w:ascii="Times New Roman" w:hAnsi="Times New Roman" w:cs="Times New Roman"/>
                <w:sz w:val="24"/>
                <w:szCs w:val="24"/>
              </w:rPr>
              <w:t>29</w:t>
            </w:r>
            <w:r>
              <w:t xml:space="preserve"> </w:t>
            </w:r>
            <w:r w:rsidRPr="00A568EB">
              <w:rPr>
                <w:rFonts w:ascii="Times New Roman" w:hAnsi="Times New Roman" w:cs="Times New Roman"/>
                <w:sz w:val="24"/>
                <w:szCs w:val="24"/>
              </w:rPr>
              <w:t>год</w:t>
            </w:r>
            <w:r w:rsidRPr="00A568EB">
              <w:rPr>
                <w:rFonts w:ascii="Times New Roman" w:hAnsi="Times New Roman" w:cs="Times New Roman"/>
                <w:sz w:val="24"/>
                <w:szCs w:val="24"/>
              </w:rPr>
              <w:tab/>
              <w:t>0,0</w:t>
            </w:r>
            <w:r>
              <w:t xml:space="preserve"> </w:t>
            </w:r>
            <w:r w:rsidRPr="00A568EB">
              <w:rPr>
                <w:rFonts w:ascii="Times New Roman" w:hAnsi="Times New Roman" w:cs="Times New Roman"/>
                <w:sz w:val="24"/>
                <w:szCs w:val="24"/>
              </w:rPr>
              <w:t>тыс. руб.</w:t>
            </w:r>
          </w:p>
          <w:p w:rsidR="001C7CD2" w:rsidRPr="00447848" w:rsidRDefault="00C013D0" w:rsidP="00A568EB">
            <w:pPr>
              <w:pStyle w:val="ConsPlusNormal"/>
              <w:jc w:val="both"/>
              <w:rPr>
                <w:rFonts w:ascii="Times New Roman" w:hAnsi="Times New Roman" w:cs="Times New Roman"/>
                <w:sz w:val="24"/>
                <w:szCs w:val="24"/>
              </w:rPr>
            </w:pPr>
            <w:r>
              <w:rPr>
                <w:rFonts w:ascii="Times New Roman" w:hAnsi="Times New Roman" w:cs="Times New Roman"/>
                <w:sz w:val="24"/>
                <w:szCs w:val="24"/>
              </w:rPr>
              <w:t>на 2030</w:t>
            </w:r>
            <w:r w:rsidR="00A568EB">
              <w:t xml:space="preserve"> </w:t>
            </w:r>
            <w:r w:rsidR="00A568EB" w:rsidRPr="00A568EB">
              <w:rPr>
                <w:rFonts w:ascii="Times New Roman" w:hAnsi="Times New Roman" w:cs="Times New Roman"/>
                <w:sz w:val="24"/>
                <w:szCs w:val="24"/>
              </w:rPr>
              <w:t>год</w:t>
            </w:r>
            <w:r w:rsidR="00A568EB" w:rsidRPr="00A568EB">
              <w:rPr>
                <w:rFonts w:ascii="Times New Roman" w:hAnsi="Times New Roman" w:cs="Times New Roman"/>
                <w:sz w:val="24"/>
                <w:szCs w:val="24"/>
              </w:rPr>
              <w:tab/>
              <w:t>0,0</w:t>
            </w:r>
            <w:r w:rsidR="00A568EB">
              <w:t xml:space="preserve"> </w:t>
            </w:r>
            <w:r w:rsidR="00A568EB" w:rsidRPr="00A568EB">
              <w:rPr>
                <w:rFonts w:ascii="Times New Roman" w:hAnsi="Times New Roman" w:cs="Times New Roman"/>
                <w:sz w:val="24"/>
                <w:szCs w:val="24"/>
              </w:rPr>
              <w:t>тыс. руб.</w:t>
            </w:r>
          </w:p>
        </w:tc>
      </w:tr>
      <w:tr w:rsidR="001C7CD2" w:rsidRPr="00447848" w:rsidTr="00E868DD">
        <w:tc>
          <w:tcPr>
            <w:tcW w:w="510"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6.</w:t>
            </w:r>
          </w:p>
        </w:tc>
        <w:tc>
          <w:tcPr>
            <w:tcW w:w="2246" w:type="dxa"/>
            <w:vAlign w:val="center"/>
          </w:tcPr>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Ожидаемые</w:t>
            </w:r>
          </w:p>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конечные</w:t>
            </w:r>
          </w:p>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результаты</w:t>
            </w:r>
          </w:p>
          <w:p w:rsidR="001C7CD2" w:rsidRPr="00447848" w:rsidRDefault="001C7CD2" w:rsidP="00A568EB">
            <w:pPr>
              <w:pStyle w:val="ConsPlusNormal"/>
              <w:jc w:val="center"/>
              <w:rPr>
                <w:rFonts w:ascii="Times New Roman" w:hAnsi="Times New Roman" w:cs="Times New Roman"/>
                <w:sz w:val="24"/>
                <w:szCs w:val="24"/>
              </w:rPr>
            </w:pPr>
            <w:r w:rsidRPr="00447848">
              <w:rPr>
                <w:rFonts w:ascii="Times New Roman" w:hAnsi="Times New Roman" w:cs="Times New Roman"/>
                <w:sz w:val="24"/>
                <w:szCs w:val="24"/>
              </w:rPr>
              <w:t>реализации</w:t>
            </w:r>
          </w:p>
        </w:tc>
        <w:tc>
          <w:tcPr>
            <w:tcW w:w="7087" w:type="dxa"/>
          </w:tcPr>
          <w:p w:rsidR="001C7CD2" w:rsidRPr="00447848" w:rsidRDefault="001C7CD2" w:rsidP="001A47E2">
            <w:pPr>
              <w:pStyle w:val="ConsPlusNormal"/>
              <w:jc w:val="both"/>
              <w:rPr>
                <w:rFonts w:ascii="Times New Roman" w:hAnsi="Times New Roman" w:cs="Times New Roman"/>
                <w:sz w:val="24"/>
                <w:szCs w:val="24"/>
              </w:rPr>
            </w:pPr>
            <w:r w:rsidRPr="00447848">
              <w:rPr>
                <w:rFonts w:ascii="Times New Roman" w:hAnsi="Times New Roman" w:cs="Times New Roman"/>
                <w:sz w:val="24"/>
                <w:szCs w:val="24"/>
              </w:rPr>
              <w:t xml:space="preserve">Достижение 100% обеспеченности населения учреждениями </w:t>
            </w:r>
            <w:r w:rsidR="00E868DD">
              <w:rPr>
                <w:rFonts w:ascii="Times New Roman" w:hAnsi="Times New Roman" w:cs="Times New Roman"/>
                <w:sz w:val="24"/>
                <w:szCs w:val="24"/>
              </w:rPr>
              <w:t>физической культуры и спорта</w:t>
            </w:r>
            <w:r w:rsidRPr="00447848">
              <w:rPr>
                <w:rFonts w:ascii="Times New Roman" w:hAnsi="Times New Roman" w:cs="Times New Roman"/>
                <w:sz w:val="24"/>
                <w:szCs w:val="24"/>
              </w:rPr>
              <w:t xml:space="preserve"> к 203</w:t>
            </w:r>
            <w:r w:rsidR="001A47E2">
              <w:rPr>
                <w:rFonts w:ascii="Times New Roman" w:hAnsi="Times New Roman" w:cs="Times New Roman"/>
                <w:sz w:val="24"/>
                <w:szCs w:val="24"/>
              </w:rPr>
              <w:t>0</w:t>
            </w:r>
            <w:r w:rsidRPr="00447848">
              <w:rPr>
                <w:rFonts w:ascii="Times New Roman" w:hAnsi="Times New Roman" w:cs="Times New Roman"/>
                <w:sz w:val="24"/>
                <w:szCs w:val="24"/>
              </w:rPr>
              <w:t xml:space="preserve"> году</w:t>
            </w:r>
          </w:p>
        </w:tc>
      </w:tr>
    </w:tbl>
    <w:p w:rsidR="006A4769" w:rsidRPr="00447848" w:rsidRDefault="006A4769" w:rsidP="00EC075B">
      <w:pPr>
        <w:spacing w:after="0" w:line="240" w:lineRule="auto"/>
        <w:rPr>
          <w:rFonts w:ascii="Times New Roman" w:hAnsi="Times New Roman" w:cs="Times New Roman"/>
          <w:sz w:val="24"/>
          <w:szCs w:val="24"/>
        </w:rPr>
      </w:pPr>
    </w:p>
    <w:p w:rsidR="006E702E" w:rsidRDefault="006E702E" w:rsidP="00E868DD">
      <w:pPr>
        <w:autoSpaceDE w:val="0"/>
        <w:autoSpaceDN w:val="0"/>
        <w:adjustRightInd w:val="0"/>
        <w:spacing w:after="0" w:line="240" w:lineRule="auto"/>
        <w:jc w:val="center"/>
        <w:outlineLvl w:val="2"/>
        <w:rPr>
          <w:rFonts w:ascii="Times New Roman" w:hAnsi="Times New Roman" w:cs="Times New Roman"/>
          <w:b/>
          <w:bCs/>
          <w:sz w:val="24"/>
          <w:szCs w:val="24"/>
        </w:rPr>
      </w:pPr>
      <w:r w:rsidRPr="00447848">
        <w:rPr>
          <w:rFonts w:ascii="Times New Roman" w:hAnsi="Times New Roman" w:cs="Times New Roman"/>
          <w:b/>
          <w:bCs/>
          <w:sz w:val="24"/>
          <w:szCs w:val="24"/>
        </w:rPr>
        <w:t>3.1. НОРМАТИВНО-ПРАВОВОЕ ОБЕСПЕЧЕНИЕ</w:t>
      </w:r>
    </w:p>
    <w:p w:rsidR="00100731" w:rsidRPr="00E868DD" w:rsidRDefault="00100731" w:rsidP="00E868DD">
      <w:pPr>
        <w:autoSpaceDE w:val="0"/>
        <w:autoSpaceDN w:val="0"/>
        <w:adjustRightInd w:val="0"/>
        <w:spacing w:after="0" w:line="240" w:lineRule="auto"/>
        <w:jc w:val="center"/>
        <w:outlineLvl w:val="2"/>
        <w:rPr>
          <w:rFonts w:ascii="Times New Roman" w:hAnsi="Times New Roman" w:cs="Times New Roman"/>
          <w:b/>
          <w:bCs/>
          <w:sz w:val="24"/>
          <w:szCs w:val="24"/>
        </w:rPr>
      </w:pP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Подпрограмма Развитие сети учреждений физической культуры и спорта 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составлена в соответствии с действующим законодательством и следующими нормативными правовыми актами:</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 Федеральный </w:t>
      </w:r>
      <w:hyperlink r:id="rId26" w:history="1">
        <w:r w:rsidRPr="00447848">
          <w:rPr>
            <w:rFonts w:ascii="Times New Roman" w:hAnsi="Times New Roman" w:cs="Times New Roman"/>
            <w:sz w:val="24"/>
            <w:szCs w:val="24"/>
          </w:rPr>
          <w:t>закон</w:t>
        </w:r>
      </w:hyperlink>
      <w:r w:rsidRPr="00447848">
        <w:rPr>
          <w:rFonts w:ascii="Times New Roman" w:hAnsi="Times New Roman" w:cs="Times New Roman"/>
          <w:sz w:val="24"/>
          <w:szCs w:val="24"/>
        </w:rPr>
        <w:t xml:space="preserve"> Российской Федерации от 4 декабря 2007 года N 329-ФЗ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О физической культуре и спорте в Российской Федерации</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 </w:t>
      </w:r>
      <w:hyperlink r:id="rId27" w:history="1">
        <w:r w:rsidRPr="00447848">
          <w:rPr>
            <w:rFonts w:ascii="Times New Roman" w:hAnsi="Times New Roman" w:cs="Times New Roman"/>
            <w:sz w:val="24"/>
            <w:szCs w:val="24"/>
          </w:rPr>
          <w:t>Стратегия</w:t>
        </w:r>
      </w:hyperlink>
      <w:r w:rsidRPr="00447848">
        <w:rPr>
          <w:rFonts w:ascii="Times New Roman" w:hAnsi="Times New Roman" w:cs="Times New Roman"/>
          <w:sz w:val="24"/>
          <w:szCs w:val="24"/>
        </w:rPr>
        <w:t xml:space="preserve"> развития физической культуры и спорта в Российской Федерации на период до 2020 года, утвержденная распоряжением Правительства Российской Федерации от 7 августа 2009 года N 1101-р;</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 Градостроительный </w:t>
      </w:r>
      <w:hyperlink r:id="rId28" w:history="1">
        <w:r w:rsidRPr="00447848">
          <w:rPr>
            <w:rFonts w:ascii="Times New Roman" w:hAnsi="Times New Roman" w:cs="Times New Roman"/>
            <w:sz w:val="24"/>
            <w:szCs w:val="24"/>
          </w:rPr>
          <w:t>кодекс</w:t>
        </w:r>
      </w:hyperlink>
      <w:r w:rsidRPr="00447848">
        <w:rPr>
          <w:rFonts w:ascii="Times New Roman" w:hAnsi="Times New Roman" w:cs="Times New Roman"/>
          <w:sz w:val="24"/>
          <w:szCs w:val="24"/>
        </w:rPr>
        <w:t xml:space="preserve"> Российской Федерации;</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 </w:t>
      </w:r>
      <w:hyperlink r:id="rId29" w:history="1">
        <w:r w:rsidRPr="00447848">
          <w:rPr>
            <w:rFonts w:ascii="Times New Roman" w:hAnsi="Times New Roman" w:cs="Times New Roman"/>
            <w:sz w:val="24"/>
            <w:szCs w:val="24"/>
          </w:rPr>
          <w:t>постановление</w:t>
        </w:r>
      </w:hyperlink>
      <w:r w:rsidRPr="00447848">
        <w:rPr>
          <w:rFonts w:ascii="Times New Roman" w:hAnsi="Times New Roman" w:cs="Times New Roman"/>
          <w:sz w:val="24"/>
          <w:szCs w:val="24"/>
        </w:rPr>
        <w:t xml:space="preserve"> Правительства Российской Федерации от 1 октября 2015 года N 1050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Об утверждении требований к программам комплексного развития социальной инфраструктуры поселений, городских округов</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 </w:t>
      </w:r>
      <w:hyperlink r:id="rId30" w:history="1">
        <w:r w:rsidRPr="00447848">
          <w:rPr>
            <w:rFonts w:ascii="Times New Roman" w:hAnsi="Times New Roman" w:cs="Times New Roman"/>
            <w:sz w:val="24"/>
            <w:szCs w:val="24"/>
          </w:rPr>
          <w:t>Закон</w:t>
        </w:r>
      </w:hyperlink>
      <w:r w:rsidRPr="00447848">
        <w:rPr>
          <w:rFonts w:ascii="Times New Roman" w:hAnsi="Times New Roman" w:cs="Times New Roman"/>
          <w:sz w:val="24"/>
          <w:szCs w:val="24"/>
        </w:rPr>
        <w:t xml:space="preserve"> Республики Саха (Якутия) от 18 июня 2009 года 696-З N 327-IV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О физической культуре и спорте в Республике Саха (Якутия)</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 </w:t>
      </w:r>
      <w:hyperlink r:id="rId31" w:history="1">
        <w:r w:rsidRPr="00447848">
          <w:rPr>
            <w:rFonts w:ascii="Times New Roman" w:hAnsi="Times New Roman" w:cs="Times New Roman"/>
            <w:sz w:val="24"/>
            <w:szCs w:val="24"/>
          </w:rPr>
          <w:t>Стратегия</w:t>
        </w:r>
      </w:hyperlink>
      <w:r w:rsidRPr="00447848">
        <w:rPr>
          <w:rFonts w:ascii="Times New Roman" w:hAnsi="Times New Roman" w:cs="Times New Roman"/>
          <w:sz w:val="24"/>
          <w:szCs w:val="24"/>
        </w:rPr>
        <w:t xml:space="preserve"> развития физической культуры в Республике Саха (Якутия) до 2020 года, утвержденная постановлением Правительства Республики Саха (Якутия) от 11 декабря 2009 года N 524;</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 </w:t>
      </w:r>
      <w:hyperlink r:id="rId32" w:history="1">
        <w:r w:rsidRPr="00447848">
          <w:rPr>
            <w:rFonts w:ascii="Times New Roman" w:hAnsi="Times New Roman" w:cs="Times New Roman"/>
            <w:sz w:val="24"/>
            <w:szCs w:val="24"/>
          </w:rPr>
          <w:t>распоряжение</w:t>
        </w:r>
      </w:hyperlink>
      <w:r w:rsidRPr="00447848">
        <w:rPr>
          <w:rFonts w:ascii="Times New Roman" w:hAnsi="Times New Roman" w:cs="Times New Roman"/>
          <w:sz w:val="24"/>
          <w:szCs w:val="24"/>
        </w:rPr>
        <w:t xml:space="preserve"> Правительства Республики Саха (Якутия) от 9 августа 2013 года N 859-р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О координации деятельности по развитию детско-юношеского спорта и системы подготовки спортивного резерва в Республике Саха (Якутия)</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w:t>
      </w:r>
    </w:p>
    <w:p w:rsidR="006F777F" w:rsidRDefault="0045710F" w:rsidP="00AA75C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E702E" w:rsidRPr="00AA75C8">
        <w:rPr>
          <w:rFonts w:ascii="Times New Roman" w:hAnsi="Times New Roman" w:cs="Times New Roman"/>
          <w:sz w:val="24"/>
          <w:szCs w:val="24"/>
        </w:rPr>
        <w:t>Государственная программа Республики Саха (Якутия)</w:t>
      </w:r>
      <w:r w:rsidR="000135C6" w:rsidRPr="00AA75C8">
        <w:rPr>
          <w:rFonts w:ascii="Times New Roman" w:hAnsi="Times New Roman" w:cs="Times New Roman"/>
          <w:sz w:val="24"/>
          <w:szCs w:val="24"/>
        </w:rPr>
        <w:t>»</w:t>
      </w:r>
      <w:r w:rsidR="00441E7F" w:rsidRPr="00AA75C8">
        <w:rPr>
          <w:rFonts w:ascii="Times New Roman" w:hAnsi="Times New Roman" w:cs="Times New Roman"/>
          <w:sz w:val="24"/>
          <w:szCs w:val="24"/>
        </w:rPr>
        <w:t xml:space="preserve"> </w:t>
      </w:r>
      <w:r w:rsidR="006E702E" w:rsidRPr="00AA75C8">
        <w:rPr>
          <w:rFonts w:ascii="Times New Roman" w:hAnsi="Times New Roman" w:cs="Times New Roman"/>
          <w:sz w:val="24"/>
          <w:szCs w:val="24"/>
        </w:rPr>
        <w:t>Развитие физической культуры и спорта в Республике Саха (Якутия) на 20</w:t>
      </w:r>
      <w:r w:rsidR="005A5969">
        <w:rPr>
          <w:rFonts w:ascii="Times New Roman" w:hAnsi="Times New Roman" w:cs="Times New Roman"/>
          <w:sz w:val="24"/>
          <w:szCs w:val="24"/>
        </w:rPr>
        <w:t>20- 2024</w:t>
      </w:r>
      <w:r w:rsidR="006E702E" w:rsidRPr="00AA75C8">
        <w:rPr>
          <w:rFonts w:ascii="Times New Roman" w:hAnsi="Times New Roman" w:cs="Times New Roman"/>
          <w:sz w:val="24"/>
          <w:szCs w:val="24"/>
        </w:rPr>
        <w:t xml:space="preserve"> годы</w:t>
      </w:r>
      <w:r w:rsidR="000135C6" w:rsidRPr="00AA75C8">
        <w:rPr>
          <w:rFonts w:ascii="Times New Roman" w:hAnsi="Times New Roman" w:cs="Times New Roman"/>
          <w:sz w:val="24"/>
          <w:szCs w:val="24"/>
        </w:rPr>
        <w:t>»</w:t>
      </w:r>
      <w:r w:rsidR="00441E7F" w:rsidRPr="00AA75C8">
        <w:rPr>
          <w:rFonts w:ascii="Times New Roman" w:hAnsi="Times New Roman" w:cs="Times New Roman"/>
          <w:sz w:val="24"/>
          <w:szCs w:val="24"/>
        </w:rPr>
        <w:t xml:space="preserve">, утвержденная </w:t>
      </w:r>
      <w:r w:rsidR="00AA75C8" w:rsidRPr="00AA75C8">
        <w:rPr>
          <w:rFonts w:ascii="Times New Roman" w:hAnsi="Times New Roman" w:cs="Times New Roman"/>
          <w:sz w:val="24"/>
          <w:szCs w:val="24"/>
        </w:rPr>
        <w:t xml:space="preserve">Указом Главы РС (Я) от </w:t>
      </w:r>
      <w:r w:rsidR="005A5969">
        <w:rPr>
          <w:rFonts w:ascii="Times New Roman" w:hAnsi="Times New Roman" w:cs="Times New Roman"/>
          <w:sz w:val="24"/>
          <w:szCs w:val="24"/>
        </w:rPr>
        <w:t>11</w:t>
      </w:r>
      <w:r w:rsidR="00AA75C8" w:rsidRPr="00AA75C8">
        <w:rPr>
          <w:rFonts w:ascii="Times New Roman" w:hAnsi="Times New Roman" w:cs="Times New Roman"/>
          <w:sz w:val="24"/>
          <w:szCs w:val="24"/>
        </w:rPr>
        <w:t xml:space="preserve"> декабря 201</w:t>
      </w:r>
      <w:r w:rsidR="005A5969">
        <w:rPr>
          <w:rFonts w:ascii="Times New Roman" w:hAnsi="Times New Roman" w:cs="Times New Roman"/>
          <w:sz w:val="24"/>
          <w:szCs w:val="24"/>
        </w:rPr>
        <w:t>9</w:t>
      </w:r>
      <w:r w:rsidR="00AA75C8" w:rsidRPr="00AA75C8">
        <w:rPr>
          <w:rFonts w:ascii="Times New Roman" w:hAnsi="Times New Roman" w:cs="Times New Roman"/>
          <w:sz w:val="24"/>
          <w:szCs w:val="24"/>
        </w:rPr>
        <w:t xml:space="preserve"> года N </w:t>
      </w:r>
      <w:r w:rsidR="005A5969">
        <w:rPr>
          <w:rFonts w:ascii="Times New Roman" w:hAnsi="Times New Roman" w:cs="Times New Roman"/>
          <w:sz w:val="24"/>
          <w:szCs w:val="24"/>
        </w:rPr>
        <w:t>880</w:t>
      </w:r>
      <w:r w:rsidR="00AA75C8" w:rsidRPr="00AA75C8">
        <w:rPr>
          <w:rFonts w:ascii="Times New Roman" w:hAnsi="Times New Roman" w:cs="Times New Roman"/>
          <w:sz w:val="24"/>
          <w:szCs w:val="24"/>
        </w:rPr>
        <w:t>.</w:t>
      </w:r>
    </w:p>
    <w:p w:rsidR="0045710F" w:rsidRPr="00AA75C8" w:rsidRDefault="0045710F" w:rsidP="00AA75C8">
      <w:pPr>
        <w:autoSpaceDE w:val="0"/>
        <w:autoSpaceDN w:val="0"/>
        <w:adjustRightInd w:val="0"/>
        <w:spacing w:after="0" w:line="240" w:lineRule="auto"/>
        <w:ind w:firstLine="851"/>
        <w:jc w:val="both"/>
        <w:rPr>
          <w:rFonts w:ascii="Times New Roman" w:hAnsi="Times New Roman" w:cs="Times New Roman"/>
          <w:b/>
          <w:bCs/>
          <w:sz w:val="24"/>
          <w:szCs w:val="24"/>
        </w:rPr>
      </w:pPr>
    </w:p>
    <w:p w:rsidR="006E702E" w:rsidRPr="00447848" w:rsidRDefault="006E702E" w:rsidP="001F166B">
      <w:pPr>
        <w:autoSpaceDE w:val="0"/>
        <w:autoSpaceDN w:val="0"/>
        <w:adjustRightInd w:val="0"/>
        <w:spacing w:after="0" w:line="240" w:lineRule="auto"/>
        <w:ind w:firstLine="851"/>
        <w:jc w:val="center"/>
        <w:outlineLvl w:val="2"/>
        <w:rPr>
          <w:rFonts w:ascii="Times New Roman" w:hAnsi="Times New Roman" w:cs="Times New Roman"/>
          <w:b/>
          <w:bCs/>
          <w:sz w:val="24"/>
          <w:szCs w:val="24"/>
        </w:rPr>
      </w:pPr>
      <w:r w:rsidRPr="00447848">
        <w:rPr>
          <w:rFonts w:ascii="Times New Roman" w:hAnsi="Times New Roman" w:cs="Times New Roman"/>
          <w:b/>
          <w:bCs/>
          <w:sz w:val="24"/>
          <w:szCs w:val="24"/>
        </w:rPr>
        <w:t>3.2. ХАРАКТЕРИСТИКА ТЕКУЩЕГО СОСТОЯНИЯ</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p>
    <w:p w:rsidR="006E702E" w:rsidRPr="00447848" w:rsidRDefault="006E702E" w:rsidP="001F166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Согласно Концепции развития физической культуры и спорта в Российской Федерации и Стратегии развития физической культуры и спорта в Республике Саха (Якутия) важной составной частью государственной социально-экономической политики является всестороннее и эффективное развитие физической культуры и спорта - уникального средства воспитания здорового молодого поколения, поддержания работоспособности трудящихся и пенсионеров.</w:t>
      </w:r>
    </w:p>
    <w:p w:rsidR="006E702E" w:rsidRPr="00447848" w:rsidRDefault="006E702E" w:rsidP="001F166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В связи с этим приобщение широких слоев населения к регулярным занятиям физической культурой и спортом может изменить достаточно неблагоприятную ситуацию, складывающуюся с состоянием здоровья, в первую очередь детей и подростков, сократить явления алкоголизма и наркомании, снизить число правонарушений в подростковой и молодежной среде.</w:t>
      </w:r>
    </w:p>
    <w:p w:rsidR="006E702E" w:rsidRPr="00447848" w:rsidRDefault="006E702E" w:rsidP="001F166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Реализация </w:t>
      </w:r>
      <w:r w:rsidR="00A8341F" w:rsidRPr="00AA75C8">
        <w:rPr>
          <w:rFonts w:ascii="Times New Roman" w:hAnsi="Times New Roman" w:cs="Times New Roman"/>
          <w:sz w:val="24"/>
          <w:szCs w:val="24"/>
        </w:rPr>
        <w:t>П</w:t>
      </w:r>
      <w:r w:rsidR="00027124" w:rsidRPr="00AA75C8">
        <w:rPr>
          <w:rFonts w:ascii="Times New Roman" w:hAnsi="Times New Roman" w:cs="Times New Roman"/>
          <w:sz w:val="24"/>
          <w:szCs w:val="24"/>
        </w:rPr>
        <w:t>одпрограммы</w:t>
      </w:r>
      <w:r w:rsidRPr="00447848">
        <w:rPr>
          <w:rFonts w:ascii="Times New Roman" w:hAnsi="Times New Roman" w:cs="Times New Roman"/>
          <w:sz w:val="24"/>
          <w:szCs w:val="24"/>
        </w:rPr>
        <w:t xml:space="preserve"> позволит в значительной мере решить указанные проблемы при максимально эффективном управлении муниципальными финансами и достичь значительного увеличения количества населения поселка, регулярно занимающегося физической культурой и спортом и ведущего здоровый образ жизни.</w:t>
      </w:r>
    </w:p>
    <w:p w:rsidR="006E702E" w:rsidRPr="00447848" w:rsidRDefault="006E702E" w:rsidP="001F166B">
      <w:pPr>
        <w:shd w:val="clear" w:color="auto" w:fill="FFFFFF"/>
        <w:spacing w:after="0" w:line="240" w:lineRule="auto"/>
        <w:ind w:firstLine="851"/>
        <w:jc w:val="both"/>
        <w:textAlignment w:val="baseline"/>
        <w:rPr>
          <w:rFonts w:ascii="Times New Roman" w:hAnsi="Times New Roman" w:cs="Times New Roman"/>
          <w:sz w:val="24"/>
          <w:szCs w:val="24"/>
        </w:rPr>
      </w:pPr>
    </w:p>
    <w:p w:rsidR="006E702E" w:rsidRPr="00447848" w:rsidRDefault="00CE7EB1" w:rsidP="001F166B">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rPr>
      </w:pPr>
      <w:r>
        <w:rPr>
          <w:rFonts w:ascii="Times New Roman" w:hAnsi="Times New Roman" w:cs="Times New Roman"/>
          <w:sz w:val="24"/>
          <w:szCs w:val="24"/>
        </w:rPr>
        <w:t>У</w:t>
      </w:r>
      <w:r w:rsidR="006E702E" w:rsidRPr="00447848">
        <w:rPr>
          <w:rFonts w:ascii="Times New Roman" w:hAnsi="Times New Roman" w:cs="Times New Roman"/>
          <w:sz w:val="24"/>
          <w:szCs w:val="24"/>
        </w:rPr>
        <w:t xml:space="preserve">величение показателей регулярно занимающихся физической культурой и спортом среди </w:t>
      </w:r>
      <w:r w:rsidR="006E702E" w:rsidRPr="00CE7EB1">
        <w:rPr>
          <w:rFonts w:ascii="Times New Roman" w:hAnsi="Times New Roman" w:cs="Times New Roman"/>
          <w:sz w:val="24"/>
          <w:szCs w:val="24"/>
        </w:rPr>
        <w:t>населения в 2015</w:t>
      </w:r>
      <w:r w:rsidRPr="00CE7EB1">
        <w:rPr>
          <w:rFonts w:ascii="Times New Roman" w:hAnsi="Times New Roman" w:cs="Times New Roman"/>
          <w:sz w:val="24"/>
          <w:szCs w:val="24"/>
        </w:rPr>
        <w:t xml:space="preserve"> -2016 г.</w:t>
      </w:r>
      <w:r w:rsidR="006E702E" w:rsidRPr="00CE7EB1">
        <w:rPr>
          <w:rFonts w:ascii="Times New Roman" w:hAnsi="Times New Roman" w:cs="Times New Roman"/>
          <w:sz w:val="24"/>
          <w:szCs w:val="24"/>
        </w:rPr>
        <w:t xml:space="preserve"> – 16,31 %, в 2017</w:t>
      </w:r>
      <w:r w:rsidRPr="00CE7EB1">
        <w:rPr>
          <w:rFonts w:ascii="Times New Roman" w:hAnsi="Times New Roman" w:cs="Times New Roman"/>
          <w:sz w:val="24"/>
          <w:szCs w:val="24"/>
        </w:rPr>
        <w:t>-2018 г.</w:t>
      </w:r>
      <w:r w:rsidR="006E702E" w:rsidRPr="00CE7EB1">
        <w:rPr>
          <w:rFonts w:ascii="Times New Roman" w:hAnsi="Times New Roman" w:cs="Times New Roman"/>
          <w:sz w:val="24"/>
          <w:szCs w:val="24"/>
        </w:rPr>
        <w:t>– 18,83</w:t>
      </w:r>
      <w:r w:rsidR="0026388F">
        <w:rPr>
          <w:rFonts w:ascii="Times New Roman" w:hAnsi="Times New Roman" w:cs="Times New Roman"/>
          <w:sz w:val="24"/>
          <w:szCs w:val="24"/>
        </w:rPr>
        <w:t xml:space="preserve"> </w:t>
      </w:r>
      <w:r w:rsidR="006E702E" w:rsidRPr="00CE7EB1">
        <w:rPr>
          <w:rFonts w:ascii="Times New Roman" w:hAnsi="Times New Roman" w:cs="Times New Roman"/>
          <w:sz w:val="24"/>
          <w:szCs w:val="24"/>
        </w:rPr>
        <w:t>%, в 2019</w:t>
      </w:r>
      <w:r w:rsidRPr="00CE7EB1">
        <w:rPr>
          <w:rFonts w:ascii="Times New Roman" w:hAnsi="Times New Roman" w:cs="Times New Roman"/>
          <w:sz w:val="24"/>
          <w:szCs w:val="24"/>
        </w:rPr>
        <w:t xml:space="preserve"> </w:t>
      </w:r>
      <w:r>
        <w:rPr>
          <w:rFonts w:ascii="Times New Roman" w:hAnsi="Times New Roman" w:cs="Times New Roman"/>
          <w:sz w:val="24"/>
          <w:szCs w:val="24"/>
        </w:rPr>
        <w:t>году – 38,06%</w:t>
      </w:r>
      <w:r w:rsidR="006E702E" w:rsidRPr="00CE7EB1">
        <w:rPr>
          <w:rFonts w:ascii="Times New Roman" w:hAnsi="Times New Roman" w:cs="Times New Roman"/>
          <w:sz w:val="24"/>
          <w:szCs w:val="24"/>
        </w:rPr>
        <w:t>.</w:t>
      </w:r>
      <w:r w:rsidR="006E702E" w:rsidRPr="00447848">
        <w:rPr>
          <w:rFonts w:ascii="Times New Roman" w:hAnsi="Times New Roman" w:cs="Times New Roman"/>
          <w:sz w:val="24"/>
          <w:szCs w:val="24"/>
        </w:rPr>
        <w:t xml:space="preserve"> Количество занимающихся к 2020 году согласно Концепции развития спорта в РС</w:t>
      </w:r>
      <w:r w:rsidR="009A6314">
        <w:rPr>
          <w:rFonts w:ascii="Times New Roman" w:hAnsi="Times New Roman" w:cs="Times New Roman"/>
          <w:sz w:val="24"/>
          <w:szCs w:val="24"/>
        </w:rPr>
        <w:t xml:space="preserve"> </w:t>
      </w:r>
      <w:r w:rsidR="006E702E" w:rsidRPr="00447848">
        <w:rPr>
          <w:rFonts w:ascii="Times New Roman" w:hAnsi="Times New Roman" w:cs="Times New Roman"/>
          <w:sz w:val="24"/>
          <w:szCs w:val="24"/>
        </w:rPr>
        <w:t xml:space="preserve">(Я) должно достигнуть не менее 40% населения. </w:t>
      </w:r>
    </w:p>
    <w:p w:rsidR="006E702E" w:rsidRPr="007E3A02" w:rsidRDefault="00990615" w:rsidP="001F166B">
      <w:pPr>
        <w:autoSpaceDE w:val="0"/>
        <w:autoSpaceDN w:val="0"/>
        <w:adjustRightInd w:val="0"/>
        <w:spacing w:after="0" w:line="240" w:lineRule="auto"/>
        <w:ind w:firstLine="851"/>
        <w:jc w:val="both"/>
        <w:rPr>
          <w:rFonts w:ascii="Times New Roman" w:hAnsi="Times New Roman" w:cs="Times New Roman"/>
          <w:color w:val="FF0000"/>
          <w:sz w:val="24"/>
          <w:szCs w:val="24"/>
        </w:rPr>
      </w:pPr>
      <w:r w:rsidRPr="00990615">
        <w:rPr>
          <w:rFonts w:ascii="Times New Roman" w:hAnsi="Times New Roman" w:cs="Times New Roman"/>
          <w:sz w:val="24"/>
          <w:szCs w:val="24"/>
        </w:rPr>
        <w:t>В ГО «Жатай» имеется 23 спортивных объекта, в том числе 9 плоскостных сооружений, 13 спортзалов, 1 плавательный бассейн. Отсутствуют объекты для зимних видов спорта, стадион с трибунами, крытый спортивный комплекс.</w:t>
      </w:r>
    </w:p>
    <w:p w:rsidR="006E702E" w:rsidRPr="003936B5"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3936B5">
        <w:rPr>
          <w:rFonts w:ascii="Times New Roman" w:hAnsi="Times New Roman" w:cs="Times New Roman"/>
          <w:sz w:val="24"/>
          <w:szCs w:val="24"/>
        </w:rPr>
        <w:t>В настоящее время около 10 команд принимают участие в чемпионатах города Якутска и Республики Саха (Якутия) по волейболу, мини-футболу, баскетболу.</w:t>
      </w:r>
    </w:p>
    <w:p w:rsidR="00A952AB" w:rsidRPr="00A952AB" w:rsidRDefault="006E702E" w:rsidP="00A952AB">
      <w:pPr>
        <w:autoSpaceDE w:val="0"/>
        <w:autoSpaceDN w:val="0"/>
        <w:adjustRightInd w:val="0"/>
        <w:spacing w:after="0" w:line="240" w:lineRule="auto"/>
        <w:ind w:firstLine="851"/>
        <w:jc w:val="both"/>
        <w:rPr>
          <w:rFonts w:ascii="Times New Roman" w:hAnsi="Times New Roman" w:cs="Times New Roman"/>
          <w:sz w:val="24"/>
          <w:szCs w:val="24"/>
        </w:rPr>
      </w:pPr>
      <w:r w:rsidRPr="00A952AB">
        <w:rPr>
          <w:rFonts w:ascii="Times New Roman" w:hAnsi="Times New Roman" w:cs="Times New Roman"/>
          <w:sz w:val="24"/>
          <w:szCs w:val="24"/>
        </w:rPr>
        <w:t>Функционирует 1</w:t>
      </w:r>
      <w:r w:rsidR="00A8341F">
        <w:rPr>
          <w:rFonts w:ascii="Times New Roman" w:hAnsi="Times New Roman" w:cs="Times New Roman"/>
          <w:sz w:val="24"/>
          <w:szCs w:val="24"/>
        </w:rPr>
        <w:t xml:space="preserve"> </w:t>
      </w:r>
      <w:r w:rsidRPr="00A952AB">
        <w:rPr>
          <w:rFonts w:ascii="Times New Roman" w:hAnsi="Times New Roman" w:cs="Times New Roman"/>
          <w:sz w:val="24"/>
          <w:szCs w:val="24"/>
        </w:rPr>
        <w:t xml:space="preserve">учреждение физкультурно-спортивной направленности – муниципальная </w:t>
      </w:r>
      <w:r w:rsidR="00A952AB" w:rsidRPr="00A952AB">
        <w:rPr>
          <w:rFonts w:ascii="Times New Roman" w:hAnsi="Times New Roman" w:cs="Times New Roman"/>
          <w:sz w:val="24"/>
          <w:szCs w:val="24"/>
        </w:rPr>
        <w:t xml:space="preserve">Детско-Юношеская Спортивная Школа развивает следующие виды спорта: </w:t>
      </w:r>
    </w:p>
    <w:p w:rsidR="006E702E" w:rsidRPr="00447848" w:rsidRDefault="00A952AB" w:rsidP="00A952AB">
      <w:pPr>
        <w:autoSpaceDE w:val="0"/>
        <w:autoSpaceDN w:val="0"/>
        <w:adjustRightInd w:val="0"/>
        <w:spacing w:after="0" w:line="240" w:lineRule="auto"/>
        <w:jc w:val="both"/>
        <w:rPr>
          <w:rFonts w:ascii="Times New Roman" w:hAnsi="Times New Roman" w:cs="Times New Roman"/>
          <w:sz w:val="24"/>
          <w:szCs w:val="24"/>
        </w:rPr>
      </w:pPr>
      <w:r w:rsidRPr="00A952AB">
        <w:rPr>
          <w:rFonts w:ascii="Times New Roman" w:hAnsi="Times New Roman" w:cs="Times New Roman"/>
          <w:sz w:val="24"/>
          <w:szCs w:val="24"/>
        </w:rPr>
        <w:t>Баскетбол, Волейбол, мини-футбол, кик-боксинг, дзюдо, вольная борьба, самбо</w:t>
      </w:r>
      <w:r w:rsidR="00A8341F">
        <w:rPr>
          <w:rFonts w:ascii="Times New Roman" w:hAnsi="Times New Roman" w:cs="Times New Roman"/>
          <w:sz w:val="24"/>
          <w:szCs w:val="24"/>
        </w:rPr>
        <w:t xml:space="preserve"> </w:t>
      </w:r>
      <w:r w:rsidRPr="00A952AB">
        <w:rPr>
          <w:rFonts w:ascii="Times New Roman" w:hAnsi="Times New Roman" w:cs="Times New Roman"/>
          <w:sz w:val="24"/>
          <w:szCs w:val="24"/>
        </w:rPr>
        <w:t>(на данный момент нет нового набора, занятия проводит у детей прошлых наборов ведет педагог по вольной борьбе), пауэрлифтинг, парапауэрлифтинг,</w:t>
      </w:r>
      <w:r w:rsidR="00A8341F">
        <w:rPr>
          <w:rFonts w:ascii="Times New Roman" w:hAnsi="Times New Roman" w:cs="Times New Roman"/>
          <w:sz w:val="24"/>
          <w:szCs w:val="24"/>
        </w:rPr>
        <w:t xml:space="preserve"> </w:t>
      </w:r>
      <w:r w:rsidRPr="00A952AB">
        <w:rPr>
          <w:rFonts w:ascii="Times New Roman" w:hAnsi="Times New Roman" w:cs="Times New Roman"/>
          <w:sz w:val="24"/>
          <w:szCs w:val="24"/>
        </w:rPr>
        <w:t>дистанционные занятия АФК</w:t>
      </w:r>
      <w:r w:rsidR="00A93E76">
        <w:rPr>
          <w:rFonts w:ascii="Times New Roman" w:hAnsi="Times New Roman" w:cs="Times New Roman"/>
          <w:sz w:val="24"/>
          <w:szCs w:val="24"/>
        </w:rPr>
        <w:t>, плавание</w:t>
      </w:r>
      <w:r w:rsidRPr="00A952AB">
        <w:rPr>
          <w:rFonts w:ascii="Times New Roman" w:hAnsi="Times New Roman" w:cs="Times New Roman"/>
          <w:sz w:val="24"/>
          <w:szCs w:val="24"/>
        </w:rPr>
        <w:t>.</w:t>
      </w:r>
      <w:r w:rsidRPr="00A952AB">
        <w:rPr>
          <w:rFonts w:ascii="Times New Roman" w:hAnsi="Times New Roman" w:cs="Times New Roman"/>
          <w:sz w:val="24"/>
          <w:szCs w:val="24"/>
          <w:highlight w:val="yellow"/>
        </w:rPr>
        <w:t xml:space="preserve"> </w:t>
      </w:r>
    </w:p>
    <w:p w:rsidR="006E702E" w:rsidRPr="00726272" w:rsidRDefault="00C431DB" w:rsidP="001F166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E702E" w:rsidRPr="00726272">
        <w:rPr>
          <w:rFonts w:ascii="Times New Roman" w:hAnsi="Times New Roman" w:cs="Times New Roman"/>
          <w:sz w:val="24"/>
          <w:szCs w:val="24"/>
        </w:rPr>
        <w:t xml:space="preserve">На данный момент обеспеченность по ГО </w:t>
      </w:r>
      <w:r w:rsidR="000135C6" w:rsidRPr="00726272">
        <w:rPr>
          <w:rFonts w:ascii="Times New Roman" w:hAnsi="Times New Roman" w:cs="Times New Roman"/>
          <w:sz w:val="24"/>
          <w:szCs w:val="24"/>
        </w:rPr>
        <w:t>«</w:t>
      </w:r>
      <w:r w:rsidR="006E702E" w:rsidRPr="00726272">
        <w:rPr>
          <w:rFonts w:ascii="Times New Roman" w:hAnsi="Times New Roman" w:cs="Times New Roman"/>
          <w:sz w:val="24"/>
          <w:szCs w:val="24"/>
        </w:rPr>
        <w:t>Жатай</w:t>
      </w:r>
      <w:r w:rsidR="000135C6" w:rsidRPr="00726272">
        <w:rPr>
          <w:rFonts w:ascii="Times New Roman" w:hAnsi="Times New Roman" w:cs="Times New Roman"/>
          <w:sz w:val="24"/>
          <w:szCs w:val="24"/>
        </w:rPr>
        <w:t>»</w:t>
      </w:r>
      <w:r w:rsidR="006C0840" w:rsidRPr="00726272">
        <w:t xml:space="preserve"> </w:t>
      </w:r>
      <w:r w:rsidRPr="00726272">
        <w:rPr>
          <w:rFonts w:ascii="Times New Roman" w:hAnsi="Times New Roman" w:cs="Times New Roman"/>
          <w:sz w:val="24"/>
          <w:szCs w:val="24"/>
        </w:rPr>
        <w:t xml:space="preserve">спортивными </w:t>
      </w:r>
      <w:r w:rsidR="00FA1842" w:rsidRPr="00726272">
        <w:rPr>
          <w:rFonts w:ascii="Times New Roman" w:hAnsi="Times New Roman" w:cs="Times New Roman"/>
          <w:sz w:val="24"/>
          <w:szCs w:val="24"/>
        </w:rPr>
        <w:t>объектами</w:t>
      </w:r>
      <w:r w:rsidR="00FA1842" w:rsidRPr="00726272">
        <w:t xml:space="preserve"> </w:t>
      </w:r>
      <w:r w:rsidR="00FA1842" w:rsidRPr="00726272">
        <w:rPr>
          <w:rFonts w:ascii="Times New Roman" w:hAnsi="Times New Roman" w:cs="Times New Roman"/>
          <w:sz w:val="24"/>
          <w:szCs w:val="24"/>
        </w:rPr>
        <w:t>составляет</w:t>
      </w:r>
      <w:r w:rsidR="009E6A75" w:rsidRPr="00726272">
        <w:rPr>
          <w:rFonts w:ascii="Times New Roman" w:hAnsi="Times New Roman" w:cs="Times New Roman"/>
          <w:sz w:val="24"/>
          <w:szCs w:val="24"/>
        </w:rPr>
        <w:t xml:space="preserve"> (расчет произведен в</w:t>
      </w:r>
      <w:r w:rsidR="00FA1842" w:rsidRPr="00726272">
        <w:rPr>
          <w:rFonts w:ascii="Times New Roman" w:hAnsi="Times New Roman" w:cs="Times New Roman"/>
          <w:sz w:val="24"/>
          <w:szCs w:val="24"/>
        </w:rPr>
        <w:t xml:space="preserve"> соответствии с Приказом Министерства спорта РФ от 21 марта 2018 года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9E6A75" w:rsidRPr="00726272">
        <w:rPr>
          <w:rFonts w:ascii="Times New Roman" w:hAnsi="Times New Roman" w:cs="Times New Roman"/>
          <w:sz w:val="24"/>
          <w:szCs w:val="24"/>
        </w:rPr>
        <w:t>):</w:t>
      </w:r>
    </w:p>
    <w:p w:rsidR="006E702E" w:rsidRPr="00726272" w:rsidRDefault="006E702E" w:rsidP="0046398F">
      <w:pPr>
        <w:pStyle w:val="ConsPlusNormal"/>
        <w:ind w:firstLine="851"/>
        <w:jc w:val="both"/>
        <w:rPr>
          <w:rFonts w:ascii="Times New Roman" w:hAnsi="Times New Roman" w:cs="Times New Roman"/>
          <w:color w:val="FF0000"/>
          <w:sz w:val="24"/>
          <w:szCs w:val="24"/>
        </w:rPr>
      </w:pPr>
      <w:r w:rsidRPr="00726272">
        <w:rPr>
          <w:rFonts w:ascii="Times New Roman" w:hAnsi="Times New Roman" w:cs="Times New Roman"/>
          <w:sz w:val="24"/>
          <w:szCs w:val="24"/>
        </w:rPr>
        <w:t xml:space="preserve">- спортивными залами 75,7% от всероссийских нормативов (2649 кв. м при нормативе </w:t>
      </w:r>
      <w:r w:rsidR="006C0840" w:rsidRPr="00726272">
        <w:rPr>
          <w:rFonts w:ascii="Times New Roman" w:hAnsi="Times New Roman" w:cs="Times New Roman"/>
          <w:sz w:val="24"/>
          <w:szCs w:val="24"/>
        </w:rPr>
        <w:t>3 500 кв. м. на 10 000 человек).</w:t>
      </w:r>
    </w:p>
    <w:p w:rsidR="006E702E" w:rsidRPr="00726272" w:rsidRDefault="006E702E" w:rsidP="001F166B">
      <w:pPr>
        <w:pStyle w:val="ConsPlusNormal"/>
        <w:ind w:firstLine="851"/>
        <w:jc w:val="both"/>
        <w:rPr>
          <w:rFonts w:ascii="Times New Roman" w:hAnsi="Times New Roman" w:cs="Times New Roman"/>
          <w:sz w:val="24"/>
          <w:szCs w:val="24"/>
        </w:rPr>
      </w:pPr>
      <w:r w:rsidRPr="00726272">
        <w:rPr>
          <w:rFonts w:ascii="Times New Roman" w:hAnsi="Times New Roman" w:cs="Times New Roman"/>
          <w:sz w:val="24"/>
          <w:szCs w:val="24"/>
        </w:rPr>
        <w:t xml:space="preserve">- плавательными бассейнами </w:t>
      </w:r>
      <w:r w:rsidR="00726272" w:rsidRPr="00726272">
        <w:rPr>
          <w:rFonts w:ascii="Times New Roman" w:hAnsi="Times New Roman" w:cs="Times New Roman"/>
          <w:sz w:val="24"/>
          <w:szCs w:val="24"/>
        </w:rPr>
        <w:t>–</w:t>
      </w:r>
      <w:r w:rsidRPr="00726272">
        <w:rPr>
          <w:rFonts w:ascii="Times New Roman" w:hAnsi="Times New Roman" w:cs="Times New Roman"/>
          <w:sz w:val="24"/>
          <w:szCs w:val="24"/>
        </w:rPr>
        <w:t xml:space="preserve"> </w:t>
      </w:r>
      <w:r w:rsidR="00726272" w:rsidRPr="00726272">
        <w:rPr>
          <w:rFonts w:ascii="Times New Roman" w:hAnsi="Times New Roman" w:cs="Times New Roman"/>
          <w:sz w:val="24"/>
          <w:szCs w:val="24"/>
        </w:rPr>
        <w:t>100%.</w:t>
      </w:r>
      <w:r w:rsidR="004510AA" w:rsidRPr="00726272">
        <w:rPr>
          <w:rFonts w:ascii="Times New Roman" w:hAnsi="Times New Roman" w:cs="Times New Roman"/>
          <w:color w:val="FF0000"/>
          <w:sz w:val="24"/>
          <w:szCs w:val="24"/>
        </w:rPr>
        <w:t xml:space="preserve"> </w:t>
      </w:r>
    </w:p>
    <w:p w:rsidR="0041230D" w:rsidRPr="00726272" w:rsidRDefault="006E702E" w:rsidP="00726272">
      <w:pPr>
        <w:shd w:val="clear" w:color="auto" w:fill="FFFFFF"/>
        <w:spacing w:after="0" w:line="240" w:lineRule="auto"/>
        <w:ind w:firstLine="851"/>
        <w:jc w:val="both"/>
        <w:textAlignment w:val="baseline"/>
        <w:rPr>
          <w:rFonts w:ascii="Times New Roman" w:hAnsi="Times New Roman" w:cs="Times New Roman"/>
          <w:sz w:val="24"/>
          <w:szCs w:val="24"/>
        </w:rPr>
      </w:pPr>
      <w:r w:rsidRPr="00726272">
        <w:rPr>
          <w:rFonts w:ascii="Times New Roman" w:hAnsi="Times New Roman" w:cs="Times New Roman"/>
          <w:sz w:val="24"/>
          <w:szCs w:val="24"/>
        </w:rPr>
        <w:t>- плоскостными спортивными сооружениями – 21,7% от всероссийских нормативов (4232 кв. м при нормативе 19500 кв. м на 10 000 человек).</w:t>
      </w:r>
      <w:r w:rsidR="004510AA" w:rsidRPr="009E6A75">
        <w:rPr>
          <w:rFonts w:ascii="Times New Roman" w:hAnsi="Times New Roman" w:cs="Times New Roman"/>
          <w:color w:val="FF0000"/>
          <w:sz w:val="24"/>
          <w:szCs w:val="24"/>
        </w:rPr>
        <w:t xml:space="preserve"> </w:t>
      </w:r>
      <w:r w:rsidRPr="00447848">
        <w:rPr>
          <w:rFonts w:ascii="Times New Roman" w:hAnsi="Times New Roman" w:cs="Times New Roman"/>
          <w:sz w:val="24"/>
          <w:szCs w:val="24"/>
        </w:rPr>
        <w:tab/>
      </w:r>
    </w:p>
    <w:p w:rsidR="006E702E" w:rsidRPr="00447848" w:rsidRDefault="006E702E" w:rsidP="001F166B">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4"/>
          <w:szCs w:val="24"/>
        </w:rPr>
      </w:pPr>
      <w:r w:rsidRPr="00447848">
        <w:rPr>
          <w:rFonts w:ascii="Times New Roman" w:eastAsia="Times New Roman" w:hAnsi="Times New Roman" w:cs="Times New Roman"/>
          <w:color w:val="000000"/>
          <w:spacing w:val="2"/>
          <w:sz w:val="24"/>
          <w:szCs w:val="24"/>
        </w:rPr>
        <w:t>Несмотря на усилия последних лет, направленные на развитие материальной базы, строительства объектов физической культуры и спорта, обеспеченность населения объектами спортивной инфраструктуры остается недостаточной.</w:t>
      </w:r>
    </w:p>
    <w:p w:rsidR="006E702E" w:rsidRPr="00447848" w:rsidRDefault="006E702E" w:rsidP="001F166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Одним из решающих факторов привлекательности систематических занятий физической культурой и спортом, в первую очередь у молодежи, являются результаты выступлений спортсменов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на окружных, городских, республиканских, зональных, всероссийских и международных соревнованиях.</w:t>
      </w:r>
    </w:p>
    <w:p w:rsidR="006E702E" w:rsidRPr="00447848" w:rsidRDefault="006E702E" w:rsidP="001F166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Сборные команды 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по видам спорта активно участвуют в главных республиканских мероприятиях (чемпионаты по игровым видам, Спортивные игры народов РС</w:t>
      </w:r>
      <w:r w:rsidR="007E3A02">
        <w:rPr>
          <w:rFonts w:ascii="Times New Roman" w:hAnsi="Times New Roman" w:cs="Times New Roman"/>
          <w:sz w:val="24"/>
          <w:szCs w:val="24"/>
        </w:rPr>
        <w:t xml:space="preserve"> </w:t>
      </w:r>
      <w:r w:rsidRPr="00447848">
        <w:rPr>
          <w:rFonts w:ascii="Times New Roman" w:hAnsi="Times New Roman" w:cs="Times New Roman"/>
          <w:sz w:val="24"/>
          <w:szCs w:val="24"/>
        </w:rPr>
        <w:t>(Я), Спартакиады трудовых коллективов РС</w:t>
      </w:r>
      <w:r w:rsidR="007E3A02">
        <w:rPr>
          <w:rFonts w:ascii="Times New Roman" w:hAnsi="Times New Roman" w:cs="Times New Roman"/>
          <w:sz w:val="24"/>
          <w:szCs w:val="24"/>
        </w:rPr>
        <w:t xml:space="preserve"> </w:t>
      </w:r>
      <w:r w:rsidRPr="00447848">
        <w:rPr>
          <w:rFonts w:ascii="Times New Roman" w:hAnsi="Times New Roman" w:cs="Times New Roman"/>
          <w:sz w:val="24"/>
          <w:szCs w:val="24"/>
        </w:rPr>
        <w:t>(Я) и др.)</w:t>
      </w:r>
      <w:r w:rsidR="00AA75C8">
        <w:rPr>
          <w:rFonts w:ascii="Times New Roman" w:hAnsi="Times New Roman" w:cs="Times New Roman"/>
          <w:sz w:val="24"/>
          <w:szCs w:val="24"/>
        </w:rPr>
        <w:t xml:space="preserve">. </w:t>
      </w:r>
      <w:r w:rsidRPr="00447848">
        <w:rPr>
          <w:rFonts w:ascii="Times New Roman" w:hAnsi="Times New Roman" w:cs="Times New Roman"/>
          <w:sz w:val="24"/>
          <w:szCs w:val="24"/>
        </w:rPr>
        <w:t>Так, для участия в финальных состязаниях Спортивных игр народов РС</w:t>
      </w:r>
      <w:r w:rsidR="007E3A02">
        <w:rPr>
          <w:rFonts w:ascii="Times New Roman" w:hAnsi="Times New Roman" w:cs="Times New Roman"/>
          <w:sz w:val="24"/>
          <w:szCs w:val="24"/>
        </w:rPr>
        <w:t xml:space="preserve"> </w:t>
      </w:r>
      <w:r w:rsidRPr="00447848">
        <w:rPr>
          <w:rFonts w:ascii="Times New Roman" w:hAnsi="Times New Roman" w:cs="Times New Roman"/>
          <w:sz w:val="24"/>
          <w:szCs w:val="24"/>
        </w:rPr>
        <w:t>(Я) в 2018 году, ни одна спортивная команда по игровым видам спорта не смогла пройти отборочные туры. Не выстроена система подготовки спортивного резерва, т.к. ДЮСШ является учреждением дополнительного образования и не реализует программы спортивного мастерства. Учащиеся школ не регулярно участвуют в крупнейших спортивных состязаниях республики, таких как Спартакиада школьников РС</w:t>
      </w:r>
      <w:r w:rsidR="007E3A02">
        <w:rPr>
          <w:rFonts w:ascii="Times New Roman" w:hAnsi="Times New Roman" w:cs="Times New Roman"/>
          <w:sz w:val="24"/>
          <w:szCs w:val="24"/>
        </w:rPr>
        <w:t xml:space="preserve"> </w:t>
      </w:r>
      <w:r w:rsidRPr="00447848">
        <w:rPr>
          <w:rFonts w:ascii="Times New Roman" w:hAnsi="Times New Roman" w:cs="Times New Roman"/>
          <w:sz w:val="24"/>
          <w:szCs w:val="24"/>
        </w:rPr>
        <w:t>(Я).</w:t>
      </w:r>
    </w:p>
    <w:p w:rsidR="006E702E" w:rsidRPr="00447848" w:rsidRDefault="006E702E" w:rsidP="00D3483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47848">
        <w:rPr>
          <w:rFonts w:ascii="Times New Roman" w:hAnsi="Times New Roman" w:cs="Times New Roman"/>
          <w:sz w:val="24"/>
          <w:szCs w:val="24"/>
        </w:rPr>
        <w:t>Профессиональный рост спортсменов практически не возможен в связи с острой нехваткой спортивных помещений, отсутствием квалифицированных тренеров, фактически имеется ограниченная возможность лишь поддержки команд по игровым видам спорта.</w:t>
      </w:r>
    </w:p>
    <w:p w:rsidR="006E702E" w:rsidRPr="00447848" w:rsidRDefault="006E702E" w:rsidP="00D3483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47848">
        <w:rPr>
          <w:rFonts w:ascii="Times New Roman" w:hAnsi="Times New Roman" w:cs="Times New Roman"/>
          <w:sz w:val="24"/>
          <w:szCs w:val="24"/>
        </w:rPr>
        <w:t xml:space="preserve">В то же время, острейшей проблемой остается отсутствие муниципальных спортивных сооружений для взрослого населения.  </w:t>
      </w:r>
    </w:p>
    <w:p w:rsidR="006E702E" w:rsidRPr="00447848" w:rsidRDefault="006E702E" w:rsidP="00D34839">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rPr>
      </w:pPr>
      <w:r w:rsidRPr="00447848">
        <w:rPr>
          <w:rFonts w:ascii="Times New Roman" w:eastAsia="Times New Roman" w:hAnsi="Times New Roman" w:cs="Times New Roman"/>
          <w:color w:val="000000"/>
          <w:spacing w:val="2"/>
          <w:sz w:val="24"/>
          <w:szCs w:val="24"/>
        </w:rPr>
        <w:t>Общая ситуация с физической культурой и спортом характеризуется незначительным позитивным развитием за последние годы. Вместе с тем характерны факторы, усложняющие развитие физической культуры и спорта, связанные с:</w:t>
      </w:r>
    </w:p>
    <w:p w:rsidR="006E702E" w:rsidRPr="00447848" w:rsidRDefault="006E702E" w:rsidP="001F166B">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4"/>
          <w:szCs w:val="24"/>
        </w:rPr>
      </w:pPr>
      <w:r w:rsidRPr="00447848">
        <w:rPr>
          <w:rFonts w:ascii="Times New Roman" w:eastAsia="Times New Roman" w:hAnsi="Times New Roman" w:cs="Times New Roman"/>
          <w:color w:val="000000"/>
          <w:spacing w:val="2"/>
          <w:sz w:val="24"/>
          <w:szCs w:val="24"/>
        </w:rPr>
        <w:t>- низким процентом занимающихся физической культурой и спортом, особенно социально незащищенных слоев населения;</w:t>
      </w:r>
    </w:p>
    <w:p w:rsidR="006E702E" w:rsidRPr="00447848" w:rsidRDefault="006E702E" w:rsidP="001F166B">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4"/>
          <w:szCs w:val="24"/>
        </w:rPr>
      </w:pPr>
      <w:r w:rsidRPr="00447848">
        <w:rPr>
          <w:rFonts w:ascii="Times New Roman" w:eastAsia="Times New Roman" w:hAnsi="Times New Roman" w:cs="Times New Roman"/>
          <w:color w:val="000000"/>
          <w:spacing w:val="2"/>
          <w:sz w:val="24"/>
          <w:szCs w:val="24"/>
        </w:rPr>
        <w:t>- нехваткой финансирования сферы физической культуры и спорта, деятельности детско-юношеской спортивной школы, а также муниципальных мероприятий, пропаганды физической культуры и спорта;</w:t>
      </w:r>
    </w:p>
    <w:p w:rsidR="006E702E" w:rsidRPr="00447848" w:rsidRDefault="006E702E" w:rsidP="001F166B">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4"/>
          <w:szCs w:val="24"/>
        </w:rPr>
      </w:pPr>
      <w:r w:rsidRPr="00447848">
        <w:rPr>
          <w:rFonts w:ascii="Times New Roman" w:eastAsia="Times New Roman" w:hAnsi="Times New Roman" w:cs="Times New Roman"/>
          <w:color w:val="000000"/>
          <w:spacing w:val="2"/>
          <w:sz w:val="24"/>
          <w:szCs w:val="24"/>
        </w:rPr>
        <w:t xml:space="preserve">- недостаточным количеством требуемых специалистов в </w:t>
      </w:r>
      <w:r w:rsidR="00AA75C8" w:rsidRPr="00AA75C8">
        <w:rPr>
          <w:rFonts w:ascii="Times New Roman" w:eastAsia="Times New Roman" w:hAnsi="Times New Roman" w:cs="Times New Roman"/>
          <w:color w:val="000000"/>
          <w:spacing w:val="2"/>
          <w:sz w:val="24"/>
          <w:szCs w:val="24"/>
        </w:rPr>
        <w:t xml:space="preserve">Муниципальном бюджетном образовательном учреждении дополнительного образования </w:t>
      </w:r>
      <w:r w:rsidR="00AA75C8">
        <w:rPr>
          <w:rFonts w:ascii="Times New Roman" w:eastAsia="Times New Roman" w:hAnsi="Times New Roman" w:cs="Times New Roman"/>
          <w:color w:val="000000"/>
          <w:spacing w:val="2"/>
          <w:sz w:val="24"/>
          <w:szCs w:val="24"/>
        </w:rPr>
        <w:t xml:space="preserve"> </w:t>
      </w:r>
      <w:r w:rsidRPr="00447848">
        <w:rPr>
          <w:rFonts w:ascii="Times New Roman" w:eastAsia="Times New Roman" w:hAnsi="Times New Roman" w:cs="Times New Roman"/>
          <w:color w:val="000000"/>
          <w:spacing w:val="2"/>
          <w:sz w:val="24"/>
          <w:szCs w:val="24"/>
        </w:rPr>
        <w:t>ДЮСШ, а также отсутствием на предприятиях и учреждениях инструкторов физической культуры и спорта;</w:t>
      </w:r>
    </w:p>
    <w:p w:rsidR="006E702E" w:rsidRPr="00447848" w:rsidRDefault="006E702E" w:rsidP="001F166B">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4"/>
          <w:szCs w:val="24"/>
        </w:rPr>
      </w:pPr>
      <w:r w:rsidRPr="00447848">
        <w:rPr>
          <w:rFonts w:ascii="Times New Roman" w:eastAsia="Times New Roman" w:hAnsi="Times New Roman" w:cs="Times New Roman"/>
          <w:color w:val="000000"/>
          <w:spacing w:val="2"/>
          <w:sz w:val="24"/>
          <w:szCs w:val="24"/>
        </w:rPr>
        <w:t>- отсутствием в достаточном количестве необходимого спортивного инвентаря и оборудования для занятий массовой физической культурой.</w:t>
      </w:r>
    </w:p>
    <w:p w:rsidR="006E702E" w:rsidRPr="00447848" w:rsidRDefault="006E702E" w:rsidP="001F166B">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4"/>
          <w:szCs w:val="24"/>
        </w:rPr>
      </w:pPr>
      <w:r w:rsidRPr="00447848">
        <w:rPr>
          <w:rFonts w:ascii="Times New Roman" w:eastAsia="Times New Roman" w:hAnsi="Times New Roman" w:cs="Times New Roman"/>
          <w:color w:val="000000"/>
          <w:spacing w:val="2"/>
          <w:sz w:val="24"/>
          <w:szCs w:val="24"/>
        </w:rPr>
        <w:t>Положительное решение данных вопросов станет основой для разработки комплекса мероприятий по развитию физической культуры и спорта, предусматривающих объединение усилий органов местного самоуправления, физкультурно-спортивных общественных объединений и организаций, а также отдельных граждан. Необходимо соединение процесса физического воспитания в школах и занятий спортом по месту жительства детей и молодежи, создание дополнительно детских спортивных клубов.</w:t>
      </w:r>
    </w:p>
    <w:p w:rsidR="006E702E" w:rsidRPr="00447848" w:rsidRDefault="006E702E" w:rsidP="00170F90">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Таким образом, реализация мероприятий настоящей подпрограммы обеспечит преодоление отрицательной тенденции недостаточной обеспеченности населения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учреждениями физической культуры и спорта.</w:t>
      </w:r>
    </w:p>
    <w:p w:rsidR="00246437" w:rsidRDefault="00246437" w:rsidP="001F166B">
      <w:pPr>
        <w:autoSpaceDE w:val="0"/>
        <w:autoSpaceDN w:val="0"/>
        <w:adjustRightInd w:val="0"/>
        <w:spacing w:after="0" w:line="240" w:lineRule="auto"/>
        <w:ind w:firstLine="851"/>
        <w:jc w:val="center"/>
        <w:outlineLvl w:val="2"/>
        <w:rPr>
          <w:rFonts w:ascii="Times New Roman" w:hAnsi="Times New Roman" w:cs="Times New Roman"/>
          <w:b/>
          <w:bCs/>
          <w:sz w:val="24"/>
          <w:szCs w:val="24"/>
        </w:rPr>
      </w:pPr>
    </w:p>
    <w:p w:rsidR="006E702E" w:rsidRPr="00447848" w:rsidRDefault="006E702E" w:rsidP="001F166B">
      <w:pPr>
        <w:autoSpaceDE w:val="0"/>
        <w:autoSpaceDN w:val="0"/>
        <w:adjustRightInd w:val="0"/>
        <w:spacing w:after="0" w:line="240" w:lineRule="auto"/>
        <w:ind w:firstLine="851"/>
        <w:jc w:val="center"/>
        <w:outlineLvl w:val="2"/>
        <w:rPr>
          <w:rFonts w:ascii="Times New Roman" w:hAnsi="Times New Roman" w:cs="Times New Roman"/>
          <w:b/>
          <w:bCs/>
          <w:sz w:val="24"/>
          <w:szCs w:val="24"/>
        </w:rPr>
      </w:pPr>
      <w:r w:rsidRPr="00447848">
        <w:rPr>
          <w:rFonts w:ascii="Times New Roman" w:hAnsi="Times New Roman" w:cs="Times New Roman"/>
          <w:b/>
          <w:bCs/>
          <w:sz w:val="24"/>
          <w:szCs w:val="24"/>
        </w:rPr>
        <w:t>3.3. ЦЕЛИ И ЗАДАЧИ ПОДПРОГРАММЫ</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p>
    <w:p w:rsidR="006E702E" w:rsidRPr="00447848" w:rsidRDefault="006E702E" w:rsidP="00D34839">
      <w:pPr>
        <w:autoSpaceDE w:val="0"/>
        <w:autoSpaceDN w:val="0"/>
        <w:adjustRightInd w:val="0"/>
        <w:spacing w:after="0" w:line="240" w:lineRule="auto"/>
        <w:ind w:firstLine="708"/>
        <w:jc w:val="both"/>
        <w:rPr>
          <w:rFonts w:ascii="Times New Roman" w:hAnsi="Times New Roman" w:cs="Times New Roman"/>
          <w:sz w:val="24"/>
          <w:szCs w:val="24"/>
        </w:rPr>
      </w:pPr>
      <w:r w:rsidRPr="00447848">
        <w:rPr>
          <w:rFonts w:ascii="Times New Roman" w:hAnsi="Times New Roman" w:cs="Times New Roman"/>
          <w:sz w:val="24"/>
          <w:szCs w:val="24"/>
        </w:rPr>
        <w:t xml:space="preserve">Основной целью подпрограммы является обеспечение условий для развития 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1B4D04" w:rsidRDefault="001B4D04" w:rsidP="001B4D0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w:t>
      </w:r>
      <w:r w:rsidR="005E6598" w:rsidRPr="001B4D04">
        <w:rPr>
          <w:rFonts w:ascii="Times New Roman" w:hAnsi="Times New Roman" w:cs="Times New Roman"/>
          <w:sz w:val="24"/>
          <w:szCs w:val="24"/>
        </w:rPr>
        <w:t>адачи</w:t>
      </w:r>
      <w:r w:rsidR="000F5958" w:rsidRPr="001B4D04">
        <w:rPr>
          <w:rFonts w:ascii="Times New Roman" w:hAnsi="Times New Roman" w:cs="Times New Roman"/>
          <w:sz w:val="24"/>
          <w:szCs w:val="24"/>
        </w:rPr>
        <w:t>:</w:t>
      </w:r>
      <w:r w:rsidR="005E6598" w:rsidRPr="001B4D04">
        <w:rPr>
          <w:rFonts w:ascii="Times New Roman" w:hAnsi="Times New Roman" w:cs="Times New Roman"/>
          <w:sz w:val="24"/>
          <w:szCs w:val="24"/>
        </w:rPr>
        <w:t xml:space="preserve"> </w:t>
      </w:r>
    </w:p>
    <w:p w:rsidR="000F5958" w:rsidRPr="001B4D04" w:rsidRDefault="000F5958" w:rsidP="001B4D04">
      <w:pPr>
        <w:autoSpaceDE w:val="0"/>
        <w:autoSpaceDN w:val="0"/>
        <w:adjustRightInd w:val="0"/>
        <w:spacing w:after="0" w:line="240" w:lineRule="auto"/>
        <w:jc w:val="both"/>
        <w:rPr>
          <w:rFonts w:ascii="Times New Roman" w:hAnsi="Times New Roman" w:cs="Times New Roman"/>
          <w:sz w:val="24"/>
          <w:szCs w:val="24"/>
        </w:rPr>
      </w:pPr>
      <w:r w:rsidRPr="001B4D04">
        <w:rPr>
          <w:rFonts w:ascii="Times New Roman" w:hAnsi="Times New Roman" w:cs="Times New Roman"/>
          <w:sz w:val="24"/>
          <w:szCs w:val="24"/>
        </w:rPr>
        <w:t>1. Формирование благоприятных условий для развития муниципальных спортивных школ.</w:t>
      </w:r>
    </w:p>
    <w:p w:rsidR="000F5958" w:rsidRPr="001B4D04" w:rsidRDefault="000F5958" w:rsidP="001B4D04">
      <w:pPr>
        <w:autoSpaceDE w:val="0"/>
        <w:autoSpaceDN w:val="0"/>
        <w:adjustRightInd w:val="0"/>
        <w:spacing w:after="0" w:line="240" w:lineRule="auto"/>
        <w:jc w:val="both"/>
        <w:rPr>
          <w:rFonts w:ascii="Times New Roman" w:hAnsi="Times New Roman" w:cs="Times New Roman"/>
          <w:sz w:val="24"/>
          <w:szCs w:val="24"/>
        </w:rPr>
      </w:pPr>
      <w:r w:rsidRPr="001B4D04">
        <w:rPr>
          <w:rFonts w:ascii="Times New Roman" w:hAnsi="Times New Roman" w:cs="Times New Roman"/>
          <w:sz w:val="24"/>
          <w:szCs w:val="24"/>
        </w:rPr>
        <w:t>2. Обеспечение населения муниципальными услугами в сфер</w:t>
      </w:r>
      <w:r w:rsidR="001B4D04">
        <w:rPr>
          <w:rFonts w:ascii="Times New Roman" w:hAnsi="Times New Roman" w:cs="Times New Roman"/>
          <w:sz w:val="24"/>
          <w:szCs w:val="24"/>
        </w:rPr>
        <w:t>е физической культуры и спорта.</w:t>
      </w:r>
    </w:p>
    <w:p w:rsidR="001B4D04" w:rsidRDefault="000F5958" w:rsidP="001B4D04">
      <w:pPr>
        <w:autoSpaceDE w:val="0"/>
        <w:autoSpaceDN w:val="0"/>
        <w:adjustRightInd w:val="0"/>
        <w:spacing w:after="0" w:line="240" w:lineRule="auto"/>
        <w:jc w:val="both"/>
        <w:rPr>
          <w:rFonts w:ascii="Times New Roman" w:hAnsi="Times New Roman" w:cs="Times New Roman"/>
          <w:sz w:val="24"/>
          <w:szCs w:val="24"/>
        </w:rPr>
      </w:pPr>
      <w:r w:rsidRPr="001B4D04">
        <w:rPr>
          <w:rFonts w:ascii="Times New Roman" w:hAnsi="Times New Roman" w:cs="Times New Roman"/>
          <w:sz w:val="24"/>
          <w:szCs w:val="24"/>
        </w:rPr>
        <w:t xml:space="preserve">3. Создание условий, обеспечивающих возможность для населения </w:t>
      </w:r>
      <w:r w:rsidR="001B4D04">
        <w:rPr>
          <w:rFonts w:ascii="Times New Roman" w:hAnsi="Times New Roman" w:cs="Times New Roman"/>
          <w:sz w:val="24"/>
          <w:szCs w:val="24"/>
        </w:rPr>
        <w:t>п. Жатай</w:t>
      </w:r>
      <w:r w:rsidRPr="001B4D04">
        <w:rPr>
          <w:rFonts w:ascii="Times New Roman" w:hAnsi="Times New Roman" w:cs="Times New Roman"/>
          <w:sz w:val="24"/>
          <w:szCs w:val="24"/>
        </w:rPr>
        <w:t xml:space="preserve"> вести здоровый образ жизни, повышение интереса и приобщение различных категорий граждан (слоев общества) к регулярным занятиям физкультурой и спортом.</w:t>
      </w:r>
    </w:p>
    <w:p w:rsidR="000F5958" w:rsidRPr="000F5958" w:rsidRDefault="001B4D04" w:rsidP="001B4D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F5958" w:rsidRPr="001B4D04">
        <w:rPr>
          <w:rFonts w:ascii="Times New Roman" w:hAnsi="Times New Roman" w:cs="Times New Roman"/>
          <w:sz w:val="24"/>
          <w:szCs w:val="24"/>
        </w:rPr>
        <w:t>Обеспечение условий для реализации муниципальной программы</w:t>
      </w:r>
      <w:r w:rsidR="000F5958" w:rsidRPr="000F5958">
        <w:rPr>
          <w:rFonts w:ascii="Times New Roman" w:hAnsi="Times New Roman" w:cs="Times New Roman"/>
          <w:sz w:val="24"/>
          <w:szCs w:val="24"/>
        </w:rPr>
        <w:t>.</w:t>
      </w:r>
    </w:p>
    <w:p w:rsidR="00246437" w:rsidRDefault="00246437" w:rsidP="005E6598">
      <w:pPr>
        <w:autoSpaceDE w:val="0"/>
        <w:autoSpaceDN w:val="0"/>
        <w:adjustRightInd w:val="0"/>
        <w:spacing w:after="0" w:line="240" w:lineRule="auto"/>
        <w:ind w:firstLine="851"/>
        <w:jc w:val="center"/>
        <w:outlineLvl w:val="2"/>
        <w:rPr>
          <w:rFonts w:ascii="Times New Roman" w:hAnsi="Times New Roman" w:cs="Times New Roman"/>
          <w:b/>
          <w:bCs/>
          <w:sz w:val="24"/>
          <w:szCs w:val="24"/>
        </w:rPr>
      </w:pPr>
    </w:p>
    <w:p w:rsidR="006E702E" w:rsidRPr="00447848" w:rsidRDefault="006E702E" w:rsidP="005E6598">
      <w:pPr>
        <w:autoSpaceDE w:val="0"/>
        <w:autoSpaceDN w:val="0"/>
        <w:adjustRightInd w:val="0"/>
        <w:spacing w:after="0" w:line="240" w:lineRule="auto"/>
        <w:ind w:firstLine="851"/>
        <w:jc w:val="center"/>
        <w:outlineLvl w:val="2"/>
        <w:rPr>
          <w:rFonts w:ascii="Times New Roman" w:hAnsi="Times New Roman" w:cs="Times New Roman"/>
          <w:b/>
          <w:bCs/>
          <w:sz w:val="24"/>
          <w:szCs w:val="24"/>
        </w:rPr>
      </w:pPr>
      <w:r w:rsidRPr="00447848">
        <w:rPr>
          <w:rFonts w:ascii="Times New Roman" w:hAnsi="Times New Roman" w:cs="Times New Roman"/>
          <w:b/>
          <w:bCs/>
          <w:sz w:val="24"/>
          <w:szCs w:val="24"/>
        </w:rPr>
        <w:t>3.4. СИСТЕМА ПОДПРОГРАММНЫХ МЕРОПРИЯТИЙ</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p>
    <w:p w:rsidR="006E702E" w:rsidRPr="00447848" w:rsidRDefault="00B40086" w:rsidP="00170F90">
      <w:pPr>
        <w:autoSpaceDE w:val="0"/>
        <w:autoSpaceDN w:val="0"/>
        <w:adjustRightInd w:val="0"/>
        <w:spacing w:after="0" w:line="240" w:lineRule="auto"/>
        <w:ind w:firstLine="851"/>
        <w:jc w:val="both"/>
        <w:rPr>
          <w:rFonts w:ascii="Times New Roman" w:hAnsi="Times New Roman" w:cs="Times New Roman"/>
          <w:sz w:val="24"/>
          <w:szCs w:val="24"/>
        </w:rPr>
      </w:pPr>
      <w:hyperlink w:anchor="Par1473" w:history="1">
        <w:r w:rsidR="006E702E" w:rsidRPr="00447848">
          <w:rPr>
            <w:rFonts w:ascii="Times New Roman" w:hAnsi="Times New Roman" w:cs="Times New Roman"/>
            <w:sz w:val="24"/>
            <w:szCs w:val="24"/>
          </w:rPr>
          <w:t>Система</w:t>
        </w:r>
      </w:hyperlink>
      <w:r w:rsidR="006E702E" w:rsidRPr="00447848">
        <w:rPr>
          <w:rFonts w:ascii="Times New Roman" w:hAnsi="Times New Roman" w:cs="Times New Roman"/>
          <w:sz w:val="24"/>
          <w:szCs w:val="24"/>
        </w:rPr>
        <w:t xml:space="preserve"> программных мероприятий по реализации подпрограммы </w:t>
      </w:r>
      <w:r w:rsidR="000135C6" w:rsidRPr="00447848">
        <w:rPr>
          <w:rFonts w:ascii="Times New Roman" w:hAnsi="Times New Roman" w:cs="Times New Roman"/>
          <w:sz w:val="24"/>
          <w:szCs w:val="24"/>
        </w:rPr>
        <w:t>«</w:t>
      </w:r>
      <w:r w:rsidR="006E702E" w:rsidRPr="00447848">
        <w:rPr>
          <w:rFonts w:ascii="Times New Roman" w:hAnsi="Times New Roman" w:cs="Times New Roman"/>
          <w:sz w:val="24"/>
          <w:szCs w:val="24"/>
        </w:rPr>
        <w:t xml:space="preserve">Развитие сети учреждений физической культуры и спорта на территории </w:t>
      </w:r>
      <w:r w:rsidR="00B2425F" w:rsidRPr="00447848">
        <w:rPr>
          <w:rFonts w:ascii="Times New Roman" w:hAnsi="Times New Roman" w:cs="Times New Roman"/>
          <w:sz w:val="24"/>
          <w:szCs w:val="24"/>
        </w:rPr>
        <w:t>Городского</w:t>
      </w:r>
      <w:r w:rsidR="006E702E"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6E702E"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6E702E" w:rsidRPr="00447848">
        <w:rPr>
          <w:rFonts w:ascii="Times New Roman" w:hAnsi="Times New Roman" w:cs="Times New Roman"/>
          <w:sz w:val="24"/>
          <w:szCs w:val="24"/>
        </w:rPr>
        <w:t xml:space="preserve"> приведена в </w:t>
      </w:r>
      <w:r w:rsidR="006E702E" w:rsidRPr="00111BAF">
        <w:rPr>
          <w:rFonts w:ascii="Times New Roman" w:hAnsi="Times New Roman" w:cs="Times New Roman"/>
          <w:sz w:val="24"/>
          <w:szCs w:val="24"/>
        </w:rPr>
        <w:t xml:space="preserve">приложении </w:t>
      </w:r>
      <w:r w:rsidR="003936B5" w:rsidRPr="00111BAF">
        <w:rPr>
          <w:rFonts w:ascii="Times New Roman" w:hAnsi="Times New Roman" w:cs="Times New Roman"/>
          <w:sz w:val="24"/>
          <w:szCs w:val="24"/>
        </w:rPr>
        <w:t>N</w:t>
      </w:r>
      <w:r w:rsidR="00111BAF">
        <w:rPr>
          <w:rFonts w:ascii="Times New Roman" w:hAnsi="Times New Roman" w:cs="Times New Roman"/>
          <w:sz w:val="24"/>
          <w:szCs w:val="24"/>
        </w:rPr>
        <w:t xml:space="preserve"> </w:t>
      </w:r>
      <w:r w:rsidR="003936B5">
        <w:rPr>
          <w:rFonts w:ascii="Times New Roman" w:hAnsi="Times New Roman" w:cs="Times New Roman"/>
          <w:sz w:val="24"/>
          <w:szCs w:val="24"/>
        </w:rPr>
        <w:t xml:space="preserve">2 </w:t>
      </w:r>
      <w:r w:rsidR="006E702E" w:rsidRPr="00447848">
        <w:rPr>
          <w:rFonts w:ascii="Times New Roman" w:hAnsi="Times New Roman" w:cs="Times New Roman"/>
          <w:sz w:val="24"/>
          <w:szCs w:val="24"/>
        </w:rPr>
        <w:t xml:space="preserve">настоящей </w:t>
      </w:r>
      <w:r w:rsidR="001758AC">
        <w:rPr>
          <w:rFonts w:ascii="Times New Roman" w:hAnsi="Times New Roman" w:cs="Times New Roman"/>
          <w:sz w:val="24"/>
          <w:szCs w:val="24"/>
        </w:rPr>
        <w:t>П</w:t>
      </w:r>
      <w:r w:rsidR="006E702E" w:rsidRPr="00447848">
        <w:rPr>
          <w:rFonts w:ascii="Times New Roman" w:hAnsi="Times New Roman" w:cs="Times New Roman"/>
          <w:sz w:val="24"/>
          <w:szCs w:val="24"/>
        </w:rPr>
        <w:t>рограммы.</w:t>
      </w:r>
    </w:p>
    <w:p w:rsidR="00246437" w:rsidRDefault="00246437" w:rsidP="001F166B">
      <w:pPr>
        <w:autoSpaceDE w:val="0"/>
        <w:autoSpaceDN w:val="0"/>
        <w:adjustRightInd w:val="0"/>
        <w:spacing w:after="0" w:line="240" w:lineRule="auto"/>
        <w:ind w:firstLine="851"/>
        <w:jc w:val="center"/>
        <w:outlineLvl w:val="2"/>
        <w:rPr>
          <w:rFonts w:ascii="Times New Roman" w:hAnsi="Times New Roman" w:cs="Times New Roman"/>
          <w:b/>
          <w:bCs/>
          <w:sz w:val="24"/>
          <w:szCs w:val="24"/>
        </w:rPr>
      </w:pPr>
    </w:p>
    <w:p w:rsidR="006E702E" w:rsidRPr="00447848" w:rsidRDefault="006E702E" w:rsidP="001F166B">
      <w:pPr>
        <w:autoSpaceDE w:val="0"/>
        <w:autoSpaceDN w:val="0"/>
        <w:adjustRightInd w:val="0"/>
        <w:spacing w:after="0" w:line="240" w:lineRule="auto"/>
        <w:ind w:firstLine="851"/>
        <w:jc w:val="center"/>
        <w:outlineLvl w:val="2"/>
        <w:rPr>
          <w:rFonts w:ascii="Times New Roman" w:hAnsi="Times New Roman" w:cs="Times New Roman"/>
          <w:b/>
          <w:bCs/>
          <w:sz w:val="24"/>
          <w:szCs w:val="24"/>
        </w:rPr>
      </w:pPr>
      <w:r w:rsidRPr="00447848">
        <w:rPr>
          <w:rFonts w:ascii="Times New Roman" w:hAnsi="Times New Roman" w:cs="Times New Roman"/>
          <w:b/>
          <w:bCs/>
          <w:sz w:val="24"/>
          <w:szCs w:val="24"/>
        </w:rPr>
        <w:t>3.5. РЕСУРСНОЕ ОБЕСПЕЧЕНИЕ ПОДПРОГРАММЫ</w:t>
      </w: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Общая сумма расходов на реализацию мероприятий подпрограммы составляет </w:t>
      </w:r>
      <w:r w:rsidR="00C87565" w:rsidRPr="00C87565">
        <w:rPr>
          <w:rFonts w:ascii="Times New Roman" w:hAnsi="Times New Roman" w:cs="Times New Roman"/>
          <w:sz w:val="24"/>
          <w:szCs w:val="24"/>
        </w:rPr>
        <w:t>26113,0</w:t>
      </w:r>
      <w:r w:rsidR="00C87565">
        <w:rPr>
          <w:rFonts w:ascii="Times New Roman" w:hAnsi="Times New Roman" w:cs="Times New Roman"/>
          <w:sz w:val="24"/>
          <w:szCs w:val="24"/>
        </w:rPr>
        <w:t xml:space="preserve"> </w:t>
      </w:r>
      <w:r w:rsidRPr="00447848">
        <w:rPr>
          <w:rFonts w:ascii="Times New Roman" w:hAnsi="Times New Roman" w:cs="Times New Roman"/>
          <w:sz w:val="24"/>
          <w:szCs w:val="24"/>
        </w:rPr>
        <w:t xml:space="preserve">тыс. рублей согласно нижеприведенной таблице </w:t>
      </w:r>
      <w:r w:rsidR="003936B5">
        <w:rPr>
          <w:rFonts w:ascii="Times New Roman" w:hAnsi="Times New Roman" w:cs="Times New Roman"/>
          <w:sz w:val="24"/>
          <w:szCs w:val="24"/>
        </w:rPr>
        <w:t>3.1</w:t>
      </w:r>
    </w:p>
    <w:p w:rsidR="006E702E" w:rsidRPr="00447848" w:rsidRDefault="006E702E" w:rsidP="00CE7EB1">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Объемы финансирования настоящей Подпрограммы корректируются с учетом доведенных лимитов бюджетных обяза</w:t>
      </w:r>
      <w:r w:rsidR="00B901C2" w:rsidRPr="00447848">
        <w:rPr>
          <w:rFonts w:ascii="Times New Roman" w:hAnsi="Times New Roman" w:cs="Times New Roman"/>
          <w:sz w:val="24"/>
          <w:szCs w:val="24"/>
        </w:rPr>
        <w:t>тельств, утвержденных решением</w:t>
      </w:r>
      <w:r w:rsidRPr="00447848">
        <w:rPr>
          <w:rFonts w:ascii="Times New Roman" w:hAnsi="Times New Roman" w:cs="Times New Roman"/>
          <w:sz w:val="24"/>
          <w:szCs w:val="24"/>
        </w:rPr>
        <w:t xml:space="preserve"> Окружного Совета депутатов 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003936B5">
        <w:rPr>
          <w:rFonts w:ascii="Times New Roman" w:hAnsi="Times New Roman" w:cs="Times New Roman"/>
          <w:sz w:val="24"/>
          <w:szCs w:val="24"/>
        </w:rPr>
        <w:t xml:space="preserve"> </w:t>
      </w:r>
      <w:r w:rsidRPr="00447848">
        <w:rPr>
          <w:rFonts w:ascii="Times New Roman" w:hAnsi="Times New Roman" w:cs="Times New Roman"/>
          <w:sz w:val="24"/>
          <w:szCs w:val="24"/>
        </w:rPr>
        <w:t>о соответствующем бюджете на очередной финансовый год и плановый период.</w:t>
      </w:r>
    </w:p>
    <w:p w:rsidR="00B901C2" w:rsidRPr="00170F90" w:rsidRDefault="006E702E" w:rsidP="00170F90">
      <w:pPr>
        <w:autoSpaceDE w:val="0"/>
        <w:autoSpaceDN w:val="0"/>
        <w:adjustRightInd w:val="0"/>
        <w:spacing w:after="0" w:line="240" w:lineRule="auto"/>
        <w:ind w:firstLine="851"/>
        <w:jc w:val="right"/>
        <w:outlineLvl w:val="3"/>
        <w:rPr>
          <w:rFonts w:ascii="Times New Roman" w:hAnsi="Times New Roman" w:cs="Times New Roman"/>
          <w:sz w:val="24"/>
          <w:szCs w:val="24"/>
        </w:rPr>
      </w:pPr>
      <w:r w:rsidRPr="00447848">
        <w:rPr>
          <w:rFonts w:ascii="Times New Roman" w:hAnsi="Times New Roman" w:cs="Times New Roman"/>
          <w:sz w:val="24"/>
          <w:szCs w:val="24"/>
        </w:rPr>
        <w:t xml:space="preserve">Таблица </w:t>
      </w:r>
      <w:r w:rsidR="005D1FD1" w:rsidRPr="00447848">
        <w:rPr>
          <w:rFonts w:ascii="Times New Roman" w:hAnsi="Times New Roman" w:cs="Times New Roman"/>
          <w:sz w:val="24"/>
          <w:szCs w:val="24"/>
        </w:rPr>
        <w:t>3.1</w:t>
      </w:r>
    </w:p>
    <w:p w:rsidR="006076C6" w:rsidRDefault="0041230D" w:rsidP="009A7BFB">
      <w:pPr>
        <w:autoSpaceDE w:val="0"/>
        <w:autoSpaceDN w:val="0"/>
        <w:adjustRightInd w:val="0"/>
        <w:spacing w:after="0" w:line="240" w:lineRule="auto"/>
        <w:ind w:firstLine="851"/>
        <w:jc w:val="center"/>
        <w:rPr>
          <w:rFonts w:ascii="Times New Roman" w:hAnsi="Times New Roman" w:cs="Times New Roman"/>
          <w:sz w:val="24"/>
          <w:szCs w:val="24"/>
        </w:rPr>
      </w:pPr>
      <w:r w:rsidRPr="00447848">
        <w:rPr>
          <w:rFonts w:ascii="Times New Roman" w:hAnsi="Times New Roman" w:cs="Times New Roman"/>
          <w:b/>
          <w:bCs/>
          <w:sz w:val="24"/>
          <w:szCs w:val="24"/>
        </w:rPr>
        <w:t>Объем финансирования П</w:t>
      </w:r>
      <w:r w:rsidR="006E702E" w:rsidRPr="00447848">
        <w:rPr>
          <w:rFonts w:ascii="Times New Roman" w:hAnsi="Times New Roman" w:cs="Times New Roman"/>
          <w:b/>
          <w:bCs/>
          <w:sz w:val="24"/>
          <w:szCs w:val="24"/>
        </w:rPr>
        <w:t>одпрограммы</w:t>
      </w:r>
      <w:r w:rsidRPr="00447848">
        <w:rPr>
          <w:rFonts w:ascii="Times New Roman" w:hAnsi="Times New Roman" w:cs="Times New Roman"/>
          <w:b/>
          <w:bCs/>
          <w:sz w:val="24"/>
          <w:szCs w:val="24"/>
        </w:rPr>
        <w:t xml:space="preserve"> 3</w:t>
      </w:r>
      <w:r w:rsidR="00B901C2" w:rsidRPr="00447848">
        <w:rPr>
          <w:rFonts w:ascii="Times New Roman" w:hAnsi="Times New Roman" w:cs="Times New Roman"/>
          <w:sz w:val="24"/>
          <w:szCs w:val="24"/>
        </w:rPr>
        <w:t xml:space="preserve">               </w:t>
      </w:r>
    </w:p>
    <w:p w:rsidR="00B901C2" w:rsidRPr="00447848" w:rsidRDefault="00B901C2" w:rsidP="004E567A">
      <w:pPr>
        <w:autoSpaceDE w:val="0"/>
        <w:autoSpaceDN w:val="0"/>
        <w:adjustRightInd w:val="0"/>
        <w:spacing w:after="0" w:line="240" w:lineRule="auto"/>
        <w:ind w:firstLine="851"/>
        <w:jc w:val="right"/>
        <w:rPr>
          <w:rFonts w:ascii="Times New Roman" w:hAnsi="Times New Roman" w:cs="Times New Roman"/>
          <w:sz w:val="24"/>
          <w:szCs w:val="24"/>
        </w:rPr>
      </w:pPr>
      <w:r w:rsidRPr="00447848">
        <w:rPr>
          <w:rFonts w:ascii="Times New Roman" w:hAnsi="Times New Roman" w:cs="Times New Roman"/>
          <w:sz w:val="24"/>
          <w:szCs w:val="24"/>
        </w:rPr>
        <w:t xml:space="preserve"> (тыс. руб</w:t>
      </w:r>
      <w:r w:rsidR="00521F03">
        <w:rPr>
          <w:rFonts w:ascii="Times New Roman" w:hAnsi="Times New Roman" w:cs="Times New Roman"/>
          <w:sz w:val="24"/>
          <w:szCs w:val="24"/>
        </w:rPr>
        <w:t>л</w:t>
      </w:r>
      <w:r w:rsidRPr="00447848">
        <w:rPr>
          <w:rFonts w:ascii="Times New Roman" w:hAnsi="Times New Roman" w:cs="Times New Roman"/>
          <w:sz w:val="24"/>
          <w:szCs w:val="24"/>
        </w:rPr>
        <w:t>ей)</w:t>
      </w:r>
    </w:p>
    <w:tbl>
      <w:tblPr>
        <w:tblW w:w="9330" w:type="dxa"/>
        <w:tblInd w:w="108" w:type="dxa"/>
        <w:tblLook w:val="04A0" w:firstRow="1" w:lastRow="0" w:firstColumn="1" w:lastColumn="0" w:noHBand="0" w:noVBand="1"/>
      </w:tblPr>
      <w:tblGrid>
        <w:gridCol w:w="1926"/>
        <w:gridCol w:w="2610"/>
        <w:gridCol w:w="1615"/>
        <w:gridCol w:w="2013"/>
        <w:gridCol w:w="1166"/>
      </w:tblGrid>
      <w:tr w:rsidR="00750C8A" w:rsidRPr="00447848" w:rsidTr="00CE7EB1">
        <w:trPr>
          <w:trHeight w:val="976"/>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C8A" w:rsidRPr="00447848" w:rsidRDefault="00750C8A" w:rsidP="00750C8A">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xml:space="preserve">Источники финансирования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750C8A" w:rsidRPr="00447848" w:rsidRDefault="00750C8A" w:rsidP="00750C8A">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xml:space="preserve">Всего финансовых средств  </w:t>
            </w:r>
            <w:r w:rsidRPr="00447848">
              <w:rPr>
                <w:rFonts w:ascii="Times New Roman" w:eastAsia="Times New Roman" w:hAnsi="Times New Roman" w:cs="Times New Roman"/>
                <w:b/>
                <w:bCs/>
                <w:color w:val="000000"/>
                <w:sz w:val="24"/>
                <w:szCs w:val="24"/>
              </w:rPr>
              <w:t xml:space="preserve">Подпрограммы 3   </w:t>
            </w:r>
            <w:r w:rsidRPr="00447848">
              <w:rPr>
                <w:rFonts w:ascii="Times New Roman" w:eastAsia="Times New Roman" w:hAnsi="Times New Roman" w:cs="Times New Roman"/>
                <w:color w:val="000000"/>
                <w:sz w:val="24"/>
                <w:szCs w:val="24"/>
              </w:rPr>
              <w:t xml:space="preserve">                         (тыс.  рублей)</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750C8A" w:rsidRPr="00447848" w:rsidRDefault="00750C8A" w:rsidP="00750C8A">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xml:space="preserve"> Федеральный бюджет</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750C8A" w:rsidRPr="00447848" w:rsidRDefault="00750C8A" w:rsidP="00750C8A">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Республиканский бюджет</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750C8A" w:rsidRPr="00447848" w:rsidRDefault="00750C8A" w:rsidP="00750C8A">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Местный бюджет</w:t>
            </w:r>
          </w:p>
        </w:tc>
      </w:tr>
      <w:tr w:rsidR="00A92B14" w:rsidRPr="00447848" w:rsidTr="00CE7EB1">
        <w:trPr>
          <w:trHeight w:val="3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Всего</w:t>
            </w:r>
          </w:p>
        </w:tc>
        <w:tc>
          <w:tcPr>
            <w:tcW w:w="261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9A7BFB">
              <w:rPr>
                <w:rFonts w:ascii="Times New Roman" w:eastAsia="Times New Roman" w:hAnsi="Times New Roman" w:cs="Times New Roman"/>
                <w:b/>
                <w:bCs/>
                <w:color w:val="000000"/>
                <w:sz w:val="24"/>
                <w:szCs w:val="24"/>
              </w:rPr>
              <w:t>26113,0</w:t>
            </w:r>
          </w:p>
        </w:tc>
        <w:tc>
          <w:tcPr>
            <w:tcW w:w="1615"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9A7BFB">
              <w:rPr>
                <w:rFonts w:ascii="Times New Roman" w:eastAsia="Times New Roman" w:hAnsi="Times New Roman" w:cs="Times New Roman"/>
                <w:b/>
                <w:bCs/>
                <w:color w:val="000000"/>
                <w:sz w:val="24"/>
                <w:szCs w:val="24"/>
              </w:rPr>
              <w:t>26113,0</w:t>
            </w:r>
          </w:p>
        </w:tc>
      </w:tr>
      <w:tr w:rsidR="00A92B14" w:rsidRPr="00447848" w:rsidTr="00CE7EB1">
        <w:trPr>
          <w:trHeight w:val="3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A92B14" w:rsidRPr="00B54F2D" w:rsidRDefault="00A92B14" w:rsidP="00A92B14">
            <w:pPr>
              <w:spacing w:after="0" w:line="240" w:lineRule="auto"/>
              <w:jc w:val="center"/>
              <w:rPr>
                <w:rFonts w:ascii="Times New Roman" w:eastAsia="Times New Roman" w:hAnsi="Times New Roman" w:cs="Times New Roman"/>
                <w:color w:val="000000"/>
                <w:sz w:val="24"/>
                <w:szCs w:val="24"/>
              </w:rPr>
            </w:pPr>
            <w:r w:rsidRPr="00B54F2D">
              <w:rPr>
                <w:rFonts w:ascii="Times New Roman" w:eastAsia="Times New Roman" w:hAnsi="Times New Roman" w:cs="Times New Roman"/>
                <w:color w:val="000000"/>
                <w:sz w:val="24"/>
                <w:szCs w:val="24"/>
              </w:rPr>
              <w:t>202</w:t>
            </w:r>
            <w:r w:rsidR="00C013D0">
              <w:rPr>
                <w:rFonts w:ascii="Times New Roman" w:eastAsia="Times New Roman" w:hAnsi="Times New Roman" w:cs="Times New Roman"/>
                <w:color w:val="000000"/>
                <w:sz w:val="24"/>
                <w:szCs w:val="24"/>
              </w:rPr>
              <w:t>0</w:t>
            </w:r>
          </w:p>
        </w:tc>
        <w:tc>
          <w:tcPr>
            <w:tcW w:w="2610" w:type="dxa"/>
            <w:tcBorders>
              <w:top w:val="nil"/>
              <w:left w:val="nil"/>
              <w:bottom w:val="single" w:sz="4" w:space="0" w:color="auto"/>
              <w:right w:val="single" w:sz="4" w:space="0" w:color="auto"/>
            </w:tcBorders>
            <w:shd w:val="clear" w:color="auto" w:fill="auto"/>
            <w:vAlign w:val="center"/>
            <w:hideMark/>
          </w:tcPr>
          <w:p w:rsidR="00A92B14" w:rsidRPr="00B54F2D" w:rsidRDefault="00A92B14" w:rsidP="00A92B14">
            <w:pPr>
              <w:spacing w:after="0" w:line="240" w:lineRule="auto"/>
              <w:jc w:val="center"/>
              <w:rPr>
                <w:rFonts w:ascii="Times New Roman" w:eastAsia="Times New Roman" w:hAnsi="Times New Roman" w:cs="Times New Roman"/>
                <w:color w:val="000000"/>
                <w:sz w:val="24"/>
                <w:szCs w:val="24"/>
              </w:rPr>
            </w:pPr>
            <w:r w:rsidRPr="00B54F2D">
              <w:rPr>
                <w:rFonts w:ascii="Times New Roman" w:eastAsia="Times New Roman" w:hAnsi="Times New Roman" w:cs="Times New Roman"/>
                <w:color w:val="000000"/>
                <w:sz w:val="24"/>
                <w:szCs w:val="24"/>
              </w:rPr>
              <w:t>0,0</w:t>
            </w:r>
          </w:p>
        </w:tc>
        <w:tc>
          <w:tcPr>
            <w:tcW w:w="1615" w:type="dxa"/>
            <w:tcBorders>
              <w:top w:val="nil"/>
              <w:left w:val="nil"/>
              <w:bottom w:val="single" w:sz="4" w:space="0" w:color="auto"/>
              <w:right w:val="single" w:sz="4" w:space="0" w:color="auto"/>
            </w:tcBorders>
            <w:shd w:val="clear" w:color="auto" w:fill="auto"/>
            <w:vAlign w:val="center"/>
            <w:hideMark/>
          </w:tcPr>
          <w:p w:rsidR="00A92B14" w:rsidRPr="00B54F2D" w:rsidRDefault="00A92B14" w:rsidP="00A92B14">
            <w:pPr>
              <w:spacing w:after="0" w:line="240" w:lineRule="auto"/>
              <w:jc w:val="center"/>
              <w:rPr>
                <w:rFonts w:ascii="Times New Roman" w:eastAsia="Times New Roman" w:hAnsi="Times New Roman" w:cs="Times New Roman"/>
                <w:color w:val="000000"/>
                <w:sz w:val="24"/>
                <w:szCs w:val="24"/>
              </w:rPr>
            </w:pPr>
            <w:r w:rsidRPr="00B54F2D">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A92B14" w:rsidRPr="00B54F2D" w:rsidRDefault="00A92B14" w:rsidP="00A92B14">
            <w:pPr>
              <w:spacing w:after="0" w:line="240" w:lineRule="auto"/>
              <w:jc w:val="center"/>
              <w:rPr>
                <w:rFonts w:ascii="Times New Roman" w:eastAsia="Times New Roman" w:hAnsi="Times New Roman" w:cs="Times New Roman"/>
                <w:color w:val="000000"/>
                <w:sz w:val="24"/>
                <w:szCs w:val="24"/>
              </w:rPr>
            </w:pPr>
            <w:r w:rsidRPr="00B54F2D">
              <w:rPr>
                <w:rFonts w:ascii="Times New Roman" w:eastAsia="Times New Roman" w:hAnsi="Times New Roman" w:cs="Times New Roman"/>
                <w:color w:val="000000"/>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A92B14" w:rsidRPr="00B54F2D" w:rsidRDefault="00A92B14" w:rsidP="00A92B14">
            <w:pPr>
              <w:spacing w:after="0" w:line="240" w:lineRule="auto"/>
              <w:jc w:val="center"/>
              <w:rPr>
                <w:rFonts w:ascii="Times New Roman" w:eastAsia="Times New Roman" w:hAnsi="Times New Roman" w:cs="Times New Roman"/>
                <w:color w:val="000000"/>
                <w:sz w:val="24"/>
                <w:szCs w:val="24"/>
              </w:rPr>
            </w:pPr>
            <w:r w:rsidRPr="00B54F2D">
              <w:rPr>
                <w:rFonts w:ascii="Times New Roman" w:eastAsia="Times New Roman" w:hAnsi="Times New Roman" w:cs="Times New Roman"/>
                <w:color w:val="000000"/>
                <w:sz w:val="24"/>
                <w:szCs w:val="24"/>
              </w:rPr>
              <w:t>0,0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2610" w:type="dxa"/>
            <w:tcBorders>
              <w:top w:val="nil"/>
              <w:left w:val="nil"/>
              <w:bottom w:val="single" w:sz="4" w:space="0" w:color="auto"/>
              <w:right w:val="single" w:sz="4" w:space="0" w:color="auto"/>
            </w:tcBorders>
            <w:shd w:val="clear" w:color="auto" w:fill="auto"/>
            <w:vAlign w:val="center"/>
            <w:hideMark/>
          </w:tcPr>
          <w:p w:rsidR="00C013D0" w:rsidRPr="006C0840"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6C0840">
              <w:rPr>
                <w:rFonts w:ascii="Times New Roman" w:eastAsia="Times New Roman" w:hAnsi="Times New Roman" w:cs="Times New Roman"/>
                <w:color w:val="000000"/>
                <w:sz w:val="24"/>
                <w:szCs w:val="24"/>
              </w:rPr>
              <w:t>,0</w:t>
            </w:r>
          </w:p>
        </w:tc>
        <w:tc>
          <w:tcPr>
            <w:tcW w:w="1615" w:type="dxa"/>
            <w:tcBorders>
              <w:top w:val="nil"/>
              <w:left w:val="nil"/>
              <w:bottom w:val="single" w:sz="4" w:space="0" w:color="auto"/>
              <w:right w:val="single" w:sz="4" w:space="0" w:color="auto"/>
            </w:tcBorders>
            <w:shd w:val="clear" w:color="auto" w:fill="auto"/>
            <w:vAlign w:val="center"/>
            <w:hideMark/>
          </w:tcPr>
          <w:p w:rsidR="00C013D0" w:rsidRPr="006C0840" w:rsidRDefault="00C013D0" w:rsidP="00C013D0">
            <w:pPr>
              <w:spacing w:after="0" w:line="240" w:lineRule="auto"/>
              <w:jc w:val="center"/>
              <w:rPr>
                <w:rFonts w:ascii="Times New Roman" w:eastAsia="Times New Roman" w:hAnsi="Times New Roman" w:cs="Times New Roman"/>
                <w:color w:val="000000"/>
                <w:sz w:val="24"/>
                <w:szCs w:val="24"/>
              </w:rPr>
            </w:pPr>
            <w:r w:rsidRPr="006C0840">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6C0840"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6C0840">
              <w:rPr>
                <w:rFonts w:ascii="Times New Roman" w:eastAsia="Times New Roman" w:hAnsi="Times New Roman" w:cs="Times New Roman"/>
                <w:color w:val="000000"/>
                <w:sz w:val="24"/>
                <w:szCs w:val="24"/>
              </w:rPr>
              <w:t>,0</w:t>
            </w:r>
          </w:p>
        </w:tc>
        <w:tc>
          <w:tcPr>
            <w:tcW w:w="1166" w:type="dxa"/>
            <w:tcBorders>
              <w:top w:val="nil"/>
              <w:left w:val="nil"/>
              <w:bottom w:val="single" w:sz="4" w:space="0" w:color="auto"/>
              <w:right w:val="single" w:sz="4" w:space="0" w:color="auto"/>
            </w:tcBorders>
            <w:shd w:val="clear" w:color="auto" w:fill="auto"/>
            <w:vAlign w:val="center"/>
            <w:hideMark/>
          </w:tcPr>
          <w:p w:rsidR="00C013D0" w:rsidRPr="006C0840"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6C0840">
              <w:rPr>
                <w:rFonts w:ascii="Times New Roman" w:eastAsia="Times New Roman" w:hAnsi="Times New Roman" w:cs="Times New Roman"/>
                <w:color w:val="000000"/>
                <w:sz w:val="24"/>
                <w:szCs w:val="24"/>
              </w:rPr>
              <w:t>,0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2610"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15"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2610"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11 276,0</w:t>
            </w:r>
          </w:p>
        </w:tc>
        <w:tc>
          <w:tcPr>
            <w:tcW w:w="1615"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11 276,0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2610"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15"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2610"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15"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w:t>
            </w:r>
          </w:p>
        </w:tc>
        <w:tc>
          <w:tcPr>
            <w:tcW w:w="2610"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4 451,0</w:t>
            </w:r>
          </w:p>
        </w:tc>
        <w:tc>
          <w:tcPr>
            <w:tcW w:w="1615"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447848">
              <w:rPr>
                <w:rFonts w:ascii="Times New Roman" w:eastAsia="Times New Roman" w:hAnsi="Times New Roman" w:cs="Times New Roman"/>
                <w:color w:val="000000"/>
                <w:sz w:val="24"/>
                <w:szCs w:val="24"/>
              </w:rPr>
              <w:t>,0</w:t>
            </w:r>
          </w:p>
        </w:tc>
        <w:tc>
          <w:tcPr>
            <w:tcW w:w="1166"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4 451,0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2027</w:t>
            </w:r>
          </w:p>
        </w:tc>
        <w:tc>
          <w:tcPr>
            <w:tcW w:w="2610"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10 386,0</w:t>
            </w:r>
          </w:p>
        </w:tc>
        <w:tc>
          <w:tcPr>
            <w:tcW w:w="1615"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447848">
              <w:rPr>
                <w:rFonts w:ascii="Times New Roman" w:eastAsia="Times New Roman" w:hAnsi="Times New Roman" w:cs="Times New Roman"/>
                <w:color w:val="000000"/>
                <w:sz w:val="24"/>
                <w:szCs w:val="24"/>
              </w:rPr>
              <w:t>,0</w:t>
            </w:r>
          </w:p>
        </w:tc>
        <w:tc>
          <w:tcPr>
            <w:tcW w:w="1166"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10 386,0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2028</w:t>
            </w:r>
          </w:p>
        </w:tc>
        <w:tc>
          <w:tcPr>
            <w:tcW w:w="2610"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15"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2029</w:t>
            </w:r>
          </w:p>
        </w:tc>
        <w:tc>
          <w:tcPr>
            <w:tcW w:w="2610"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15"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r w:rsidR="00C013D0" w:rsidRPr="00447848" w:rsidTr="00217AD6">
        <w:trPr>
          <w:trHeight w:val="300"/>
        </w:trPr>
        <w:tc>
          <w:tcPr>
            <w:tcW w:w="1926" w:type="dxa"/>
            <w:tcBorders>
              <w:top w:val="nil"/>
              <w:left w:val="single" w:sz="4" w:space="0" w:color="auto"/>
              <w:bottom w:val="single" w:sz="4" w:space="0" w:color="auto"/>
              <w:right w:val="single" w:sz="4" w:space="0" w:color="auto"/>
            </w:tcBorders>
            <w:shd w:val="clear" w:color="auto" w:fill="auto"/>
            <w:vAlign w:val="bottom"/>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w:t>
            </w:r>
          </w:p>
        </w:tc>
        <w:tc>
          <w:tcPr>
            <w:tcW w:w="2610"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615"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13"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C013D0" w:rsidRPr="00447848" w:rsidRDefault="00C013D0" w:rsidP="00C013D0">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r>
    </w:tbl>
    <w:p w:rsidR="00750C8A" w:rsidRPr="00447848" w:rsidRDefault="00750C8A" w:rsidP="001F166B">
      <w:pPr>
        <w:autoSpaceDE w:val="0"/>
        <w:autoSpaceDN w:val="0"/>
        <w:adjustRightInd w:val="0"/>
        <w:spacing w:after="0" w:line="240" w:lineRule="auto"/>
        <w:ind w:firstLine="851"/>
        <w:jc w:val="center"/>
        <w:rPr>
          <w:rFonts w:ascii="Times New Roman" w:hAnsi="Times New Roman" w:cs="Times New Roman"/>
          <w:sz w:val="24"/>
          <w:szCs w:val="24"/>
        </w:rPr>
      </w:pPr>
    </w:p>
    <w:p w:rsidR="005D1FD1" w:rsidRDefault="006E702E" w:rsidP="00170F90">
      <w:pPr>
        <w:autoSpaceDE w:val="0"/>
        <w:autoSpaceDN w:val="0"/>
        <w:adjustRightInd w:val="0"/>
        <w:spacing w:after="0" w:line="240" w:lineRule="auto"/>
        <w:ind w:firstLine="851"/>
        <w:jc w:val="center"/>
        <w:outlineLvl w:val="2"/>
        <w:rPr>
          <w:rFonts w:ascii="Times New Roman" w:hAnsi="Times New Roman" w:cs="Times New Roman"/>
          <w:b/>
          <w:bCs/>
          <w:sz w:val="24"/>
          <w:szCs w:val="24"/>
        </w:rPr>
      </w:pPr>
      <w:r w:rsidRPr="00447848">
        <w:rPr>
          <w:rFonts w:ascii="Times New Roman" w:hAnsi="Times New Roman" w:cs="Times New Roman"/>
          <w:b/>
          <w:bCs/>
          <w:sz w:val="24"/>
          <w:szCs w:val="24"/>
        </w:rPr>
        <w:t>3.6. ПЕРЕЧЕНЬ ЦЕЛЕВЫХ ИНДИКАТОРОВ И ПОКАЗАТЕЛЕЙ</w:t>
      </w:r>
    </w:p>
    <w:p w:rsidR="00E60241" w:rsidRPr="00447848" w:rsidRDefault="00E60241" w:rsidP="00170F90">
      <w:pPr>
        <w:autoSpaceDE w:val="0"/>
        <w:autoSpaceDN w:val="0"/>
        <w:adjustRightInd w:val="0"/>
        <w:spacing w:after="0" w:line="240" w:lineRule="auto"/>
        <w:ind w:firstLine="851"/>
        <w:jc w:val="center"/>
        <w:outlineLvl w:val="2"/>
        <w:rPr>
          <w:rFonts w:ascii="Times New Roman" w:hAnsi="Times New Roman" w:cs="Times New Roman"/>
          <w:b/>
          <w:bCs/>
          <w:sz w:val="24"/>
          <w:szCs w:val="24"/>
        </w:rPr>
      </w:pPr>
    </w:p>
    <w:p w:rsidR="006E702E" w:rsidRPr="00447848" w:rsidRDefault="006E702E" w:rsidP="001F166B">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Для оценки эффективности и результативности решения целей и задач, определенных подпрограммой, предлагается система целевых показателей, характеризующих степень ее реализации.</w:t>
      </w:r>
    </w:p>
    <w:p w:rsidR="004F2FFC" w:rsidRDefault="006E702E" w:rsidP="00170F90">
      <w:pPr>
        <w:autoSpaceDE w:val="0"/>
        <w:autoSpaceDN w:val="0"/>
        <w:adjustRightInd w:val="0"/>
        <w:spacing w:after="0" w:line="240" w:lineRule="auto"/>
        <w:ind w:firstLine="851"/>
        <w:jc w:val="both"/>
        <w:rPr>
          <w:rFonts w:ascii="Times New Roman" w:hAnsi="Times New Roman" w:cs="Times New Roman"/>
          <w:sz w:val="24"/>
          <w:szCs w:val="24"/>
        </w:rPr>
      </w:pPr>
      <w:r w:rsidRPr="00447848">
        <w:rPr>
          <w:rFonts w:ascii="Times New Roman" w:hAnsi="Times New Roman" w:cs="Times New Roman"/>
          <w:sz w:val="24"/>
          <w:szCs w:val="24"/>
        </w:rPr>
        <w:t xml:space="preserve">Перечень показателей (индикаторов) подпрограммы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Развитие сети учреждений физической культуры и спорта на территории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приводится в </w:t>
      </w:r>
      <w:hyperlink w:anchor="Par6926" w:history="1">
        <w:r w:rsidRPr="00447848">
          <w:rPr>
            <w:rFonts w:ascii="Times New Roman" w:hAnsi="Times New Roman" w:cs="Times New Roman"/>
            <w:sz w:val="24"/>
            <w:szCs w:val="24"/>
          </w:rPr>
          <w:t>приложении N 2</w:t>
        </w:r>
      </w:hyperlink>
      <w:r w:rsidR="001758AC">
        <w:rPr>
          <w:rFonts w:ascii="Times New Roman" w:hAnsi="Times New Roman" w:cs="Times New Roman"/>
          <w:sz w:val="24"/>
          <w:szCs w:val="24"/>
        </w:rPr>
        <w:t xml:space="preserve"> к Программе</w:t>
      </w:r>
      <w:r w:rsidRPr="00447848">
        <w:rPr>
          <w:rFonts w:ascii="Times New Roman" w:hAnsi="Times New Roman" w:cs="Times New Roman"/>
          <w:sz w:val="24"/>
          <w:szCs w:val="24"/>
        </w:rPr>
        <w:t>.</w:t>
      </w:r>
    </w:p>
    <w:p w:rsidR="00E60241" w:rsidRPr="00170F90" w:rsidRDefault="00E60241" w:rsidP="00170F90">
      <w:pPr>
        <w:autoSpaceDE w:val="0"/>
        <w:autoSpaceDN w:val="0"/>
        <w:adjustRightInd w:val="0"/>
        <w:spacing w:after="0" w:line="240" w:lineRule="auto"/>
        <w:ind w:firstLine="851"/>
        <w:jc w:val="both"/>
        <w:rPr>
          <w:rFonts w:ascii="Times New Roman" w:hAnsi="Times New Roman" w:cs="Times New Roman"/>
          <w:sz w:val="24"/>
          <w:szCs w:val="24"/>
        </w:rPr>
      </w:pPr>
    </w:p>
    <w:p w:rsidR="00C17030" w:rsidRPr="00447848" w:rsidRDefault="00C17030" w:rsidP="00EC075B">
      <w:pPr>
        <w:autoSpaceDE w:val="0"/>
        <w:autoSpaceDN w:val="0"/>
        <w:adjustRightInd w:val="0"/>
        <w:spacing w:after="0" w:line="240" w:lineRule="auto"/>
        <w:jc w:val="center"/>
        <w:outlineLvl w:val="2"/>
        <w:rPr>
          <w:rFonts w:ascii="Times New Roman" w:hAnsi="Times New Roman" w:cs="Times New Roman"/>
          <w:b/>
          <w:bCs/>
          <w:sz w:val="24"/>
          <w:szCs w:val="24"/>
        </w:rPr>
      </w:pPr>
      <w:r w:rsidRPr="00447848">
        <w:rPr>
          <w:rFonts w:ascii="Times New Roman" w:hAnsi="Times New Roman" w:cs="Times New Roman"/>
          <w:b/>
          <w:bCs/>
          <w:sz w:val="24"/>
          <w:szCs w:val="24"/>
        </w:rPr>
        <w:t>3.7. МЕТОДИКА ОЦЕНКИ ДОСТИЖЕНИЯ КОНЕЧНЫХ</w:t>
      </w:r>
    </w:p>
    <w:p w:rsidR="00C17030" w:rsidRDefault="00C17030" w:rsidP="00170F90">
      <w:pPr>
        <w:autoSpaceDE w:val="0"/>
        <w:autoSpaceDN w:val="0"/>
        <w:adjustRightInd w:val="0"/>
        <w:spacing w:after="0" w:line="240" w:lineRule="auto"/>
        <w:jc w:val="center"/>
        <w:rPr>
          <w:rFonts w:ascii="Times New Roman" w:hAnsi="Times New Roman" w:cs="Times New Roman"/>
          <w:b/>
          <w:bCs/>
          <w:sz w:val="24"/>
          <w:szCs w:val="24"/>
        </w:rPr>
      </w:pPr>
      <w:r w:rsidRPr="00447848">
        <w:rPr>
          <w:rFonts w:ascii="Times New Roman" w:hAnsi="Times New Roman" w:cs="Times New Roman"/>
          <w:b/>
          <w:bCs/>
          <w:sz w:val="24"/>
          <w:szCs w:val="24"/>
        </w:rPr>
        <w:t>РЕЗУЛЬТАТОВ ПОДПРОГРАММЫ</w:t>
      </w:r>
    </w:p>
    <w:p w:rsidR="00E60241" w:rsidRPr="00170F90" w:rsidRDefault="00E60241" w:rsidP="00170F90">
      <w:pPr>
        <w:autoSpaceDE w:val="0"/>
        <w:autoSpaceDN w:val="0"/>
        <w:adjustRightInd w:val="0"/>
        <w:spacing w:after="0" w:line="240" w:lineRule="auto"/>
        <w:jc w:val="center"/>
        <w:rPr>
          <w:rFonts w:ascii="Times New Roman" w:hAnsi="Times New Roman" w:cs="Times New Roman"/>
          <w:b/>
          <w:bCs/>
          <w:sz w:val="24"/>
          <w:szCs w:val="24"/>
        </w:rPr>
      </w:pPr>
    </w:p>
    <w:p w:rsidR="00FA441F" w:rsidRDefault="00C17030" w:rsidP="00EC075B">
      <w:pPr>
        <w:autoSpaceDE w:val="0"/>
        <w:autoSpaceDN w:val="0"/>
        <w:adjustRightInd w:val="0"/>
        <w:spacing w:after="0" w:line="240" w:lineRule="auto"/>
        <w:ind w:firstLine="540"/>
        <w:jc w:val="both"/>
        <w:rPr>
          <w:rFonts w:ascii="Times New Roman" w:hAnsi="Times New Roman" w:cs="Times New Roman"/>
          <w:sz w:val="24"/>
          <w:szCs w:val="24"/>
        </w:rPr>
      </w:pPr>
      <w:r w:rsidRPr="00FA441F">
        <w:rPr>
          <w:rFonts w:ascii="Times New Roman" w:hAnsi="Times New Roman" w:cs="Times New Roman"/>
          <w:sz w:val="24"/>
          <w:szCs w:val="24"/>
        </w:rPr>
        <w:t xml:space="preserve">Оценка степени достижения конечных результатов муниципальной программы осуществляется в соответствии с </w:t>
      </w:r>
      <w:r w:rsidR="00170F90" w:rsidRPr="00FA441F">
        <w:rPr>
          <w:rFonts w:ascii="Times New Roman" w:hAnsi="Times New Roman" w:cs="Times New Roman"/>
          <w:sz w:val="24"/>
          <w:szCs w:val="24"/>
        </w:rPr>
        <w:t xml:space="preserve">Методическими рекомендациями по разработке муниципальных программ ГО «Жатай» утвержденных </w:t>
      </w:r>
      <w:r w:rsidRPr="00FA441F">
        <w:rPr>
          <w:rFonts w:ascii="Times New Roman" w:hAnsi="Times New Roman" w:cs="Times New Roman"/>
          <w:sz w:val="24"/>
          <w:szCs w:val="24"/>
        </w:rPr>
        <w:t>постановлением</w:t>
      </w:r>
      <w:r w:rsidR="00FA441F" w:rsidRPr="00FA441F">
        <w:rPr>
          <w:rFonts w:ascii="Times New Roman" w:hAnsi="Times New Roman" w:cs="Times New Roman"/>
          <w:sz w:val="24"/>
          <w:szCs w:val="24"/>
        </w:rPr>
        <w:t xml:space="preserve"> Главы</w:t>
      </w:r>
      <w:r w:rsidRPr="00FA441F">
        <w:rPr>
          <w:rFonts w:ascii="Times New Roman" w:hAnsi="Times New Roman" w:cs="Times New Roman"/>
          <w:sz w:val="24"/>
          <w:szCs w:val="24"/>
        </w:rPr>
        <w:t xml:space="preserve"> Окружной </w:t>
      </w:r>
      <w:r w:rsidR="00B2425F" w:rsidRPr="00FA441F">
        <w:rPr>
          <w:rFonts w:ascii="Times New Roman" w:hAnsi="Times New Roman" w:cs="Times New Roman"/>
          <w:sz w:val="24"/>
          <w:szCs w:val="24"/>
        </w:rPr>
        <w:t>Администрации</w:t>
      </w:r>
      <w:r w:rsidR="00111BAF" w:rsidRPr="00FA441F">
        <w:rPr>
          <w:rFonts w:ascii="Times New Roman" w:hAnsi="Times New Roman" w:cs="Times New Roman"/>
          <w:sz w:val="24"/>
          <w:szCs w:val="24"/>
        </w:rPr>
        <w:t xml:space="preserve"> ГО «Жатай»</w:t>
      </w:r>
      <w:r w:rsidRPr="00FA441F">
        <w:rPr>
          <w:rFonts w:ascii="Times New Roman" w:hAnsi="Times New Roman" w:cs="Times New Roman"/>
          <w:sz w:val="24"/>
          <w:szCs w:val="24"/>
        </w:rPr>
        <w:t xml:space="preserve"> от </w:t>
      </w:r>
      <w:r w:rsidR="00FA441F" w:rsidRPr="00FA441F">
        <w:rPr>
          <w:rFonts w:ascii="Times New Roman" w:hAnsi="Times New Roman" w:cs="Times New Roman"/>
          <w:sz w:val="24"/>
          <w:szCs w:val="24"/>
        </w:rPr>
        <w:t>25.08.2016 г. за № 170.</w:t>
      </w:r>
    </w:p>
    <w:p w:rsidR="00C17030" w:rsidRPr="00447848" w:rsidRDefault="00C17030" w:rsidP="00EC075B">
      <w:pPr>
        <w:autoSpaceDE w:val="0"/>
        <w:autoSpaceDN w:val="0"/>
        <w:adjustRightInd w:val="0"/>
        <w:spacing w:after="0" w:line="240" w:lineRule="auto"/>
        <w:ind w:firstLine="540"/>
        <w:jc w:val="both"/>
        <w:rPr>
          <w:rFonts w:ascii="Times New Roman" w:hAnsi="Times New Roman" w:cs="Times New Roman"/>
          <w:sz w:val="24"/>
          <w:szCs w:val="24"/>
        </w:rPr>
      </w:pPr>
      <w:r w:rsidRPr="00447848">
        <w:rPr>
          <w:rFonts w:ascii="Times New Roman" w:hAnsi="Times New Roman" w:cs="Times New Roman"/>
          <w:sz w:val="24"/>
          <w:szCs w:val="24"/>
        </w:rPr>
        <w:t>Степень достижения конечных результатов Подпрограммы оценивается степенью достижения плановых значений каждого целевого показателя, характеризующего цели и задачи Подпрограммы.</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4F2FFC" w:rsidRPr="00447848" w:rsidRDefault="004F2FFC" w:rsidP="00EC075B">
      <w:pPr>
        <w:autoSpaceDE w:val="0"/>
        <w:autoSpaceDN w:val="0"/>
        <w:adjustRightInd w:val="0"/>
        <w:spacing w:after="0" w:line="240" w:lineRule="auto"/>
        <w:jc w:val="both"/>
        <w:rPr>
          <w:rFonts w:ascii="Times New Roman" w:hAnsi="Times New Roman" w:cs="Times New Roman"/>
          <w:sz w:val="24"/>
          <w:szCs w:val="24"/>
        </w:rPr>
      </w:pPr>
    </w:p>
    <w:p w:rsidR="004F2FFC" w:rsidRPr="00447848" w:rsidRDefault="004F2FFC" w:rsidP="00EC075B">
      <w:pPr>
        <w:autoSpaceDE w:val="0"/>
        <w:autoSpaceDN w:val="0"/>
        <w:adjustRightInd w:val="0"/>
        <w:spacing w:after="0" w:line="240" w:lineRule="auto"/>
        <w:jc w:val="both"/>
        <w:rPr>
          <w:rFonts w:ascii="Times New Roman" w:hAnsi="Times New Roman" w:cs="Times New Roman"/>
          <w:sz w:val="24"/>
          <w:szCs w:val="24"/>
        </w:rPr>
      </w:pPr>
    </w:p>
    <w:p w:rsidR="00750C8A" w:rsidRPr="00447848" w:rsidRDefault="00750C8A" w:rsidP="00EC075B">
      <w:pPr>
        <w:autoSpaceDE w:val="0"/>
        <w:autoSpaceDN w:val="0"/>
        <w:adjustRightInd w:val="0"/>
        <w:spacing w:after="0" w:line="240" w:lineRule="auto"/>
        <w:jc w:val="both"/>
        <w:rPr>
          <w:rFonts w:ascii="Times New Roman" w:hAnsi="Times New Roman" w:cs="Times New Roman"/>
          <w:sz w:val="24"/>
          <w:szCs w:val="24"/>
        </w:rPr>
        <w:sectPr w:rsidR="00750C8A" w:rsidRPr="00447848" w:rsidSect="00B2425F">
          <w:pgSz w:w="11905" w:h="16838"/>
          <w:pgMar w:top="709" w:right="990" w:bottom="993" w:left="1134" w:header="0" w:footer="0" w:gutter="0"/>
          <w:cols w:space="720"/>
          <w:noEndnote/>
        </w:sectPr>
      </w:pPr>
    </w:p>
    <w:p w:rsidR="004F2FFC" w:rsidRPr="00447848" w:rsidRDefault="004F2FFC"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1758AC" w:rsidP="00EC075B">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08345B" w:rsidRPr="00447848">
        <w:rPr>
          <w:rFonts w:ascii="Times New Roman" w:hAnsi="Times New Roman" w:cs="Times New Roman"/>
          <w:sz w:val="24"/>
          <w:szCs w:val="24"/>
        </w:rPr>
        <w:t xml:space="preserve"> 1</w:t>
      </w:r>
    </w:p>
    <w:p w:rsidR="005D1FD1" w:rsidRPr="00447848" w:rsidRDefault="00082F0C" w:rsidP="00DA23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 Комплексного развития</w:t>
      </w:r>
    </w:p>
    <w:p w:rsidR="00DA23CC" w:rsidRDefault="005D1FD1" w:rsidP="00DA23CC">
      <w:pPr>
        <w:autoSpaceDE w:val="0"/>
        <w:autoSpaceDN w:val="0"/>
        <w:adjustRightInd w:val="0"/>
        <w:spacing w:after="0" w:line="240" w:lineRule="auto"/>
        <w:jc w:val="right"/>
        <w:rPr>
          <w:rFonts w:ascii="Times New Roman" w:hAnsi="Times New Roman" w:cs="Times New Roman"/>
          <w:sz w:val="24"/>
          <w:szCs w:val="24"/>
        </w:rPr>
      </w:pPr>
      <w:r w:rsidRPr="00447848">
        <w:rPr>
          <w:rFonts w:ascii="Times New Roman" w:hAnsi="Times New Roman" w:cs="Times New Roman"/>
          <w:sz w:val="24"/>
          <w:szCs w:val="24"/>
        </w:rPr>
        <w:t xml:space="preserve"> социальной инфраструктуры ГО </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r w:rsidRPr="00447848">
        <w:rPr>
          <w:rFonts w:ascii="Times New Roman" w:hAnsi="Times New Roman" w:cs="Times New Roman"/>
          <w:sz w:val="24"/>
          <w:szCs w:val="24"/>
        </w:rPr>
        <w:t xml:space="preserve"> </w:t>
      </w:r>
    </w:p>
    <w:p w:rsidR="005D1FD1" w:rsidRPr="00447848" w:rsidRDefault="005D1FD1" w:rsidP="00DA23CC">
      <w:pPr>
        <w:autoSpaceDE w:val="0"/>
        <w:autoSpaceDN w:val="0"/>
        <w:adjustRightInd w:val="0"/>
        <w:spacing w:after="0" w:line="240" w:lineRule="auto"/>
        <w:jc w:val="right"/>
        <w:rPr>
          <w:rFonts w:ascii="Times New Roman" w:hAnsi="Times New Roman" w:cs="Times New Roman"/>
          <w:sz w:val="24"/>
          <w:szCs w:val="24"/>
        </w:rPr>
      </w:pPr>
      <w:r w:rsidRPr="00447848">
        <w:rPr>
          <w:rFonts w:ascii="Times New Roman" w:hAnsi="Times New Roman" w:cs="Times New Roman"/>
          <w:sz w:val="24"/>
          <w:szCs w:val="24"/>
        </w:rPr>
        <w:t xml:space="preserve">на </w:t>
      </w:r>
      <w:r w:rsidR="00C87565">
        <w:rPr>
          <w:rFonts w:ascii="Times New Roman" w:hAnsi="Times New Roman" w:cs="Times New Roman"/>
          <w:sz w:val="24"/>
          <w:szCs w:val="24"/>
        </w:rPr>
        <w:t>2020-2030</w:t>
      </w:r>
      <w:r w:rsidRPr="00447848">
        <w:rPr>
          <w:rFonts w:ascii="Times New Roman" w:hAnsi="Times New Roman" w:cs="Times New Roman"/>
          <w:sz w:val="24"/>
          <w:szCs w:val="24"/>
        </w:rPr>
        <w:t xml:space="preserve"> годы</w:t>
      </w:r>
      <w:r w:rsidR="000135C6" w:rsidRPr="00447848">
        <w:rPr>
          <w:rFonts w:ascii="Times New Roman" w:hAnsi="Times New Roman" w:cs="Times New Roman"/>
          <w:sz w:val="24"/>
          <w:szCs w:val="24"/>
        </w:rPr>
        <w:t>»</w:t>
      </w:r>
    </w:p>
    <w:p w:rsidR="006076C6" w:rsidRDefault="006076C6" w:rsidP="007C3157">
      <w:pPr>
        <w:autoSpaceDE w:val="0"/>
        <w:autoSpaceDN w:val="0"/>
        <w:adjustRightInd w:val="0"/>
        <w:spacing w:after="0" w:line="240" w:lineRule="auto"/>
        <w:jc w:val="center"/>
        <w:rPr>
          <w:rFonts w:ascii="Times New Roman" w:hAnsi="Times New Roman" w:cs="Times New Roman"/>
          <w:b/>
          <w:bCs/>
          <w:sz w:val="24"/>
          <w:szCs w:val="24"/>
        </w:rPr>
      </w:pPr>
    </w:p>
    <w:p w:rsidR="005D1FD1" w:rsidRPr="007C3157" w:rsidRDefault="007C3157" w:rsidP="007C31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Система</w:t>
      </w:r>
      <w:r w:rsidR="001758AC">
        <w:rPr>
          <w:rFonts w:ascii="Times New Roman" w:hAnsi="Times New Roman" w:cs="Times New Roman"/>
          <w:b/>
          <w:bCs/>
          <w:sz w:val="24"/>
          <w:szCs w:val="24"/>
        </w:rPr>
        <w:t xml:space="preserve"> </w:t>
      </w:r>
      <w:r w:rsidR="005D1FD1" w:rsidRPr="00447848">
        <w:rPr>
          <w:rFonts w:ascii="Times New Roman" w:hAnsi="Times New Roman" w:cs="Times New Roman"/>
          <w:b/>
          <w:bCs/>
          <w:sz w:val="24"/>
          <w:szCs w:val="24"/>
        </w:rPr>
        <w:t>программных меро</w:t>
      </w:r>
      <w:r>
        <w:rPr>
          <w:rFonts w:ascii="Times New Roman" w:hAnsi="Times New Roman" w:cs="Times New Roman"/>
          <w:b/>
          <w:bCs/>
          <w:sz w:val="24"/>
          <w:szCs w:val="24"/>
        </w:rPr>
        <w:t xml:space="preserve">приятий </w:t>
      </w:r>
      <w:r w:rsidR="001758AC">
        <w:rPr>
          <w:rFonts w:ascii="Times New Roman" w:hAnsi="Times New Roman" w:cs="Times New Roman"/>
          <w:b/>
          <w:bCs/>
          <w:sz w:val="24"/>
          <w:szCs w:val="24"/>
        </w:rPr>
        <w:t>П</w:t>
      </w:r>
      <w:r>
        <w:rPr>
          <w:rFonts w:ascii="Times New Roman" w:hAnsi="Times New Roman" w:cs="Times New Roman"/>
          <w:b/>
          <w:bCs/>
          <w:sz w:val="24"/>
          <w:szCs w:val="24"/>
        </w:rPr>
        <w:t>рограммы</w:t>
      </w:r>
    </w:p>
    <w:p w:rsidR="002A64F4" w:rsidRPr="00447848" w:rsidRDefault="002A64F4" w:rsidP="00EC075B">
      <w:pPr>
        <w:autoSpaceDE w:val="0"/>
        <w:autoSpaceDN w:val="0"/>
        <w:adjustRightInd w:val="0"/>
        <w:spacing w:after="0" w:line="240" w:lineRule="auto"/>
        <w:jc w:val="both"/>
        <w:rPr>
          <w:rFonts w:ascii="Times New Roman" w:hAnsi="Times New Roman" w:cs="Times New Roman"/>
          <w:sz w:val="24"/>
          <w:szCs w:val="24"/>
        </w:rPr>
      </w:pPr>
    </w:p>
    <w:tbl>
      <w:tblPr>
        <w:tblW w:w="15735" w:type="dxa"/>
        <w:tblInd w:w="-176" w:type="dxa"/>
        <w:tblLayout w:type="fixed"/>
        <w:tblLook w:val="04A0" w:firstRow="1" w:lastRow="0" w:firstColumn="1" w:lastColumn="0" w:noHBand="0" w:noVBand="1"/>
      </w:tblPr>
      <w:tblGrid>
        <w:gridCol w:w="696"/>
        <w:gridCol w:w="3440"/>
        <w:gridCol w:w="1384"/>
        <w:gridCol w:w="1592"/>
        <w:gridCol w:w="1813"/>
        <w:gridCol w:w="1423"/>
        <w:gridCol w:w="1559"/>
        <w:gridCol w:w="1808"/>
        <w:gridCol w:w="2020"/>
      </w:tblGrid>
      <w:tr w:rsidR="002A64F4" w:rsidRPr="00447848" w:rsidTr="0045710F">
        <w:trPr>
          <w:divId w:val="1718890820"/>
          <w:trHeight w:val="30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64F4" w:rsidRPr="00447848" w:rsidRDefault="002A64F4" w:rsidP="002A64F4">
            <w:pPr>
              <w:spacing w:after="0" w:line="240" w:lineRule="auto"/>
              <w:jc w:val="both"/>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п/п</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64F4" w:rsidRPr="00447848" w:rsidRDefault="002A64F4" w:rsidP="002A64F4">
            <w:pPr>
              <w:spacing w:after="0" w:line="240" w:lineRule="auto"/>
              <w:jc w:val="both"/>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Наименование</w:t>
            </w:r>
            <w:r w:rsidRPr="00447848">
              <w:rPr>
                <w:rFonts w:ascii="Times New Roman" w:eastAsia="Times New Roman" w:hAnsi="Times New Roman" w:cs="Times New Roman"/>
                <w:color w:val="000000"/>
                <w:sz w:val="24"/>
                <w:szCs w:val="24"/>
                <w:shd w:val="clear" w:color="auto" w:fill="FFFFFF" w:themeFill="background1"/>
              </w:rPr>
              <w:t xml:space="preserve"> мероприятий</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64F4" w:rsidRPr="00447848" w:rsidRDefault="002A64F4" w:rsidP="002A64F4">
            <w:pPr>
              <w:spacing w:after="0" w:line="240" w:lineRule="auto"/>
              <w:jc w:val="both"/>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Сроки реализации</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Всего финансовых средств</w:t>
            </w:r>
          </w:p>
        </w:tc>
        <w:tc>
          <w:tcPr>
            <w:tcW w:w="6603" w:type="dxa"/>
            <w:gridSpan w:val="4"/>
            <w:tcBorders>
              <w:top w:val="single" w:sz="4" w:space="0" w:color="auto"/>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в том числе:</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Ответственный исполнитель</w:t>
            </w:r>
          </w:p>
        </w:tc>
      </w:tr>
      <w:tr w:rsidR="002A64F4" w:rsidRPr="00447848" w:rsidTr="0045710F">
        <w:trPr>
          <w:divId w:val="1718890820"/>
          <w:trHeight w:val="90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rPr>
                <w:rFonts w:ascii="Times New Roman" w:eastAsia="Times New Roman" w:hAnsi="Times New Roman" w:cs="Times New Roman"/>
                <w:color w:val="000000"/>
                <w:sz w:val="24"/>
                <w:szCs w:val="24"/>
              </w:rPr>
            </w:pPr>
          </w:p>
        </w:tc>
        <w:tc>
          <w:tcPr>
            <w:tcW w:w="3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rPr>
                <w:rFonts w:ascii="Times New Roman" w:eastAsia="Times New Roman" w:hAnsi="Times New Roman" w:cs="Times New Roman"/>
                <w:color w:val="000000"/>
                <w:sz w:val="24"/>
                <w:szCs w:val="24"/>
              </w:rPr>
            </w:pPr>
          </w:p>
        </w:tc>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rPr>
                <w:rFonts w:ascii="Times New Roman" w:eastAsia="Times New Roman" w:hAnsi="Times New Roman" w:cs="Times New Roman"/>
                <w:color w:val="000000"/>
                <w:sz w:val="24"/>
                <w:szCs w:val="24"/>
              </w:rPr>
            </w:pPr>
          </w:p>
        </w:tc>
        <w:tc>
          <w:tcPr>
            <w:tcW w:w="1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rPr>
                <w:rFonts w:ascii="Times New Roman" w:eastAsia="Times New Roman" w:hAnsi="Times New Roman" w:cs="Times New Roman"/>
                <w:color w:val="000000"/>
                <w:sz w:val="24"/>
                <w:szCs w:val="24"/>
              </w:rPr>
            </w:pPr>
          </w:p>
        </w:tc>
        <w:tc>
          <w:tcPr>
            <w:tcW w:w="1813" w:type="dxa"/>
            <w:tcBorders>
              <w:top w:val="nil"/>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Федеральный бюджет</w:t>
            </w:r>
          </w:p>
        </w:tc>
        <w:tc>
          <w:tcPr>
            <w:tcW w:w="1423" w:type="dxa"/>
            <w:tcBorders>
              <w:top w:val="nil"/>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Бюджет РС(Я)</w:t>
            </w:r>
          </w:p>
        </w:tc>
        <w:tc>
          <w:tcPr>
            <w:tcW w:w="1559" w:type="dxa"/>
            <w:tcBorders>
              <w:top w:val="nil"/>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xml:space="preserve">Бюджет                             ГО </w:t>
            </w:r>
            <w:r w:rsidR="000135C6" w:rsidRPr="00447848">
              <w:rPr>
                <w:rFonts w:ascii="Times New Roman" w:eastAsia="Times New Roman" w:hAnsi="Times New Roman" w:cs="Times New Roman"/>
                <w:color w:val="000000"/>
                <w:sz w:val="24"/>
                <w:szCs w:val="24"/>
              </w:rPr>
              <w:t>«</w:t>
            </w:r>
            <w:r w:rsidRPr="00447848">
              <w:rPr>
                <w:rFonts w:ascii="Times New Roman" w:eastAsia="Times New Roman" w:hAnsi="Times New Roman" w:cs="Times New Roman"/>
                <w:color w:val="000000"/>
                <w:sz w:val="24"/>
                <w:szCs w:val="24"/>
              </w:rPr>
              <w:t>Жатай</w:t>
            </w:r>
            <w:r w:rsidR="000135C6" w:rsidRPr="00447848">
              <w:rPr>
                <w:rFonts w:ascii="Times New Roman" w:eastAsia="Times New Roman" w:hAnsi="Times New Roman" w:cs="Times New Roman"/>
                <w:color w:val="000000"/>
                <w:sz w:val="24"/>
                <w:szCs w:val="24"/>
              </w:rPr>
              <w:t>»</w:t>
            </w:r>
          </w:p>
        </w:tc>
        <w:tc>
          <w:tcPr>
            <w:tcW w:w="1808" w:type="dxa"/>
            <w:tcBorders>
              <w:top w:val="nil"/>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Внебюджетные средства</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rPr>
                <w:rFonts w:ascii="Times New Roman" w:eastAsia="Times New Roman" w:hAnsi="Times New Roman" w:cs="Times New Roman"/>
                <w:color w:val="000000"/>
                <w:sz w:val="24"/>
                <w:szCs w:val="24"/>
              </w:rPr>
            </w:pPr>
          </w:p>
        </w:tc>
      </w:tr>
      <w:tr w:rsidR="002A64F4" w:rsidRPr="00447848" w:rsidTr="0045710F">
        <w:trPr>
          <w:divId w:val="1718890820"/>
          <w:trHeight w:val="22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w:t>
            </w:r>
          </w:p>
        </w:tc>
        <w:tc>
          <w:tcPr>
            <w:tcW w:w="3440" w:type="dxa"/>
            <w:tcBorders>
              <w:top w:val="nil"/>
              <w:left w:val="nil"/>
              <w:bottom w:val="single" w:sz="4" w:space="0" w:color="auto"/>
              <w:right w:val="single" w:sz="4" w:space="0" w:color="auto"/>
            </w:tcBorders>
            <w:shd w:val="clear" w:color="auto" w:fill="auto"/>
            <w:vAlign w:val="bottom"/>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2</w:t>
            </w:r>
          </w:p>
        </w:tc>
        <w:tc>
          <w:tcPr>
            <w:tcW w:w="1384" w:type="dxa"/>
            <w:tcBorders>
              <w:top w:val="nil"/>
              <w:left w:val="nil"/>
              <w:bottom w:val="single" w:sz="4" w:space="0" w:color="auto"/>
              <w:right w:val="single" w:sz="4" w:space="0" w:color="auto"/>
            </w:tcBorders>
            <w:shd w:val="clear" w:color="auto" w:fill="auto"/>
            <w:vAlign w:val="bottom"/>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3</w:t>
            </w:r>
          </w:p>
        </w:tc>
        <w:tc>
          <w:tcPr>
            <w:tcW w:w="1592" w:type="dxa"/>
            <w:tcBorders>
              <w:top w:val="nil"/>
              <w:left w:val="nil"/>
              <w:bottom w:val="single" w:sz="4" w:space="0" w:color="auto"/>
              <w:right w:val="single" w:sz="4" w:space="0" w:color="auto"/>
            </w:tcBorders>
            <w:shd w:val="clear" w:color="auto" w:fill="auto"/>
            <w:vAlign w:val="bottom"/>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4</w:t>
            </w:r>
          </w:p>
        </w:tc>
        <w:tc>
          <w:tcPr>
            <w:tcW w:w="1813" w:type="dxa"/>
            <w:tcBorders>
              <w:top w:val="nil"/>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5</w:t>
            </w:r>
          </w:p>
        </w:tc>
        <w:tc>
          <w:tcPr>
            <w:tcW w:w="1423" w:type="dxa"/>
            <w:tcBorders>
              <w:top w:val="nil"/>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6</w:t>
            </w:r>
          </w:p>
        </w:tc>
        <w:tc>
          <w:tcPr>
            <w:tcW w:w="1559" w:type="dxa"/>
            <w:tcBorders>
              <w:top w:val="nil"/>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7</w:t>
            </w:r>
          </w:p>
        </w:tc>
        <w:tc>
          <w:tcPr>
            <w:tcW w:w="1808" w:type="dxa"/>
            <w:tcBorders>
              <w:top w:val="nil"/>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8</w:t>
            </w:r>
          </w:p>
        </w:tc>
        <w:tc>
          <w:tcPr>
            <w:tcW w:w="2020" w:type="dxa"/>
            <w:tcBorders>
              <w:top w:val="nil"/>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9</w:t>
            </w:r>
          </w:p>
        </w:tc>
      </w:tr>
      <w:tr w:rsidR="00A92B14" w:rsidRPr="00447848" w:rsidTr="0045710F">
        <w:trPr>
          <w:divId w:val="1718890820"/>
          <w:trHeight w:val="9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344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Всего по программе</w:t>
            </w:r>
          </w:p>
        </w:tc>
        <w:tc>
          <w:tcPr>
            <w:tcW w:w="1384" w:type="dxa"/>
            <w:tcBorders>
              <w:top w:val="nil"/>
              <w:left w:val="nil"/>
              <w:bottom w:val="single" w:sz="4" w:space="0" w:color="auto"/>
              <w:right w:val="single" w:sz="4" w:space="0" w:color="auto"/>
            </w:tcBorders>
            <w:shd w:val="clear" w:color="auto" w:fill="auto"/>
            <w:vAlign w:val="center"/>
            <w:hideMark/>
          </w:tcPr>
          <w:p w:rsidR="00A92B14" w:rsidRPr="00447848" w:rsidRDefault="00C87565" w:rsidP="00A92B1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2020-2030</w:t>
            </w:r>
          </w:p>
        </w:tc>
        <w:tc>
          <w:tcPr>
            <w:tcW w:w="1592" w:type="dxa"/>
            <w:tcBorders>
              <w:top w:val="nil"/>
              <w:left w:val="nil"/>
              <w:bottom w:val="single" w:sz="4" w:space="0" w:color="auto"/>
              <w:right w:val="single" w:sz="4" w:space="0" w:color="auto"/>
            </w:tcBorders>
            <w:shd w:val="clear" w:color="auto" w:fill="auto"/>
            <w:vAlign w:val="center"/>
            <w:hideMark/>
          </w:tcPr>
          <w:p w:rsidR="00A92B14" w:rsidRPr="00447848" w:rsidRDefault="000F456F" w:rsidP="001B76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764 969,</w:t>
            </w:r>
            <w:r w:rsidR="001B7663">
              <w:rPr>
                <w:rFonts w:ascii="Times New Roman" w:eastAsia="Times New Roman" w:hAnsi="Times New Roman" w:cs="Times New Roman"/>
                <w:b/>
                <w:bCs/>
                <w:color w:val="000000"/>
                <w:sz w:val="24"/>
                <w:szCs w:val="24"/>
              </w:rPr>
              <w:t>1</w:t>
            </w:r>
          </w:p>
        </w:tc>
        <w:tc>
          <w:tcPr>
            <w:tcW w:w="18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A92B14" w:rsidRPr="00447848" w:rsidRDefault="000F456F" w:rsidP="001B7663">
            <w:pPr>
              <w:spacing w:after="0" w:line="240" w:lineRule="auto"/>
              <w:jc w:val="center"/>
              <w:rPr>
                <w:rFonts w:ascii="Times New Roman" w:eastAsia="Times New Roman" w:hAnsi="Times New Roman" w:cs="Times New Roman"/>
                <w:b/>
                <w:bCs/>
                <w:color w:val="000000"/>
                <w:sz w:val="24"/>
                <w:szCs w:val="24"/>
              </w:rPr>
            </w:pPr>
            <w:r w:rsidRPr="000F456F">
              <w:rPr>
                <w:rFonts w:ascii="Times New Roman" w:eastAsia="Times New Roman" w:hAnsi="Times New Roman" w:cs="Times New Roman"/>
                <w:b/>
                <w:bCs/>
                <w:color w:val="000000"/>
                <w:sz w:val="24"/>
                <w:szCs w:val="24"/>
              </w:rPr>
              <w:t>671 611,</w:t>
            </w:r>
            <w:r w:rsidR="001B7663">
              <w:rPr>
                <w:rFonts w:ascii="Times New Roman" w:eastAsia="Times New Roman" w:hAnsi="Times New Roman" w:cs="Times New Roman"/>
                <w:b/>
                <w:bCs/>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93 358,0</w:t>
            </w:r>
          </w:p>
        </w:tc>
        <w:tc>
          <w:tcPr>
            <w:tcW w:w="1808"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Окружная Администрация ГО «Жатай»</w:t>
            </w:r>
          </w:p>
        </w:tc>
      </w:tr>
      <w:tr w:rsidR="00C87565" w:rsidRPr="00447848" w:rsidTr="00897CAF">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1.1</w:t>
            </w:r>
          </w:p>
        </w:tc>
        <w:tc>
          <w:tcPr>
            <w:tcW w:w="3440" w:type="dxa"/>
            <w:tcBorders>
              <w:top w:val="nil"/>
              <w:left w:val="single" w:sz="4" w:space="0" w:color="auto"/>
              <w:bottom w:val="single" w:sz="4" w:space="0" w:color="auto"/>
              <w:right w:val="single" w:sz="4" w:space="0" w:color="auto"/>
            </w:tcBorders>
            <w:shd w:val="clear" w:color="auto" w:fill="auto"/>
            <w:vAlign w:val="center"/>
            <w:hideMark/>
          </w:tcPr>
          <w:p w:rsidR="00C87565" w:rsidRPr="00B54F2D" w:rsidRDefault="00C87565" w:rsidP="00C87565">
            <w:pPr>
              <w:spacing w:after="0" w:line="240" w:lineRule="auto"/>
              <w:jc w:val="center"/>
              <w:rPr>
                <w:rFonts w:ascii="Times New Roman" w:eastAsia="Times New Roman" w:hAnsi="Times New Roman" w:cs="Times New Roman"/>
                <w:color w:val="000000"/>
                <w:sz w:val="24"/>
                <w:szCs w:val="24"/>
              </w:rPr>
            </w:pPr>
            <w:r w:rsidRPr="00B54F2D">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0</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2400,0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2400,0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1.2</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1.3</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15 297,0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15 297,0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1.4</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11 276,0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11 276,0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1.5</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1B7663"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7044,0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1B7663" w:rsidP="001B766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7 044,0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1.6</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1B7663"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687 694,1</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1B7663" w:rsidP="00C87565">
            <w:pPr>
              <w:spacing w:after="0" w:line="240" w:lineRule="auto"/>
              <w:jc w:val="center"/>
              <w:rPr>
                <w:rFonts w:ascii="Times New Roman" w:eastAsia="Times New Roman" w:hAnsi="Times New Roman" w:cs="Times New Roman"/>
                <w:color w:val="000000"/>
                <w:sz w:val="24"/>
                <w:szCs w:val="24"/>
              </w:rPr>
            </w:pPr>
            <w:r w:rsidRPr="001B7663">
              <w:rPr>
                <w:rFonts w:ascii="Times New Roman" w:eastAsia="Times New Roman" w:hAnsi="Times New Roman" w:cs="Times New Roman"/>
                <w:color w:val="000000"/>
                <w:sz w:val="24"/>
                <w:szCs w:val="24"/>
              </w:rPr>
              <w:t>671 611,1</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13 083,0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1.7</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4 451,0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4 451,0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1.8</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2027</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10 386,0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10 386,0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1.9</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2028</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11 193,0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11 193,0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1.10</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2029</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5 155,0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5 155,0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C87565" w:rsidRPr="00447848" w:rsidTr="00FF42C0">
        <w:trPr>
          <w:divId w:val="1718890820"/>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1.11</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w:t>
            </w:r>
          </w:p>
        </w:tc>
        <w:tc>
          <w:tcPr>
            <w:tcW w:w="1384"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c>
          <w:tcPr>
            <w:tcW w:w="1592"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9 573,0</w:t>
            </w:r>
          </w:p>
        </w:tc>
        <w:tc>
          <w:tcPr>
            <w:tcW w:w="181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9 573,0</w:t>
            </w:r>
          </w:p>
        </w:tc>
        <w:tc>
          <w:tcPr>
            <w:tcW w:w="1808" w:type="dxa"/>
            <w:tcBorders>
              <w:top w:val="nil"/>
              <w:left w:val="nil"/>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C87565" w:rsidRPr="00447848" w:rsidRDefault="00C87565" w:rsidP="00C87565">
            <w:pPr>
              <w:spacing w:after="0" w:line="240" w:lineRule="auto"/>
              <w:rPr>
                <w:rFonts w:ascii="Times New Roman" w:eastAsia="Times New Roman" w:hAnsi="Times New Roman" w:cs="Times New Roman"/>
                <w:b/>
                <w:bCs/>
                <w:color w:val="000000"/>
                <w:sz w:val="24"/>
                <w:szCs w:val="24"/>
              </w:rPr>
            </w:pPr>
          </w:p>
        </w:tc>
      </w:tr>
      <w:tr w:rsidR="002A64F4" w:rsidRPr="00447848" w:rsidTr="0045710F">
        <w:trPr>
          <w:divId w:val="1718890820"/>
          <w:trHeight w:val="6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b/>
                <w:bCs/>
                <w:color w:val="000000"/>
                <w:sz w:val="24"/>
                <w:szCs w:val="24"/>
              </w:rPr>
            </w:pPr>
          </w:p>
        </w:tc>
        <w:tc>
          <w:tcPr>
            <w:tcW w:w="15039" w:type="dxa"/>
            <w:gridSpan w:val="8"/>
            <w:tcBorders>
              <w:top w:val="single" w:sz="4" w:space="0" w:color="auto"/>
              <w:left w:val="nil"/>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 xml:space="preserve">Подпрограмма </w:t>
            </w:r>
            <w:r w:rsidR="001758AC">
              <w:rPr>
                <w:rFonts w:ascii="Times New Roman" w:eastAsia="Times New Roman" w:hAnsi="Times New Roman" w:cs="Times New Roman"/>
                <w:b/>
                <w:bCs/>
                <w:color w:val="000000"/>
                <w:sz w:val="24"/>
                <w:szCs w:val="24"/>
              </w:rPr>
              <w:t>№</w:t>
            </w:r>
            <w:r w:rsidRPr="00447848">
              <w:rPr>
                <w:rFonts w:ascii="Times New Roman" w:eastAsia="Times New Roman" w:hAnsi="Times New Roman" w:cs="Times New Roman"/>
                <w:b/>
                <w:bCs/>
                <w:color w:val="000000"/>
                <w:sz w:val="24"/>
                <w:szCs w:val="24"/>
              </w:rPr>
              <w:t>1.</w:t>
            </w:r>
            <w:r w:rsidRPr="00447848">
              <w:rPr>
                <w:rFonts w:ascii="Times New Roman" w:eastAsia="Times New Roman" w:hAnsi="Times New Roman" w:cs="Times New Roman"/>
                <w:color w:val="000000"/>
                <w:sz w:val="24"/>
                <w:szCs w:val="24"/>
              </w:rPr>
              <w:t xml:space="preserve"> </w:t>
            </w:r>
            <w:r w:rsidR="000135C6" w:rsidRPr="00447848">
              <w:rPr>
                <w:rFonts w:ascii="Times New Roman" w:eastAsia="Times New Roman" w:hAnsi="Times New Roman" w:cs="Times New Roman"/>
                <w:b/>
                <w:bCs/>
                <w:color w:val="000000"/>
                <w:sz w:val="24"/>
                <w:szCs w:val="24"/>
              </w:rPr>
              <w:t>«</w:t>
            </w:r>
            <w:r w:rsidRPr="00447848">
              <w:rPr>
                <w:rFonts w:ascii="Times New Roman" w:eastAsia="Times New Roman" w:hAnsi="Times New Roman" w:cs="Times New Roman"/>
                <w:b/>
                <w:bCs/>
                <w:color w:val="000000"/>
                <w:sz w:val="24"/>
                <w:szCs w:val="24"/>
              </w:rPr>
              <w:t xml:space="preserve">Развитие сети образовательных учреждений на территории </w:t>
            </w:r>
            <w:r w:rsidR="00B2425F" w:rsidRPr="00447848">
              <w:rPr>
                <w:rFonts w:ascii="Times New Roman" w:eastAsia="Times New Roman" w:hAnsi="Times New Roman" w:cs="Times New Roman"/>
                <w:b/>
                <w:bCs/>
                <w:color w:val="000000"/>
                <w:sz w:val="24"/>
                <w:szCs w:val="24"/>
              </w:rPr>
              <w:t>Городского</w:t>
            </w:r>
            <w:r w:rsidRPr="00447848">
              <w:rPr>
                <w:rFonts w:ascii="Times New Roman" w:eastAsia="Times New Roman" w:hAnsi="Times New Roman" w:cs="Times New Roman"/>
                <w:b/>
                <w:bCs/>
                <w:color w:val="000000"/>
                <w:sz w:val="24"/>
                <w:szCs w:val="24"/>
              </w:rPr>
              <w:t xml:space="preserve"> округа </w:t>
            </w:r>
            <w:r w:rsidR="000135C6" w:rsidRPr="00447848">
              <w:rPr>
                <w:rFonts w:ascii="Times New Roman" w:eastAsia="Times New Roman" w:hAnsi="Times New Roman" w:cs="Times New Roman"/>
                <w:b/>
                <w:bCs/>
                <w:color w:val="000000"/>
                <w:sz w:val="24"/>
                <w:szCs w:val="24"/>
              </w:rPr>
              <w:t>«</w:t>
            </w:r>
            <w:r w:rsidRPr="00447848">
              <w:rPr>
                <w:rFonts w:ascii="Times New Roman" w:eastAsia="Times New Roman" w:hAnsi="Times New Roman" w:cs="Times New Roman"/>
                <w:b/>
                <w:bCs/>
                <w:color w:val="000000"/>
                <w:sz w:val="24"/>
                <w:szCs w:val="24"/>
              </w:rPr>
              <w:t>Жатай</w:t>
            </w:r>
            <w:r w:rsidR="007C3157">
              <w:rPr>
                <w:rFonts w:ascii="Times New Roman" w:eastAsia="Times New Roman" w:hAnsi="Times New Roman" w:cs="Times New Roman"/>
                <w:b/>
                <w:bCs/>
                <w:color w:val="000000"/>
                <w:sz w:val="24"/>
                <w:szCs w:val="24"/>
              </w:rPr>
              <w:t>»</w:t>
            </w:r>
            <w:r w:rsidR="001758AC">
              <w:rPr>
                <w:rFonts w:ascii="Times New Roman" w:eastAsia="Times New Roman" w:hAnsi="Times New Roman" w:cs="Times New Roman"/>
                <w:b/>
                <w:bCs/>
                <w:color w:val="000000"/>
                <w:sz w:val="24"/>
                <w:szCs w:val="24"/>
              </w:rPr>
              <w:t>»</w:t>
            </w:r>
          </w:p>
        </w:tc>
      </w:tr>
      <w:tr w:rsidR="00A96520" w:rsidRPr="00447848" w:rsidTr="001758AC">
        <w:trPr>
          <w:divId w:val="1718890820"/>
          <w:trHeight w:val="85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520" w:rsidRPr="00447848" w:rsidRDefault="001758AC" w:rsidP="00A9652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2.</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A96520" w:rsidRPr="00447848" w:rsidRDefault="00A96520" w:rsidP="00A96520">
            <w:pPr>
              <w:spacing w:after="0" w:line="240" w:lineRule="auto"/>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Всего по подпрограмме1.</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A96520" w:rsidRPr="00447848" w:rsidRDefault="00C87565" w:rsidP="00032B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2020-2030</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A96520" w:rsidRPr="00447848" w:rsidRDefault="000F456F" w:rsidP="001B76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712 935,</w:t>
            </w:r>
            <w:r w:rsidR="001B7663">
              <w:rPr>
                <w:rFonts w:ascii="Times New Roman" w:eastAsia="Times New Roman" w:hAnsi="Times New Roman" w:cs="Times New Roman"/>
                <w:b/>
                <w:bCs/>
                <w:color w:val="000000"/>
                <w:sz w:val="24"/>
                <w:szCs w:val="24"/>
              </w:rPr>
              <w:t>1</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A96520" w:rsidRPr="00447848" w:rsidRDefault="00A96520" w:rsidP="00A96520">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A96520" w:rsidRPr="00447848" w:rsidRDefault="000F456F" w:rsidP="001B7663">
            <w:pPr>
              <w:spacing w:after="0" w:line="240" w:lineRule="auto"/>
              <w:jc w:val="center"/>
              <w:rPr>
                <w:rFonts w:ascii="Times New Roman" w:eastAsia="Times New Roman" w:hAnsi="Times New Roman" w:cs="Times New Roman"/>
                <w:b/>
                <w:bCs/>
                <w:color w:val="000000"/>
                <w:sz w:val="24"/>
                <w:szCs w:val="24"/>
              </w:rPr>
            </w:pPr>
            <w:r w:rsidRPr="000F456F">
              <w:rPr>
                <w:rFonts w:ascii="Times New Roman" w:eastAsia="Times New Roman" w:hAnsi="Times New Roman" w:cs="Times New Roman"/>
                <w:b/>
                <w:bCs/>
                <w:color w:val="000000"/>
                <w:sz w:val="24"/>
                <w:szCs w:val="24"/>
              </w:rPr>
              <w:t>671 611,</w:t>
            </w:r>
            <w:r w:rsidR="001B7663">
              <w:rPr>
                <w:rFonts w:ascii="Times New Roman" w:eastAsia="Times New Roman" w:hAnsi="Times New Roman" w:cs="Times New Roman"/>
                <w:b/>
                <w:bCs/>
                <w:color w:val="000000"/>
                <w:sz w:val="24"/>
                <w:szCs w:val="24"/>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6520" w:rsidRPr="00447848" w:rsidRDefault="00A22657" w:rsidP="00A9652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41 324</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A96520" w:rsidRPr="00447848" w:rsidRDefault="00A96520" w:rsidP="00A96520">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2020" w:type="dxa"/>
            <w:tcBorders>
              <w:top w:val="nil"/>
              <w:left w:val="nil"/>
              <w:bottom w:val="single" w:sz="4" w:space="0" w:color="auto"/>
              <w:right w:val="single" w:sz="4" w:space="0" w:color="auto"/>
            </w:tcBorders>
            <w:shd w:val="clear" w:color="auto" w:fill="auto"/>
            <w:vAlign w:val="center"/>
            <w:hideMark/>
          </w:tcPr>
          <w:p w:rsidR="00A96520" w:rsidRPr="00447848" w:rsidRDefault="00A96520" w:rsidP="00A96520">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Окружная Администрация ГО «Жатай»</w:t>
            </w:r>
          </w:p>
        </w:tc>
      </w:tr>
      <w:tr w:rsidR="00A92B14" w:rsidRPr="00447848" w:rsidTr="001758AC">
        <w:trPr>
          <w:divId w:val="1718890820"/>
          <w:trHeight w:val="85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Привязка проекта «Детская школа искусств» по ул. Комсомольская, 7</w:t>
            </w:r>
            <w:r w:rsidRPr="00D52D77">
              <w:rPr>
                <w:rFonts w:ascii="Times New Roman" w:eastAsia="Times New Roman" w:hAnsi="Times New Roman" w:cs="Times New Roman"/>
                <w:color w:val="FF0000"/>
                <w:sz w:val="24"/>
                <w:szCs w:val="24"/>
              </w:rPr>
              <w:t xml:space="preserve">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D52D77" w:rsidRDefault="00C87565"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A92B14" w:rsidRDefault="00A92B14" w:rsidP="00A92B14">
            <w:pPr>
              <w:spacing w:after="0" w:line="240" w:lineRule="auto"/>
              <w:jc w:val="center"/>
              <w:rPr>
                <w:rFonts w:ascii="Times New Roman" w:eastAsia="Times New Roman" w:hAnsi="Times New Roman" w:cs="Times New Roman"/>
                <w:color w:val="000000"/>
                <w:sz w:val="24"/>
                <w:szCs w:val="24"/>
              </w:rPr>
            </w:pPr>
            <w:r w:rsidRPr="00A92B14">
              <w:rPr>
                <w:rFonts w:ascii="Times New Roman" w:eastAsia="Times New Roman" w:hAnsi="Times New Roman" w:cs="Times New Roman"/>
                <w:color w:val="000000"/>
                <w:sz w:val="24"/>
                <w:szCs w:val="24"/>
              </w:rPr>
              <w:t>2400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A92B14" w:rsidRDefault="00A92B14" w:rsidP="00A92B14">
            <w:pPr>
              <w:spacing w:after="0" w:line="240" w:lineRule="auto"/>
              <w:jc w:val="center"/>
              <w:rPr>
                <w:rFonts w:ascii="Times New Roman" w:eastAsia="Times New Roman" w:hAnsi="Times New Roman" w:cs="Times New Roman"/>
                <w:color w:val="000000"/>
                <w:sz w:val="24"/>
                <w:szCs w:val="24"/>
              </w:rPr>
            </w:pPr>
            <w:r w:rsidRPr="00A92B14">
              <w:rPr>
                <w:rFonts w:ascii="Times New Roman" w:eastAsia="Times New Roman" w:hAnsi="Times New Roman" w:cs="Times New Roman"/>
                <w:color w:val="000000"/>
                <w:sz w:val="24"/>
                <w:szCs w:val="24"/>
              </w:rPr>
              <w:t>2400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0,0</w:t>
            </w:r>
          </w:p>
        </w:tc>
        <w:tc>
          <w:tcPr>
            <w:tcW w:w="2020" w:type="dxa"/>
            <w:vMerge w:val="restart"/>
            <w:tcBorders>
              <w:top w:val="nil"/>
              <w:left w:val="single" w:sz="4" w:space="0" w:color="auto"/>
              <w:right w:val="single" w:sz="4" w:space="0" w:color="auto"/>
            </w:tcBorders>
            <w:shd w:val="clear" w:color="auto" w:fill="auto"/>
            <w:vAlign w:val="center"/>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color w:val="000000"/>
                <w:sz w:val="24"/>
                <w:szCs w:val="24"/>
              </w:rPr>
              <w:t>Окружная Администрация ГО «Жатай»</w:t>
            </w:r>
          </w:p>
        </w:tc>
      </w:tr>
      <w:tr w:rsidR="00A92B14" w:rsidRPr="00447848" w:rsidTr="001A47E2">
        <w:trPr>
          <w:divId w:val="1718890820"/>
          <w:trHeight w:val="85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w:t>
            </w:r>
          </w:p>
        </w:tc>
        <w:tc>
          <w:tcPr>
            <w:tcW w:w="3440"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 xml:space="preserve">Строительство объекта «Детская школа искусств  п. Жатай» </w:t>
            </w:r>
          </w:p>
        </w:tc>
        <w:tc>
          <w:tcPr>
            <w:tcW w:w="1384"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C87565"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592" w:type="dxa"/>
            <w:tcBorders>
              <w:top w:val="single" w:sz="4" w:space="0" w:color="auto"/>
              <w:left w:val="nil"/>
              <w:bottom w:val="single" w:sz="4" w:space="0" w:color="auto"/>
              <w:right w:val="single" w:sz="4" w:space="0" w:color="auto"/>
            </w:tcBorders>
            <w:shd w:val="clear" w:color="auto" w:fill="auto"/>
          </w:tcPr>
          <w:p w:rsidR="00A92B14" w:rsidRPr="00A92B14" w:rsidRDefault="00A92B14" w:rsidP="00A92B14">
            <w:pPr>
              <w:jc w:val="center"/>
              <w:rPr>
                <w:rFonts w:ascii="Times New Roman" w:hAnsi="Times New Roman" w:cs="Times New Roman"/>
                <w:sz w:val="24"/>
                <w:szCs w:val="24"/>
              </w:rPr>
            </w:pPr>
          </w:p>
          <w:p w:rsidR="00A92B14" w:rsidRPr="00A92B14" w:rsidRDefault="00A92B14" w:rsidP="00A92B14">
            <w:pPr>
              <w:jc w:val="center"/>
              <w:rPr>
                <w:rFonts w:ascii="Times New Roman" w:hAnsi="Times New Roman" w:cs="Times New Roman"/>
                <w:sz w:val="24"/>
                <w:szCs w:val="24"/>
              </w:rPr>
            </w:pPr>
            <w:r w:rsidRPr="00A92B14">
              <w:rPr>
                <w:rFonts w:ascii="Times New Roman" w:hAnsi="Times New Roman" w:cs="Times New Roman"/>
                <w:sz w:val="24"/>
                <w:szCs w:val="24"/>
              </w:rPr>
              <w:t>3500</w:t>
            </w:r>
          </w:p>
        </w:tc>
        <w:tc>
          <w:tcPr>
            <w:tcW w:w="1813"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0,0</w:t>
            </w:r>
          </w:p>
        </w:tc>
        <w:tc>
          <w:tcPr>
            <w:tcW w:w="1423"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tcPr>
          <w:p w:rsidR="00A92B14" w:rsidRPr="00A92B14" w:rsidRDefault="00A92B14" w:rsidP="00A92B14">
            <w:pPr>
              <w:jc w:val="center"/>
              <w:rPr>
                <w:rFonts w:ascii="Times New Roman" w:hAnsi="Times New Roman" w:cs="Times New Roman"/>
                <w:sz w:val="24"/>
                <w:szCs w:val="24"/>
              </w:rPr>
            </w:pPr>
          </w:p>
          <w:p w:rsidR="00A92B14" w:rsidRPr="00A92B14" w:rsidRDefault="00A92B14" w:rsidP="00A92B14">
            <w:pPr>
              <w:jc w:val="center"/>
              <w:rPr>
                <w:rFonts w:ascii="Times New Roman" w:hAnsi="Times New Roman" w:cs="Times New Roman"/>
                <w:sz w:val="24"/>
                <w:szCs w:val="24"/>
              </w:rPr>
            </w:pPr>
            <w:r w:rsidRPr="00A92B14">
              <w:rPr>
                <w:rFonts w:ascii="Times New Roman" w:hAnsi="Times New Roman" w:cs="Times New Roman"/>
                <w:sz w:val="24"/>
                <w:szCs w:val="24"/>
              </w:rPr>
              <w:t>3500</w:t>
            </w:r>
          </w:p>
        </w:tc>
        <w:tc>
          <w:tcPr>
            <w:tcW w:w="1808"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0,0</w:t>
            </w:r>
          </w:p>
        </w:tc>
        <w:tc>
          <w:tcPr>
            <w:tcW w:w="2020" w:type="dxa"/>
            <w:vMerge/>
            <w:tcBorders>
              <w:left w:val="nil"/>
              <w:right w:val="single" w:sz="4" w:space="0" w:color="auto"/>
            </w:tcBorders>
            <w:shd w:val="clear" w:color="auto" w:fill="auto"/>
            <w:vAlign w:val="center"/>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p>
        </w:tc>
      </w:tr>
      <w:tr w:rsidR="00A92B14" w:rsidRPr="00447848" w:rsidTr="00C6453B">
        <w:trPr>
          <w:divId w:val="1718890820"/>
          <w:trHeight w:val="84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w:t>
            </w:r>
          </w:p>
        </w:tc>
        <w:tc>
          <w:tcPr>
            <w:tcW w:w="344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Привязка типового проекта «Школа на 360 учащихся»                 п. Жатай, ул. Чистякова, 18/1</w:t>
            </w:r>
          </w:p>
        </w:tc>
        <w:tc>
          <w:tcPr>
            <w:tcW w:w="1384" w:type="dxa"/>
            <w:tcBorders>
              <w:top w:val="nil"/>
              <w:left w:val="nil"/>
              <w:bottom w:val="single" w:sz="4" w:space="0" w:color="auto"/>
              <w:right w:val="single" w:sz="4" w:space="0" w:color="auto"/>
            </w:tcBorders>
            <w:shd w:val="clear" w:color="auto" w:fill="auto"/>
            <w:vAlign w:val="center"/>
            <w:hideMark/>
          </w:tcPr>
          <w:p w:rsidR="00A92B14" w:rsidRPr="00447848" w:rsidRDefault="00C87565"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592" w:type="dxa"/>
            <w:tcBorders>
              <w:top w:val="nil"/>
              <w:left w:val="nil"/>
              <w:bottom w:val="single" w:sz="4" w:space="0" w:color="auto"/>
              <w:right w:val="single" w:sz="4" w:space="0" w:color="auto"/>
            </w:tcBorders>
            <w:shd w:val="clear" w:color="auto" w:fill="auto"/>
            <w:vAlign w:val="center"/>
            <w:hideMark/>
          </w:tcPr>
          <w:p w:rsidR="00A92B14" w:rsidRPr="00A92B14" w:rsidRDefault="00A92B14" w:rsidP="00A92B14">
            <w:pPr>
              <w:spacing w:after="0" w:line="240" w:lineRule="auto"/>
              <w:jc w:val="center"/>
              <w:rPr>
                <w:rFonts w:ascii="Times New Roman" w:eastAsia="Times New Roman" w:hAnsi="Times New Roman" w:cs="Times New Roman"/>
                <w:color w:val="000000"/>
                <w:sz w:val="24"/>
                <w:szCs w:val="24"/>
              </w:rPr>
            </w:pPr>
            <w:r w:rsidRPr="00A92B14">
              <w:rPr>
                <w:rFonts w:ascii="Times New Roman" w:eastAsia="Times New Roman" w:hAnsi="Times New Roman" w:cs="Times New Roman"/>
                <w:color w:val="000000"/>
                <w:sz w:val="24"/>
                <w:szCs w:val="24"/>
              </w:rPr>
              <w:t>15 297,0</w:t>
            </w:r>
          </w:p>
        </w:tc>
        <w:tc>
          <w:tcPr>
            <w:tcW w:w="18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A92B14" w:rsidRPr="00A92B14" w:rsidRDefault="00A92B14" w:rsidP="00A92B14">
            <w:pPr>
              <w:spacing w:after="0" w:line="240" w:lineRule="auto"/>
              <w:jc w:val="center"/>
              <w:rPr>
                <w:rFonts w:ascii="Times New Roman" w:eastAsia="Times New Roman" w:hAnsi="Times New Roman" w:cs="Times New Roman"/>
                <w:color w:val="000000"/>
                <w:sz w:val="24"/>
                <w:szCs w:val="24"/>
              </w:rPr>
            </w:pPr>
            <w:r w:rsidRPr="00A92B14">
              <w:rPr>
                <w:rFonts w:ascii="Times New Roman" w:eastAsia="Times New Roman" w:hAnsi="Times New Roman" w:cs="Times New Roman"/>
                <w:color w:val="000000"/>
                <w:sz w:val="24"/>
                <w:szCs w:val="24"/>
              </w:rPr>
              <w:t>15 297,0</w:t>
            </w:r>
          </w:p>
        </w:tc>
        <w:tc>
          <w:tcPr>
            <w:tcW w:w="1808"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left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p>
        </w:tc>
      </w:tr>
      <w:tr w:rsidR="00A92B14" w:rsidRPr="00447848" w:rsidTr="00C6453B">
        <w:trPr>
          <w:divId w:val="1718890820"/>
          <w:trHeight w:val="59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2.4</w:t>
            </w:r>
          </w:p>
        </w:tc>
        <w:tc>
          <w:tcPr>
            <w:tcW w:w="344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Строительство объекта «Школа на 360 учащихся в п. Жатай»</w:t>
            </w:r>
          </w:p>
        </w:tc>
        <w:tc>
          <w:tcPr>
            <w:tcW w:w="1384" w:type="dxa"/>
            <w:tcBorders>
              <w:top w:val="nil"/>
              <w:left w:val="nil"/>
              <w:bottom w:val="single" w:sz="4" w:space="0" w:color="auto"/>
              <w:right w:val="single" w:sz="4" w:space="0" w:color="auto"/>
            </w:tcBorders>
            <w:shd w:val="clear" w:color="auto" w:fill="auto"/>
            <w:vAlign w:val="center"/>
            <w:hideMark/>
          </w:tcPr>
          <w:p w:rsidR="00A92B14" w:rsidRPr="00447848" w:rsidRDefault="00C87565"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1592" w:type="dxa"/>
            <w:tcBorders>
              <w:top w:val="nil"/>
              <w:left w:val="nil"/>
              <w:bottom w:val="single" w:sz="4" w:space="0" w:color="auto"/>
              <w:right w:val="single" w:sz="4" w:space="0" w:color="auto"/>
            </w:tcBorders>
            <w:shd w:val="clear" w:color="auto" w:fill="auto"/>
            <w:vAlign w:val="center"/>
            <w:hideMark/>
          </w:tcPr>
          <w:p w:rsidR="00A92B14" w:rsidRPr="00A92B14" w:rsidRDefault="001B7663"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7044,0</w:t>
            </w:r>
          </w:p>
        </w:tc>
        <w:tc>
          <w:tcPr>
            <w:tcW w:w="18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A92B14" w:rsidRPr="00447848" w:rsidRDefault="001B7663"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A92B14" w:rsidRPr="00A92B14" w:rsidRDefault="00A92B14" w:rsidP="00A92B14">
            <w:pPr>
              <w:spacing w:after="0" w:line="240" w:lineRule="auto"/>
              <w:jc w:val="center"/>
              <w:rPr>
                <w:rFonts w:ascii="Times New Roman" w:eastAsia="Times New Roman" w:hAnsi="Times New Roman" w:cs="Times New Roman"/>
                <w:color w:val="000000"/>
                <w:sz w:val="24"/>
                <w:szCs w:val="24"/>
              </w:rPr>
            </w:pPr>
            <w:r w:rsidRPr="00A92B14">
              <w:rPr>
                <w:rFonts w:ascii="Times New Roman" w:eastAsia="Times New Roman" w:hAnsi="Times New Roman" w:cs="Times New Roman"/>
                <w:color w:val="000000"/>
                <w:sz w:val="24"/>
                <w:szCs w:val="24"/>
              </w:rPr>
              <w:t>7 044,0</w:t>
            </w:r>
          </w:p>
        </w:tc>
        <w:tc>
          <w:tcPr>
            <w:tcW w:w="1808"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left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p>
        </w:tc>
      </w:tr>
      <w:tr w:rsidR="00A92B14" w:rsidRPr="00447848" w:rsidTr="00C6453B">
        <w:trPr>
          <w:divId w:val="1718890820"/>
          <w:trHeight w:val="65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2.5</w:t>
            </w:r>
          </w:p>
        </w:tc>
        <w:tc>
          <w:tcPr>
            <w:tcW w:w="344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Продолжение строительства объекта «Школа на 360 учащихся в п. Жатай»</w:t>
            </w:r>
          </w:p>
        </w:tc>
        <w:tc>
          <w:tcPr>
            <w:tcW w:w="1384" w:type="dxa"/>
            <w:tcBorders>
              <w:top w:val="nil"/>
              <w:left w:val="nil"/>
              <w:bottom w:val="single" w:sz="4" w:space="0" w:color="auto"/>
              <w:right w:val="single" w:sz="4" w:space="0" w:color="auto"/>
            </w:tcBorders>
            <w:shd w:val="clear" w:color="auto" w:fill="auto"/>
            <w:vAlign w:val="center"/>
            <w:hideMark/>
          </w:tcPr>
          <w:p w:rsidR="00A92B14" w:rsidRPr="00447848" w:rsidRDefault="00C87565"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1592" w:type="dxa"/>
            <w:tcBorders>
              <w:top w:val="nil"/>
              <w:left w:val="nil"/>
              <w:bottom w:val="single" w:sz="4" w:space="0" w:color="auto"/>
              <w:right w:val="single" w:sz="4" w:space="0" w:color="auto"/>
            </w:tcBorders>
            <w:shd w:val="clear" w:color="auto" w:fill="auto"/>
            <w:vAlign w:val="center"/>
            <w:hideMark/>
          </w:tcPr>
          <w:p w:rsidR="00A92B14" w:rsidRPr="00A92B14" w:rsidRDefault="001B7663" w:rsidP="00A92B14">
            <w:pPr>
              <w:spacing w:after="0" w:line="240" w:lineRule="auto"/>
              <w:jc w:val="center"/>
              <w:rPr>
                <w:rFonts w:ascii="Times New Roman" w:eastAsia="Times New Roman" w:hAnsi="Times New Roman" w:cs="Times New Roman"/>
                <w:color w:val="000000"/>
                <w:sz w:val="24"/>
                <w:szCs w:val="24"/>
              </w:rPr>
            </w:pPr>
            <w:r w:rsidRPr="001B7663">
              <w:rPr>
                <w:rFonts w:ascii="Times New Roman" w:eastAsia="Times New Roman" w:hAnsi="Times New Roman" w:cs="Times New Roman"/>
                <w:color w:val="000000"/>
                <w:sz w:val="24"/>
                <w:szCs w:val="24"/>
              </w:rPr>
              <w:t>687 694,1</w:t>
            </w:r>
          </w:p>
        </w:tc>
        <w:tc>
          <w:tcPr>
            <w:tcW w:w="18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A92B14" w:rsidRPr="00447848" w:rsidRDefault="001B7663" w:rsidP="001B7663">
            <w:pPr>
              <w:spacing w:after="0" w:line="240" w:lineRule="auto"/>
              <w:jc w:val="center"/>
              <w:rPr>
                <w:rFonts w:ascii="Times New Roman" w:eastAsia="Times New Roman" w:hAnsi="Times New Roman" w:cs="Times New Roman"/>
                <w:color w:val="000000"/>
                <w:sz w:val="24"/>
                <w:szCs w:val="24"/>
              </w:rPr>
            </w:pPr>
            <w:r w:rsidRPr="001B7663">
              <w:rPr>
                <w:rFonts w:ascii="Times New Roman" w:eastAsia="Times New Roman" w:hAnsi="Times New Roman" w:cs="Times New Roman"/>
                <w:color w:val="000000"/>
                <w:sz w:val="24"/>
                <w:szCs w:val="24"/>
              </w:rPr>
              <w:t>671 611,</w:t>
            </w:r>
            <w:r>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A92B14" w:rsidRPr="00A92B14" w:rsidRDefault="00A92B14" w:rsidP="00A92B14">
            <w:pPr>
              <w:spacing w:after="0" w:line="240" w:lineRule="auto"/>
              <w:jc w:val="center"/>
              <w:rPr>
                <w:rFonts w:ascii="Times New Roman" w:eastAsia="Times New Roman" w:hAnsi="Times New Roman" w:cs="Times New Roman"/>
                <w:color w:val="000000"/>
                <w:sz w:val="24"/>
                <w:szCs w:val="24"/>
              </w:rPr>
            </w:pPr>
            <w:r w:rsidRPr="00A92B14">
              <w:rPr>
                <w:rFonts w:ascii="Times New Roman" w:eastAsia="Times New Roman" w:hAnsi="Times New Roman" w:cs="Times New Roman"/>
                <w:color w:val="000000"/>
                <w:sz w:val="24"/>
                <w:szCs w:val="24"/>
              </w:rPr>
              <w:t>13 083,0</w:t>
            </w:r>
          </w:p>
        </w:tc>
        <w:tc>
          <w:tcPr>
            <w:tcW w:w="1808"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left w:val="single" w:sz="4" w:space="0" w:color="auto"/>
              <w:bottom w:val="single" w:sz="4" w:space="0" w:color="000000"/>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p>
        </w:tc>
      </w:tr>
      <w:tr w:rsidR="002A64F4" w:rsidRPr="00447848" w:rsidTr="0045710F">
        <w:trPr>
          <w:divId w:val="1718890820"/>
          <w:trHeight w:val="4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3.</w:t>
            </w:r>
          </w:p>
        </w:tc>
        <w:tc>
          <w:tcPr>
            <w:tcW w:w="15039" w:type="dxa"/>
            <w:gridSpan w:val="8"/>
            <w:tcBorders>
              <w:top w:val="single" w:sz="4" w:space="0" w:color="auto"/>
              <w:left w:val="nil"/>
              <w:bottom w:val="single" w:sz="4" w:space="0" w:color="auto"/>
              <w:right w:val="single" w:sz="4" w:space="0" w:color="auto"/>
            </w:tcBorders>
            <w:shd w:val="clear" w:color="auto" w:fill="auto"/>
            <w:vAlign w:val="center"/>
            <w:hideMark/>
          </w:tcPr>
          <w:p w:rsidR="002A64F4" w:rsidRPr="009C73CB" w:rsidRDefault="002A64F4" w:rsidP="002A64F4">
            <w:pPr>
              <w:spacing w:after="0" w:line="240" w:lineRule="auto"/>
              <w:jc w:val="center"/>
              <w:rPr>
                <w:rFonts w:ascii="Times New Roman" w:eastAsia="Times New Roman" w:hAnsi="Times New Roman" w:cs="Times New Roman"/>
                <w:b/>
                <w:bCs/>
                <w:color w:val="000000"/>
                <w:sz w:val="24"/>
                <w:szCs w:val="24"/>
              </w:rPr>
            </w:pPr>
            <w:r w:rsidRPr="009C73CB">
              <w:rPr>
                <w:rFonts w:ascii="Times New Roman" w:eastAsia="Times New Roman" w:hAnsi="Times New Roman" w:cs="Times New Roman"/>
                <w:b/>
                <w:bCs/>
                <w:color w:val="000000"/>
                <w:sz w:val="24"/>
                <w:szCs w:val="24"/>
              </w:rPr>
              <w:t xml:space="preserve">Подпрограмма 2. </w:t>
            </w:r>
            <w:r w:rsidR="000135C6" w:rsidRPr="009C73CB">
              <w:rPr>
                <w:rFonts w:ascii="Times New Roman" w:eastAsia="Times New Roman" w:hAnsi="Times New Roman" w:cs="Times New Roman"/>
                <w:b/>
                <w:bCs/>
                <w:color w:val="000000"/>
                <w:sz w:val="24"/>
                <w:szCs w:val="24"/>
              </w:rPr>
              <w:t>«</w:t>
            </w:r>
            <w:r w:rsidRPr="009C73CB">
              <w:rPr>
                <w:rFonts w:ascii="Times New Roman" w:eastAsia="Times New Roman" w:hAnsi="Times New Roman" w:cs="Times New Roman"/>
                <w:b/>
                <w:bCs/>
                <w:color w:val="000000"/>
                <w:sz w:val="24"/>
                <w:szCs w:val="24"/>
              </w:rPr>
              <w:t xml:space="preserve">Развитие сети учреждений культуры на территории </w:t>
            </w:r>
            <w:r w:rsidR="00B2425F" w:rsidRPr="009C73CB">
              <w:rPr>
                <w:rFonts w:ascii="Times New Roman" w:eastAsia="Times New Roman" w:hAnsi="Times New Roman" w:cs="Times New Roman"/>
                <w:b/>
                <w:bCs/>
                <w:color w:val="000000"/>
                <w:sz w:val="24"/>
                <w:szCs w:val="24"/>
              </w:rPr>
              <w:t>Городского</w:t>
            </w:r>
            <w:r w:rsidRPr="009C73CB">
              <w:rPr>
                <w:rFonts w:ascii="Times New Roman" w:eastAsia="Times New Roman" w:hAnsi="Times New Roman" w:cs="Times New Roman"/>
                <w:b/>
                <w:bCs/>
                <w:color w:val="000000"/>
                <w:sz w:val="24"/>
                <w:szCs w:val="24"/>
              </w:rPr>
              <w:t xml:space="preserve"> округа </w:t>
            </w:r>
            <w:r w:rsidR="000135C6" w:rsidRPr="009C73CB">
              <w:rPr>
                <w:rFonts w:ascii="Times New Roman" w:eastAsia="Times New Roman" w:hAnsi="Times New Roman" w:cs="Times New Roman"/>
                <w:b/>
                <w:bCs/>
                <w:color w:val="000000"/>
                <w:sz w:val="24"/>
                <w:szCs w:val="24"/>
              </w:rPr>
              <w:t>«</w:t>
            </w:r>
            <w:r w:rsidRPr="009C73CB">
              <w:rPr>
                <w:rFonts w:ascii="Times New Roman" w:eastAsia="Times New Roman" w:hAnsi="Times New Roman" w:cs="Times New Roman"/>
                <w:b/>
                <w:bCs/>
                <w:color w:val="000000"/>
                <w:sz w:val="24"/>
                <w:szCs w:val="24"/>
              </w:rPr>
              <w:t>Жатай</w:t>
            </w:r>
            <w:r w:rsidR="000135C6" w:rsidRPr="009C73CB">
              <w:rPr>
                <w:rFonts w:ascii="Times New Roman" w:eastAsia="Times New Roman" w:hAnsi="Times New Roman" w:cs="Times New Roman"/>
                <w:b/>
                <w:bCs/>
                <w:color w:val="000000"/>
                <w:sz w:val="24"/>
                <w:szCs w:val="24"/>
              </w:rPr>
              <w:t>»</w:t>
            </w:r>
            <w:r w:rsidR="001758AC">
              <w:rPr>
                <w:rFonts w:ascii="Times New Roman" w:eastAsia="Times New Roman" w:hAnsi="Times New Roman" w:cs="Times New Roman"/>
                <w:b/>
                <w:bCs/>
                <w:color w:val="000000"/>
                <w:sz w:val="24"/>
                <w:szCs w:val="24"/>
              </w:rPr>
              <w:t>»</w:t>
            </w:r>
          </w:p>
        </w:tc>
      </w:tr>
      <w:tr w:rsidR="00A92B14" w:rsidRPr="00447848" w:rsidTr="0045710F">
        <w:trPr>
          <w:divId w:val="1718890820"/>
          <w:trHeight w:val="8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b/>
                <w:bCs/>
                <w:color w:val="000000"/>
                <w:sz w:val="24"/>
                <w:szCs w:val="24"/>
              </w:rPr>
            </w:pPr>
          </w:p>
        </w:tc>
        <w:tc>
          <w:tcPr>
            <w:tcW w:w="344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Всего по подпрограмме2</w:t>
            </w:r>
          </w:p>
        </w:tc>
        <w:tc>
          <w:tcPr>
            <w:tcW w:w="1384"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C87565">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202</w:t>
            </w:r>
            <w:r w:rsidR="00C87565">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203</w:t>
            </w:r>
            <w:r w:rsidR="00C87565">
              <w:rPr>
                <w:rFonts w:ascii="Times New Roman" w:eastAsia="Times New Roman" w:hAnsi="Times New Roman" w:cs="Times New Roman"/>
                <w:b/>
                <w:bCs/>
                <w:color w:val="000000"/>
                <w:sz w:val="24"/>
                <w:szCs w:val="24"/>
              </w:rPr>
              <w:t>0</w:t>
            </w:r>
          </w:p>
        </w:tc>
        <w:tc>
          <w:tcPr>
            <w:tcW w:w="1592" w:type="dxa"/>
            <w:tcBorders>
              <w:top w:val="nil"/>
              <w:left w:val="nil"/>
              <w:bottom w:val="single" w:sz="4" w:space="0" w:color="auto"/>
              <w:right w:val="single" w:sz="4" w:space="0" w:color="auto"/>
            </w:tcBorders>
            <w:shd w:val="clear" w:color="auto" w:fill="auto"/>
            <w:vAlign w:val="center"/>
            <w:hideMark/>
          </w:tcPr>
          <w:p w:rsidR="00A92B14" w:rsidRPr="009C73CB" w:rsidRDefault="00A92B14" w:rsidP="00A92B14">
            <w:pPr>
              <w:spacing w:after="0" w:line="240" w:lineRule="auto"/>
              <w:jc w:val="center"/>
              <w:rPr>
                <w:rFonts w:ascii="Times New Roman" w:eastAsia="Times New Roman" w:hAnsi="Times New Roman" w:cs="Times New Roman"/>
                <w:b/>
                <w:bCs/>
                <w:color w:val="000000"/>
                <w:sz w:val="24"/>
                <w:szCs w:val="24"/>
              </w:rPr>
            </w:pPr>
            <w:r w:rsidRPr="009C73CB">
              <w:rPr>
                <w:rFonts w:ascii="Times New Roman" w:eastAsia="Times New Roman" w:hAnsi="Times New Roman" w:cs="Times New Roman"/>
                <w:b/>
                <w:bCs/>
                <w:color w:val="000000"/>
                <w:sz w:val="24"/>
                <w:szCs w:val="24"/>
              </w:rPr>
              <w:t>25 921,0</w:t>
            </w:r>
          </w:p>
        </w:tc>
        <w:tc>
          <w:tcPr>
            <w:tcW w:w="18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A92B14" w:rsidRPr="009C73CB" w:rsidRDefault="00A92B14" w:rsidP="00A92B14">
            <w:pPr>
              <w:spacing w:after="0" w:line="240" w:lineRule="auto"/>
              <w:jc w:val="center"/>
              <w:rPr>
                <w:rFonts w:ascii="Times New Roman" w:eastAsia="Times New Roman" w:hAnsi="Times New Roman" w:cs="Times New Roman"/>
                <w:b/>
                <w:bCs/>
                <w:color w:val="000000"/>
                <w:sz w:val="24"/>
                <w:szCs w:val="24"/>
              </w:rPr>
            </w:pPr>
            <w:r w:rsidRPr="009C73CB">
              <w:rPr>
                <w:rFonts w:ascii="Times New Roman" w:eastAsia="Times New Roman" w:hAnsi="Times New Roman" w:cs="Times New Roman"/>
                <w:b/>
                <w:bCs/>
                <w:color w:val="000000"/>
                <w:sz w:val="24"/>
                <w:szCs w:val="24"/>
              </w:rPr>
              <w:t>25 921,0</w:t>
            </w:r>
          </w:p>
        </w:tc>
        <w:tc>
          <w:tcPr>
            <w:tcW w:w="1808"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202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Окружная Администрация ГО «Жатай»</w:t>
            </w:r>
          </w:p>
        </w:tc>
      </w:tr>
      <w:tr w:rsidR="00A92B14" w:rsidRPr="00447848" w:rsidTr="0045710F">
        <w:trPr>
          <w:divId w:val="1718890820"/>
          <w:trHeight w:val="90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3.1</w:t>
            </w:r>
          </w:p>
        </w:tc>
        <w:tc>
          <w:tcPr>
            <w:tcW w:w="3440" w:type="dxa"/>
            <w:tcBorders>
              <w:top w:val="nil"/>
              <w:left w:val="nil"/>
              <w:bottom w:val="single" w:sz="4" w:space="0" w:color="auto"/>
              <w:right w:val="single" w:sz="4" w:space="0" w:color="auto"/>
            </w:tcBorders>
            <w:shd w:val="clear" w:color="auto" w:fill="auto"/>
            <w:vAlign w:val="center"/>
            <w:hideMark/>
          </w:tcPr>
          <w:p w:rsidR="00A92B14" w:rsidRPr="00BA6FD1" w:rsidRDefault="00A92B14" w:rsidP="00A92B14">
            <w:pPr>
              <w:spacing w:after="0" w:line="240" w:lineRule="auto"/>
              <w:rPr>
                <w:rFonts w:ascii="Times New Roman" w:eastAsia="Times New Roman" w:hAnsi="Times New Roman" w:cs="Times New Roman"/>
                <w:color w:val="000000"/>
                <w:sz w:val="24"/>
                <w:szCs w:val="24"/>
              </w:rPr>
            </w:pPr>
            <w:r w:rsidRPr="00BA6FD1">
              <w:rPr>
                <w:rFonts w:ascii="Times New Roman" w:eastAsia="Times New Roman" w:hAnsi="Times New Roman" w:cs="Times New Roman"/>
                <w:color w:val="000000"/>
                <w:sz w:val="24"/>
                <w:szCs w:val="24"/>
              </w:rPr>
              <w:t xml:space="preserve">Привязка объекта «Культурно-досуговый центр в п. Жатай» ул. Северная, </w:t>
            </w:r>
            <w:r>
              <w:rPr>
                <w:rFonts w:ascii="Times New Roman" w:eastAsia="Times New Roman" w:hAnsi="Times New Roman" w:cs="Times New Roman"/>
                <w:sz w:val="24"/>
                <w:szCs w:val="24"/>
              </w:rPr>
              <w:t>72</w:t>
            </w:r>
          </w:p>
        </w:tc>
        <w:tc>
          <w:tcPr>
            <w:tcW w:w="1384" w:type="dxa"/>
            <w:tcBorders>
              <w:top w:val="nil"/>
              <w:left w:val="nil"/>
              <w:bottom w:val="single" w:sz="4" w:space="0" w:color="auto"/>
              <w:right w:val="single" w:sz="4" w:space="0" w:color="auto"/>
            </w:tcBorders>
            <w:shd w:val="clear" w:color="auto" w:fill="auto"/>
            <w:vAlign w:val="center"/>
            <w:hideMark/>
          </w:tcPr>
          <w:p w:rsidR="00A92B14" w:rsidRPr="00447848" w:rsidRDefault="00C87565"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2028</w:t>
            </w:r>
          </w:p>
        </w:tc>
        <w:tc>
          <w:tcPr>
            <w:tcW w:w="1592" w:type="dxa"/>
            <w:tcBorders>
              <w:top w:val="nil"/>
              <w:left w:val="nil"/>
              <w:bottom w:val="single" w:sz="4" w:space="0" w:color="auto"/>
              <w:right w:val="single" w:sz="4" w:space="0" w:color="auto"/>
            </w:tcBorders>
            <w:shd w:val="clear" w:color="auto" w:fill="auto"/>
            <w:vAlign w:val="center"/>
            <w:hideMark/>
          </w:tcPr>
          <w:p w:rsidR="00A92B14" w:rsidRPr="009C73CB" w:rsidRDefault="00A92B14" w:rsidP="00A92B14">
            <w:pPr>
              <w:spacing w:after="0" w:line="240" w:lineRule="auto"/>
              <w:jc w:val="center"/>
              <w:rPr>
                <w:rFonts w:ascii="Times New Roman" w:eastAsia="Times New Roman" w:hAnsi="Times New Roman" w:cs="Times New Roman"/>
                <w:color w:val="000000"/>
                <w:sz w:val="24"/>
                <w:szCs w:val="24"/>
              </w:rPr>
            </w:pPr>
            <w:r w:rsidRPr="009C73CB">
              <w:rPr>
                <w:rFonts w:ascii="Times New Roman" w:eastAsia="Times New Roman" w:hAnsi="Times New Roman" w:cs="Times New Roman"/>
                <w:color w:val="000000"/>
                <w:sz w:val="24"/>
                <w:szCs w:val="24"/>
              </w:rPr>
              <w:t>11 193,0</w:t>
            </w:r>
          </w:p>
        </w:tc>
        <w:tc>
          <w:tcPr>
            <w:tcW w:w="18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A92B14" w:rsidRPr="009C73CB" w:rsidRDefault="00A92B14" w:rsidP="00A92B14">
            <w:pPr>
              <w:spacing w:after="0" w:line="240" w:lineRule="auto"/>
              <w:jc w:val="center"/>
              <w:rPr>
                <w:rFonts w:ascii="Times New Roman" w:eastAsia="Times New Roman" w:hAnsi="Times New Roman" w:cs="Times New Roman"/>
                <w:color w:val="000000"/>
                <w:sz w:val="24"/>
                <w:szCs w:val="24"/>
              </w:rPr>
            </w:pPr>
            <w:r w:rsidRPr="009C73CB">
              <w:rPr>
                <w:rFonts w:ascii="Times New Roman" w:eastAsia="Times New Roman" w:hAnsi="Times New Roman" w:cs="Times New Roman"/>
                <w:color w:val="000000"/>
                <w:sz w:val="24"/>
                <w:szCs w:val="24"/>
              </w:rPr>
              <w:t>11 193,0</w:t>
            </w:r>
          </w:p>
        </w:tc>
        <w:tc>
          <w:tcPr>
            <w:tcW w:w="1808"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Окружная Администрация ГО «Жатай»</w:t>
            </w:r>
          </w:p>
        </w:tc>
      </w:tr>
      <w:tr w:rsidR="00A92B14" w:rsidRPr="00447848" w:rsidTr="0045710F">
        <w:trPr>
          <w:divId w:val="1718890820"/>
          <w:trHeight w:val="53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3.2</w:t>
            </w:r>
          </w:p>
        </w:tc>
        <w:tc>
          <w:tcPr>
            <w:tcW w:w="344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Строительство объекта «</w:t>
            </w:r>
            <w:r>
              <w:rPr>
                <w:rFonts w:ascii="Times New Roman" w:eastAsia="Times New Roman" w:hAnsi="Times New Roman" w:cs="Times New Roman"/>
                <w:color w:val="000000"/>
                <w:sz w:val="24"/>
                <w:szCs w:val="24"/>
              </w:rPr>
              <w:t>М</w:t>
            </w:r>
            <w:r w:rsidRPr="001009A4">
              <w:rPr>
                <w:rFonts w:ascii="Times New Roman" w:eastAsia="Times New Roman" w:hAnsi="Times New Roman" w:cs="Times New Roman"/>
                <w:color w:val="000000"/>
                <w:sz w:val="24"/>
                <w:szCs w:val="24"/>
              </w:rPr>
              <w:t xml:space="preserve">ногофункциональный </w:t>
            </w:r>
            <w:r>
              <w:rPr>
                <w:rFonts w:ascii="Times New Roman" w:eastAsia="Times New Roman" w:hAnsi="Times New Roman" w:cs="Times New Roman"/>
                <w:color w:val="000000"/>
                <w:sz w:val="24"/>
                <w:szCs w:val="24"/>
              </w:rPr>
              <w:t>к</w:t>
            </w:r>
            <w:r w:rsidRPr="00447848">
              <w:rPr>
                <w:rFonts w:ascii="Times New Roman" w:eastAsia="Times New Roman" w:hAnsi="Times New Roman" w:cs="Times New Roman"/>
                <w:color w:val="000000"/>
                <w:sz w:val="24"/>
                <w:szCs w:val="24"/>
              </w:rPr>
              <w:t>ультурно-досуговый в п. Жатай»</w:t>
            </w:r>
          </w:p>
        </w:tc>
        <w:tc>
          <w:tcPr>
            <w:tcW w:w="1384" w:type="dxa"/>
            <w:tcBorders>
              <w:top w:val="nil"/>
              <w:left w:val="nil"/>
              <w:bottom w:val="single" w:sz="4" w:space="0" w:color="auto"/>
              <w:right w:val="single" w:sz="4" w:space="0" w:color="auto"/>
            </w:tcBorders>
            <w:shd w:val="clear" w:color="auto" w:fill="auto"/>
            <w:vAlign w:val="center"/>
            <w:hideMark/>
          </w:tcPr>
          <w:p w:rsidR="00A92B14" w:rsidRPr="00447848" w:rsidRDefault="00C87565"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2029</w:t>
            </w:r>
          </w:p>
        </w:tc>
        <w:tc>
          <w:tcPr>
            <w:tcW w:w="1592" w:type="dxa"/>
            <w:tcBorders>
              <w:top w:val="nil"/>
              <w:left w:val="nil"/>
              <w:bottom w:val="single" w:sz="4" w:space="0" w:color="auto"/>
              <w:right w:val="single" w:sz="4" w:space="0" w:color="auto"/>
            </w:tcBorders>
            <w:shd w:val="clear" w:color="auto" w:fill="auto"/>
            <w:vAlign w:val="center"/>
            <w:hideMark/>
          </w:tcPr>
          <w:p w:rsidR="00A92B14" w:rsidRPr="009C73CB" w:rsidRDefault="00A92B14" w:rsidP="00A92B14">
            <w:pPr>
              <w:spacing w:after="0" w:line="240" w:lineRule="auto"/>
              <w:jc w:val="center"/>
              <w:rPr>
                <w:rFonts w:ascii="Times New Roman" w:eastAsia="Times New Roman" w:hAnsi="Times New Roman" w:cs="Times New Roman"/>
                <w:color w:val="000000"/>
                <w:sz w:val="24"/>
                <w:szCs w:val="24"/>
              </w:rPr>
            </w:pPr>
            <w:r w:rsidRPr="009C73CB">
              <w:rPr>
                <w:rFonts w:ascii="Times New Roman" w:eastAsia="Times New Roman" w:hAnsi="Times New Roman" w:cs="Times New Roman"/>
                <w:color w:val="000000"/>
                <w:sz w:val="24"/>
                <w:szCs w:val="24"/>
              </w:rPr>
              <w:t>5 155,0</w:t>
            </w:r>
          </w:p>
        </w:tc>
        <w:tc>
          <w:tcPr>
            <w:tcW w:w="18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A92B14" w:rsidRPr="009C73CB" w:rsidRDefault="00A92B14" w:rsidP="00A92B14">
            <w:pPr>
              <w:spacing w:after="0" w:line="240" w:lineRule="auto"/>
              <w:jc w:val="center"/>
              <w:rPr>
                <w:rFonts w:ascii="Times New Roman" w:eastAsia="Times New Roman" w:hAnsi="Times New Roman" w:cs="Times New Roman"/>
                <w:color w:val="000000"/>
                <w:sz w:val="24"/>
                <w:szCs w:val="24"/>
              </w:rPr>
            </w:pPr>
            <w:r w:rsidRPr="009C73CB">
              <w:rPr>
                <w:rFonts w:ascii="Times New Roman" w:eastAsia="Times New Roman" w:hAnsi="Times New Roman" w:cs="Times New Roman"/>
                <w:color w:val="000000"/>
                <w:sz w:val="24"/>
                <w:szCs w:val="24"/>
              </w:rPr>
              <w:t>5 155,0</w:t>
            </w:r>
          </w:p>
        </w:tc>
        <w:tc>
          <w:tcPr>
            <w:tcW w:w="1808"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000000"/>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p>
        </w:tc>
      </w:tr>
      <w:tr w:rsidR="00A92B14" w:rsidRPr="00447848" w:rsidTr="001758AC">
        <w:trPr>
          <w:divId w:val="1718890820"/>
          <w:trHeight w:val="94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3.3</w:t>
            </w:r>
          </w:p>
        </w:tc>
        <w:tc>
          <w:tcPr>
            <w:tcW w:w="344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Продолжение строительства объекта «</w:t>
            </w:r>
            <w:r w:rsidRPr="001009A4">
              <w:rPr>
                <w:rFonts w:ascii="Times New Roman" w:eastAsia="Times New Roman" w:hAnsi="Times New Roman" w:cs="Times New Roman"/>
                <w:color w:val="000000"/>
                <w:sz w:val="24"/>
                <w:szCs w:val="24"/>
              </w:rPr>
              <w:t>Многофункциональный</w:t>
            </w:r>
            <w:r>
              <w:rPr>
                <w:rFonts w:ascii="Times New Roman" w:eastAsia="Times New Roman" w:hAnsi="Times New Roman" w:cs="Times New Roman"/>
                <w:color w:val="000000"/>
                <w:sz w:val="24"/>
                <w:szCs w:val="24"/>
              </w:rPr>
              <w:t xml:space="preserve"> культурно-досуговый в п. Жатай</w:t>
            </w:r>
            <w:r w:rsidRPr="00447848">
              <w:rPr>
                <w:rFonts w:ascii="Times New Roman" w:eastAsia="Times New Roman"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auto" w:fill="auto"/>
            <w:vAlign w:val="center"/>
            <w:hideMark/>
          </w:tcPr>
          <w:p w:rsidR="00A92B14" w:rsidRPr="00447848" w:rsidRDefault="00C87565"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w:t>
            </w:r>
          </w:p>
        </w:tc>
        <w:tc>
          <w:tcPr>
            <w:tcW w:w="1592" w:type="dxa"/>
            <w:tcBorders>
              <w:top w:val="nil"/>
              <w:left w:val="nil"/>
              <w:bottom w:val="single" w:sz="4" w:space="0" w:color="auto"/>
              <w:right w:val="single" w:sz="4" w:space="0" w:color="auto"/>
            </w:tcBorders>
            <w:shd w:val="clear" w:color="auto" w:fill="auto"/>
            <w:vAlign w:val="center"/>
            <w:hideMark/>
          </w:tcPr>
          <w:p w:rsidR="00A92B14" w:rsidRPr="009C73CB" w:rsidRDefault="00A92B14" w:rsidP="00A92B14">
            <w:pPr>
              <w:spacing w:after="0" w:line="240" w:lineRule="auto"/>
              <w:jc w:val="center"/>
              <w:rPr>
                <w:rFonts w:ascii="Times New Roman" w:eastAsia="Times New Roman" w:hAnsi="Times New Roman" w:cs="Times New Roman"/>
                <w:color w:val="000000"/>
                <w:sz w:val="24"/>
                <w:szCs w:val="24"/>
              </w:rPr>
            </w:pPr>
            <w:r w:rsidRPr="009C73CB">
              <w:rPr>
                <w:rFonts w:ascii="Times New Roman" w:eastAsia="Times New Roman" w:hAnsi="Times New Roman" w:cs="Times New Roman"/>
                <w:color w:val="000000"/>
                <w:sz w:val="24"/>
                <w:szCs w:val="24"/>
              </w:rPr>
              <w:t>9 573,0</w:t>
            </w:r>
          </w:p>
        </w:tc>
        <w:tc>
          <w:tcPr>
            <w:tcW w:w="18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A92B14" w:rsidRPr="009C73CB" w:rsidRDefault="00A92B14" w:rsidP="00A92B14">
            <w:pPr>
              <w:spacing w:after="0" w:line="240" w:lineRule="auto"/>
              <w:jc w:val="center"/>
              <w:rPr>
                <w:rFonts w:ascii="Times New Roman" w:eastAsia="Times New Roman" w:hAnsi="Times New Roman" w:cs="Times New Roman"/>
                <w:color w:val="000000"/>
                <w:sz w:val="24"/>
                <w:szCs w:val="24"/>
              </w:rPr>
            </w:pPr>
            <w:r w:rsidRPr="009C73CB">
              <w:rPr>
                <w:rFonts w:ascii="Times New Roman" w:eastAsia="Times New Roman" w:hAnsi="Times New Roman" w:cs="Times New Roman"/>
                <w:color w:val="000000"/>
                <w:sz w:val="24"/>
                <w:szCs w:val="24"/>
              </w:rPr>
              <w:t>9 573,0</w:t>
            </w:r>
          </w:p>
        </w:tc>
        <w:tc>
          <w:tcPr>
            <w:tcW w:w="1808"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top w:val="nil"/>
              <w:left w:val="single" w:sz="4" w:space="0" w:color="auto"/>
              <w:bottom w:val="single" w:sz="4" w:space="0" w:color="000000"/>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p>
        </w:tc>
      </w:tr>
      <w:tr w:rsidR="002A64F4" w:rsidRPr="00447848" w:rsidTr="001758AC">
        <w:trPr>
          <w:divId w:val="1718890820"/>
          <w:trHeight w:val="5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4F4" w:rsidRPr="00447848" w:rsidRDefault="002A64F4" w:rsidP="002A64F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4.</w:t>
            </w:r>
          </w:p>
        </w:tc>
        <w:tc>
          <w:tcPr>
            <w:tcW w:w="15039" w:type="dxa"/>
            <w:gridSpan w:val="8"/>
            <w:tcBorders>
              <w:top w:val="single" w:sz="4" w:space="0" w:color="auto"/>
              <w:left w:val="nil"/>
              <w:bottom w:val="single" w:sz="4" w:space="0" w:color="auto"/>
              <w:right w:val="single" w:sz="4" w:space="0" w:color="auto"/>
            </w:tcBorders>
            <w:shd w:val="clear" w:color="auto" w:fill="auto"/>
            <w:vAlign w:val="center"/>
            <w:hideMark/>
          </w:tcPr>
          <w:p w:rsidR="002A64F4" w:rsidRPr="009C73CB" w:rsidRDefault="002A64F4" w:rsidP="002A64F4">
            <w:pPr>
              <w:spacing w:after="0" w:line="240" w:lineRule="auto"/>
              <w:jc w:val="center"/>
              <w:rPr>
                <w:rFonts w:ascii="Times New Roman" w:eastAsia="Times New Roman" w:hAnsi="Times New Roman" w:cs="Times New Roman"/>
                <w:b/>
                <w:bCs/>
                <w:color w:val="000000"/>
                <w:sz w:val="24"/>
                <w:szCs w:val="24"/>
              </w:rPr>
            </w:pPr>
            <w:r w:rsidRPr="009C73CB">
              <w:rPr>
                <w:rFonts w:ascii="Times New Roman" w:eastAsia="Times New Roman" w:hAnsi="Times New Roman" w:cs="Times New Roman"/>
                <w:b/>
                <w:bCs/>
                <w:color w:val="000000"/>
                <w:sz w:val="24"/>
                <w:szCs w:val="24"/>
              </w:rPr>
              <w:t xml:space="preserve">Подпрограмма 3. </w:t>
            </w:r>
            <w:r w:rsidR="000135C6" w:rsidRPr="009C73CB">
              <w:rPr>
                <w:rFonts w:ascii="Times New Roman" w:eastAsia="Times New Roman" w:hAnsi="Times New Roman" w:cs="Times New Roman"/>
                <w:b/>
                <w:bCs/>
                <w:color w:val="000000"/>
                <w:sz w:val="24"/>
                <w:szCs w:val="24"/>
              </w:rPr>
              <w:t>«</w:t>
            </w:r>
            <w:r w:rsidRPr="009C73CB">
              <w:rPr>
                <w:rFonts w:ascii="Times New Roman" w:eastAsia="Times New Roman" w:hAnsi="Times New Roman" w:cs="Times New Roman"/>
                <w:b/>
                <w:bCs/>
                <w:color w:val="000000"/>
                <w:sz w:val="24"/>
                <w:szCs w:val="24"/>
              </w:rPr>
              <w:t xml:space="preserve">Развитие сети учреждений физической культуры и спорта на территории </w:t>
            </w:r>
            <w:r w:rsidR="00B2425F" w:rsidRPr="009C73CB">
              <w:rPr>
                <w:rFonts w:ascii="Times New Roman" w:eastAsia="Times New Roman" w:hAnsi="Times New Roman" w:cs="Times New Roman"/>
                <w:b/>
                <w:bCs/>
                <w:color w:val="000000"/>
                <w:sz w:val="24"/>
                <w:szCs w:val="24"/>
              </w:rPr>
              <w:t>Городского</w:t>
            </w:r>
            <w:r w:rsidRPr="009C73CB">
              <w:rPr>
                <w:rFonts w:ascii="Times New Roman" w:eastAsia="Times New Roman" w:hAnsi="Times New Roman" w:cs="Times New Roman"/>
                <w:b/>
                <w:bCs/>
                <w:color w:val="000000"/>
                <w:sz w:val="24"/>
                <w:szCs w:val="24"/>
              </w:rPr>
              <w:t xml:space="preserve"> округа </w:t>
            </w:r>
            <w:r w:rsidR="000135C6" w:rsidRPr="009C73CB">
              <w:rPr>
                <w:rFonts w:ascii="Times New Roman" w:eastAsia="Times New Roman" w:hAnsi="Times New Roman" w:cs="Times New Roman"/>
                <w:b/>
                <w:bCs/>
                <w:color w:val="000000"/>
                <w:sz w:val="24"/>
                <w:szCs w:val="24"/>
              </w:rPr>
              <w:t>«</w:t>
            </w:r>
            <w:r w:rsidRPr="009C73CB">
              <w:rPr>
                <w:rFonts w:ascii="Times New Roman" w:eastAsia="Times New Roman" w:hAnsi="Times New Roman" w:cs="Times New Roman"/>
                <w:b/>
                <w:bCs/>
                <w:color w:val="000000"/>
                <w:sz w:val="24"/>
                <w:szCs w:val="24"/>
              </w:rPr>
              <w:t>Жатай</w:t>
            </w:r>
            <w:r w:rsidR="000135C6" w:rsidRPr="009C73CB">
              <w:rPr>
                <w:rFonts w:ascii="Times New Roman" w:eastAsia="Times New Roman" w:hAnsi="Times New Roman" w:cs="Times New Roman"/>
                <w:b/>
                <w:bCs/>
                <w:color w:val="000000"/>
                <w:sz w:val="24"/>
                <w:szCs w:val="24"/>
              </w:rPr>
              <w:t>»</w:t>
            </w:r>
            <w:r w:rsidR="001758AC">
              <w:rPr>
                <w:rFonts w:ascii="Times New Roman" w:eastAsia="Times New Roman" w:hAnsi="Times New Roman" w:cs="Times New Roman"/>
                <w:b/>
                <w:bCs/>
                <w:color w:val="000000"/>
                <w:sz w:val="24"/>
                <w:szCs w:val="24"/>
              </w:rPr>
              <w:t>»</w:t>
            </w:r>
          </w:p>
        </w:tc>
      </w:tr>
      <w:tr w:rsidR="00A92B14" w:rsidRPr="00447848" w:rsidTr="00C6453B">
        <w:trPr>
          <w:divId w:val="1718890820"/>
          <w:trHeight w:val="9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b/>
                <w:color w:val="000000"/>
                <w:sz w:val="24"/>
                <w:szCs w:val="24"/>
              </w:rPr>
            </w:pPr>
          </w:p>
        </w:tc>
        <w:tc>
          <w:tcPr>
            <w:tcW w:w="3440"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Всего по подпрограмме 3</w:t>
            </w:r>
          </w:p>
        </w:tc>
        <w:tc>
          <w:tcPr>
            <w:tcW w:w="1384" w:type="dxa"/>
            <w:tcBorders>
              <w:top w:val="nil"/>
              <w:left w:val="nil"/>
              <w:bottom w:val="single" w:sz="4" w:space="0" w:color="auto"/>
              <w:right w:val="single" w:sz="4" w:space="0" w:color="auto"/>
            </w:tcBorders>
            <w:shd w:val="clear" w:color="auto" w:fill="auto"/>
            <w:vAlign w:val="center"/>
            <w:hideMark/>
          </w:tcPr>
          <w:p w:rsidR="00A92B14" w:rsidRPr="00447848" w:rsidRDefault="007463D1" w:rsidP="00A92B1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2020 - 2030</w:t>
            </w:r>
          </w:p>
        </w:tc>
        <w:tc>
          <w:tcPr>
            <w:tcW w:w="1592"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9A7BFB">
              <w:rPr>
                <w:rFonts w:ascii="Times New Roman" w:eastAsia="Times New Roman" w:hAnsi="Times New Roman" w:cs="Times New Roman"/>
                <w:b/>
                <w:bCs/>
                <w:color w:val="000000"/>
                <w:sz w:val="24"/>
                <w:szCs w:val="24"/>
              </w:rPr>
              <w:t>26113,0</w:t>
            </w:r>
          </w:p>
        </w:tc>
        <w:tc>
          <w:tcPr>
            <w:tcW w:w="181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9A7BFB">
              <w:rPr>
                <w:rFonts w:ascii="Times New Roman" w:eastAsia="Times New Roman" w:hAnsi="Times New Roman" w:cs="Times New Roman"/>
                <w:b/>
                <w:bCs/>
                <w:color w:val="000000"/>
                <w:sz w:val="24"/>
                <w:szCs w:val="24"/>
              </w:rPr>
              <w:t>26113,0</w:t>
            </w:r>
          </w:p>
        </w:tc>
        <w:tc>
          <w:tcPr>
            <w:tcW w:w="1808"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0,0</w:t>
            </w:r>
          </w:p>
        </w:tc>
        <w:tc>
          <w:tcPr>
            <w:tcW w:w="2020" w:type="dxa"/>
            <w:vMerge w:val="restart"/>
            <w:tcBorders>
              <w:top w:val="nil"/>
              <w:left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Окружная Администрация ГО «Жатай»</w:t>
            </w:r>
          </w:p>
        </w:tc>
      </w:tr>
      <w:tr w:rsidR="00A92B14" w:rsidRPr="00447848" w:rsidTr="00C6453B">
        <w:trPr>
          <w:divId w:val="1718890820"/>
          <w:trHeight w:val="679"/>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z w:val="24"/>
                <w:szCs w:val="24"/>
              </w:rPr>
              <w:t>1</w:t>
            </w:r>
          </w:p>
        </w:tc>
        <w:tc>
          <w:tcPr>
            <w:tcW w:w="3440"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Привязка типового проекта объекта «Многофункциональный спортивный зал п. Жатай»</w:t>
            </w:r>
          </w:p>
        </w:tc>
        <w:tc>
          <w:tcPr>
            <w:tcW w:w="1384"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C87565"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1592" w:type="dxa"/>
            <w:tcBorders>
              <w:top w:val="single" w:sz="4" w:space="0" w:color="auto"/>
              <w:left w:val="nil"/>
              <w:bottom w:val="single" w:sz="4" w:space="0" w:color="auto"/>
              <w:right w:val="single" w:sz="4" w:space="0" w:color="auto"/>
            </w:tcBorders>
            <w:shd w:val="clear" w:color="auto" w:fill="auto"/>
            <w:vAlign w:val="center"/>
          </w:tcPr>
          <w:p w:rsidR="00A92B14" w:rsidRPr="009C73CB"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11 276,0</w:t>
            </w:r>
          </w:p>
        </w:tc>
        <w:tc>
          <w:tcPr>
            <w:tcW w:w="1813"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0,0</w:t>
            </w:r>
          </w:p>
        </w:tc>
        <w:tc>
          <w:tcPr>
            <w:tcW w:w="1423"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A92B14" w:rsidRPr="009C73CB"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11 276,0</w:t>
            </w:r>
          </w:p>
        </w:tc>
        <w:tc>
          <w:tcPr>
            <w:tcW w:w="1808"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D52D77">
              <w:rPr>
                <w:rFonts w:ascii="Times New Roman" w:eastAsia="Times New Roman" w:hAnsi="Times New Roman" w:cs="Times New Roman"/>
                <w:color w:val="000000"/>
                <w:sz w:val="24"/>
                <w:szCs w:val="24"/>
              </w:rPr>
              <w:t>0,0</w:t>
            </w:r>
          </w:p>
        </w:tc>
        <w:tc>
          <w:tcPr>
            <w:tcW w:w="2020" w:type="dxa"/>
            <w:vMerge/>
            <w:tcBorders>
              <w:left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p>
        </w:tc>
      </w:tr>
      <w:tr w:rsidR="00A92B14" w:rsidRPr="00447848" w:rsidTr="00C6453B">
        <w:trPr>
          <w:divId w:val="1718890820"/>
          <w:trHeight w:val="63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z w:val="24"/>
                <w:szCs w:val="24"/>
              </w:rPr>
              <w:t>2</w:t>
            </w:r>
          </w:p>
        </w:tc>
        <w:tc>
          <w:tcPr>
            <w:tcW w:w="3440"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Строительство объекта «Многофункциональный спортивный зал п. Жатай»</w:t>
            </w:r>
          </w:p>
        </w:tc>
        <w:tc>
          <w:tcPr>
            <w:tcW w:w="1384"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C87565">
              <w:rPr>
                <w:rFonts w:ascii="Times New Roman" w:eastAsia="Times New Roman" w:hAnsi="Times New Roman" w:cs="Times New Roman"/>
                <w:color w:val="000000"/>
                <w:sz w:val="24"/>
                <w:szCs w:val="24"/>
              </w:rPr>
              <w:t>6</w:t>
            </w:r>
          </w:p>
        </w:tc>
        <w:tc>
          <w:tcPr>
            <w:tcW w:w="1592" w:type="dxa"/>
            <w:tcBorders>
              <w:top w:val="single" w:sz="4" w:space="0" w:color="auto"/>
              <w:left w:val="nil"/>
              <w:bottom w:val="single" w:sz="4" w:space="0" w:color="auto"/>
              <w:right w:val="single" w:sz="4" w:space="0" w:color="auto"/>
            </w:tcBorders>
            <w:shd w:val="clear" w:color="auto" w:fill="auto"/>
            <w:vAlign w:val="center"/>
          </w:tcPr>
          <w:p w:rsidR="00A92B14" w:rsidRPr="009C73CB" w:rsidRDefault="00A92B14" w:rsidP="00A92B14">
            <w:pPr>
              <w:jc w:val="center"/>
              <w:rPr>
                <w:rFonts w:ascii="Times New Roman" w:hAnsi="Times New Roman" w:cs="Times New Roman"/>
              </w:rPr>
            </w:pPr>
            <w:r w:rsidRPr="00447848">
              <w:rPr>
                <w:rFonts w:ascii="Times New Roman" w:eastAsia="Times New Roman" w:hAnsi="Times New Roman" w:cs="Times New Roman"/>
                <w:color w:val="000000"/>
                <w:sz w:val="24"/>
                <w:szCs w:val="24"/>
              </w:rPr>
              <w:t>4 451,0</w:t>
            </w:r>
          </w:p>
        </w:tc>
        <w:tc>
          <w:tcPr>
            <w:tcW w:w="1813"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A92B14" w:rsidRPr="009C73CB" w:rsidRDefault="00A92B14" w:rsidP="00A92B14">
            <w:pPr>
              <w:jc w:val="center"/>
              <w:rPr>
                <w:rFonts w:ascii="Times New Roman" w:hAnsi="Times New Roman" w:cs="Times New Roman"/>
              </w:rPr>
            </w:pPr>
            <w:r w:rsidRPr="00447848">
              <w:rPr>
                <w:rFonts w:ascii="Times New Roman" w:eastAsia="Times New Roman" w:hAnsi="Times New Roman" w:cs="Times New Roman"/>
                <w:color w:val="000000"/>
                <w:sz w:val="24"/>
                <w:szCs w:val="24"/>
              </w:rPr>
              <w:t>4 451,0</w:t>
            </w:r>
          </w:p>
        </w:tc>
        <w:tc>
          <w:tcPr>
            <w:tcW w:w="1808" w:type="dxa"/>
            <w:tcBorders>
              <w:top w:val="single" w:sz="4" w:space="0" w:color="auto"/>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left w:val="single" w:sz="4" w:space="0" w:color="auto"/>
              <w:right w:val="single" w:sz="4" w:space="0" w:color="auto"/>
            </w:tcBorders>
            <w:shd w:val="clear" w:color="auto" w:fill="auto"/>
            <w:vAlign w:val="center"/>
            <w:hideMark/>
          </w:tcPr>
          <w:p w:rsidR="00A92B14" w:rsidRPr="00447848" w:rsidRDefault="00A92B14" w:rsidP="00A92B14">
            <w:pPr>
              <w:spacing w:after="0" w:line="240" w:lineRule="auto"/>
              <w:rPr>
                <w:rFonts w:ascii="Times New Roman" w:eastAsia="Times New Roman" w:hAnsi="Times New Roman" w:cs="Times New Roman"/>
                <w:color w:val="000000"/>
                <w:sz w:val="24"/>
                <w:szCs w:val="24"/>
              </w:rPr>
            </w:pPr>
          </w:p>
        </w:tc>
      </w:tr>
      <w:tr w:rsidR="00A92B14" w:rsidRPr="00447848" w:rsidTr="00C6453B">
        <w:trPr>
          <w:divId w:val="1718890820"/>
          <w:trHeight w:val="634"/>
        </w:trPr>
        <w:tc>
          <w:tcPr>
            <w:tcW w:w="696" w:type="dxa"/>
            <w:tcBorders>
              <w:top w:val="nil"/>
              <w:left w:val="single" w:sz="4" w:space="0" w:color="auto"/>
              <w:bottom w:val="single" w:sz="4" w:space="0" w:color="auto"/>
              <w:right w:val="single" w:sz="4" w:space="0" w:color="auto"/>
            </w:tcBorders>
            <w:shd w:val="clear" w:color="auto" w:fill="auto"/>
            <w:vAlign w:val="center"/>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z w:val="24"/>
                <w:szCs w:val="24"/>
              </w:rPr>
              <w:t>3</w:t>
            </w:r>
          </w:p>
        </w:tc>
        <w:tc>
          <w:tcPr>
            <w:tcW w:w="3440" w:type="dxa"/>
            <w:tcBorders>
              <w:top w:val="nil"/>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Продолжение строительства объект «Многофункциональный спортивный зал п. Жатай»</w:t>
            </w:r>
          </w:p>
        </w:tc>
        <w:tc>
          <w:tcPr>
            <w:tcW w:w="1384" w:type="dxa"/>
            <w:tcBorders>
              <w:top w:val="nil"/>
              <w:left w:val="nil"/>
              <w:bottom w:val="single" w:sz="4" w:space="0" w:color="auto"/>
              <w:right w:val="single" w:sz="4" w:space="0" w:color="auto"/>
            </w:tcBorders>
            <w:shd w:val="clear" w:color="auto" w:fill="auto"/>
            <w:vAlign w:val="center"/>
          </w:tcPr>
          <w:p w:rsidR="00A92B14" w:rsidRPr="00D52D77" w:rsidRDefault="00A92B14" w:rsidP="00C875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C87565">
              <w:rPr>
                <w:rFonts w:ascii="Times New Roman" w:eastAsia="Times New Roman" w:hAnsi="Times New Roman" w:cs="Times New Roman"/>
                <w:color w:val="000000"/>
                <w:sz w:val="24"/>
                <w:szCs w:val="24"/>
              </w:rPr>
              <w:t>7</w:t>
            </w:r>
          </w:p>
        </w:tc>
        <w:tc>
          <w:tcPr>
            <w:tcW w:w="1592" w:type="dxa"/>
            <w:tcBorders>
              <w:top w:val="nil"/>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10 386,0</w:t>
            </w:r>
          </w:p>
        </w:tc>
        <w:tc>
          <w:tcPr>
            <w:tcW w:w="1813" w:type="dxa"/>
            <w:tcBorders>
              <w:top w:val="nil"/>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10 386,0</w:t>
            </w:r>
          </w:p>
        </w:tc>
        <w:tc>
          <w:tcPr>
            <w:tcW w:w="1808" w:type="dxa"/>
            <w:tcBorders>
              <w:top w:val="nil"/>
              <w:left w:val="nil"/>
              <w:bottom w:val="single" w:sz="4" w:space="0" w:color="auto"/>
              <w:right w:val="single" w:sz="4" w:space="0" w:color="auto"/>
            </w:tcBorders>
            <w:shd w:val="clear" w:color="auto" w:fill="auto"/>
            <w:vAlign w:val="center"/>
          </w:tcPr>
          <w:p w:rsidR="00A92B14" w:rsidRPr="00D52D77"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0,0</w:t>
            </w:r>
          </w:p>
        </w:tc>
        <w:tc>
          <w:tcPr>
            <w:tcW w:w="2020" w:type="dxa"/>
            <w:vMerge/>
            <w:tcBorders>
              <w:left w:val="single" w:sz="4" w:space="0" w:color="auto"/>
              <w:bottom w:val="single" w:sz="4" w:space="0" w:color="auto"/>
              <w:right w:val="single" w:sz="4" w:space="0" w:color="auto"/>
            </w:tcBorders>
            <w:shd w:val="clear" w:color="auto" w:fill="auto"/>
            <w:vAlign w:val="center"/>
          </w:tcPr>
          <w:p w:rsidR="00A92B14" w:rsidRPr="00447848" w:rsidRDefault="00A92B14" w:rsidP="00A92B14">
            <w:pPr>
              <w:spacing w:after="0" w:line="240" w:lineRule="auto"/>
              <w:rPr>
                <w:rFonts w:ascii="Times New Roman" w:eastAsia="Times New Roman" w:hAnsi="Times New Roman" w:cs="Times New Roman"/>
                <w:color w:val="000000"/>
                <w:sz w:val="24"/>
                <w:szCs w:val="24"/>
              </w:rPr>
            </w:pPr>
          </w:p>
        </w:tc>
      </w:tr>
    </w:tbl>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5F573D" w:rsidRPr="00447848" w:rsidRDefault="005F573D" w:rsidP="00EC075B">
      <w:pPr>
        <w:autoSpaceDE w:val="0"/>
        <w:autoSpaceDN w:val="0"/>
        <w:adjustRightInd w:val="0"/>
        <w:spacing w:after="0" w:line="240" w:lineRule="auto"/>
        <w:jc w:val="right"/>
        <w:outlineLvl w:val="1"/>
        <w:rPr>
          <w:rFonts w:ascii="Times New Roman" w:hAnsi="Times New Roman" w:cs="Times New Roman"/>
          <w:sz w:val="24"/>
          <w:szCs w:val="24"/>
        </w:rPr>
      </w:pPr>
    </w:p>
    <w:p w:rsidR="005F573D" w:rsidRPr="00447848" w:rsidRDefault="005F573D" w:rsidP="00EC075B">
      <w:pPr>
        <w:autoSpaceDE w:val="0"/>
        <w:autoSpaceDN w:val="0"/>
        <w:adjustRightInd w:val="0"/>
        <w:spacing w:after="0" w:line="240" w:lineRule="auto"/>
        <w:jc w:val="right"/>
        <w:outlineLvl w:val="1"/>
        <w:rPr>
          <w:rFonts w:ascii="Times New Roman" w:hAnsi="Times New Roman" w:cs="Times New Roman"/>
          <w:sz w:val="24"/>
          <w:szCs w:val="24"/>
        </w:rPr>
      </w:pPr>
    </w:p>
    <w:p w:rsidR="005F573D" w:rsidRPr="00447848" w:rsidRDefault="005F573D" w:rsidP="00EC075B">
      <w:pPr>
        <w:autoSpaceDE w:val="0"/>
        <w:autoSpaceDN w:val="0"/>
        <w:adjustRightInd w:val="0"/>
        <w:spacing w:after="0" w:line="240" w:lineRule="auto"/>
        <w:jc w:val="right"/>
        <w:outlineLvl w:val="1"/>
        <w:rPr>
          <w:rFonts w:ascii="Times New Roman" w:hAnsi="Times New Roman" w:cs="Times New Roman"/>
          <w:sz w:val="24"/>
          <w:szCs w:val="24"/>
        </w:rPr>
      </w:pPr>
    </w:p>
    <w:p w:rsidR="004F2FFC" w:rsidRPr="00447848" w:rsidRDefault="004F2FFC" w:rsidP="00EC075B">
      <w:pPr>
        <w:autoSpaceDE w:val="0"/>
        <w:autoSpaceDN w:val="0"/>
        <w:adjustRightInd w:val="0"/>
        <w:spacing w:after="0" w:line="240" w:lineRule="auto"/>
        <w:jc w:val="right"/>
        <w:outlineLvl w:val="1"/>
        <w:rPr>
          <w:rFonts w:ascii="Times New Roman" w:hAnsi="Times New Roman" w:cs="Times New Roman"/>
          <w:sz w:val="24"/>
          <w:szCs w:val="24"/>
        </w:rPr>
      </w:pPr>
    </w:p>
    <w:p w:rsidR="004F2FFC" w:rsidRPr="00447848" w:rsidRDefault="004F2FFC" w:rsidP="00EC075B">
      <w:pPr>
        <w:autoSpaceDE w:val="0"/>
        <w:autoSpaceDN w:val="0"/>
        <w:adjustRightInd w:val="0"/>
        <w:spacing w:after="0" w:line="240" w:lineRule="auto"/>
        <w:jc w:val="right"/>
        <w:outlineLvl w:val="1"/>
        <w:rPr>
          <w:rFonts w:ascii="Times New Roman" w:hAnsi="Times New Roman" w:cs="Times New Roman"/>
          <w:sz w:val="24"/>
          <w:szCs w:val="24"/>
        </w:rPr>
      </w:pPr>
    </w:p>
    <w:p w:rsidR="004F2FFC" w:rsidRPr="00447848" w:rsidRDefault="004F2FFC" w:rsidP="00EC075B">
      <w:pPr>
        <w:autoSpaceDE w:val="0"/>
        <w:autoSpaceDN w:val="0"/>
        <w:adjustRightInd w:val="0"/>
        <w:spacing w:after="0" w:line="240" w:lineRule="auto"/>
        <w:jc w:val="right"/>
        <w:outlineLvl w:val="1"/>
        <w:rPr>
          <w:rFonts w:ascii="Times New Roman" w:hAnsi="Times New Roman" w:cs="Times New Roman"/>
          <w:sz w:val="24"/>
          <w:szCs w:val="24"/>
        </w:rPr>
      </w:pPr>
    </w:p>
    <w:p w:rsidR="004F2FFC" w:rsidRDefault="004F2FFC" w:rsidP="00EC075B">
      <w:pPr>
        <w:autoSpaceDE w:val="0"/>
        <w:autoSpaceDN w:val="0"/>
        <w:adjustRightInd w:val="0"/>
        <w:spacing w:after="0" w:line="240" w:lineRule="auto"/>
        <w:jc w:val="right"/>
        <w:outlineLvl w:val="1"/>
        <w:rPr>
          <w:rFonts w:ascii="Times New Roman" w:hAnsi="Times New Roman" w:cs="Times New Roman"/>
          <w:sz w:val="24"/>
          <w:szCs w:val="24"/>
        </w:rPr>
      </w:pPr>
    </w:p>
    <w:p w:rsidR="00C9309E" w:rsidRDefault="00C9309E" w:rsidP="00EC075B">
      <w:pPr>
        <w:autoSpaceDE w:val="0"/>
        <w:autoSpaceDN w:val="0"/>
        <w:adjustRightInd w:val="0"/>
        <w:spacing w:after="0" w:line="240" w:lineRule="auto"/>
        <w:jc w:val="right"/>
        <w:outlineLvl w:val="1"/>
        <w:rPr>
          <w:rFonts w:ascii="Times New Roman" w:hAnsi="Times New Roman" w:cs="Times New Roman"/>
          <w:sz w:val="24"/>
          <w:szCs w:val="24"/>
        </w:rPr>
      </w:pPr>
    </w:p>
    <w:p w:rsidR="00C9309E" w:rsidRPr="00447848" w:rsidRDefault="00C9309E" w:rsidP="00EC075B">
      <w:pPr>
        <w:autoSpaceDE w:val="0"/>
        <w:autoSpaceDN w:val="0"/>
        <w:adjustRightInd w:val="0"/>
        <w:spacing w:after="0" w:line="240" w:lineRule="auto"/>
        <w:jc w:val="right"/>
        <w:outlineLvl w:val="1"/>
        <w:rPr>
          <w:rFonts w:ascii="Times New Roman" w:hAnsi="Times New Roman" w:cs="Times New Roman"/>
          <w:sz w:val="24"/>
          <w:szCs w:val="24"/>
        </w:rPr>
      </w:pPr>
    </w:p>
    <w:p w:rsidR="00B13970" w:rsidRDefault="00B13970" w:rsidP="00DA23CC">
      <w:pPr>
        <w:autoSpaceDE w:val="0"/>
        <w:autoSpaceDN w:val="0"/>
        <w:adjustRightInd w:val="0"/>
        <w:spacing w:after="0" w:line="240" w:lineRule="auto"/>
        <w:jc w:val="right"/>
        <w:outlineLvl w:val="1"/>
        <w:rPr>
          <w:rFonts w:ascii="Times New Roman" w:hAnsi="Times New Roman" w:cs="Times New Roman"/>
          <w:sz w:val="24"/>
          <w:szCs w:val="24"/>
        </w:rPr>
      </w:pPr>
    </w:p>
    <w:p w:rsidR="00B13970" w:rsidRDefault="00B13970" w:rsidP="00DA23CC">
      <w:pPr>
        <w:autoSpaceDE w:val="0"/>
        <w:autoSpaceDN w:val="0"/>
        <w:adjustRightInd w:val="0"/>
        <w:spacing w:after="0" w:line="240" w:lineRule="auto"/>
        <w:jc w:val="right"/>
        <w:outlineLvl w:val="1"/>
        <w:rPr>
          <w:rFonts w:ascii="Times New Roman" w:hAnsi="Times New Roman" w:cs="Times New Roman"/>
          <w:sz w:val="24"/>
          <w:szCs w:val="24"/>
        </w:rPr>
      </w:pPr>
    </w:p>
    <w:p w:rsidR="00B13970" w:rsidRDefault="00B13970" w:rsidP="00DA23CC">
      <w:pPr>
        <w:autoSpaceDE w:val="0"/>
        <w:autoSpaceDN w:val="0"/>
        <w:adjustRightInd w:val="0"/>
        <w:spacing w:after="0" w:line="240" w:lineRule="auto"/>
        <w:jc w:val="right"/>
        <w:outlineLvl w:val="1"/>
        <w:rPr>
          <w:rFonts w:ascii="Times New Roman" w:hAnsi="Times New Roman" w:cs="Times New Roman"/>
          <w:sz w:val="24"/>
          <w:szCs w:val="24"/>
        </w:rPr>
      </w:pPr>
    </w:p>
    <w:p w:rsidR="00B13970" w:rsidRDefault="00B13970" w:rsidP="00DA23CC">
      <w:pPr>
        <w:autoSpaceDE w:val="0"/>
        <w:autoSpaceDN w:val="0"/>
        <w:adjustRightInd w:val="0"/>
        <w:spacing w:after="0" w:line="240" w:lineRule="auto"/>
        <w:jc w:val="right"/>
        <w:outlineLvl w:val="1"/>
        <w:rPr>
          <w:rFonts w:ascii="Times New Roman" w:hAnsi="Times New Roman" w:cs="Times New Roman"/>
          <w:sz w:val="24"/>
          <w:szCs w:val="24"/>
        </w:rPr>
      </w:pPr>
    </w:p>
    <w:p w:rsidR="00B13970" w:rsidRDefault="00B13970" w:rsidP="00DA23CC">
      <w:pPr>
        <w:autoSpaceDE w:val="0"/>
        <w:autoSpaceDN w:val="0"/>
        <w:adjustRightInd w:val="0"/>
        <w:spacing w:after="0" w:line="240" w:lineRule="auto"/>
        <w:jc w:val="right"/>
        <w:outlineLvl w:val="1"/>
        <w:rPr>
          <w:rFonts w:ascii="Times New Roman" w:hAnsi="Times New Roman" w:cs="Times New Roman"/>
          <w:sz w:val="24"/>
          <w:szCs w:val="24"/>
        </w:rPr>
      </w:pPr>
    </w:p>
    <w:p w:rsidR="00B13970" w:rsidRDefault="00B13970" w:rsidP="00DA23CC">
      <w:pPr>
        <w:autoSpaceDE w:val="0"/>
        <w:autoSpaceDN w:val="0"/>
        <w:adjustRightInd w:val="0"/>
        <w:spacing w:after="0" w:line="240" w:lineRule="auto"/>
        <w:jc w:val="right"/>
        <w:outlineLvl w:val="1"/>
        <w:rPr>
          <w:rFonts w:ascii="Times New Roman" w:hAnsi="Times New Roman" w:cs="Times New Roman"/>
          <w:sz w:val="24"/>
          <w:szCs w:val="24"/>
        </w:rPr>
      </w:pPr>
    </w:p>
    <w:p w:rsidR="00B13970" w:rsidRDefault="00B13970" w:rsidP="00DA23CC">
      <w:pPr>
        <w:autoSpaceDE w:val="0"/>
        <w:autoSpaceDN w:val="0"/>
        <w:adjustRightInd w:val="0"/>
        <w:spacing w:after="0" w:line="240" w:lineRule="auto"/>
        <w:jc w:val="right"/>
        <w:outlineLvl w:val="1"/>
        <w:rPr>
          <w:rFonts w:ascii="Times New Roman" w:hAnsi="Times New Roman" w:cs="Times New Roman"/>
          <w:sz w:val="24"/>
          <w:szCs w:val="24"/>
        </w:rPr>
      </w:pPr>
    </w:p>
    <w:p w:rsidR="001758AC" w:rsidRDefault="001758AC" w:rsidP="00DA23CC">
      <w:pPr>
        <w:autoSpaceDE w:val="0"/>
        <w:autoSpaceDN w:val="0"/>
        <w:adjustRightInd w:val="0"/>
        <w:spacing w:after="0" w:line="240" w:lineRule="auto"/>
        <w:jc w:val="right"/>
        <w:outlineLvl w:val="1"/>
        <w:rPr>
          <w:rFonts w:ascii="Times New Roman" w:hAnsi="Times New Roman" w:cs="Times New Roman"/>
          <w:sz w:val="24"/>
          <w:szCs w:val="24"/>
        </w:rPr>
      </w:pPr>
    </w:p>
    <w:p w:rsidR="001758AC" w:rsidRDefault="001758AC" w:rsidP="00DA23CC">
      <w:pPr>
        <w:autoSpaceDE w:val="0"/>
        <w:autoSpaceDN w:val="0"/>
        <w:adjustRightInd w:val="0"/>
        <w:spacing w:after="0" w:line="240" w:lineRule="auto"/>
        <w:jc w:val="right"/>
        <w:outlineLvl w:val="1"/>
        <w:rPr>
          <w:rFonts w:ascii="Times New Roman" w:hAnsi="Times New Roman" w:cs="Times New Roman"/>
          <w:sz w:val="24"/>
          <w:szCs w:val="24"/>
        </w:rPr>
      </w:pPr>
    </w:p>
    <w:p w:rsidR="001758AC" w:rsidRDefault="001758AC" w:rsidP="00DA23CC">
      <w:pPr>
        <w:autoSpaceDE w:val="0"/>
        <w:autoSpaceDN w:val="0"/>
        <w:adjustRightInd w:val="0"/>
        <w:spacing w:after="0" w:line="240" w:lineRule="auto"/>
        <w:jc w:val="right"/>
        <w:outlineLvl w:val="1"/>
        <w:rPr>
          <w:rFonts w:ascii="Times New Roman" w:hAnsi="Times New Roman" w:cs="Times New Roman"/>
          <w:sz w:val="24"/>
          <w:szCs w:val="24"/>
        </w:rPr>
      </w:pPr>
    </w:p>
    <w:p w:rsidR="00B13970" w:rsidRDefault="00B13970" w:rsidP="00DA23CC">
      <w:pPr>
        <w:autoSpaceDE w:val="0"/>
        <w:autoSpaceDN w:val="0"/>
        <w:adjustRightInd w:val="0"/>
        <w:spacing w:after="0" w:line="240" w:lineRule="auto"/>
        <w:jc w:val="right"/>
        <w:outlineLvl w:val="1"/>
        <w:rPr>
          <w:rFonts w:ascii="Times New Roman" w:hAnsi="Times New Roman" w:cs="Times New Roman"/>
          <w:sz w:val="24"/>
          <w:szCs w:val="24"/>
        </w:rPr>
      </w:pPr>
    </w:p>
    <w:p w:rsidR="0008345B" w:rsidRPr="00447848" w:rsidRDefault="0008345B" w:rsidP="00DA23CC">
      <w:pPr>
        <w:autoSpaceDE w:val="0"/>
        <w:autoSpaceDN w:val="0"/>
        <w:adjustRightInd w:val="0"/>
        <w:spacing w:after="0" w:line="240" w:lineRule="auto"/>
        <w:jc w:val="right"/>
        <w:outlineLvl w:val="1"/>
        <w:rPr>
          <w:rFonts w:ascii="Times New Roman" w:hAnsi="Times New Roman" w:cs="Times New Roman"/>
          <w:sz w:val="24"/>
          <w:szCs w:val="24"/>
        </w:rPr>
      </w:pPr>
      <w:r w:rsidRPr="00447848">
        <w:rPr>
          <w:rFonts w:ascii="Times New Roman" w:hAnsi="Times New Roman" w:cs="Times New Roman"/>
          <w:sz w:val="24"/>
          <w:szCs w:val="24"/>
        </w:rPr>
        <w:t xml:space="preserve">Приложение </w:t>
      </w:r>
      <w:r w:rsidR="001758AC">
        <w:rPr>
          <w:rFonts w:ascii="Times New Roman" w:hAnsi="Times New Roman" w:cs="Times New Roman"/>
          <w:sz w:val="24"/>
          <w:szCs w:val="24"/>
        </w:rPr>
        <w:t>№</w:t>
      </w:r>
      <w:r w:rsidRPr="00447848">
        <w:rPr>
          <w:rFonts w:ascii="Times New Roman" w:hAnsi="Times New Roman" w:cs="Times New Roman"/>
          <w:sz w:val="24"/>
          <w:szCs w:val="24"/>
        </w:rPr>
        <w:t xml:space="preserve"> 2</w:t>
      </w:r>
    </w:p>
    <w:p w:rsidR="0008345B" w:rsidRPr="00447848" w:rsidRDefault="00082F0C" w:rsidP="00DA23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 Комплексного развития</w:t>
      </w:r>
    </w:p>
    <w:p w:rsidR="0008345B" w:rsidRPr="00447848" w:rsidRDefault="0008345B" w:rsidP="00EC075B">
      <w:pPr>
        <w:autoSpaceDE w:val="0"/>
        <w:autoSpaceDN w:val="0"/>
        <w:adjustRightInd w:val="0"/>
        <w:spacing w:after="0" w:line="240" w:lineRule="auto"/>
        <w:jc w:val="right"/>
        <w:rPr>
          <w:rFonts w:ascii="Times New Roman" w:hAnsi="Times New Roman" w:cs="Times New Roman"/>
          <w:sz w:val="24"/>
          <w:szCs w:val="24"/>
        </w:rPr>
      </w:pPr>
      <w:r w:rsidRPr="00447848">
        <w:rPr>
          <w:rFonts w:ascii="Times New Roman" w:hAnsi="Times New Roman" w:cs="Times New Roman"/>
          <w:sz w:val="24"/>
          <w:szCs w:val="24"/>
        </w:rPr>
        <w:t>социальной инфраструктуры</w:t>
      </w:r>
      <w:r w:rsidR="00DA23CC">
        <w:rPr>
          <w:rFonts w:ascii="Times New Roman" w:hAnsi="Times New Roman" w:cs="Times New Roman"/>
          <w:sz w:val="24"/>
          <w:szCs w:val="24"/>
        </w:rPr>
        <w:t xml:space="preserve">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5D1FD1"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jc w:val="right"/>
        <w:rPr>
          <w:rFonts w:ascii="Times New Roman" w:hAnsi="Times New Roman" w:cs="Times New Roman"/>
          <w:sz w:val="24"/>
          <w:szCs w:val="24"/>
        </w:rPr>
      </w:pPr>
      <w:r w:rsidRPr="00447848">
        <w:rPr>
          <w:rFonts w:ascii="Times New Roman" w:hAnsi="Times New Roman" w:cs="Times New Roman"/>
          <w:sz w:val="24"/>
          <w:szCs w:val="24"/>
        </w:rPr>
        <w:t xml:space="preserve">на </w:t>
      </w:r>
      <w:r w:rsidR="007463D1">
        <w:rPr>
          <w:rFonts w:ascii="Times New Roman" w:hAnsi="Times New Roman" w:cs="Times New Roman"/>
          <w:sz w:val="24"/>
          <w:szCs w:val="24"/>
        </w:rPr>
        <w:t>2020 - 2030</w:t>
      </w:r>
      <w:r w:rsidRPr="00447848">
        <w:rPr>
          <w:rFonts w:ascii="Times New Roman" w:hAnsi="Times New Roman" w:cs="Times New Roman"/>
          <w:sz w:val="24"/>
          <w:szCs w:val="24"/>
        </w:rPr>
        <w:t xml:space="preserve"> годы</w:t>
      </w:r>
      <w:r w:rsidR="000135C6" w:rsidRPr="00447848">
        <w:rPr>
          <w:rFonts w:ascii="Times New Roman" w:hAnsi="Times New Roman" w:cs="Times New Roman"/>
          <w:sz w:val="24"/>
          <w:szCs w:val="24"/>
        </w:rPr>
        <w:t>»</w:t>
      </w:r>
    </w:p>
    <w:tbl>
      <w:tblPr>
        <w:tblW w:w="16302" w:type="dxa"/>
        <w:tblInd w:w="-459" w:type="dxa"/>
        <w:tblLayout w:type="fixed"/>
        <w:tblLook w:val="04A0" w:firstRow="1" w:lastRow="0" w:firstColumn="1" w:lastColumn="0" w:noHBand="0" w:noVBand="1"/>
      </w:tblPr>
      <w:tblGrid>
        <w:gridCol w:w="993"/>
        <w:gridCol w:w="3118"/>
        <w:gridCol w:w="850"/>
        <w:gridCol w:w="2127"/>
        <w:gridCol w:w="850"/>
        <w:gridCol w:w="851"/>
        <w:gridCol w:w="708"/>
        <w:gridCol w:w="709"/>
        <w:gridCol w:w="709"/>
        <w:gridCol w:w="709"/>
        <w:gridCol w:w="708"/>
        <w:gridCol w:w="709"/>
        <w:gridCol w:w="851"/>
        <w:gridCol w:w="709"/>
        <w:gridCol w:w="850"/>
        <w:gridCol w:w="851"/>
      </w:tblGrid>
      <w:tr w:rsidR="00531200" w:rsidRPr="00447848" w:rsidTr="000C0E8F">
        <w:trPr>
          <w:trHeight w:val="884"/>
        </w:trPr>
        <w:tc>
          <w:tcPr>
            <w:tcW w:w="993" w:type="dxa"/>
            <w:tcBorders>
              <w:top w:val="nil"/>
              <w:left w:val="nil"/>
              <w:bottom w:val="nil"/>
              <w:right w:val="nil"/>
            </w:tcBorders>
            <w:shd w:val="clear" w:color="auto" w:fill="auto"/>
            <w:noWrap/>
            <w:vAlign w:val="center"/>
            <w:hideMark/>
          </w:tcPr>
          <w:p w:rsidR="00531200" w:rsidRPr="00447848" w:rsidRDefault="00531200" w:rsidP="00EC075B">
            <w:pPr>
              <w:spacing w:after="0" w:line="240" w:lineRule="auto"/>
              <w:rPr>
                <w:rFonts w:ascii="Times New Roman" w:eastAsia="Times New Roman" w:hAnsi="Times New Roman" w:cs="Times New Roman"/>
                <w:sz w:val="24"/>
                <w:szCs w:val="24"/>
              </w:rPr>
            </w:pPr>
            <w:bookmarkStart w:id="1" w:name="Par6926"/>
            <w:bookmarkEnd w:id="1"/>
          </w:p>
        </w:tc>
        <w:tc>
          <w:tcPr>
            <w:tcW w:w="3118" w:type="dxa"/>
            <w:tcBorders>
              <w:top w:val="nil"/>
              <w:left w:val="nil"/>
              <w:bottom w:val="nil"/>
              <w:right w:val="nil"/>
            </w:tcBorders>
            <w:shd w:val="clear" w:color="auto" w:fill="auto"/>
            <w:noWrap/>
            <w:vAlign w:val="bottom"/>
            <w:hideMark/>
          </w:tcPr>
          <w:p w:rsidR="00531200" w:rsidRPr="00447848" w:rsidRDefault="00531200" w:rsidP="00EC075B">
            <w:pPr>
              <w:spacing w:after="0" w:line="240" w:lineRule="auto"/>
              <w:jc w:val="center"/>
              <w:rPr>
                <w:rFonts w:ascii="Times New Roman" w:eastAsia="Times New Roman" w:hAnsi="Times New Roman" w:cs="Times New Roman"/>
                <w:sz w:val="24"/>
                <w:szCs w:val="24"/>
              </w:rPr>
            </w:pPr>
          </w:p>
        </w:tc>
        <w:tc>
          <w:tcPr>
            <w:tcW w:w="8930" w:type="dxa"/>
            <w:gridSpan w:val="10"/>
            <w:tcBorders>
              <w:top w:val="nil"/>
              <w:left w:val="nil"/>
              <w:bottom w:val="nil"/>
              <w:right w:val="nil"/>
            </w:tcBorders>
            <w:shd w:val="clear" w:color="auto" w:fill="auto"/>
            <w:vAlign w:val="bottom"/>
            <w:hideMark/>
          </w:tcPr>
          <w:p w:rsidR="00531200" w:rsidRDefault="00531200" w:rsidP="000C0E8F">
            <w:pPr>
              <w:spacing w:after="0" w:line="240" w:lineRule="auto"/>
              <w:jc w:val="center"/>
              <w:rPr>
                <w:rFonts w:ascii="Times New Roman" w:eastAsia="Times New Roman" w:hAnsi="Times New Roman" w:cs="Times New Roman"/>
                <w:b/>
                <w:bCs/>
                <w:color w:val="000000"/>
                <w:sz w:val="24"/>
                <w:szCs w:val="24"/>
              </w:rPr>
            </w:pPr>
            <w:r w:rsidRPr="00447848">
              <w:rPr>
                <w:rFonts w:ascii="Times New Roman" w:eastAsia="Times New Roman" w:hAnsi="Times New Roman" w:cs="Times New Roman"/>
                <w:b/>
                <w:bCs/>
                <w:color w:val="000000"/>
                <w:sz w:val="24"/>
                <w:szCs w:val="24"/>
              </w:rPr>
              <w:t>Сведения</w:t>
            </w:r>
            <w:r w:rsidR="000C0E8F">
              <w:rPr>
                <w:rFonts w:ascii="Times New Roman" w:eastAsia="Times New Roman" w:hAnsi="Times New Roman" w:cs="Times New Roman"/>
                <w:b/>
                <w:bCs/>
                <w:color w:val="000000"/>
                <w:sz w:val="24"/>
                <w:szCs w:val="24"/>
              </w:rPr>
              <w:t xml:space="preserve"> </w:t>
            </w:r>
            <w:r w:rsidRPr="00447848">
              <w:rPr>
                <w:rFonts w:ascii="Times New Roman" w:eastAsia="Times New Roman" w:hAnsi="Times New Roman" w:cs="Times New Roman"/>
                <w:b/>
                <w:bCs/>
                <w:color w:val="000000"/>
                <w:sz w:val="24"/>
                <w:szCs w:val="24"/>
              </w:rPr>
              <w:t xml:space="preserve">о показателях (индикаторах) </w:t>
            </w:r>
            <w:r w:rsidR="000C0E8F">
              <w:rPr>
                <w:rFonts w:ascii="Times New Roman" w:eastAsia="Times New Roman" w:hAnsi="Times New Roman" w:cs="Times New Roman"/>
                <w:b/>
                <w:bCs/>
                <w:color w:val="000000"/>
                <w:sz w:val="24"/>
                <w:szCs w:val="24"/>
              </w:rPr>
              <w:t>П</w:t>
            </w:r>
            <w:r w:rsidRPr="00447848">
              <w:rPr>
                <w:rFonts w:ascii="Times New Roman" w:eastAsia="Times New Roman" w:hAnsi="Times New Roman" w:cs="Times New Roman"/>
                <w:b/>
                <w:bCs/>
                <w:color w:val="000000"/>
                <w:sz w:val="24"/>
                <w:szCs w:val="24"/>
              </w:rPr>
              <w:t>рограммы</w:t>
            </w:r>
          </w:p>
          <w:p w:rsidR="000C0E8F" w:rsidRDefault="000C0E8F" w:rsidP="000C0E8F">
            <w:pPr>
              <w:spacing w:after="0" w:line="240" w:lineRule="auto"/>
              <w:jc w:val="center"/>
              <w:rPr>
                <w:rFonts w:ascii="Times New Roman" w:eastAsia="Times New Roman" w:hAnsi="Times New Roman" w:cs="Times New Roman"/>
                <w:b/>
                <w:bCs/>
                <w:color w:val="000000"/>
                <w:sz w:val="24"/>
                <w:szCs w:val="24"/>
              </w:rPr>
            </w:pPr>
          </w:p>
          <w:p w:rsidR="000C0E8F" w:rsidRPr="00447848" w:rsidRDefault="000C0E8F" w:rsidP="000C0E8F">
            <w:pPr>
              <w:spacing w:after="0" w:line="240" w:lineRule="auto"/>
              <w:rPr>
                <w:rFonts w:ascii="Times New Roman" w:eastAsia="Times New Roman" w:hAnsi="Times New Roman" w:cs="Times New Roman"/>
                <w:b/>
                <w:bCs/>
                <w:color w:val="000000"/>
                <w:sz w:val="24"/>
                <w:szCs w:val="24"/>
              </w:rPr>
            </w:pPr>
          </w:p>
        </w:tc>
        <w:tc>
          <w:tcPr>
            <w:tcW w:w="851" w:type="dxa"/>
            <w:tcBorders>
              <w:top w:val="nil"/>
              <w:left w:val="nil"/>
              <w:bottom w:val="nil"/>
              <w:right w:val="nil"/>
            </w:tcBorders>
            <w:shd w:val="clear" w:color="auto" w:fill="auto"/>
            <w:noWrap/>
            <w:vAlign w:val="bottom"/>
            <w:hideMark/>
          </w:tcPr>
          <w:p w:rsidR="00531200" w:rsidRPr="00447848" w:rsidRDefault="00531200" w:rsidP="00EC075B">
            <w:pPr>
              <w:spacing w:after="0"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nil"/>
              <w:right w:val="nil"/>
            </w:tcBorders>
            <w:shd w:val="clear" w:color="auto" w:fill="auto"/>
            <w:noWrap/>
            <w:vAlign w:val="bottom"/>
            <w:hideMark/>
          </w:tcPr>
          <w:p w:rsidR="00531200" w:rsidRPr="00447848" w:rsidRDefault="00531200" w:rsidP="00EC075B">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531200" w:rsidRPr="00447848" w:rsidRDefault="00531200" w:rsidP="00EC075B">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531200" w:rsidRPr="00447848" w:rsidRDefault="00531200" w:rsidP="00EC075B">
            <w:pPr>
              <w:spacing w:after="0" w:line="240" w:lineRule="auto"/>
              <w:rPr>
                <w:rFonts w:ascii="Times New Roman" w:eastAsia="Times New Roman" w:hAnsi="Times New Roman" w:cs="Times New Roman"/>
                <w:sz w:val="24"/>
                <w:szCs w:val="24"/>
              </w:rPr>
            </w:pPr>
          </w:p>
        </w:tc>
      </w:tr>
      <w:tr w:rsidR="00531200" w:rsidRPr="00447848" w:rsidTr="000C0E8F">
        <w:trPr>
          <w:trHeight w:val="51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sz w:val="20"/>
                <w:szCs w:val="20"/>
              </w:rPr>
            </w:pPr>
            <w:r w:rsidRPr="00E928FD">
              <w:rPr>
                <w:rFonts w:ascii="Times New Roman" w:eastAsia="Times New Roman" w:hAnsi="Times New Roman" w:cs="Times New Roman"/>
                <w:color w:val="000000"/>
                <w:sz w:val="20"/>
                <w:szCs w:val="20"/>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Наименование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Единица измерения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Расчет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Всего</w:t>
            </w:r>
          </w:p>
        </w:tc>
        <w:tc>
          <w:tcPr>
            <w:tcW w:w="8364"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Значение показателя (индикатора)</w:t>
            </w:r>
          </w:p>
        </w:tc>
      </w:tr>
      <w:tr w:rsidR="00531200" w:rsidRPr="00447848" w:rsidTr="000C0E8F">
        <w:trPr>
          <w:trHeight w:val="2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b/>
                <w:bCs/>
                <w:color w:val="000000"/>
              </w:rPr>
            </w:pPr>
          </w:p>
        </w:tc>
        <w:tc>
          <w:tcPr>
            <w:tcW w:w="8364" w:type="dxa"/>
            <w:gridSpan w:val="11"/>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r>
      <w:tr w:rsidR="00531200" w:rsidRPr="00447848" w:rsidTr="000C0E8F">
        <w:trPr>
          <w:trHeight w:val="2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b/>
                <w:bCs/>
                <w:color w:val="000000"/>
              </w:rPr>
            </w:pPr>
          </w:p>
        </w:tc>
        <w:tc>
          <w:tcPr>
            <w:tcW w:w="8364" w:type="dxa"/>
            <w:gridSpan w:val="11"/>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r>
      <w:tr w:rsidR="00E928FD" w:rsidRPr="00447848" w:rsidTr="000C0E8F">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1200" w:rsidRPr="00E928FD" w:rsidRDefault="00531200" w:rsidP="00EC075B">
            <w:pPr>
              <w:spacing w:after="0" w:line="240" w:lineRule="auto"/>
              <w:rPr>
                <w:rFonts w:ascii="Times New Roman" w:eastAsia="Times New Roman" w:hAnsi="Times New Roman" w:cs="Times New Roman"/>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8756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87565">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87565">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87565">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87565">
              <w:rPr>
                <w:rFonts w:ascii="Times New Roman" w:eastAsia="Times New Roman" w:hAnsi="Times New Roman" w:cs="Times New Roman"/>
                <w:color w:val="00000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87565">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87565">
              <w:rPr>
                <w:rFonts w:ascii="Times New Roman" w:eastAsia="Times New Roman" w:hAnsi="Times New Roman" w:cs="Times New Roman"/>
                <w:color w:val="000000"/>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87565">
              <w:rPr>
                <w:rFonts w:ascii="Times New Roman" w:eastAsia="Times New Roman" w:hAnsi="Times New Roman" w:cs="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87565">
              <w:rPr>
                <w:rFonts w:ascii="Times New Roman" w:eastAsia="Times New Roman" w:hAnsi="Times New Roman" w:cs="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C875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00C87565">
              <w:rPr>
                <w:rFonts w:ascii="Times New Roman" w:eastAsia="Times New Roman" w:hAnsi="Times New Roman" w:cs="Times New Roman"/>
                <w:color w:val="000000"/>
                <w:sz w:val="20"/>
                <w:szCs w:val="20"/>
              </w:rPr>
              <w:t>29</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032B66" w:rsidP="00EC07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C87565">
              <w:rPr>
                <w:rFonts w:ascii="Times New Roman" w:eastAsia="Times New Roman" w:hAnsi="Times New Roman" w:cs="Times New Roman"/>
                <w:color w:val="000000"/>
                <w:sz w:val="20"/>
                <w:szCs w:val="20"/>
              </w:rPr>
              <w:t>030</w:t>
            </w:r>
          </w:p>
        </w:tc>
      </w:tr>
      <w:tr w:rsidR="00E928FD" w:rsidRPr="00447848" w:rsidTr="000C0E8F">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sz w:val="20"/>
                <w:szCs w:val="20"/>
              </w:rPr>
            </w:pPr>
            <w:r w:rsidRPr="00E928FD">
              <w:rPr>
                <w:rFonts w:ascii="Times New Roman" w:eastAsia="Times New Roman" w:hAnsi="Times New Roman" w:cs="Times New Roman"/>
                <w:color w:val="000000"/>
                <w:sz w:val="20"/>
                <w:szCs w:val="20"/>
              </w:rPr>
              <w:t>1</w:t>
            </w:r>
          </w:p>
        </w:tc>
        <w:tc>
          <w:tcPr>
            <w:tcW w:w="3118"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vAlign w:val="center"/>
            <w:hideMark/>
          </w:tcPr>
          <w:p w:rsidR="00531200" w:rsidRPr="000C0E8F" w:rsidRDefault="00531200" w:rsidP="00EC075B">
            <w:pPr>
              <w:spacing w:after="0" w:line="240" w:lineRule="auto"/>
              <w:jc w:val="center"/>
              <w:rPr>
                <w:rFonts w:ascii="Times New Roman" w:eastAsia="Times New Roman" w:hAnsi="Times New Roman" w:cs="Times New Roman"/>
                <w:bCs/>
                <w:color w:val="000000"/>
              </w:rPr>
            </w:pPr>
            <w:r w:rsidRPr="000C0E8F">
              <w:rPr>
                <w:rFonts w:ascii="Times New Roman" w:eastAsia="Times New Roman" w:hAnsi="Times New Roman" w:cs="Times New Roman"/>
                <w:bCs/>
                <w:color w:val="000000"/>
              </w:rPr>
              <w:t>5</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6</w:t>
            </w:r>
          </w:p>
        </w:tc>
        <w:tc>
          <w:tcPr>
            <w:tcW w:w="708"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7</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8</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9</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12</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14</w:t>
            </w:r>
          </w:p>
        </w:tc>
        <w:tc>
          <w:tcPr>
            <w:tcW w:w="850"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16</w:t>
            </w:r>
          </w:p>
        </w:tc>
      </w:tr>
      <w:tr w:rsidR="00437996" w:rsidRPr="00447848" w:rsidTr="000C0E8F">
        <w:trPr>
          <w:trHeight w:val="600"/>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437996" w:rsidRPr="00E928FD" w:rsidRDefault="00437996" w:rsidP="000C0E8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15309" w:type="dxa"/>
            <w:gridSpan w:val="15"/>
            <w:tcBorders>
              <w:top w:val="single" w:sz="4" w:space="0" w:color="auto"/>
              <w:left w:val="nil"/>
              <w:bottom w:val="single" w:sz="4" w:space="0" w:color="auto"/>
              <w:right w:val="single" w:sz="4" w:space="0" w:color="000000"/>
            </w:tcBorders>
            <w:shd w:val="clear" w:color="000000" w:fill="95B3D7"/>
            <w:vAlign w:val="center"/>
            <w:hideMark/>
          </w:tcPr>
          <w:p w:rsidR="00437996" w:rsidRPr="00E928FD" w:rsidRDefault="000C0E8F" w:rsidP="00437996">
            <w:pPr>
              <w:autoSpaceDE w:val="0"/>
              <w:autoSpaceDN w:val="0"/>
              <w:adjustRightInd w:val="0"/>
              <w:spacing w:after="0" w:line="240" w:lineRule="auto"/>
              <w:jc w:val="both"/>
              <w:rPr>
                <w:rFonts w:ascii="Times New Roman" w:eastAsia="Times New Roman" w:hAnsi="Times New Roman" w:cs="Times New Roman"/>
                <w:b/>
                <w:bCs/>
                <w:color w:val="000000"/>
              </w:rPr>
            </w:pPr>
            <w:r>
              <w:rPr>
                <w:rFonts w:ascii="Times New Roman" w:hAnsi="Times New Roman" w:cs="Times New Roman"/>
                <w:b/>
                <w:sz w:val="24"/>
                <w:szCs w:val="24"/>
              </w:rPr>
              <w:t>Подпрограмма №</w:t>
            </w:r>
            <w:r w:rsidR="00437996" w:rsidRPr="00437996">
              <w:rPr>
                <w:rFonts w:ascii="Times New Roman" w:hAnsi="Times New Roman" w:cs="Times New Roman"/>
                <w:b/>
                <w:sz w:val="24"/>
                <w:szCs w:val="24"/>
              </w:rPr>
              <w:t xml:space="preserve"> 1 «Развитие сети образовательных учреждений на терри</w:t>
            </w:r>
            <w:r w:rsidR="00437996">
              <w:rPr>
                <w:rFonts w:ascii="Times New Roman" w:hAnsi="Times New Roman" w:cs="Times New Roman"/>
                <w:b/>
                <w:sz w:val="24"/>
                <w:szCs w:val="24"/>
              </w:rPr>
              <w:t>тории Городского округа «Жатай»</w:t>
            </w:r>
          </w:p>
        </w:tc>
      </w:tr>
      <w:tr w:rsidR="00531200" w:rsidRPr="00447848" w:rsidTr="000C0E8F">
        <w:trPr>
          <w:trHeight w:val="600"/>
        </w:trPr>
        <w:tc>
          <w:tcPr>
            <w:tcW w:w="993" w:type="dxa"/>
            <w:tcBorders>
              <w:top w:val="nil"/>
              <w:left w:val="single" w:sz="4" w:space="0" w:color="auto"/>
              <w:bottom w:val="single" w:sz="4" w:space="0" w:color="auto"/>
              <w:right w:val="single" w:sz="4" w:space="0" w:color="auto"/>
            </w:tcBorders>
            <w:shd w:val="clear" w:color="000000" w:fill="DCE6F1"/>
            <w:vAlign w:val="center"/>
            <w:hideMark/>
          </w:tcPr>
          <w:p w:rsidR="00531200" w:rsidRPr="00E928FD" w:rsidRDefault="00531200" w:rsidP="00B25A38">
            <w:pPr>
              <w:spacing w:after="0" w:line="240" w:lineRule="auto"/>
              <w:jc w:val="center"/>
              <w:rPr>
                <w:rFonts w:ascii="Times New Roman" w:eastAsia="Times New Roman" w:hAnsi="Times New Roman" w:cs="Times New Roman"/>
                <w:b/>
                <w:bCs/>
                <w:color w:val="000000"/>
                <w:sz w:val="20"/>
                <w:szCs w:val="20"/>
              </w:rPr>
            </w:pPr>
            <w:r w:rsidRPr="00E928FD">
              <w:rPr>
                <w:rFonts w:ascii="Times New Roman" w:eastAsia="Times New Roman" w:hAnsi="Times New Roman" w:cs="Times New Roman"/>
                <w:b/>
                <w:bCs/>
                <w:color w:val="000000"/>
                <w:sz w:val="20"/>
                <w:szCs w:val="20"/>
              </w:rPr>
              <w:t>1.</w:t>
            </w:r>
            <w:r w:rsidR="00B25A38">
              <w:rPr>
                <w:rFonts w:ascii="Times New Roman" w:eastAsia="Times New Roman" w:hAnsi="Times New Roman" w:cs="Times New Roman"/>
                <w:b/>
                <w:bCs/>
                <w:color w:val="000000"/>
                <w:sz w:val="20"/>
                <w:szCs w:val="20"/>
              </w:rPr>
              <w:t>1</w:t>
            </w:r>
          </w:p>
        </w:tc>
        <w:tc>
          <w:tcPr>
            <w:tcW w:w="15309" w:type="dxa"/>
            <w:gridSpan w:val="15"/>
            <w:tcBorders>
              <w:top w:val="single" w:sz="4" w:space="0" w:color="auto"/>
              <w:left w:val="nil"/>
              <w:bottom w:val="single" w:sz="4" w:space="0" w:color="auto"/>
              <w:right w:val="single" w:sz="4" w:space="0" w:color="000000"/>
            </w:tcBorders>
            <w:shd w:val="clear" w:color="000000" w:fill="DCE6F1"/>
            <w:vAlign w:val="center"/>
            <w:hideMark/>
          </w:tcPr>
          <w:p w:rsidR="00531200" w:rsidRPr="00E928FD" w:rsidRDefault="00531200" w:rsidP="000C0E8F">
            <w:pPr>
              <w:spacing w:after="0" w:line="240" w:lineRule="auto"/>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Задача</w:t>
            </w:r>
            <w:r w:rsidR="000C0E8F">
              <w:rPr>
                <w:rFonts w:ascii="Times New Roman" w:eastAsia="Times New Roman" w:hAnsi="Times New Roman" w:cs="Times New Roman"/>
                <w:b/>
                <w:bCs/>
                <w:color w:val="000000"/>
              </w:rPr>
              <w:t xml:space="preserve"> №</w:t>
            </w:r>
            <w:r w:rsidR="00B25A38">
              <w:rPr>
                <w:rFonts w:ascii="Times New Roman" w:eastAsia="Times New Roman" w:hAnsi="Times New Roman" w:cs="Times New Roman"/>
                <w:b/>
                <w:bCs/>
                <w:color w:val="000000"/>
              </w:rPr>
              <w:t>1</w:t>
            </w:r>
            <w:r w:rsidRPr="00E928FD">
              <w:rPr>
                <w:rFonts w:ascii="Times New Roman" w:eastAsia="Times New Roman" w:hAnsi="Times New Roman" w:cs="Times New Roman"/>
                <w:b/>
                <w:bCs/>
                <w:color w:val="000000"/>
              </w:rPr>
              <w:t xml:space="preserve"> Развитие сети учреждений общего образования</w:t>
            </w:r>
          </w:p>
        </w:tc>
      </w:tr>
      <w:tr w:rsidR="00E928FD" w:rsidRPr="00447848" w:rsidTr="000C0E8F">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31200" w:rsidRPr="00E928FD" w:rsidRDefault="00531200" w:rsidP="00B25A38">
            <w:pPr>
              <w:spacing w:after="0" w:line="240" w:lineRule="auto"/>
              <w:jc w:val="center"/>
              <w:rPr>
                <w:rFonts w:ascii="Times New Roman" w:eastAsia="Times New Roman" w:hAnsi="Times New Roman" w:cs="Times New Roman"/>
                <w:i/>
                <w:iCs/>
                <w:color w:val="000000"/>
                <w:sz w:val="20"/>
                <w:szCs w:val="20"/>
              </w:rPr>
            </w:pPr>
            <w:r w:rsidRPr="00E928FD">
              <w:rPr>
                <w:rFonts w:ascii="Times New Roman" w:eastAsia="Times New Roman" w:hAnsi="Times New Roman" w:cs="Times New Roman"/>
                <w:i/>
                <w:iCs/>
                <w:color w:val="000000"/>
                <w:sz w:val="20"/>
                <w:szCs w:val="20"/>
              </w:rPr>
              <w:t>1.</w:t>
            </w:r>
            <w:r w:rsidR="00B25A38">
              <w:rPr>
                <w:rFonts w:ascii="Times New Roman" w:eastAsia="Times New Roman" w:hAnsi="Times New Roman" w:cs="Times New Roman"/>
                <w:i/>
                <w:iCs/>
                <w:color w:val="000000"/>
                <w:sz w:val="20"/>
                <w:szCs w:val="20"/>
              </w:rPr>
              <w:t>1</w:t>
            </w:r>
            <w:r w:rsidRPr="00E928FD">
              <w:rPr>
                <w:rFonts w:ascii="Times New Roman" w:eastAsia="Times New Roman" w:hAnsi="Times New Roman" w:cs="Times New Roman"/>
                <w:i/>
                <w:iCs/>
                <w:color w:val="000000"/>
                <w:sz w:val="20"/>
                <w:szCs w:val="20"/>
              </w:rPr>
              <w:t>.1</w:t>
            </w:r>
          </w:p>
        </w:tc>
        <w:tc>
          <w:tcPr>
            <w:tcW w:w="3118"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Разработка проектно-сметной документации строительства объектов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2127"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b/>
                <w:bCs/>
                <w:i/>
                <w:iCs/>
                <w:color w:val="000000"/>
              </w:rPr>
            </w:pPr>
            <w:r w:rsidRPr="00E928FD">
              <w:rPr>
                <w:rFonts w:ascii="Times New Roman" w:eastAsia="Times New Roman" w:hAnsi="Times New Roman" w:cs="Times New Roman"/>
                <w:b/>
                <w:bCs/>
                <w:i/>
                <w:i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r>
      <w:tr w:rsidR="00E928FD" w:rsidRPr="00447848" w:rsidTr="000C0E8F">
        <w:trPr>
          <w:trHeight w:val="12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31200" w:rsidRPr="00E928FD" w:rsidRDefault="00531200" w:rsidP="00B25A38">
            <w:pPr>
              <w:spacing w:after="0" w:line="240" w:lineRule="auto"/>
              <w:rPr>
                <w:rFonts w:ascii="Times New Roman" w:eastAsia="Times New Roman" w:hAnsi="Times New Roman" w:cs="Times New Roman"/>
                <w:color w:val="000000"/>
                <w:sz w:val="20"/>
                <w:szCs w:val="20"/>
              </w:rPr>
            </w:pPr>
            <w:r w:rsidRPr="00E928FD">
              <w:rPr>
                <w:rFonts w:ascii="Times New Roman" w:eastAsia="Times New Roman" w:hAnsi="Times New Roman" w:cs="Times New Roman"/>
                <w:color w:val="000000"/>
                <w:sz w:val="20"/>
                <w:szCs w:val="20"/>
              </w:rPr>
              <w:t>1.</w:t>
            </w:r>
            <w:r w:rsidR="00B25A38">
              <w:rPr>
                <w:rFonts w:ascii="Times New Roman" w:eastAsia="Times New Roman" w:hAnsi="Times New Roman" w:cs="Times New Roman"/>
                <w:color w:val="000000"/>
                <w:sz w:val="20"/>
                <w:szCs w:val="20"/>
              </w:rPr>
              <w:t>1</w:t>
            </w:r>
            <w:r w:rsidRPr="00E928FD">
              <w:rPr>
                <w:rFonts w:ascii="Times New Roman" w:eastAsia="Times New Roman" w:hAnsi="Times New Roman" w:cs="Times New Roman"/>
                <w:color w:val="000000"/>
                <w:sz w:val="20"/>
                <w:szCs w:val="20"/>
              </w:rPr>
              <w:t>.1.1</w:t>
            </w:r>
          </w:p>
        </w:tc>
        <w:tc>
          <w:tcPr>
            <w:tcW w:w="3118"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color w:val="000000"/>
              </w:rPr>
              <w:t>Количество утвержденной проектно-сметной документации строительства объектов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шт.</w:t>
            </w:r>
          </w:p>
        </w:tc>
        <w:tc>
          <w:tcPr>
            <w:tcW w:w="2127"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Расчет количества утвержденной ПСД строительства объектов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082F0C">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r>
      <w:tr w:rsidR="00A96520" w:rsidRPr="00447848" w:rsidTr="000C0E8F">
        <w:trPr>
          <w:trHeight w:val="1200"/>
        </w:trPr>
        <w:tc>
          <w:tcPr>
            <w:tcW w:w="993" w:type="dxa"/>
            <w:tcBorders>
              <w:top w:val="nil"/>
              <w:left w:val="single" w:sz="4" w:space="0" w:color="auto"/>
              <w:bottom w:val="single" w:sz="4" w:space="0" w:color="auto"/>
              <w:right w:val="single" w:sz="4" w:space="0" w:color="auto"/>
            </w:tcBorders>
            <w:shd w:val="clear" w:color="auto" w:fill="auto"/>
            <w:vAlign w:val="center"/>
          </w:tcPr>
          <w:p w:rsidR="00A96520" w:rsidRPr="00E928FD" w:rsidRDefault="00A96520" w:rsidP="00A965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E928FD">
              <w:rPr>
                <w:rFonts w:ascii="Times New Roman" w:eastAsia="Times New Roman" w:hAnsi="Times New Roman" w:cs="Times New Roman"/>
                <w:color w:val="000000"/>
                <w:sz w:val="20"/>
                <w:szCs w:val="20"/>
              </w:rPr>
              <w:t>.1.1.2</w:t>
            </w:r>
          </w:p>
        </w:tc>
        <w:tc>
          <w:tcPr>
            <w:tcW w:w="3118"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color w:val="000000"/>
              </w:rPr>
              <w:t>Количеств утвержденной проектно-сметной</w:t>
            </w:r>
            <w:r w:rsidRPr="00E928FD">
              <w:rPr>
                <w:rFonts w:ascii="Times New Roman" w:eastAsia="Times New Roman" w:hAnsi="Times New Roman" w:cs="Times New Roman"/>
                <w:color w:val="000000"/>
              </w:rPr>
              <w:br/>
              <w:t>документации строительства объекта « Детской школы искусств  п. Жатай»</w:t>
            </w:r>
          </w:p>
        </w:tc>
        <w:tc>
          <w:tcPr>
            <w:tcW w:w="850"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color w:val="000000"/>
              </w:rPr>
              <w:t>шт.</w:t>
            </w:r>
          </w:p>
        </w:tc>
        <w:tc>
          <w:tcPr>
            <w:tcW w:w="2127"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Расчет количества утвержденной ПСД строительства объектов культуры</w:t>
            </w:r>
          </w:p>
        </w:tc>
        <w:tc>
          <w:tcPr>
            <w:tcW w:w="850" w:type="dxa"/>
            <w:tcBorders>
              <w:top w:val="nil"/>
              <w:left w:val="nil"/>
              <w:bottom w:val="single" w:sz="4" w:space="0" w:color="auto"/>
              <w:right w:val="single" w:sz="4" w:space="0" w:color="auto"/>
            </w:tcBorders>
            <w:shd w:val="clear" w:color="auto" w:fill="auto"/>
            <w:vAlign w:val="bottom"/>
          </w:tcPr>
          <w:p w:rsidR="00A96520" w:rsidRPr="00E928FD" w:rsidRDefault="00A96520" w:rsidP="001E506E">
            <w:pPr>
              <w:spacing w:after="0" w:line="240" w:lineRule="auto"/>
              <w:jc w:val="center"/>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1</w:t>
            </w:r>
          </w:p>
        </w:tc>
        <w:tc>
          <w:tcPr>
            <w:tcW w:w="851" w:type="dxa"/>
            <w:tcBorders>
              <w:top w:val="nil"/>
              <w:left w:val="nil"/>
              <w:bottom w:val="single" w:sz="4" w:space="0" w:color="auto"/>
              <w:right w:val="single" w:sz="4" w:space="0" w:color="auto"/>
            </w:tcBorders>
            <w:shd w:val="clear" w:color="auto" w:fill="auto"/>
            <w:vAlign w:val="center"/>
          </w:tcPr>
          <w:p w:rsidR="00A96520" w:rsidRPr="00E928FD" w:rsidRDefault="00082F0C" w:rsidP="00A965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A96520" w:rsidRPr="00E928FD" w:rsidRDefault="004436F7" w:rsidP="00A965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vAlign w:val="center"/>
          </w:tcPr>
          <w:p w:rsidR="00A96520" w:rsidRPr="00E928FD" w:rsidRDefault="004436F7" w:rsidP="00A965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A96520" w:rsidRPr="00E928FD" w:rsidRDefault="00A96520" w:rsidP="00A96520">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A96520" w:rsidRPr="00E928FD" w:rsidRDefault="00A96520" w:rsidP="001E506E">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r>
      <w:tr w:rsidR="00E928FD" w:rsidRPr="00447848" w:rsidTr="000C0E8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B25A38">
            <w:pPr>
              <w:spacing w:after="0" w:line="240" w:lineRule="auto"/>
              <w:jc w:val="center"/>
              <w:rPr>
                <w:rFonts w:ascii="Times New Roman" w:eastAsia="Times New Roman" w:hAnsi="Times New Roman" w:cs="Times New Roman"/>
                <w:i/>
                <w:iCs/>
                <w:color w:val="000000"/>
                <w:sz w:val="20"/>
                <w:szCs w:val="20"/>
              </w:rPr>
            </w:pPr>
            <w:r w:rsidRPr="00E928FD">
              <w:rPr>
                <w:rFonts w:ascii="Times New Roman" w:eastAsia="Times New Roman" w:hAnsi="Times New Roman" w:cs="Times New Roman"/>
                <w:i/>
                <w:iCs/>
                <w:color w:val="000000"/>
                <w:sz w:val="20"/>
                <w:szCs w:val="20"/>
              </w:rPr>
              <w:t>1.</w:t>
            </w:r>
            <w:r w:rsidR="00B25A38">
              <w:rPr>
                <w:rFonts w:ascii="Times New Roman" w:eastAsia="Times New Roman" w:hAnsi="Times New Roman" w:cs="Times New Roman"/>
                <w:i/>
                <w:iCs/>
                <w:color w:val="000000"/>
                <w:sz w:val="20"/>
                <w:szCs w:val="20"/>
              </w:rPr>
              <w:t>1</w:t>
            </w:r>
            <w:r w:rsidRPr="00E928FD">
              <w:rPr>
                <w:rFonts w:ascii="Times New Roman" w:eastAsia="Times New Roman" w:hAnsi="Times New Roman" w:cs="Times New Roman"/>
                <w:i/>
                <w:iCs/>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Строительство объектов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b/>
                <w:bCs/>
                <w:i/>
                <w:iCs/>
                <w:color w:val="000000"/>
              </w:rPr>
            </w:pPr>
            <w:r w:rsidRPr="00E928FD">
              <w:rPr>
                <w:rFonts w:ascii="Times New Roman" w:eastAsia="Times New Roman" w:hAnsi="Times New Roman" w:cs="Times New Roman"/>
                <w:b/>
                <w:bCs/>
                <w:i/>
                <w:i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r>
      <w:tr w:rsidR="00E928FD" w:rsidRPr="00447848" w:rsidTr="000C0E8F">
        <w:trPr>
          <w:trHeight w:val="11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B25A38">
            <w:pPr>
              <w:spacing w:after="0" w:line="240" w:lineRule="auto"/>
              <w:rPr>
                <w:rFonts w:ascii="Times New Roman" w:eastAsia="Times New Roman" w:hAnsi="Times New Roman" w:cs="Times New Roman"/>
                <w:color w:val="000000"/>
                <w:sz w:val="20"/>
                <w:szCs w:val="20"/>
              </w:rPr>
            </w:pPr>
            <w:r w:rsidRPr="00E928FD">
              <w:rPr>
                <w:rFonts w:ascii="Times New Roman" w:eastAsia="Times New Roman" w:hAnsi="Times New Roman" w:cs="Times New Roman"/>
                <w:color w:val="000000"/>
                <w:sz w:val="20"/>
                <w:szCs w:val="20"/>
              </w:rPr>
              <w:t>1.</w:t>
            </w:r>
            <w:r w:rsidR="00B25A38">
              <w:rPr>
                <w:rFonts w:ascii="Times New Roman" w:eastAsia="Times New Roman" w:hAnsi="Times New Roman" w:cs="Times New Roman"/>
                <w:color w:val="000000"/>
                <w:sz w:val="20"/>
                <w:szCs w:val="20"/>
              </w:rPr>
              <w:t>1</w:t>
            </w:r>
            <w:r w:rsidRPr="00E928FD">
              <w:rPr>
                <w:rFonts w:ascii="Times New Roman" w:eastAsia="Times New Roman" w:hAnsi="Times New Roman" w:cs="Times New Roman"/>
                <w:color w:val="000000"/>
                <w:sz w:val="20"/>
                <w:szCs w:val="20"/>
              </w:rPr>
              <w:t>.2.1</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color w:val="000000"/>
              </w:rPr>
              <w:t>Количество новых мест в объектах общего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мест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Расчет количества мест в учреждениях общего образования, созданных посредством строительства новых объектов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360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right"/>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r>
      <w:tr w:rsidR="00E928FD" w:rsidRPr="00447848" w:rsidTr="000C0E8F">
        <w:trPr>
          <w:trHeight w:val="12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00" w:rsidRPr="00E928FD" w:rsidRDefault="00531200" w:rsidP="00B25A38">
            <w:pPr>
              <w:spacing w:after="0" w:line="240" w:lineRule="auto"/>
              <w:rPr>
                <w:rFonts w:ascii="Times New Roman" w:eastAsia="Times New Roman" w:hAnsi="Times New Roman" w:cs="Times New Roman"/>
                <w:color w:val="000000"/>
                <w:sz w:val="20"/>
                <w:szCs w:val="20"/>
              </w:rPr>
            </w:pPr>
            <w:r w:rsidRPr="00E928FD">
              <w:rPr>
                <w:rFonts w:ascii="Times New Roman" w:eastAsia="Times New Roman" w:hAnsi="Times New Roman" w:cs="Times New Roman"/>
                <w:color w:val="000000"/>
                <w:sz w:val="20"/>
                <w:szCs w:val="20"/>
              </w:rPr>
              <w:t>1.</w:t>
            </w:r>
            <w:r w:rsidR="00B25A38">
              <w:rPr>
                <w:rFonts w:ascii="Times New Roman" w:eastAsia="Times New Roman" w:hAnsi="Times New Roman" w:cs="Times New Roman"/>
                <w:color w:val="000000"/>
                <w:sz w:val="20"/>
                <w:szCs w:val="20"/>
              </w:rPr>
              <w:t>1</w:t>
            </w:r>
            <w:r w:rsidR="001758AC">
              <w:rPr>
                <w:rFonts w:ascii="Times New Roman" w:eastAsia="Times New Roman" w:hAnsi="Times New Roman" w:cs="Times New Roman"/>
                <w:color w:val="000000"/>
                <w:sz w:val="20"/>
                <w:szCs w:val="20"/>
              </w:rPr>
              <w:t>.2.2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color w:val="000000"/>
              </w:rPr>
              <w:t>Количество новых объектов общего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шт.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Расчет количества мест в учреждениях общего образования, созданных посредством строительства новых объектов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right"/>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1200" w:rsidRPr="00E928FD" w:rsidRDefault="00531200"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r>
      <w:tr w:rsidR="000C0E8F" w:rsidRPr="00447848" w:rsidTr="000C0E8F">
        <w:trPr>
          <w:trHeight w:val="1260"/>
        </w:trPr>
        <w:tc>
          <w:tcPr>
            <w:tcW w:w="993" w:type="dxa"/>
            <w:tcBorders>
              <w:top w:val="nil"/>
              <w:left w:val="single" w:sz="4" w:space="0" w:color="auto"/>
              <w:bottom w:val="single" w:sz="4" w:space="0" w:color="auto"/>
              <w:right w:val="single" w:sz="4" w:space="0" w:color="auto"/>
            </w:tcBorders>
            <w:shd w:val="clear" w:color="auto" w:fill="auto"/>
            <w:vAlign w:val="center"/>
          </w:tcPr>
          <w:p w:rsidR="000C0E8F" w:rsidRPr="00E928FD" w:rsidRDefault="000C0E8F" w:rsidP="001758A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r w:rsidR="001758AC">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3118"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color w:val="000000"/>
              </w:rPr>
              <w:t>Количество новой Детской школы искусств  п. Жатай</w:t>
            </w:r>
          </w:p>
        </w:tc>
        <w:tc>
          <w:tcPr>
            <w:tcW w:w="850"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color w:val="000000"/>
              </w:rPr>
              <w:t>шт.</w:t>
            </w:r>
          </w:p>
        </w:tc>
        <w:tc>
          <w:tcPr>
            <w:tcW w:w="2127"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Расчет количества построенных объектов культуры</w:t>
            </w:r>
          </w:p>
        </w:tc>
        <w:tc>
          <w:tcPr>
            <w:tcW w:w="850" w:type="dxa"/>
            <w:tcBorders>
              <w:top w:val="nil"/>
              <w:left w:val="nil"/>
              <w:bottom w:val="single" w:sz="4" w:space="0" w:color="auto"/>
              <w:right w:val="single" w:sz="4" w:space="0" w:color="auto"/>
            </w:tcBorders>
            <w:shd w:val="clear" w:color="auto" w:fill="auto"/>
            <w:vAlign w:val="bottom"/>
          </w:tcPr>
          <w:p w:rsidR="000C0E8F" w:rsidRPr="00E928FD" w:rsidRDefault="000C0E8F" w:rsidP="000C0E8F">
            <w:pPr>
              <w:spacing w:after="0" w:line="240" w:lineRule="auto"/>
              <w:jc w:val="center"/>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1</w:t>
            </w:r>
          </w:p>
        </w:tc>
        <w:tc>
          <w:tcPr>
            <w:tcW w:w="851"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0C0E8F" w:rsidRPr="000C0E8F"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0C0E8F" w:rsidRPr="000C0E8F" w:rsidRDefault="000C0E8F" w:rsidP="000C0E8F">
            <w:pPr>
              <w:spacing w:after="0" w:line="240" w:lineRule="auto"/>
              <w:jc w:val="center"/>
              <w:rPr>
                <w:rFonts w:ascii="Times New Roman" w:eastAsia="Times New Roman" w:hAnsi="Times New Roman" w:cs="Times New Roman"/>
                <w:color w:val="000000"/>
              </w:rPr>
            </w:pPr>
            <w:r w:rsidRPr="000C0E8F">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color w:val="000000"/>
              </w:rPr>
              <w:t>0</w:t>
            </w:r>
          </w:p>
        </w:tc>
      </w:tr>
      <w:tr w:rsidR="000C0E8F" w:rsidRPr="00447848" w:rsidTr="000C0E8F">
        <w:trPr>
          <w:trHeight w:val="1260"/>
        </w:trPr>
        <w:tc>
          <w:tcPr>
            <w:tcW w:w="993" w:type="dxa"/>
            <w:tcBorders>
              <w:top w:val="nil"/>
              <w:left w:val="single" w:sz="4" w:space="0" w:color="auto"/>
              <w:bottom w:val="single" w:sz="4" w:space="0" w:color="auto"/>
              <w:right w:val="single" w:sz="4" w:space="0" w:color="auto"/>
            </w:tcBorders>
            <w:shd w:val="clear" w:color="auto" w:fill="auto"/>
            <w:vAlign w:val="center"/>
          </w:tcPr>
          <w:p w:rsidR="000C0E8F" w:rsidRDefault="001758AC" w:rsidP="000C0E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1.1.2.4</w:t>
            </w:r>
            <w:r w:rsidR="000C0E8F">
              <w:rPr>
                <w:rFonts w:ascii="Times New Roman" w:eastAsia="Times New Roman" w:hAnsi="Times New Roman" w:cs="Times New Roman"/>
                <w:color w:val="000000"/>
                <w:sz w:val="20"/>
                <w:szCs w:val="20"/>
              </w:rPr>
              <w:t>.</w:t>
            </w:r>
          </w:p>
        </w:tc>
        <w:tc>
          <w:tcPr>
            <w:tcW w:w="3118"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rPr>
                <w:rFonts w:ascii="Times New Roman" w:eastAsia="Times New Roman" w:hAnsi="Times New Roman" w:cs="Times New Roman"/>
                <w:color w:val="000000"/>
              </w:rPr>
            </w:pPr>
            <w:r w:rsidRPr="004436F7">
              <w:rPr>
                <w:rFonts w:ascii="Times New Roman" w:eastAsia="Times New Roman" w:hAnsi="Times New Roman" w:cs="Times New Roman"/>
                <w:color w:val="000000"/>
              </w:rPr>
              <w:t>Количество новых мест в</w:t>
            </w:r>
            <w:r>
              <w:rPr>
                <w:rFonts w:ascii="Times New Roman" w:eastAsia="Times New Roman" w:hAnsi="Times New Roman" w:cs="Times New Roman"/>
                <w:color w:val="000000"/>
              </w:rPr>
              <w:t xml:space="preserve"> новой </w:t>
            </w:r>
            <w:r w:rsidRPr="00192995">
              <w:rPr>
                <w:rFonts w:ascii="Times New Roman" w:eastAsia="Times New Roman" w:hAnsi="Times New Roman" w:cs="Times New Roman"/>
                <w:color w:val="000000"/>
              </w:rPr>
              <w:t>Детской школ</w:t>
            </w:r>
            <w:r>
              <w:rPr>
                <w:rFonts w:ascii="Times New Roman" w:eastAsia="Times New Roman" w:hAnsi="Times New Roman" w:cs="Times New Roman"/>
                <w:color w:val="000000"/>
              </w:rPr>
              <w:t xml:space="preserve">е </w:t>
            </w:r>
            <w:r w:rsidRPr="00192995">
              <w:rPr>
                <w:rFonts w:ascii="Times New Roman" w:eastAsia="Times New Roman" w:hAnsi="Times New Roman" w:cs="Times New Roman"/>
                <w:color w:val="000000"/>
              </w:rPr>
              <w:t>искусств  п. Жатай</w:t>
            </w:r>
          </w:p>
        </w:tc>
        <w:tc>
          <w:tcPr>
            <w:tcW w:w="850"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мест.</w:t>
            </w:r>
          </w:p>
        </w:tc>
        <w:tc>
          <w:tcPr>
            <w:tcW w:w="2127"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sidRPr="00192995">
              <w:rPr>
                <w:rFonts w:ascii="Times New Roman" w:eastAsia="Times New Roman" w:hAnsi="Times New Roman" w:cs="Times New Roman"/>
                <w:color w:val="000000"/>
              </w:rPr>
              <w:t>Расчет количества построенных объектов культуры</w:t>
            </w:r>
          </w:p>
        </w:tc>
        <w:tc>
          <w:tcPr>
            <w:tcW w:w="850" w:type="dxa"/>
            <w:tcBorders>
              <w:top w:val="nil"/>
              <w:left w:val="nil"/>
              <w:bottom w:val="single" w:sz="4" w:space="0" w:color="auto"/>
              <w:right w:val="single" w:sz="4" w:space="0" w:color="auto"/>
            </w:tcBorders>
            <w:shd w:val="clear" w:color="auto" w:fill="auto"/>
            <w:vAlign w:val="bottom"/>
          </w:tcPr>
          <w:p w:rsidR="000C0E8F" w:rsidRPr="00E928FD" w:rsidRDefault="000C0E8F" w:rsidP="000C0E8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150</w:t>
            </w:r>
          </w:p>
        </w:tc>
        <w:tc>
          <w:tcPr>
            <w:tcW w:w="851"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0C0E8F" w:rsidRPr="000C0E8F" w:rsidRDefault="000C0E8F" w:rsidP="000C0E8F">
            <w:pPr>
              <w:spacing w:after="0" w:line="240" w:lineRule="auto"/>
              <w:jc w:val="center"/>
              <w:rPr>
                <w:rFonts w:ascii="Times New Roman" w:eastAsia="Times New Roman" w:hAnsi="Times New Roman" w:cs="Times New Roman"/>
                <w:color w:val="000000"/>
              </w:rPr>
            </w:pPr>
            <w:r w:rsidRPr="000C0E8F">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0C0E8F" w:rsidRPr="000C0E8F" w:rsidRDefault="000C0E8F" w:rsidP="000C0E8F">
            <w:pPr>
              <w:spacing w:after="0" w:line="240" w:lineRule="auto"/>
              <w:jc w:val="center"/>
              <w:rPr>
                <w:rFonts w:ascii="Times New Roman" w:eastAsia="Times New Roman" w:hAnsi="Times New Roman" w:cs="Times New Roman"/>
                <w:color w:val="000000"/>
              </w:rPr>
            </w:pPr>
            <w:r w:rsidRPr="000C0E8F">
              <w:rPr>
                <w:rFonts w:ascii="Times New Roman" w:eastAsia="Times New Roman" w:hAnsi="Times New Roman" w:cs="Times New Roman"/>
                <w:color w:val="000000"/>
              </w:rPr>
              <w:t>150</w:t>
            </w:r>
          </w:p>
        </w:tc>
        <w:tc>
          <w:tcPr>
            <w:tcW w:w="709"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531200" w:rsidRPr="00447848" w:rsidTr="000C0E8F">
        <w:trPr>
          <w:trHeight w:val="600"/>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531200" w:rsidRPr="00E928FD" w:rsidRDefault="00531200" w:rsidP="00EC075B">
            <w:pPr>
              <w:spacing w:after="0" w:line="240" w:lineRule="auto"/>
              <w:jc w:val="center"/>
              <w:rPr>
                <w:rFonts w:ascii="Times New Roman" w:eastAsia="Times New Roman" w:hAnsi="Times New Roman" w:cs="Times New Roman"/>
                <w:b/>
                <w:bCs/>
                <w:color w:val="000000"/>
                <w:sz w:val="20"/>
                <w:szCs w:val="20"/>
              </w:rPr>
            </w:pPr>
            <w:r w:rsidRPr="00E928FD">
              <w:rPr>
                <w:rFonts w:ascii="Times New Roman" w:eastAsia="Times New Roman" w:hAnsi="Times New Roman" w:cs="Times New Roman"/>
                <w:b/>
                <w:bCs/>
                <w:color w:val="000000"/>
                <w:sz w:val="20"/>
                <w:szCs w:val="20"/>
              </w:rPr>
              <w:t>2</w:t>
            </w:r>
            <w:r w:rsidR="001758AC">
              <w:rPr>
                <w:rFonts w:ascii="Times New Roman" w:eastAsia="Times New Roman" w:hAnsi="Times New Roman" w:cs="Times New Roman"/>
                <w:b/>
                <w:bCs/>
                <w:color w:val="000000"/>
                <w:sz w:val="20"/>
                <w:szCs w:val="20"/>
              </w:rPr>
              <w:t>.</w:t>
            </w:r>
          </w:p>
        </w:tc>
        <w:tc>
          <w:tcPr>
            <w:tcW w:w="15309" w:type="dxa"/>
            <w:gridSpan w:val="15"/>
            <w:tcBorders>
              <w:top w:val="single" w:sz="4" w:space="0" w:color="auto"/>
              <w:left w:val="nil"/>
              <w:bottom w:val="single" w:sz="4" w:space="0" w:color="auto"/>
              <w:right w:val="single" w:sz="4" w:space="0" w:color="000000"/>
            </w:tcBorders>
            <w:shd w:val="clear" w:color="000000" w:fill="95B3D7"/>
            <w:vAlign w:val="center"/>
            <w:hideMark/>
          </w:tcPr>
          <w:p w:rsidR="00531200" w:rsidRPr="00E928FD" w:rsidRDefault="000C0E8F" w:rsidP="00EC075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Подпрограмма №</w:t>
            </w:r>
            <w:r w:rsidR="00531200" w:rsidRPr="00E928FD">
              <w:rPr>
                <w:rFonts w:ascii="Times New Roman" w:eastAsia="Times New Roman" w:hAnsi="Times New Roman" w:cs="Times New Roman"/>
                <w:b/>
                <w:bCs/>
                <w:color w:val="000000"/>
              </w:rPr>
              <w:t xml:space="preserve"> 2 </w:t>
            </w:r>
            <w:r w:rsidR="000135C6" w:rsidRPr="00E928FD">
              <w:rPr>
                <w:rFonts w:ascii="Times New Roman" w:eastAsia="Times New Roman" w:hAnsi="Times New Roman" w:cs="Times New Roman"/>
                <w:b/>
                <w:bCs/>
                <w:color w:val="000000"/>
              </w:rPr>
              <w:t>«</w:t>
            </w:r>
            <w:r w:rsidR="00531200" w:rsidRPr="00E928FD">
              <w:rPr>
                <w:rFonts w:ascii="Times New Roman" w:eastAsia="Times New Roman" w:hAnsi="Times New Roman" w:cs="Times New Roman"/>
                <w:b/>
                <w:bCs/>
                <w:color w:val="000000"/>
              </w:rPr>
              <w:t xml:space="preserve">Развитие сети учреждений культуры на территории </w:t>
            </w:r>
            <w:r w:rsidR="00B2425F" w:rsidRPr="00E928FD">
              <w:rPr>
                <w:rFonts w:ascii="Times New Roman" w:eastAsia="Times New Roman" w:hAnsi="Times New Roman" w:cs="Times New Roman"/>
                <w:b/>
                <w:bCs/>
                <w:color w:val="000000"/>
              </w:rPr>
              <w:t>Городского</w:t>
            </w:r>
            <w:r w:rsidR="00531200" w:rsidRPr="00E928FD">
              <w:rPr>
                <w:rFonts w:ascii="Times New Roman" w:eastAsia="Times New Roman" w:hAnsi="Times New Roman" w:cs="Times New Roman"/>
                <w:b/>
                <w:bCs/>
                <w:color w:val="000000"/>
              </w:rPr>
              <w:t xml:space="preserve"> округа </w:t>
            </w:r>
            <w:r w:rsidR="000135C6" w:rsidRPr="00E928FD">
              <w:rPr>
                <w:rFonts w:ascii="Times New Roman" w:eastAsia="Times New Roman" w:hAnsi="Times New Roman" w:cs="Times New Roman"/>
                <w:b/>
                <w:bCs/>
                <w:color w:val="000000"/>
              </w:rPr>
              <w:t>«</w:t>
            </w:r>
            <w:r w:rsidR="00531200" w:rsidRPr="00E928FD">
              <w:rPr>
                <w:rFonts w:ascii="Times New Roman" w:eastAsia="Times New Roman" w:hAnsi="Times New Roman" w:cs="Times New Roman"/>
                <w:b/>
                <w:bCs/>
                <w:color w:val="000000"/>
              </w:rPr>
              <w:t>Жатай</w:t>
            </w:r>
            <w:r w:rsidR="000135C6" w:rsidRPr="00E928FD">
              <w:rPr>
                <w:rFonts w:ascii="Times New Roman" w:eastAsia="Times New Roman" w:hAnsi="Times New Roman" w:cs="Times New Roman"/>
                <w:b/>
                <w:bCs/>
                <w:color w:val="000000"/>
              </w:rPr>
              <w:t>»</w:t>
            </w:r>
            <w:r w:rsidR="00437996">
              <w:rPr>
                <w:rFonts w:ascii="Times New Roman" w:eastAsia="Times New Roman" w:hAnsi="Times New Roman" w:cs="Times New Roman"/>
                <w:b/>
                <w:bCs/>
                <w:color w:val="000000"/>
              </w:rPr>
              <w:t>»</w:t>
            </w:r>
          </w:p>
        </w:tc>
      </w:tr>
      <w:tr w:rsidR="00531200" w:rsidRPr="00447848" w:rsidTr="000C0E8F">
        <w:trPr>
          <w:trHeight w:val="600"/>
        </w:trPr>
        <w:tc>
          <w:tcPr>
            <w:tcW w:w="993" w:type="dxa"/>
            <w:tcBorders>
              <w:top w:val="nil"/>
              <w:left w:val="single" w:sz="4" w:space="0" w:color="auto"/>
              <w:bottom w:val="single" w:sz="4" w:space="0" w:color="auto"/>
              <w:right w:val="single" w:sz="4" w:space="0" w:color="auto"/>
            </w:tcBorders>
            <w:shd w:val="clear" w:color="000000" w:fill="DCE6F1"/>
            <w:vAlign w:val="center"/>
            <w:hideMark/>
          </w:tcPr>
          <w:p w:rsidR="00531200" w:rsidRPr="00E928FD" w:rsidRDefault="00531200" w:rsidP="00EC075B">
            <w:pPr>
              <w:spacing w:after="0" w:line="240" w:lineRule="auto"/>
              <w:jc w:val="center"/>
              <w:rPr>
                <w:rFonts w:ascii="Times New Roman" w:eastAsia="Times New Roman" w:hAnsi="Times New Roman" w:cs="Times New Roman"/>
                <w:b/>
                <w:bCs/>
                <w:color w:val="000000"/>
                <w:sz w:val="20"/>
                <w:szCs w:val="20"/>
              </w:rPr>
            </w:pPr>
            <w:r w:rsidRPr="00E928FD">
              <w:rPr>
                <w:rFonts w:ascii="Times New Roman" w:eastAsia="Times New Roman" w:hAnsi="Times New Roman" w:cs="Times New Roman"/>
                <w:b/>
                <w:bCs/>
                <w:color w:val="000000"/>
                <w:sz w:val="20"/>
                <w:szCs w:val="20"/>
              </w:rPr>
              <w:t>2.1.</w:t>
            </w:r>
          </w:p>
        </w:tc>
        <w:tc>
          <w:tcPr>
            <w:tcW w:w="15309" w:type="dxa"/>
            <w:gridSpan w:val="15"/>
            <w:tcBorders>
              <w:top w:val="single" w:sz="4" w:space="0" w:color="auto"/>
              <w:left w:val="nil"/>
              <w:bottom w:val="single" w:sz="4" w:space="0" w:color="auto"/>
              <w:right w:val="single" w:sz="4" w:space="0" w:color="000000"/>
            </w:tcBorders>
            <w:shd w:val="clear" w:color="000000" w:fill="DCE6F1"/>
            <w:vAlign w:val="center"/>
            <w:hideMark/>
          </w:tcPr>
          <w:p w:rsidR="00531200" w:rsidRPr="00E928FD" w:rsidRDefault="00531200" w:rsidP="000C0E8F">
            <w:pPr>
              <w:spacing w:after="0" w:line="240" w:lineRule="auto"/>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 xml:space="preserve">Задача </w:t>
            </w:r>
            <w:r w:rsidR="000C0E8F">
              <w:rPr>
                <w:rFonts w:ascii="Times New Roman" w:eastAsia="Times New Roman" w:hAnsi="Times New Roman" w:cs="Times New Roman"/>
                <w:b/>
                <w:bCs/>
                <w:color w:val="000000"/>
              </w:rPr>
              <w:t>№2</w:t>
            </w:r>
            <w:r w:rsidRPr="00E928FD">
              <w:rPr>
                <w:rFonts w:ascii="Times New Roman" w:eastAsia="Times New Roman" w:hAnsi="Times New Roman" w:cs="Times New Roman"/>
                <w:b/>
                <w:bCs/>
                <w:color w:val="000000"/>
              </w:rPr>
              <w:t xml:space="preserve"> Развитие сети учреждений культуры</w:t>
            </w:r>
          </w:p>
        </w:tc>
      </w:tr>
      <w:tr w:rsidR="003B5DE7" w:rsidRPr="00447848" w:rsidTr="000C0E8F">
        <w:trPr>
          <w:trHeight w:val="12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2.1.1.</w:t>
            </w:r>
          </w:p>
        </w:tc>
        <w:tc>
          <w:tcPr>
            <w:tcW w:w="311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192995">
            <w:pPr>
              <w:spacing w:after="0" w:line="240" w:lineRule="auto"/>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Количеств утвержденной проектно-сметной</w:t>
            </w:r>
            <w:r w:rsidRPr="00E928FD">
              <w:rPr>
                <w:rFonts w:ascii="Times New Roman" w:eastAsia="Times New Roman" w:hAnsi="Times New Roman" w:cs="Times New Roman"/>
                <w:color w:val="000000"/>
              </w:rPr>
              <w:br/>
              <w:t>документации строительства объекта «Культурно-досуговый комплекс в п. Жатай»</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шт.</w:t>
            </w:r>
          </w:p>
        </w:tc>
        <w:tc>
          <w:tcPr>
            <w:tcW w:w="2127"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Расчет количества утвержденной ПСД строительства объектов культуры</w:t>
            </w:r>
          </w:p>
        </w:tc>
        <w:tc>
          <w:tcPr>
            <w:tcW w:w="850" w:type="dxa"/>
            <w:tcBorders>
              <w:top w:val="nil"/>
              <w:left w:val="nil"/>
              <w:bottom w:val="single" w:sz="4" w:space="0" w:color="auto"/>
              <w:right w:val="single" w:sz="4" w:space="0" w:color="auto"/>
            </w:tcBorders>
            <w:shd w:val="clear" w:color="auto" w:fill="auto"/>
            <w:vAlign w:val="bottom"/>
            <w:hideMark/>
          </w:tcPr>
          <w:p w:rsidR="003B5DE7" w:rsidRPr="00E928FD" w:rsidRDefault="000C0E8F" w:rsidP="000C0E8F">
            <w:pPr>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0C0E8F" w:rsidP="00EC075B">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0C0E8F" w:rsidP="00EC075B">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w:t>
            </w:r>
          </w:p>
        </w:tc>
      </w:tr>
      <w:tr w:rsidR="003B5DE7" w:rsidRPr="00447848" w:rsidTr="000C0E8F">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color w:val="000000"/>
                <w:sz w:val="20"/>
                <w:szCs w:val="20"/>
              </w:rPr>
            </w:pPr>
            <w:r w:rsidRPr="00E928FD">
              <w:rPr>
                <w:rFonts w:ascii="Times New Roman" w:eastAsia="Times New Roman" w:hAnsi="Times New Roman" w:cs="Times New Roman"/>
                <w:i/>
                <w:iCs/>
                <w:color w:val="000000"/>
                <w:sz w:val="20"/>
                <w:szCs w:val="20"/>
              </w:rPr>
              <w:t>2.2.1</w:t>
            </w:r>
          </w:p>
        </w:tc>
        <w:tc>
          <w:tcPr>
            <w:tcW w:w="311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Строительство объектов Культуры</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2127"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i/>
                <w:iCs/>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3B5DE7" w:rsidRPr="00E928FD" w:rsidRDefault="003B5DE7" w:rsidP="00EC075B">
            <w:pPr>
              <w:spacing w:after="0" w:line="240" w:lineRule="auto"/>
              <w:jc w:val="center"/>
              <w:rPr>
                <w:rFonts w:ascii="Times New Roman" w:eastAsia="Times New Roman" w:hAnsi="Times New Roman" w:cs="Times New Roman"/>
                <w:b/>
                <w:bCs/>
                <w:color w:val="000000"/>
              </w:rPr>
            </w:pPr>
            <w:r w:rsidRPr="00E928FD">
              <w:rPr>
                <w:rFonts w:ascii="Times New Roman" w:eastAsia="Times New Roman" w:hAnsi="Times New Roman" w:cs="Times New Roman"/>
                <w:i/>
                <w:i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right"/>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r>
      <w:tr w:rsidR="003B5DE7" w:rsidRPr="00447848" w:rsidTr="000C0E8F">
        <w:trPr>
          <w:trHeight w:val="56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sz w:val="20"/>
                <w:szCs w:val="20"/>
              </w:rPr>
            </w:pPr>
            <w:r w:rsidRPr="00E928FD">
              <w:rPr>
                <w:rFonts w:ascii="Times New Roman" w:eastAsia="Times New Roman" w:hAnsi="Times New Roman" w:cs="Times New Roman"/>
                <w:color w:val="000000"/>
                <w:sz w:val="20"/>
                <w:szCs w:val="20"/>
              </w:rPr>
              <w:t>2.2.1.1</w:t>
            </w:r>
          </w:p>
        </w:tc>
        <w:tc>
          <w:tcPr>
            <w:tcW w:w="311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Количество культурно-досугового комплекса п. Жатай</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шт.</w:t>
            </w:r>
          </w:p>
        </w:tc>
        <w:tc>
          <w:tcPr>
            <w:tcW w:w="2127"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Расчет количества построенных объектов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3B5DE7" w:rsidRPr="00E928FD" w:rsidRDefault="003B5DE7" w:rsidP="00EC075B">
            <w:pPr>
              <w:spacing w:after="0" w:line="240" w:lineRule="auto"/>
              <w:jc w:val="center"/>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1</w:t>
            </w:r>
          </w:p>
        </w:tc>
      </w:tr>
      <w:tr w:rsidR="003B5DE7" w:rsidRPr="00447848" w:rsidTr="000C0E8F">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1758AC">
            <w:pPr>
              <w:spacing w:after="0" w:line="240" w:lineRule="auto"/>
              <w:rPr>
                <w:rFonts w:ascii="Times New Roman" w:eastAsia="Times New Roman" w:hAnsi="Times New Roman" w:cs="Times New Roman"/>
                <w:color w:val="000000"/>
                <w:sz w:val="20"/>
                <w:szCs w:val="20"/>
              </w:rPr>
            </w:pPr>
            <w:r w:rsidRPr="00E928FD">
              <w:rPr>
                <w:rFonts w:ascii="Times New Roman" w:eastAsia="Times New Roman" w:hAnsi="Times New Roman" w:cs="Times New Roman"/>
                <w:color w:val="000000"/>
                <w:sz w:val="20"/>
                <w:szCs w:val="20"/>
              </w:rPr>
              <w:t>2.2.1.</w:t>
            </w:r>
            <w:r w:rsidR="001758AC">
              <w:rPr>
                <w:rFonts w:ascii="Times New Roman" w:eastAsia="Times New Roman" w:hAnsi="Times New Roman" w:cs="Times New Roman"/>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color w:val="000000"/>
              </w:rPr>
              <w:t>Количество новых мест в объектах  Культуры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color w:val="000000"/>
              </w:rPr>
              <w:t>мест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C9309E">
              <w:rPr>
                <w:rFonts w:ascii="Times New Roman" w:eastAsia="Times New Roman" w:hAnsi="Times New Roman" w:cs="Times New Roman"/>
                <w:color w:val="000000"/>
              </w:rPr>
              <w:t>Расчет количества мест в учреждениях культуры, созданных посредством строительства новых объектов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DE7" w:rsidRPr="00E928FD" w:rsidRDefault="003B5DE7" w:rsidP="00EC075B">
            <w:pPr>
              <w:spacing w:after="0" w:line="240" w:lineRule="auto"/>
              <w:jc w:val="center"/>
              <w:rPr>
                <w:rFonts w:ascii="Times New Roman" w:eastAsia="Times New Roman" w:hAnsi="Times New Roman" w:cs="Times New Roman"/>
                <w:b/>
                <w:bCs/>
                <w:color w:val="000000"/>
              </w:rPr>
            </w:pPr>
            <w:r w:rsidRPr="001C1E8A">
              <w:rPr>
                <w:rFonts w:ascii="Times New Roman" w:eastAsia="Times New Roman" w:hAnsi="Times New Roman" w:cs="Times New Roman"/>
                <w:b/>
                <w:bCs/>
                <w:color w:val="000000"/>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E8F" w:rsidRPr="00E928FD" w:rsidRDefault="000C0E8F" w:rsidP="000C0E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E7" w:rsidRPr="00E928FD" w:rsidRDefault="000C0E8F" w:rsidP="00EC075B">
            <w:pPr>
              <w:spacing w:after="0" w:line="240" w:lineRule="auto"/>
              <w:jc w:val="center"/>
              <w:rPr>
                <w:rFonts w:ascii="Times New Roman" w:eastAsia="Times New Roman" w:hAnsi="Times New Roman" w:cs="Times New Roman"/>
                <w:color w:val="000000"/>
              </w:rPr>
            </w:pPr>
            <w:r w:rsidRPr="001C1E8A">
              <w:rPr>
                <w:rFonts w:ascii="Times New Roman" w:eastAsia="Times New Roman" w:hAnsi="Times New Roman" w:cs="Times New Roman"/>
                <w:color w:val="000000"/>
              </w:rPr>
              <w:t>300</w:t>
            </w:r>
          </w:p>
        </w:tc>
      </w:tr>
      <w:tr w:rsidR="003B5DE7" w:rsidRPr="00C9309E" w:rsidTr="000C0E8F">
        <w:trPr>
          <w:trHeight w:val="987"/>
        </w:trPr>
        <w:tc>
          <w:tcPr>
            <w:tcW w:w="993"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3B5DE7" w:rsidRPr="00E928FD" w:rsidRDefault="003B5DE7" w:rsidP="001758AC">
            <w:pPr>
              <w:spacing w:after="0" w:line="240" w:lineRule="auto"/>
              <w:jc w:val="center"/>
              <w:rPr>
                <w:rFonts w:ascii="Times New Roman" w:eastAsia="Times New Roman" w:hAnsi="Times New Roman" w:cs="Times New Roman"/>
                <w:color w:val="000000"/>
                <w:sz w:val="20"/>
                <w:szCs w:val="20"/>
              </w:rPr>
            </w:pPr>
            <w:r w:rsidRPr="00E928FD">
              <w:rPr>
                <w:rFonts w:ascii="Times New Roman" w:eastAsia="Times New Roman" w:hAnsi="Times New Roman" w:cs="Times New Roman"/>
                <w:b/>
                <w:bCs/>
                <w:color w:val="000000"/>
                <w:sz w:val="20"/>
                <w:szCs w:val="20"/>
              </w:rPr>
              <w:t>3</w:t>
            </w:r>
            <w:r w:rsidR="001758AC">
              <w:rPr>
                <w:rFonts w:ascii="Times New Roman" w:eastAsia="Times New Roman" w:hAnsi="Times New Roman" w:cs="Times New Roman"/>
                <w:b/>
                <w:bCs/>
                <w:color w:val="000000"/>
                <w:sz w:val="20"/>
                <w:szCs w:val="20"/>
              </w:rPr>
              <w:t>.</w:t>
            </w:r>
          </w:p>
        </w:tc>
        <w:tc>
          <w:tcPr>
            <w:tcW w:w="15309" w:type="dxa"/>
            <w:gridSpan w:val="15"/>
            <w:tcBorders>
              <w:top w:val="single" w:sz="4" w:space="0" w:color="auto"/>
              <w:left w:val="nil"/>
              <w:bottom w:val="single" w:sz="4" w:space="0" w:color="auto"/>
              <w:right w:val="single" w:sz="4" w:space="0" w:color="auto"/>
            </w:tcBorders>
            <w:shd w:val="clear" w:color="000000" w:fill="95B3D7"/>
            <w:vAlign w:val="center"/>
            <w:hideMark/>
          </w:tcPr>
          <w:p w:rsidR="003B5DE7" w:rsidRPr="003B5DE7" w:rsidRDefault="003B5DE7" w:rsidP="001758AC">
            <w:pPr>
              <w:spacing w:after="0" w:line="240" w:lineRule="auto"/>
              <w:rPr>
                <w:rFonts w:ascii="Times New Roman" w:eastAsia="Times New Roman" w:hAnsi="Times New Roman" w:cs="Times New Roman"/>
                <w:i/>
                <w:color w:val="000000"/>
              </w:rPr>
            </w:pPr>
            <w:r w:rsidRPr="003B5DE7">
              <w:rPr>
                <w:rFonts w:ascii="Times New Roman" w:eastAsia="Times New Roman" w:hAnsi="Times New Roman" w:cs="Times New Roman"/>
                <w:b/>
                <w:bCs/>
                <w:color w:val="000000"/>
              </w:rPr>
              <w:t xml:space="preserve">Подпрограмма N 3 «Развитие сети учреждений физической культуры и спорта на территории Городского округа «Жатай» </w:t>
            </w:r>
            <w:r w:rsidRPr="00E928FD">
              <w:rPr>
                <w:rFonts w:ascii="Times New Roman" w:eastAsia="Times New Roman" w:hAnsi="Times New Roman" w:cs="Times New Roman"/>
                <w:b/>
                <w:bCs/>
                <w:color w:val="000000"/>
              </w:rPr>
              <w:t>и спорта на территории Городского округа «Жатай»</w:t>
            </w:r>
            <w:r w:rsidR="00437996">
              <w:rPr>
                <w:rFonts w:ascii="Times New Roman" w:eastAsia="Times New Roman" w:hAnsi="Times New Roman" w:cs="Times New Roman"/>
                <w:b/>
                <w:bCs/>
                <w:color w:val="000000"/>
              </w:rPr>
              <w:t>»</w:t>
            </w:r>
          </w:p>
        </w:tc>
      </w:tr>
      <w:tr w:rsidR="003B5DE7" w:rsidRPr="00447848" w:rsidTr="000C0E8F">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b/>
                <w:bCs/>
                <w:color w:val="000000"/>
                <w:sz w:val="20"/>
                <w:szCs w:val="20"/>
              </w:rPr>
            </w:pPr>
            <w:r w:rsidRPr="00E928FD">
              <w:rPr>
                <w:rFonts w:ascii="Times New Roman" w:eastAsia="Times New Roman" w:hAnsi="Times New Roman" w:cs="Times New Roman"/>
                <w:b/>
                <w:bCs/>
                <w:color w:val="000000"/>
                <w:sz w:val="20"/>
                <w:szCs w:val="20"/>
              </w:rPr>
              <w:t>3.1</w:t>
            </w:r>
          </w:p>
        </w:tc>
        <w:tc>
          <w:tcPr>
            <w:tcW w:w="15309" w:type="dxa"/>
            <w:gridSpan w:val="15"/>
            <w:tcBorders>
              <w:top w:val="single" w:sz="4" w:space="0" w:color="auto"/>
              <w:left w:val="nil"/>
              <w:bottom w:val="single" w:sz="4" w:space="0" w:color="auto"/>
              <w:right w:val="single" w:sz="4" w:space="0" w:color="000000"/>
            </w:tcBorders>
            <w:shd w:val="clear" w:color="000000" w:fill="DCE6F1"/>
            <w:vAlign w:val="center"/>
            <w:hideMark/>
          </w:tcPr>
          <w:p w:rsidR="003B5DE7" w:rsidRPr="00E928FD" w:rsidRDefault="003B5DE7" w:rsidP="000C0E8F">
            <w:pPr>
              <w:spacing w:after="0" w:line="240" w:lineRule="auto"/>
              <w:rPr>
                <w:rFonts w:ascii="Times New Roman" w:eastAsia="Times New Roman" w:hAnsi="Times New Roman" w:cs="Times New Roman"/>
                <w:b/>
                <w:bCs/>
                <w:color w:val="000000"/>
              </w:rPr>
            </w:pPr>
            <w:r w:rsidRPr="00E928FD">
              <w:rPr>
                <w:rFonts w:ascii="Times New Roman" w:eastAsia="Times New Roman" w:hAnsi="Times New Roman" w:cs="Times New Roman"/>
                <w:b/>
                <w:bCs/>
                <w:color w:val="000000"/>
              </w:rPr>
              <w:t>Задача №</w:t>
            </w:r>
            <w:r w:rsidR="000C0E8F">
              <w:rPr>
                <w:rFonts w:ascii="Times New Roman" w:eastAsia="Times New Roman" w:hAnsi="Times New Roman" w:cs="Times New Roman"/>
                <w:b/>
                <w:bCs/>
                <w:color w:val="000000"/>
              </w:rPr>
              <w:t>3</w:t>
            </w:r>
            <w:r w:rsidRPr="00E928FD">
              <w:rPr>
                <w:rFonts w:ascii="Times New Roman" w:eastAsia="Times New Roman" w:hAnsi="Times New Roman" w:cs="Times New Roman"/>
                <w:b/>
                <w:bCs/>
                <w:color w:val="000000"/>
              </w:rPr>
              <w:t xml:space="preserve"> Развитие сети учреждений физической культуры и спорта </w:t>
            </w:r>
          </w:p>
        </w:tc>
      </w:tr>
      <w:tr w:rsidR="003B5DE7" w:rsidRPr="00447848" w:rsidTr="000C0E8F">
        <w:trPr>
          <w:trHeight w:val="4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b/>
                <w:bCs/>
                <w:color w:val="000000"/>
                <w:sz w:val="20"/>
                <w:szCs w:val="20"/>
              </w:rPr>
            </w:pPr>
            <w:r w:rsidRPr="00E928FD">
              <w:rPr>
                <w:rFonts w:ascii="Times New Roman" w:eastAsia="Times New Roman" w:hAnsi="Times New Roman" w:cs="Times New Roman"/>
                <w:i/>
                <w:iCs/>
                <w:color w:val="000000"/>
                <w:sz w:val="20"/>
                <w:szCs w:val="20"/>
              </w:rPr>
              <w:t>3.1.1</w:t>
            </w:r>
          </w:p>
        </w:tc>
        <w:tc>
          <w:tcPr>
            <w:tcW w:w="15309" w:type="dxa"/>
            <w:gridSpan w:val="15"/>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b/>
                <w:bCs/>
                <w:color w:val="000000"/>
              </w:rPr>
            </w:pPr>
            <w:r w:rsidRPr="00E928FD">
              <w:rPr>
                <w:rFonts w:ascii="Times New Roman" w:eastAsia="Times New Roman" w:hAnsi="Times New Roman" w:cs="Times New Roman"/>
                <w:i/>
                <w:iCs/>
                <w:color w:val="000000"/>
              </w:rPr>
              <w:t>Разработка проектно-сметной документации строительства объектов физической культуры и спорта</w:t>
            </w:r>
          </w:p>
        </w:tc>
      </w:tr>
      <w:tr w:rsidR="003B5DE7" w:rsidRPr="00447848" w:rsidTr="000C0E8F">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sz w:val="20"/>
                <w:szCs w:val="20"/>
              </w:rPr>
            </w:pPr>
            <w:r w:rsidRPr="00E928FD">
              <w:rPr>
                <w:rFonts w:ascii="Times New Roman" w:eastAsia="Times New Roman" w:hAnsi="Times New Roman" w:cs="Times New Roman"/>
                <w:color w:val="000000"/>
                <w:sz w:val="20"/>
                <w:szCs w:val="20"/>
              </w:rPr>
              <w:t>3.1.1.1</w:t>
            </w:r>
          </w:p>
        </w:tc>
        <w:tc>
          <w:tcPr>
            <w:tcW w:w="311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Количество утвержденной проектно-сметной документации строительства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шт.</w:t>
            </w:r>
          </w:p>
        </w:tc>
        <w:tc>
          <w:tcPr>
            <w:tcW w:w="2127"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Расчет количества утвержденной ПСД строительства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3B5DE7" w:rsidRPr="00E928FD" w:rsidRDefault="003B5DE7" w:rsidP="00EC075B">
            <w:pPr>
              <w:spacing w:after="0" w:line="240" w:lineRule="auto"/>
              <w:jc w:val="center"/>
              <w:rPr>
                <w:rFonts w:ascii="Times New Roman" w:eastAsia="Times New Roman" w:hAnsi="Times New Roman" w:cs="Times New Roman"/>
                <w:b/>
                <w:bCs/>
                <w:i/>
                <w:iCs/>
                <w:color w:val="000000"/>
              </w:rPr>
            </w:pPr>
            <w:r w:rsidRPr="00E928FD">
              <w:rPr>
                <w:rFonts w:ascii="Times New Roman" w:eastAsia="Times New Roman" w:hAnsi="Times New Roman" w:cs="Times New Roman"/>
                <w:b/>
                <w:bCs/>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0C0E8F" w:rsidP="00EC075B">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0C0E8F" w:rsidP="000C0E8F">
            <w:pPr>
              <w:spacing w:after="0" w:line="240" w:lineRule="auto"/>
              <w:ind w:right="-132"/>
              <w:jc w:val="center"/>
              <w:rPr>
                <w:rFonts w:ascii="Times New Roman" w:eastAsia="Times New Roman" w:hAnsi="Times New Roman" w:cs="Times New Roman"/>
                <w:i/>
                <w:iCs/>
                <w:color w:val="000000"/>
              </w:rPr>
            </w:pPr>
            <w:r>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r>
      <w:tr w:rsidR="003B5DE7" w:rsidRPr="00447848" w:rsidTr="000C0E8F">
        <w:trPr>
          <w:trHeight w:val="94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color w:val="000000"/>
                <w:sz w:val="20"/>
                <w:szCs w:val="20"/>
              </w:rPr>
            </w:pPr>
            <w:r w:rsidRPr="00E928FD">
              <w:rPr>
                <w:rFonts w:ascii="Times New Roman" w:eastAsia="Times New Roman" w:hAnsi="Times New Roman" w:cs="Times New Roman"/>
                <w:i/>
                <w:iCs/>
                <w:color w:val="000000"/>
              </w:rPr>
              <w:t>3.1.2</w:t>
            </w:r>
          </w:p>
        </w:tc>
        <w:tc>
          <w:tcPr>
            <w:tcW w:w="311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Строительство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2127"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3B5DE7" w:rsidRPr="00E928FD" w:rsidRDefault="003B5DE7" w:rsidP="00EC075B">
            <w:pPr>
              <w:spacing w:after="0" w:line="240" w:lineRule="auto"/>
              <w:jc w:val="center"/>
              <w:rPr>
                <w:rFonts w:ascii="Times New Roman" w:eastAsia="Times New Roman" w:hAnsi="Times New Roman" w:cs="Times New Roman"/>
                <w:b/>
                <w:bCs/>
                <w:color w:val="000000"/>
              </w:rPr>
            </w:pPr>
            <w:r w:rsidRPr="00E928FD">
              <w:rPr>
                <w:rFonts w:ascii="Times New Roman" w:eastAsia="Times New Roman" w:hAnsi="Times New Roman" w:cs="Times New Roman"/>
                <w:b/>
                <w:bCs/>
                <w:i/>
                <w:i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color w:val="000000"/>
              </w:rPr>
            </w:pPr>
            <w:r w:rsidRPr="00E928FD">
              <w:rPr>
                <w:rFonts w:ascii="Times New Roman" w:eastAsia="Times New Roman" w:hAnsi="Times New Roman" w:cs="Times New Roman"/>
                <w:i/>
                <w:iCs/>
                <w:color w:val="000000"/>
              </w:rPr>
              <w:t>-</w:t>
            </w:r>
          </w:p>
        </w:tc>
      </w:tr>
      <w:tr w:rsidR="003B5DE7" w:rsidRPr="00447848" w:rsidTr="000C0E8F">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3.1.2.1</w:t>
            </w:r>
          </w:p>
        </w:tc>
        <w:tc>
          <w:tcPr>
            <w:tcW w:w="311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Количество новых объектов физической культуры и спорта (Многофункциональный спортивный зал в  п. Жатай)</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шт.</w:t>
            </w:r>
          </w:p>
        </w:tc>
        <w:tc>
          <w:tcPr>
            <w:tcW w:w="2127"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Расчет количества построенных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3B5DE7" w:rsidRPr="00E928FD" w:rsidRDefault="003B5DE7" w:rsidP="00EC075B">
            <w:pPr>
              <w:spacing w:after="0" w:line="240" w:lineRule="auto"/>
              <w:jc w:val="center"/>
              <w:rPr>
                <w:rFonts w:ascii="Times New Roman" w:eastAsia="Times New Roman" w:hAnsi="Times New Roman" w:cs="Times New Roman"/>
                <w:b/>
                <w:bCs/>
                <w:i/>
                <w:iCs/>
                <w:color w:val="000000"/>
              </w:rPr>
            </w:pPr>
            <w:r w:rsidRPr="00E928FD">
              <w:rPr>
                <w:rFonts w:ascii="Times New Roman" w:eastAsia="Times New Roman" w:hAnsi="Times New Roman" w:cs="Times New Roman"/>
                <w:b/>
                <w:bCs/>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3B5DE7" w:rsidRPr="00E928FD" w:rsidRDefault="003B5DE7" w:rsidP="00EC075B">
            <w:pPr>
              <w:spacing w:after="0" w:line="240" w:lineRule="auto"/>
              <w:jc w:val="center"/>
              <w:rPr>
                <w:rFonts w:ascii="Times New Roman" w:eastAsia="Times New Roman" w:hAnsi="Times New Roman" w:cs="Times New Roman"/>
                <w:i/>
                <w:iCs/>
                <w:color w:val="000000"/>
              </w:rPr>
            </w:pPr>
            <w:r w:rsidRPr="00E928FD">
              <w:rPr>
                <w:rFonts w:ascii="Times New Roman" w:eastAsia="Times New Roman" w:hAnsi="Times New Roman" w:cs="Times New Roman"/>
                <w:color w:val="000000"/>
              </w:rPr>
              <w:t>0</w:t>
            </w:r>
          </w:p>
        </w:tc>
      </w:tr>
      <w:tr w:rsidR="003B5DE7" w:rsidRPr="00447848" w:rsidTr="000C0E8F">
        <w:trPr>
          <w:trHeight w:val="912"/>
        </w:trPr>
        <w:tc>
          <w:tcPr>
            <w:tcW w:w="993" w:type="dxa"/>
            <w:tcBorders>
              <w:top w:val="nil"/>
              <w:left w:val="single" w:sz="4" w:space="0" w:color="auto"/>
              <w:bottom w:val="single" w:sz="4" w:space="0" w:color="auto"/>
              <w:right w:val="single" w:sz="4" w:space="0" w:color="auto"/>
            </w:tcBorders>
            <w:shd w:val="clear" w:color="auto" w:fill="auto"/>
            <w:vAlign w:val="center"/>
          </w:tcPr>
          <w:p w:rsidR="003B5DE7" w:rsidRPr="00E928FD" w:rsidRDefault="00EF5052" w:rsidP="00EC07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3.1.2.2.</w:t>
            </w:r>
          </w:p>
        </w:tc>
        <w:tc>
          <w:tcPr>
            <w:tcW w:w="3118" w:type="dxa"/>
            <w:tcBorders>
              <w:top w:val="nil"/>
              <w:left w:val="nil"/>
              <w:bottom w:val="single" w:sz="4" w:space="0" w:color="auto"/>
              <w:right w:val="single" w:sz="4" w:space="0" w:color="auto"/>
            </w:tcBorders>
            <w:shd w:val="clear" w:color="auto" w:fill="auto"/>
            <w:vAlign w:val="center"/>
          </w:tcPr>
          <w:p w:rsidR="003B5DE7" w:rsidRPr="00E928FD" w:rsidRDefault="00EF5052" w:rsidP="00EC07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новых мест в объекте </w:t>
            </w:r>
            <w:r w:rsidRPr="00EF5052">
              <w:rPr>
                <w:rFonts w:ascii="Times New Roman" w:eastAsia="Times New Roman" w:hAnsi="Times New Roman" w:cs="Times New Roman"/>
                <w:color w:val="000000"/>
              </w:rPr>
              <w:t>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Чел. За день</w:t>
            </w:r>
          </w:p>
        </w:tc>
        <w:tc>
          <w:tcPr>
            <w:tcW w:w="2127" w:type="dxa"/>
            <w:tcBorders>
              <w:top w:val="nil"/>
              <w:left w:val="nil"/>
              <w:bottom w:val="single" w:sz="4" w:space="0" w:color="auto"/>
              <w:right w:val="single" w:sz="4" w:space="0" w:color="auto"/>
            </w:tcBorders>
            <w:shd w:val="clear" w:color="auto" w:fill="auto"/>
            <w:vAlign w:val="center"/>
          </w:tcPr>
          <w:p w:rsidR="003B5DE7" w:rsidRDefault="00EF5052" w:rsidP="00EC075B">
            <w:pPr>
              <w:spacing w:after="0" w:line="240" w:lineRule="auto"/>
              <w:jc w:val="center"/>
              <w:rPr>
                <w:rFonts w:ascii="Times New Roman" w:eastAsia="Times New Roman" w:hAnsi="Times New Roman" w:cs="Times New Roman"/>
                <w:color w:val="000000"/>
              </w:rPr>
            </w:pPr>
            <w:r w:rsidRPr="00EF5052">
              <w:rPr>
                <w:rFonts w:ascii="Times New Roman" w:eastAsia="Times New Roman" w:hAnsi="Times New Roman" w:cs="Times New Roman"/>
                <w:color w:val="000000"/>
              </w:rPr>
              <w:t>Расчет количества</w:t>
            </w:r>
          </w:p>
          <w:p w:rsidR="00FA605E" w:rsidRPr="00E928FD" w:rsidRDefault="00FA605E" w:rsidP="00EC075B">
            <w:pPr>
              <w:spacing w:after="0" w:line="240" w:lineRule="auto"/>
              <w:jc w:val="center"/>
              <w:rPr>
                <w:rFonts w:ascii="Times New Roman" w:eastAsia="Times New Roman" w:hAnsi="Times New Roman" w:cs="Times New Roman"/>
                <w:color w:val="000000"/>
              </w:rPr>
            </w:pPr>
            <w:r w:rsidRPr="00FA605E">
              <w:rPr>
                <w:rFonts w:ascii="Times New Roman" w:eastAsia="Times New Roman" w:hAnsi="Times New Roman" w:cs="Times New Roman"/>
                <w:color w:val="000000"/>
              </w:rPr>
              <w:t>Единовременная (нормативная) пропускная способность</w:t>
            </w:r>
          </w:p>
        </w:tc>
        <w:tc>
          <w:tcPr>
            <w:tcW w:w="850" w:type="dxa"/>
            <w:tcBorders>
              <w:top w:val="nil"/>
              <w:left w:val="nil"/>
              <w:bottom w:val="single" w:sz="4" w:space="0" w:color="auto"/>
              <w:right w:val="single" w:sz="4" w:space="0" w:color="auto"/>
            </w:tcBorders>
            <w:shd w:val="clear" w:color="auto" w:fill="auto"/>
            <w:noWrap/>
            <w:vAlign w:val="bottom"/>
          </w:tcPr>
          <w:p w:rsidR="003B5DE7" w:rsidRPr="00E928FD" w:rsidRDefault="00FA605E" w:rsidP="00EC075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851"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3B5DE7" w:rsidRPr="00E928FD" w:rsidRDefault="00FA605E" w:rsidP="00EC07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bl>
    <w:p w:rsidR="00A96520" w:rsidRDefault="00A96520" w:rsidP="00EC075B">
      <w:pPr>
        <w:autoSpaceDE w:val="0"/>
        <w:autoSpaceDN w:val="0"/>
        <w:adjustRightInd w:val="0"/>
        <w:spacing w:after="0" w:line="240" w:lineRule="auto"/>
        <w:jc w:val="both"/>
        <w:rPr>
          <w:rFonts w:ascii="Times New Roman" w:hAnsi="Times New Roman" w:cs="Times New Roman"/>
          <w:sz w:val="24"/>
          <w:szCs w:val="24"/>
        </w:rPr>
      </w:pPr>
    </w:p>
    <w:p w:rsidR="00E928FD" w:rsidRDefault="00E928FD" w:rsidP="00EC075B">
      <w:pPr>
        <w:autoSpaceDE w:val="0"/>
        <w:autoSpaceDN w:val="0"/>
        <w:adjustRightInd w:val="0"/>
        <w:spacing w:after="0" w:line="240" w:lineRule="auto"/>
        <w:jc w:val="both"/>
        <w:rPr>
          <w:rFonts w:ascii="Times New Roman" w:hAnsi="Times New Roman" w:cs="Times New Roman"/>
          <w:sz w:val="24"/>
          <w:szCs w:val="24"/>
        </w:rPr>
      </w:pPr>
    </w:p>
    <w:p w:rsidR="001758AC" w:rsidRDefault="001758AC" w:rsidP="00EC075B">
      <w:pPr>
        <w:autoSpaceDE w:val="0"/>
        <w:autoSpaceDN w:val="0"/>
        <w:adjustRightInd w:val="0"/>
        <w:spacing w:after="0" w:line="240" w:lineRule="auto"/>
        <w:jc w:val="both"/>
        <w:rPr>
          <w:rFonts w:ascii="Times New Roman" w:hAnsi="Times New Roman" w:cs="Times New Roman"/>
          <w:sz w:val="24"/>
          <w:szCs w:val="24"/>
        </w:rPr>
      </w:pPr>
    </w:p>
    <w:p w:rsidR="001758AC" w:rsidRDefault="001758AC" w:rsidP="00EC075B">
      <w:pPr>
        <w:autoSpaceDE w:val="0"/>
        <w:autoSpaceDN w:val="0"/>
        <w:adjustRightInd w:val="0"/>
        <w:spacing w:after="0" w:line="240" w:lineRule="auto"/>
        <w:jc w:val="both"/>
        <w:rPr>
          <w:rFonts w:ascii="Times New Roman" w:hAnsi="Times New Roman" w:cs="Times New Roman"/>
          <w:sz w:val="24"/>
          <w:szCs w:val="24"/>
        </w:rPr>
      </w:pPr>
    </w:p>
    <w:p w:rsidR="001758AC" w:rsidRPr="00447848" w:rsidRDefault="001758AC" w:rsidP="00EC075B">
      <w:pPr>
        <w:autoSpaceDE w:val="0"/>
        <w:autoSpaceDN w:val="0"/>
        <w:adjustRightInd w:val="0"/>
        <w:spacing w:after="0" w:line="240" w:lineRule="auto"/>
        <w:jc w:val="both"/>
        <w:rPr>
          <w:rFonts w:ascii="Times New Roman" w:hAnsi="Times New Roman" w:cs="Times New Roman"/>
          <w:sz w:val="24"/>
          <w:szCs w:val="24"/>
        </w:rPr>
      </w:pPr>
    </w:p>
    <w:p w:rsidR="0008345B" w:rsidRPr="00447848" w:rsidRDefault="0008345B" w:rsidP="00EC075B">
      <w:pPr>
        <w:autoSpaceDE w:val="0"/>
        <w:autoSpaceDN w:val="0"/>
        <w:adjustRightInd w:val="0"/>
        <w:spacing w:after="0" w:line="240" w:lineRule="auto"/>
        <w:jc w:val="right"/>
        <w:outlineLvl w:val="1"/>
        <w:rPr>
          <w:rFonts w:ascii="Times New Roman" w:hAnsi="Times New Roman" w:cs="Times New Roman"/>
          <w:sz w:val="24"/>
          <w:szCs w:val="24"/>
        </w:rPr>
      </w:pPr>
      <w:r w:rsidRPr="00447848">
        <w:rPr>
          <w:rFonts w:ascii="Times New Roman" w:hAnsi="Times New Roman" w:cs="Times New Roman"/>
          <w:sz w:val="24"/>
          <w:szCs w:val="24"/>
        </w:rPr>
        <w:t>Приложение N 3</w:t>
      </w:r>
    </w:p>
    <w:p w:rsidR="0008345B" w:rsidRPr="00447848" w:rsidRDefault="00082F0C" w:rsidP="008A404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 Комплексного развития</w:t>
      </w:r>
    </w:p>
    <w:p w:rsidR="0008345B" w:rsidRPr="00447848" w:rsidRDefault="0008345B" w:rsidP="008A404A">
      <w:pPr>
        <w:autoSpaceDE w:val="0"/>
        <w:autoSpaceDN w:val="0"/>
        <w:adjustRightInd w:val="0"/>
        <w:spacing w:after="0" w:line="240" w:lineRule="auto"/>
        <w:jc w:val="right"/>
        <w:rPr>
          <w:rFonts w:ascii="Times New Roman" w:hAnsi="Times New Roman" w:cs="Times New Roman"/>
          <w:sz w:val="24"/>
          <w:szCs w:val="24"/>
        </w:rPr>
      </w:pPr>
      <w:r w:rsidRPr="00447848">
        <w:rPr>
          <w:rFonts w:ascii="Times New Roman" w:hAnsi="Times New Roman" w:cs="Times New Roman"/>
          <w:sz w:val="24"/>
          <w:szCs w:val="24"/>
        </w:rPr>
        <w:t>социальной инфраструктуры</w:t>
      </w:r>
      <w:r w:rsidR="008A404A">
        <w:rPr>
          <w:rFonts w:ascii="Times New Roman" w:hAnsi="Times New Roman" w:cs="Times New Roman"/>
          <w:sz w:val="24"/>
          <w:szCs w:val="24"/>
        </w:rPr>
        <w:t xml:space="preserve"> </w:t>
      </w:r>
      <w:r w:rsidR="00B2425F" w:rsidRPr="00447848">
        <w:rPr>
          <w:rFonts w:ascii="Times New Roman" w:hAnsi="Times New Roman" w:cs="Times New Roman"/>
          <w:sz w:val="24"/>
          <w:szCs w:val="24"/>
        </w:rPr>
        <w:t>Городского</w:t>
      </w:r>
      <w:r w:rsidRPr="00447848">
        <w:rPr>
          <w:rFonts w:ascii="Times New Roman" w:hAnsi="Times New Roman" w:cs="Times New Roman"/>
          <w:sz w:val="24"/>
          <w:szCs w:val="24"/>
        </w:rPr>
        <w:t xml:space="preserve"> округа </w:t>
      </w:r>
      <w:r w:rsidR="000135C6" w:rsidRPr="00447848">
        <w:rPr>
          <w:rFonts w:ascii="Times New Roman" w:hAnsi="Times New Roman" w:cs="Times New Roman"/>
          <w:sz w:val="24"/>
          <w:szCs w:val="24"/>
        </w:rPr>
        <w:t>«</w:t>
      </w:r>
      <w:r w:rsidR="00C96B6E" w:rsidRPr="00447848">
        <w:rPr>
          <w:rFonts w:ascii="Times New Roman" w:hAnsi="Times New Roman" w:cs="Times New Roman"/>
          <w:sz w:val="24"/>
          <w:szCs w:val="24"/>
        </w:rPr>
        <w:t>Жатай</w:t>
      </w:r>
      <w:r w:rsidR="000135C6"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jc w:val="right"/>
        <w:rPr>
          <w:rFonts w:ascii="Times New Roman" w:hAnsi="Times New Roman" w:cs="Times New Roman"/>
          <w:sz w:val="24"/>
          <w:szCs w:val="24"/>
        </w:rPr>
      </w:pPr>
      <w:r w:rsidRPr="00447848">
        <w:rPr>
          <w:rFonts w:ascii="Times New Roman" w:hAnsi="Times New Roman" w:cs="Times New Roman"/>
          <w:sz w:val="24"/>
          <w:szCs w:val="24"/>
        </w:rPr>
        <w:t xml:space="preserve">на </w:t>
      </w:r>
      <w:r w:rsidR="007463D1">
        <w:rPr>
          <w:rFonts w:ascii="Times New Roman" w:hAnsi="Times New Roman" w:cs="Times New Roman"/>
          <w:sz w:val="24"/>
          <w:szCs w:val="24"/>
        </w:rPr>
        <w:t>2020 - 2030</w:t>
      </w:r>
      <w:r w:rsidRPr="00447848">
        <w:rPr>
          <w:rFonts w:ascii="Times New Roman" w:hAnsi="Times New Roman" w:cs="Times New Roman"/>
          <w:sz w:val="24"/>
          <w:szCs w:val="24"/>
        </w:rPr>
        <w:t xml:space="preserve"> годы</w:t>
      </w:r>
      <w:r w:rsidR="000135C6" w:rsidRPr="00447848">
        <w:rPr>
          <w:rFonts w:ascii="Times New Roman" w:hAnsi="Times New Roman" w:cs="Times New Roman"/>
          <w:sz w:val="24"/>
          <w:szCs w:val="24"/>
        </w:rPr>
        <w:t>»</w:t>
      </w:r>
    </w:p>
    <w:p w:rsidR="0008345B" w:rsidRPr="00447848" w:rsidRDefault="0008345B" w:rsidP="00EC075B">
      <w:pPr>
        <w:autoSpaceDE w:val="0"/>
        <w:autoSpaceDN w:val="0"/>
        <w:adjustRightInd w:val="0"/>
        <w:spacing w:after="0" w:line="240" w:lineRule="auto"/>
        <w:jc w:val="both"/>
        <w:rPr>
          <w:rFonts w:ascii="Times New Roman" w:hAnsi="Times New Roman" w:cs="Times New Roman"/>
          <w:sz w:val="24"/>
          <w:szCs w:val="24"/>
        </w:rPr>
      </w:pPr>
    </w:p>
    <w:p w:rsidR="008A404A" w:rsidRDefault="008A404A" w:rsidP="00EC075B">
      <w:pPr>
        <w:autoSpaceDE w:val="0"/>
        <w:autoSpaceDN w:val="0"/>
        <w:adjustRightInd w:val="0"/>
        <w:spacing w:after="0" w:line="240" w:lineRule="auto"/>
        <w:jc w:val="center"/>
        <w:rPr>
          <w:rFonts w:ascii="Times New Roman" w:hAnsi="Times New Roman" w:cs="Times New Roman"/>
          <w:b/>
          <w:bCs/>
          <w:sz w:val="24"/>
          <w:szCs w:val="24"/>
        </w:rPr>
      </w:pPr>
    </w:p>
    <w:p w:rsidR="0008345B" w:rsidRPr="00447848" w:rsidRDefault="0008345B" w:rsidP="00EC075B">
      <w:pPr>
        <w:autoSpaceDE w:val="0"/>
        <w:autoSpaceDN w:val="0"/>
        <w:adjustRightInd w:val="0"/>
        <w:spacing w:after="0" w:line="240" w:lineRule="auto"/>
        <w:jc w:val="center"/>
        <w:rPr>
          <w:rFonts w:ascii="Times New Roman" w:hAnsi="Times New Roman" w:cs="Times New Roman"/>
          <w:b/>
          <w:bCs/>
          <w:sz w:val="24"/>
          <w:szCs w:val="24"/>
        </w:rPr>
      </w:pPr>
      <w:r w:rsidRPr="00447848">
        <w:rPr>
          <w:rFonts w:ascii="Times New Roman" w:hAnsi="Times New Roman" w:cs="Times New Roman"/>
          <w:b/>
          <w:bCs/>
          <w:sz w:val="24"/>
          <w:szCs w:val="24"/>
        </w:rPr>
        <w:t>ПЕРЕЧЕНЬ</w:t>
      </w:r>
    </w:p>
    <w:p w:rsidR="0008345B" w:rsidRPr="00447848" w:rsidRDefault="0008345B" w:rsidP="00EC075B">
      <w:pPr>
        <w:autoSpaceDE w:val="0"/>
        <w:autoSpaceDN w:val="0"/>
        <w:adjustRightInd w:val="0"/>
        <w:spacing w:after="0" w:line="240" w:lineRule="auto"/>
        <w:jc w:val="center"/>
        <w:rPr>
          <w:rFonts w:ascii="Times New Roman" w:hAnsi="Times New Roman" w:cs="Times New Roman"/>
          <w:b/>
          <w:bCs/>
          <w:sz w:val="24"/>
          <w:szCs w:val="24"/>
        </w:rPr>
      </w:pPr>
      <w:r w:rsidRPr="00447848">
        <w:rPr>
          <w:rFonts w:ascii="Times New Roman" w:hAnsi="Times New Roman" w:cs="Times New Roman"/>
          <w:b/>
          <w:bCs/>
          <w:sz w:val="24"/>
          <w:szCs w:val="24"/>
        </w:rPr>
        <w:t>ОБЪЕКТОВ КАПИТАЛЬНОГО СТРОИТЕЛЬСТВА,</w:t>
      </w:r>
      <w:r w:rsidR="001758AC">
        <w:rPr>
          <w:rFonts w:ascii="Times New Roman" w:hAnsi="Times New Roman" w:cs="Times New Roman"/>
          <w:b/>
          <w:bCs/>
          <w:sz w:val="24"/>
          <w:szCs w:val="24"/>
        </w:rPr>
        <w:t xml:space="preserve"> </w:t>
      </w:r>
      <w:r w:rsidRPr="00447848">
        <w:rPr>
          <w:rFonts w:ascii="Times New Roman" w:hAnsi="Times New Roman" w:cs="Times New Roman"/>
          <w:b/>
          <w:bCs/>
          <w:sz w:val="24"/>
          <w:szCs w:val="24"/>
        </w:rPr>
        <w:t xml:space="preserve">ФИНАНСИРУЕМЫХ В РАМКАХ </w:t>
      </w:r>
      <w:r w:rsidR="00082F0C">
        <w:rPr>
          <w:rFonts w:ascii="Times New Roman" w:hAnsi="Times New Roman" w:cs="Times New Roman"/>
          <w:b/>
          <w:bCs/>
          <w:sz w:val="24"/>
          <w:szCs w:val="24"/>
        </w:rPr>
        <w:t>«</w:t>
      </w:r>
      <w:r w:rsidRPr="00447848">
        <w:rPr>
          <w:rFonts w:ascii="Times New Roman" w:hAnsi="Times New Roman" w:cs="Times New Roman"/>
          <w:b/>
          <w:bCs/>
          <w:sz w:val="24"/>
          <w:szCs w:val="24"/>
        </w:rPr>
        <w:t>ПРОГРАММЫ</w:t>
      </w:r>
    </w:p>
    <w:p w:rsidR="0008345B" w:rsidRPr="00447848" w:rsidRDefault="0008345B" w:rsidP="00EC075B">
      <w:pPr>
        <w:autoSpaceDE w:val="0"/>
        <w:autoSpaceDN w:val="0"/>
        <w:adjustRightInd w:val="0"/>
        <w:spacing w:after="0" w:line="240" w:lineRule="auto"/>
        <w:jc w:val="center"/>
        <w:rPr>
          <w:rFonts w:ascii="Times New Roman" w:hAnsi="Times New Roman" w:cs="Times New Roman"/>
          <w:b/>
          <w:bCs/>
          <w:sz w:val="24"/>
          <w:szCs w:val="24"/>
        </w:rPr>
      </w:pPr>
      <w:r w:rsidRPr="00447848">
        <w:rPr>
          <w:rFonts w:ascii="Times New Roman" w:hAnsi="Times New Roman" w:cs="Times New Roman"/>
          <w:b/>
          <w:bCs/>
          <w:sz w:val="24"/>
          <w:szCs w:val="24"/>
        </w:rPr>
        <w:t>КОМПЛЕКСНО</w:t>
      </w:r>
      <w:r w:rsidR="00082F0C">
        <w:rPr>
          <w:rFonts w:ascii="Times New Roman" w:hAnsi="Times New Roman" w:cs="Times New Roman"/>
          <w:b/>
          <w:bCs/>
          <w:sz w:val="24"/>
          <w:szCs w:val="24"/>
        </w:rPr>
        <w:t>ГО</w:t>
      </w:r>
      <w:r w:rsidRPr="00447848">
        <w:rPr>
          <w:rFonts w:ascii="Times New Roman" w:hAnsi="Times New Roman" w:cs="Times New Roman"/>
          <w:b/>
          <w:bCs/>
          <w:sz w:val="24"/>
          <w:szCs w:val="24"/>
        </w:rPr>
        <w:t xml:space="preserve"> РАЗВИТИ</w:t>
      </w:r>
      <w:r w:rsidR="00082F0C">
        <w:rPr>
          <w:rFonts w:ascii="Times New Roman" w:hAnsi="Times New Roman" w:cs="Times New Roman"/>
          <w:b/>
          <w:bCs/>
          <w:sz w:val="24"/>
          <w:szCs w:val="24"/>
        </w:rPr>
        <w:t>Я</w:t>
      </w:r>
      <w:r w:rsidRPr="00447848">
        <w:rPr>
          <w:rFonts w:ascii="Times New Roman" w:hAnsi="Times New Roman" w:cs="Times New Roman"/>
          <w:b/>
          <w:bCs/>
          <w:sz w:val="24"/>
          <w:szCs w:val="24"/>
        </w:rPr>
        <w:t xml:space="preserve"> СОЦИАЛЬНОЙ ИНФРАСТРУКТУРЫ</w:t>
      </w:r>
    </w:p>
    <w:p w:rsidR="0008345B" w:rsidRPr="00447848" w:rsidRDefault="00B2425F" w:rsidP="00EC075B">
      <w:pPr>
        <w:autoSpaceDE w:val="0"/>
        <w:autoSpaceDN w:val="0"/>
        <w:adjustRightInd w:val="0"/>
        <w:spacing w:after="0" w:line="240" w:lineRule="auto"/>
        <w:jc w:val="center"/>
        <w:rPr>
          <w:rFonts w:ascii="Times New Roman" w:hAnsi="Times New Roman" w:cs="Times New Roman"/>
          <w:b/>
          <w:bCs/>
          <w:sz w:val="24"/>
          <w:szCs w:val="24"/>
        </w:rPr>
      </w:pPr>
      <w:r w:rsidRPr="00447848">
        <w:rPr>
          <w:rFonts w:ascii="Times New Roman" w:hAnsi="Times New Roman" w:cs="Times New Roman"/>
          <w:b/>
          <w:bCs/>
          <w:sz w:val="24"/>
          <w:szCs w:val="24"/>
        </w:rPr>
        <w:t>ГОРОДСКОГО</w:t>
      </w:r>
      <w:r w:rsidR="0008345B" w:rsidRPr="00447848">
        <w:rPr>
          <w:rFonts w:ascii="Times New Roman" w:hAnsi="Times New Roman" w:cs="Times New Roman"/>
          <w:b/>
          <w:bCs/>
          <w:sz w:val="24"/>
          <w:szCs w:val="24"/>
        </w:rPr>
        <w:t xml:space="preserve"> ОКРУГА </w:t>
      </w:r>
      <w:r w:rsidR="000135C6" w:rsidRPr="00447848">
        <w:rPr>
          <w:rFonts w:ascii="Times New Roman" w:hAnsi="Times New Roman" w:cs="Times New Roman"/>
          <w:b/>
          <w:bCs/>
          <w:sz w:val="24"/>
          <w:szCs w:val="24"/>
        </w:rPr>
        <w:t>«</w:t>
      </w:r>
      <w:r w:rsidR="00C96B6E" w:rsidRPr="00447848">
        <w:rPr>
          <w:rFonts w:ascii="Times New Roman" w:hAnsi="Times New Roman" w:cs="Times New Roman"/>
          <w:b/>
          <w:bCs/>
          <w:sz w:val="24"/>
          <w:szCs w:val="24"/>
        </w:rPr>
        <w:t>ЖАТАЙ</w:t>
      </w:r>
      <w:r w:rsidR="000135C6" w:rsidRPr="00447848">
        <w:rPr>
          <w:rFonts w:ascii="Times New Roman" w:hAnsi="Times New Roman" w:cs="Times New Roman"/>
          <w:b/>
          <w:bCs/>
          <w:sz w:val="24"/>
          <w:szCs w:val="24"/>
        </w:rPr>
        <w:t>»</w:t>
      </w:r>
      <w:r w:rsidR="0008345B" w:rsidRPr="00447848">
        <w:rPr>
          <w:rFonts w:ascii="Times New Roman" w:hAnsi="Times New Roman" w:cs="Times New Roman"/>
          <w:b/>
          <w:bCs/>
          <w:sz w:val="24"/>
          <w:szCs w:val="24"/>
        </w:rPr>
        <w:t xml:space="preserve"> НА </w:t>
      </w:r>
      <w:r w:rsidR="007463D1">
        <w:rPr>
          <w:rFonts w:ascii="Times New Roman" w:hAnsi="Times New Roman" w:cs="Times New Roman"/>
          <w:b/>
          <w:bCs/>
          <w:sz w:val="24"/>
          <w:szCs w:val="24"/>
        </w:rPr>
        <w:t>2020 - 2030</w:t>
      </w:r>
      <w:r w:rsidR="0008345B" w:rsidRPr="00447848">
        <w:rPr>
          <w:rFonts w:ascii="Times New Roman" w:hAnsi="Times New Roman" w:cs="Times New Roman"/>
          <w:b/>
          <w:bCs/>
          <w:sz w:val="24"/>
          <w:szCs w:val="24"/>
        </w:rPr>
        <w:t xml:space="preserve"> ГОДЫ</w:t>
      </w:r>
      <w:r w:rsidR="000135C6" w:rsidRPr="00447848">
        <w:rPr>
          <w:rFonts w:ascii="Times New Roman" w:hAnsi="Times New Roman" w:cs="Times New Roman"/>
          <w:b/>
          <w:bCs/>
          <w:sz w:val="24"/>
          <w:szCs w:val="24"/>
        </w:rPr>
        <w:t>»</w:t>
      </w:r>
    </w:p>
    <w:p w:rsidR="0008345B" w:rsidRPr="00447848" w:rsidRDefault="0008345B" w:rsidP="00EC075B">
      <w:pPr>
        <w:autoSpaceDE w:val="0"/>
        <w:autoSpaceDN w:val="0"/>
        <w:adjustRightInd w:val="0"/>
        <w:spacing w:after="0" w:line="240" w:lineRule="auto"/>
        <w:rPr>
          <w:rFonts w:ascii="Times New Roman" w:hAnsi="Times New Roman" w:cs="Times New Roman"/>
          <w:sz w:val="24"/>
          <w:szCs w:val="24"/>
        </w:rPr>
      </w:pPr>
    </w:p>
    <w:tbl>
      <w:tblPr>
        <w:tblW w:w="15585" w:type="dxa"/>
        <w:tblInd w:w="108" w:type="dxa"/>
        <w:tblLayout w:type="fixed"/>
        <w:tblLook w:val="04A0" w:firstRow="1" w:lastRow="0" w:firstColumn="1" w:lastColumn="0" w:noHBand="0" w:noVBand="1"/>
      </w:tblPr>
      <w:tblGrid>
        <w:gridCol w:w="563"/>
        <w:gridCol w:w="2556"/>
        <w:gridCol w:w="1417"/>
        <w:gridCol w:w="1329"/>
        <w:gridCol w:w="939"/>
        <w:gridCol w:w="1276"/>
        <w:gridCol w:w="1985"/>
        <w:gridCol w:w="1351"/>
        <w:gridCol w:w="917"/>
        <w:gridCol w:w="1417"/>
        <w:gridCol w:w="1134"/>
        <w:gridCol w:w="701"/>
      </w:tblGrid>
      <w:tr w:rsidR="006C40EA" w:rsidRPr="00447848" w:rsidTr="000F456F">
        <w:trPr>
          <w:trHeight w:val="1185"/>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0EA" w:rsidRPr="00447848" w:rsidRDefault="006C40EA" w:rsidP="006C40EA">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N п/п</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0EA" w:rsidRPr="00C9309E" w:rsidRDefault="006C40EA" w:rsidP="006C40EA">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Наименование объекта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0EA" w:rsidRPr="00C9309E" w:rsidRDefault="006C40EA" w:rsidP="006C40EA">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Сроки строительства</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0EA" w:rsidRPr="00C9309E" w:rsidRDefault="006C40EA" w:rsidP="006C40EA">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Сметная стоимость, тыс. руб.</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0EA" w:rsidRPr="00C9309E" w:rsidRDefault="006C40EA" w:rsidP="00867471">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 xml:space="preserve">Наличие ПСД </w:t>
            </w:r>
            <w:r w:rsidR="00867471" w:rsidRPr="00C9309E">
              <w:rPr>
                <w:rFonts w:ascii="Times New Roman" w:eastAsia="Times New Roman" w:hAnsi="Times New Roman" w:cs="Times New Roman"/>
                <w:sz w:val="24"/>
                <w:szCs w:val="24"/>
              </w:rPr>
              <w:t>(есть/нет)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0EA" w:rsidRPr="00C9309E" w:rsidRDefault="006C40EA" w:rsidP="00867471">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Проектная мощность объекта (</w:t>
            </w:r>
            <w:r w:rsidR="00867471" w:rsidRPr="00C9309E">
              <w:rPr>
                <w:rFonts w:ascii="Times New Roman" w:eastAsia="Times New Roman" w:hAnsi="Times New Roman" w:cs="Times New Roman"/>
                <w:sz w:val="24"/>
                <w:szCs w:val="24"/>
              </w:rPr>
              <w:t>мест, кв.м.</w:t>
            </w:r>
            <w:r w:rsidRPr="00C9309E">
              <w:rPr>
                <w:rFonts w:ascii="Times New Roman" w:eastAsia="Times New Roman" w:hAnsi="Times New Roman" w:cs="Times New Roman"/>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0EA" w:rsidRPr="00C9309E" w:rsidRDefault="006C40EA" w:rsidP="006C40EA">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Заказчик</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0EA" w:rsidRPr="00C9309E" w:rsidRDefault="006C40EA" w:rsidP="006C40EA">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Всего</w:t>
            </w:r>
          </w:p>
        </w:tc>
        <w:tc>
          <w:tcPr>
            <w:tcW w:w="4169" w:type="dxa"/>
            <w:gridSpan w:val="4"/>
            <w:tcBorders>
              <w:top w:val="single" w:sz="4" w:space="0" w:color="auto"/>
              <w:left w:val="nil"/>
              <w:bottom w:val="single" w:sz="4" w:space="0" w:color="auto"/>
              <w:right w:val="single" w:sz="4" w:space="0" w:color="auto"/>
            </w:tcBorders>
            <w:shd w:val="clear" w:color="auto" w:fill="auto"/>
            <w:vAlign w:val="center"/>
            <w:hideMark/>
          </w:tcPr>
          <w:p w:rsidR="006C40EA" w:rsidRPr="00C9309E" w:rsidRDefault="006C40EA" w:rsidP="006C40EA">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В том числе по источникам финансирования, тыс. рублей</w:t>
            </w:r>
          </w:p>
        </w:tc>
      </w:tr>
      <w:tr w:rsidR="006C40EA" w:rsidRPr="00447848" w:rsidTr="000F456F">
        <w:trPr>
          <w:trHeight w:val="14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C40EA" w:rsidRPr="00447848" w:rsidRDefault="006C40EA" w:rsidP="006C40EA">
            <w:pPr>
              <w:spacing w:after="0" w:line="240" w:lineRule="auto"/>
              <w:rPr>
                <w:rFonts w:ascii="Times New Roman" w:eastAsia="Times New Roman" w:hAnsi="Times New Roman" w:cs="Times New Roman"/>
                <w:color w:val="000000"/>
                <w:sz w:val="24"/>
                <w:szCs w:val="24"/>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6C40EA" w:rsidRPr="00C9309E" w:rsidRDefault="006C40EA" w:rsidP="006C40EA">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40EA" w:rsidRPr="00C9309E" w:rsidRDefault="006C40EA" w:rsidP="006C40EA">
            <w:pPr>
              <w:spacing w:after="0" w:line="240" w:lineRule="auto"/>
              <w:rPr>
                <w:rFonts w:ascii="Times New Roman" w:eastAsia="Times New Roman" w:hAnsi="Times New Roman" w:cs="Times New Roman"/>
                <w:sz w:val="24"/>
                <w:szCs w:val="24"/>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6C40EA" w:rsidRPr="00C9309E" w:rsidRDefault="006C40EA" w:rsidP="006C40EA">
            <w:pPr>
              <w:spacing w:after="0" w:line="240" w:lineRule="auto"/>
              <w:rPr>
                <w:rFonts w:ascii="Times New Roman" w:eastAsia="Times New Roman" w:hAnsi="Times New Roman" w:cs="Times New Roman"/>
                <w:sz w:val="24"/>
                <w:szCs w:val="24"/>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6C40EA" w:rsidRPr="00C9309E" w:rsidRDefault="006C40EA" w:rsidP="006C40EA">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40EA" w:rsidRPr="00C9309E" w:rsidRDefault="006C40EA" w:rsidP="006C40EA">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C40EA" w:rsidRPr="00C9309E" w:rsidRDefault="006C40EA" w:rsidP="006C40EA">
            <w:pPr>
              <w:spacing w:after="0" w:line="240" w:lineRule="auto"/>
              <w:rPr>
                <w:rFonts w:ascii="Times New Roman" w:eastAsia="Times New Roman" w:hAnsi="Times New Roman" w:cs="Times New Roman"/>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6C40EA" w:rsidRPr="00C9309E" w:rsidRDefault="006C40EA" w:rsidP="006C40EA">
            <w:pPr>
              <w:spacing w:after="0" w:line="240" w:lineRule="auto"/>
              <w:rPr>
                <w:rFonts w:ascii="Times New Roman" w:eastAsia="Times New Roman" w:hAnsi="Times New Roman" w:cs="Times New Roman"/>
                <w:sz w:val="24"/>
                <w:szCs w:val="24"/>
              </w:rPr>
            </w:pPr>
          </w:p>
        </w:tc>
        <w:tc>
          <w:tcPr>
            <w:tcW w:w="917" w:type="dxa"/>
            <w:tcBorders>
              <w:top w:val="nil"/>
              <w:left w:val="nil"/>
              <w:bottom w:val="single" w:sz="4" w:space="0" w:color="auto"/>
              <w:right w:val="single" w:sz="4" w:space="0" w:color="auto"/>
            </w:tcBorders>
            <w:shd w:val="clear" w:color="auto" w:fill="auto"/>
            <w:vAlign w:val="center"/>
            <w:hideMark/>
          </w:tcPr>
          <w:p w:rsidR="006C40EA" w:rsidRPr="00C9309E" w:rsidRDefault="006C40EA" w:rsidP="006C40EA">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ФБ</w:t>
            </w:r>
          </w:p>
        </w:tc>
        <w:tc>
          <w:tcPr>
            <w:tcW w:w="1417" w:type="dxa"/>
            <w:tcBorders>
              <w:top w:val="nil"/>
              <w:left w:val="nil"/>
              <w:bottom w:val="single" w:sz="4" w:space="0" w:color="auto"/>
              <w:right w:val="single" w:sz="4" w:space="0" w:color="auto"/>
            </w:tcBorders>
            <w:shd w:val="clear" w:color="auto" w:fill="auto"/>
            <w:vAlign w:val="center"/>
            <w:hideMark/>
          </w:tcPr>
          <w:p w:rsidR="006C40EA" w:rsidRPr="00C9309E" w:rsidRDefault="006C40EA" w:rsidP="006C40EA">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РБ</w:t>
            </w:r>
          </w:p>
        </w:tc>
        <w:tc>
          <w:tcPr>
            <w:tcW w:w="1134" w:type="dxa"/>
            <w:tcBorders>
              <w:top w:val="nil"/>
              <w:left w:val="nil"/>
              <w:bottom w:val="single" w:sz="4" w:space="0" w:color="auto"/>
              <w:right w:val="single" w:sz="4" w:space="0" w:color="auto"/>
            </w:tcBorders>
            <w:shd w:val="clear" w:color="auto" w:fill="auto"/>
            <w:vAlign w:val="center"/>
            <w:hideMark/>
          </w:tcPr>
          <w:p w:rsidR="006C40EA" w:rsidRPr="00C9309E" w:rsidRDefault="006C40EA" w:rsidP="006C40EA">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МБ</w:t>
            </w:r>
          </w:p>
        </w:tc>
        <w:tc>
          <w:tcPr>
            <w:tcW w:w="701" w:type="dxa"/>
            <w:tcBorders>
              <w:top w:val="nil"/>
              <w:left w:val="nil"/>
              <w:bottom w:val="single" w:sz="4" w:space="0" w:color="auto"/>
              <w:right w:val="single" w:sz="4" w:space="0" w:color="auto"/>
            </w:tcBorders>
            <w:shd w:val="clear" w:color="auto" w:fill="auto"/>
            <w:vAlign w:val="center"/>
            <w:hideMark/>
          </w:tcPr>
          <w:p w:rsidR="006C40EA" w:rsidRPr="00447848" w:rsidRDefault="006C40EA" w:rsidP="006C40EA">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ВБ</w:t>
            </w:r>
          </w:p>
        </w:tc>
      </w:tr>
      <w:tr w:rsidR="00A92B14" w:rsidRPr="00447848" w:rsidTr="000F456F">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1</w:t>
            </w:r>
          </w:p>
        </w:tc>
        <w:tc>
          <w:tcPr>
            <w:tcW w:w="2556"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«Детская школа искусств  п. Жатай»</w:t>
            </w:r>
          </w:p>
        </w:tc>
        <w:tc>
          <w:tcPr>
            <w:tcW w:w="14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C87565">
            <w:pPr>
              <w:spacing w:after="0" w:line="240" w:lineRule="auto"/>
              <w:jc w:val="center"/>
              <w:rPr>
                <w:rFonts w:ascii="Times New Roman" w:eastAsia="Times New Roman" w:hAnsi="Times New Roman" w:cs="Times New Roman"/>
                <w:sz w:val="24"/>
                <w:szCs w:val="24"/>
              </w:rPr>
            </w:pPr>
            <w:r w:rsidRPr="00437996">
              <w:rPr>
                <w:rFonts w:ascii="Times New Roman" w:eastAsia="Times New Roman" w:hAnsi="Times New Roman" w:cs="Times New Roman"/>
                <w:sz w:val="24"/>
                <w:szCs w:val="24"/>
              </w:rPr>
              <w:t>202</w:t>
            </w:r>
            <w:r w:rsidR="00C87565">
              <w:rPr>
                <w:rFonts w:ascii="Times New Roman" w:eastAsia="Times New Roman" w:hAnsi="Times New Roman" w:cs="Times New Roman"/>
                <w:sz w:val="24"/>
                <w:szCs w:val="24"/>
              </w:rPr>
              <w:t>0</w:t>
            </w:r>
            <w:r>
              <w:rPr>
                <w:rFonts w:ascii="Times New Roman" w:eastAsia="Times New Roman" w:hAnsi="Times New Roman" w:cs="Times New Roman"/>
                <w:sz w:val="24"/>
                <w:szCs w:val="24"/>
              </w:rPr>
              <w:t>-202</w:t>
            </w:r>
            <w:r w:rsidR="00C87565">
              <w:rPr>
                <w:rFonts w:ascii="Times New Roman" w:eastAsia="Times New Roman" w:hAnsi="Times New Roman" w:cs="Times New Roman"/>
                <w:sz w:val="24"/>
                <w:szCs w:val="24"/>
              </w:rPr>
              <w:t>1</w:t>
            </w:r>
          </w:p>
        </w:tc>
        <w:tc>
          <w:tcPr>
            <w:tcW w:w="1329"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082F0C">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r w:rsidRPr="00082F0C">
              <w:rPr>
                <w:rFonts w:ascii="Times New Roman" w:eastAsia="Times New Roman" w:hAnsi="Times New Roman" w:cs="Times New Roman"/>
                <w:sz w:val="24"/>
                <w:szCs w:val="24"/>
              </w:rPr>
              <w:t>440,0</w:t>
            </w:r>
          </w:p>
        </w:tc>
        <w:tc>
          <w:tcPr>
            <w:tcW w:w="939"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нет</w:t>
            </w:r>
          </w:p>
        </w:tc>
        <w:tc>
          <w:tcPr>
            <w:tcW w:w="1276"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150 мест</w:t>
            </w:r>
          </w:p>
        </w:tc>
        <w:tc>
          <w:tcPr>
            <w:tcW w:w="1985"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Окружная Администрация ГО  «Жатай»</w:t>
            </w:r>
          </w:p>
        </w:tc>
        <w:tc>
          <w:tcPr>
            <w:tcW w:w="1351" w:type="dxa"/>
            <w:tcBorders>
              <w:top w:val="nil"/>
              <w:left w:val="nil"/>
              <w:bottom w:val="single" w:sz="4" w:space="0" w:color="auto"/>
              <w:right w:val="single" w:sz="4" w:space="0" w:color="auto"/>
            </w:tcBorders>
            <w:shd w:val="clear" w:color="auto" w:fill="auto"/>
            <w:vAlign w:val="center"/>
            <w:hideMark/>
          </w:tcPr>
          <w:p w:rsidR="00A92B14" w:rsidRPr="006C0840" w:rsidRDefault="00A92B14"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5900</w:t>
            </w:r>
            <w:r w:rsidRPr="006C0840">
              <w:rPr>
                <w:rFonts w:ascii="Times New Roman" w:eastAsia="Times New Roman" w:hAnsi="Times New Roman" w:cs="Times New Roman"/>
                <w:color w:val="000000"/>
                <w:sz w:val="24"/>
                <w:szCs w:val="24"/>
              </w:rPr>
              <w:t>,0</w:t>
            </w:r>
          </w:p>
        </w:tc>
        <w:tc>
          <w:tcPr>
            <w:tcW w:w="9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92B14" w:rsidRPr="006C0840" w:rsidRDefault="00A92B14" w:rsidP="00A92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5900</w:t>
            </w:r>
            <w:r w:rsidRPr="006C0840">
              <w:rPr>
                <w:rFonts w:ascii="Times New Roman" w:eastAsia="Times New Roman" w:hAnsi="Times New Roman" w:cs="Times New Roman"/>
                <w:color w:val="000000"/>
                <w:sz w:val="24"/>
                <w:szCs w:val="24"/>
              </w:rPr>
              <w:t>,0</w:t>
            </w:r>
          </w:p>
        </w:tc>
        <w:tc>
          <w:tcPr>
            <w:tcW w:w="701"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r>
      <w:tr w:rsidR="00A92B14" w:rsidRPr="00447848" w:rsidTr="000F456F">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2</w:t>
            </w:r>
          </w:p>
        </w:tc>
        <w:tc>
          <w:tcPr>
            <w:tcW w:w="2556"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«Школа на 360 учащихся   п. Жатай»</w:t>
            </w:r>
          </w:p>
        </w:tc>
        <w:tc>
          <w:tcPr>
            <w:tcW w:w="14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C875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C87565">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C87565">
              <w:rPr>
                <w:rFonts w:ascii="Times New Roman" w:eastAsia="Times New Roman" w:hAnsi="Times New Roman" w:cs="Times New Roman"/>
                <w:sz w:val="24"/>
                <w:szCs w:val="24"/>
              </w:rPr>
              <w:t>5</w:t>
            </w:r>
          </w:p>
        </w:tc>
        <w:tc>
          <w:tcPr>
            <w:tcW w:w="1329"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417 842,0</w:t>
            </w:r>
          </w:p>
        </w:tc>
        <w:tc>
          <w:tcPr>
            <w:tcW w:w="939"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нет</w:t>
            </w:r>
          </w:p>
        </w:tc>
        <w:tc>
          <w:tcPr>
            <w:tcW w:w="1276"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360 мест</w:t>
            </w:r>
          </w:p>
        </w:tc>
        <w:tc>
          <w:tcPr>
            <w:tcW w:w="1985"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Государственное казенное учреждение «Служба государственного заказчика»</w:t>
            </w:r>
          </w:p>
        </w:tc>
        <w:tc>
          <w:tcPr>
            <w:tcW w:w="1351" w:type="dxa"/>
            <w:tcBorders>
              <w:top w:val="nil"/>
              <w:left w:val="nil"/>
              <w:bottom w:val="single" w:sz="4" w:space="0" w:color="auto"/>
              <w:right w:val="single" w:sz="4" w:space="0" w:color="auto"/>
            </w:tcBorders>
            <w:shd w:val="clear" w:color="auto" w:fill="auto"/>
            <w:vAlign w:val="center"/>
            <w:hideMark/>
          </w:tcPr>
          <w:p w:rsidR="00A92B14" w:rsidRPr="00C9309E" w:rsidRDefault="000F456F" w:rsidP="001B76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707 035,</w:t>
            </w:r>
            <w:r w:rsidR="001B7663">
              <w:rPr>
                <w:rFonts w:ascii="Times New Roman" w:eastAsia="Times New Roman" w:hAnsi="Times New Roman" w:cs="Times New Roman"/>
                <w:sz w:val="24"/>
                <w:szCs w:val="24"/>
              </w:rPr>
              <w:t>1</w:t>
            </w:r>
          </w:p>
        </w:tc>
        <w:tc>
          <w:tcPr>
            <w:tcW w:w="9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A92B14" w:rsidRPr="00C9309E" w:rsidRDefault="000F456F" w:rsidP="001B76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671 611,</w:t>
            </w:r>
            <w:r w:rsidR="001B7663">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35 424,0</w:t>
            </w:r>
          </w:p>
        </w:tc>
        <w:tc>
          <w:tcPr>
            <w:tcW w:w="701"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r>
      <w:tr w:rsidR="00A92B14" w:rsidRPr="00447848" w:rsidTr="000F456F">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3</w:t>
            </w:r>
          </w:p>
        </w:tc>
        <w:tc>
          <w:tcPr>
            <w:tcW w:w="2556"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«Многофункциональный спортивный зал п. Жатай»</w:t>
            </w:r>
          </w:p>
        </w:tc>
        <w:tc>
          <w:tcPr>
            <w:tcW w:w="14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C875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C87565">
              <w:rPr>
                <w:rFonts w:ascii="Times New Roman" w:eastAsia="Times New Roman" w:hAnsi="Times New Roman" w:cs="Times New Roman"/>
                <w:sz w:val="24"/>
                <w:szCs w:val="24"/>
              </w:rPr>
              <w:t>6</w:t>
            </w:r>
            <w:r>
              <w:rPr>
                <w:rFonts w:ascii="Times New Roman" w:eastAsia="Times New Roman" w:hAnsi="Times New Roman" w:cs="Times New Roman"/>
                <w:sz w:val="24"/>
                <w:szCs w:val="24"/>
              </w:rPr>
              <w:t>-202</w:t>
            </w:r>
            <w:r w:rsidR="00C87565">
              <w:rPr>
                <w:rFonts w:ascii="Times New Roman" w:eastAsia="Times New Roman" w:hAnsi="Times New Roman" w:cs="Times New Roman"/>
                <w:sz w:val="24"/>
                <w:szCs w:val="24"/>
              </w:rPr>
              <w:t>7</w:t>
            </w:r>
          </w:p>
        </w:tc>
        <w:tc>
          <w:tcPr>
            <w:tcW w:w="1329"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307 576,0</w:t>
            </w:r>
          </w:p>
        </w:tc>
        <w:tc>
          <w:tcPr>
            <w:tcW w:w="939"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нет</w:t>
            </w:r>
          </w:p>
        </w:tc>
        <w:tc>
          <w:tcPr>
            <w:tcW w:w="1276"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2172,97 кв.м.</w:t>
            </w:r>
          </w:p>
        </w:tc>
        <w:tc>
          <w:tcPr>
            <w:tcW w:w="1985"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Окружная Администрация ГО  «Жатай»</w:t>
            </w:r>
          </w:p>
        </w:tc>
        <w:tc>
          <w:tcPr>
            <w:tcW w:w="1351"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26 113,0</w:t>
            </w:r>
          </w:p>
        </w:tc>
        <w:tc>
          <w:tcPr>
            <w:tcW w:w="9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26 113,0</w:t>
            </w:r>
          </w:p>
        </w:tc>
        <w:tc>
          <w:tcPr>
            <w:tcW w:w="701"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r>
      <w:tr w:rsidR="00A92B14" w:rsidRPr="00447848" w:rsidTr="000F456F">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4</w:t>
            </w:r>
          </w:p>
        </w:tc>
        <w:tc>
          <w:tcPr>
            <w:tcW w:w="2556"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«Культурно-досуговый комплекс п. Жатай»</w:t>
            </w:r>
          </w:p>
        </w:tc>
        <w:tc>
          <w:tcPr>
            <w:tcW w:w="1417" w:type="dxa"/>
            <w:tcBorders>
              <w:top w:val="nil"/>
              <w:left w:val="nil"/>
              <w:bottom w:val="single" w:sz="4" w:space="0" w:color="auto"/>
              <w:right w:val="single" w:sz="4" w:space="0" w:color="auto"/>
            </w:tcBorders>
            <w:shd w:val="clear" w:color="auto" w:fill="auto"/>
            <w:vAlign w:val="center"/>
            <w:hideMark/>
          </w:tcPr>
          <w:p w:rsidR="00A92B14" w:rsidRPr="00C9309E" w:rsidRDefault="00C87565" w:rsidP="00C875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2029</w:t>
            </w:r>
            <w:r w:rsidR="00A92B14">
              <w:rPr>
                <w:rFonts w:ascii="Times New Roman" w:eastAsia="Times New Roman" w:hAnsi="Times New Roman" w:cs="Times New Roman"/>
                <w:sz w:val="24"/>
                <w:szCs w:val="24"/>
              </w:rPr>
              <w:t>-203</w:t>
            </w:r>
            <w:r>
              <w:rPr>
                <w:rFonts w:ascii="Times New Roman" w:eastAsia="Times New Roman" w:hAnsi="Times New Roman" w:cs="Times New Roman"/>
                <w:sz w:val="24"/>
                <w:szCs w:val="24"/>
              </w:rPr>
              <w:t>0</w:t>
            </w:r>
          </w:p>
        </w:tc>
        <w:tc>
          <w:tcPr>
            <w:tcW w:w="1329"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305 753,0</w:t>
            </w:r>
          </w:p>
        </w:tc>
        <w:tc>
          <w:tcPr>
            <w:tcW w:w="939"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нет</w:t>
            </w:r>
          </w:p>
        </w:tc>
        <w:tc>
          <w:tcPr>
            <w:tcW w:w="1276"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300 мест</w:t>
            </w:r>
          </w:p>
        </w:tc>
        <w:tc>
          <w:tcPr>
            <w:tcW w:w="1985"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Окружная Администрация ГО  «Жатай»</w:t>
            </w:r>
          </w:p>
        </w:tc>
        <w:tc>
          <w:tcPr>
            <w:tcW w:w="1351"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25 291,0</w:t>
            </w:r>
          </w:p>
        </w:tc>
        <w:tc>
          <w:tcPr>
            <w:tcW w:w="9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92B14" w:rsidRPr="00C9309E" w:rsidRDefault="00A92B14" w:rsidP="00A92B14">
            <w:pPr>
              <w:spacing w:after="0" w:line="240" w:lineRule="auto"/>
              <w:jc w:val="center"/>
              <w:rPr>
                <w:rFonts w:ascii="Times New Roman" w:eastAsia="Times New Roman" w:hAnsi="Times New Roman" w:cs="Times New Roman"/>
                <w:sz w:val="24"/>
                <w:szCs w:val="24"/>
              </w:rPr>
            </w:pPr>
            <w:r w:rsidRPr="00C9309E">
              <w:rPr>
                <w:rFonts w:ascii="Times New Roman" w:eastAsia="Times New Roman" w:hAnsi="Times New Roman" w:cs="Times New Roman"/>
                <w:sz w:val="24"/>
                <w:szCs w:val="24"/>
              </w:rPr>
              <w:t>25 291,0</w:t>
            </w:r>
          </w:p>
        </w:tc>
        <w:tc>
          <w:tcPr>
            <w:tcW w:w="701" w:type="dxa"/>
            <w:tcBorders>
              <w:top w:val="nil"/>
              <w:left w:val="nil"/>
              <w:bottom w:val="single" w:sz="4" w:space="0" w:color="auto"/>
              <w:right w:val="single" w:sz="4" w:space="0" w:color="auto"/>
            </w:tcBorders>
            <w:shd w:val="clear" w:color="auto" w:fill="auto"/>
            <w:vAlign w:val="center"/>
            <w:hideMark/>
          </w:tcPr>
          <w:p w:rsidR="00A92B14" w:rsidRPr="00447848" w:rsidRDefault="00A92B14" w:rsidP="00A92B14">
            <w:pPr>
              <w:spacing w:after="0" w:line="240" w:lineRule="auto"/>
              <w:jc w:val="center"/>
              <w:rPr>
                <w:rFonts w:ascii="Times New Roman" w:eastAsia="Times New Roman" w:hAnsi="Times New Roman" w:cs="Times New Roman"/>
                <w:color w:val="000000"/>
                <w:sz w:val="24"/>
                <w:szCs w:val="24"/>
              </w:rPr>
            </w:pPr>
            <w:r w:rsidRPr="00447848">
              <w:rPr>
                <w:rFonts w:ascii="Times New Roman" w:eastAsia="Times New Roman" w:hAnsi="Times New Roman" w:cs="Times New Roman"/>
                <w:color w:val="000000"/>
                <w:sz w:val="24"/>
                <w:szCs w:val="24"/>
              </w:rPr>
              <w:t> </w:t>
            </w:r>
          </w:p>
        </w:tc>
      </w:tr>
    </w:tbl>
    <w:p w:rsidR="0054507B" w:rsidRPr="00447848" w:rsidRDefault="0054507B" w:rsidP="00045145">
      <w:pPr>
        <w:spacing w:after="0" w:line="240" w:lineRule="auto"/>
        <w:rPr>
          <w:rFonts w:ascii="Times New Roman" w:hAnsi="Times New Roman" w:cs="Times New Roman"/>
          <w:sz w:val="24"/>
          <w:szCs w:val="24"/>
        </w:rPr>
      </w:pPr>
    </w:p>
    <w:sectPr w:rsidR="0054507B" w:rsidRPr="00447848" w:rsidSect="00750C8A">
      <w:pgSz w:w="16838" w:h="11905" w:orient="landscape"/>
      <w:pgMar w:top="709" w:right="709" w:bottom="851" w:left="992"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E2" w:rsidRDefault="001A47E2" w:rsidP="00ED1435">
      <w:pPr>
        <w:spacing w:after="0" w:line="240" w:lineRule="auto"/>
      </w:pPr>
      <w:r>
        <w:separator/>
      </w:r>
    </w:p>
  </w:endnote>
  <w:endnote w:type="continuationSeparator" w:id="0">
    <w:p w:rsidR="001A47E2" w:rsidRDefault="001A47E2" w:rsidP="00ED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E2" w:rsidRDefault="001A47E2" w:rsidP="00ED1435">
      <w:pPr>
        <w:spacing w:after="0" w:line="240" w:lineRule="auto"/>
      </w:pPr>
      <w:r>
        <w:separator/>
      </w:r>
    </w:p>
  </w:footnote>
  <w:footnote w:type="continuationSeparator" w:id="0">
    <w:p w:rsidR="001A47E2" w:rsidRDefault="001A47E2" w:rsidP="00ED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27E3A"/>
    <w:multiLevelType w:val="hybridMultilevel"/>
    <w:tmpl w:val="99A25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7C47E9"/>
    <w:multiLevelType w:val="hybridMultilevel"/>
    <w:tmpl w:val="01BABD82"/>
    <w:lvl w:ilvl="0" w:tplc="E882401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E264313"/>
    <w:multiLevelType w:val="hybridMultilevel"/>
    <w:tmpl w:val="6592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345B"/>
    <w:rsid w:val="000135C6"/>
    <w:rsid w:val="00027124"/>
    <w:rsid w:val="00032B66"/>
    <w:rsid w:val="00040DEF"/>
    <w:rsid w:val="00042273"/>
    <w:rsid w:val="00042E3E"/>
    <w:rsid w:val="00045145"/>
    <w:rsid w:val="000622D8"/>
    <w:rsid w:val="0007313B"/>
    <w:rsid w:val="00082F0C"/>
    <w:rsid w:val="0008345B"/>
    <w:rsid w:val="000858BA"/>
    <w:rsid w:val="00093994"/>
    <w:rsid w:val="00096381"/>
    <w:rsid w:val="000A48B6"/>
    <w:rsid w:val="000B786E"/>
    <w:rsid w:val="000C0E8F"/>
    <w:rsid w:val="000D0531"/>
    <w:rsid w:val="000D59D4"/>
    <w:rsid w:val="000E098B"/>
    <w:rsid w:val="000F456F"/>
    <w:rsid w:val="000F5958"/>
    <w:rsid w:val="00100731"/>
    <w:rsid w:val="001009A4"/>
    <w:rsid w:val="00100DCC"/>
    <w:rsid w:val="00111BAF"/>
    <w:rsid w:val="00151231"/>
    <w:rsid w:val="00160798"/>
    <w:rsid w:val="00170F90"/>
    <w:rsid w:val="001758AC"/>
    <w:rsid w:val="001769A1"/>
    <w:rsid w:val="00192246"/>
    <w:rsid w:val="00192995"/>
    <w:rsid w:val="001A0891"/>
    <w:rsid w:val="001A3683"/>
    <w:rsid w:val="001A47E2"/>
    <w:rsid w:val="001B2F90"/>
    <w:rsid w:val="001B4141"/>
    <w:rsid w:val="001B4D04"/>
    <w:rsid w:val="001B6248"/>
    <w:rsid w:val="001B7663"/>
    <w:rsid w:val="001C1E8A"/>
    <w:rsid w:val="001C7CD2"/>
    <w:rsid w:val="001D032A"/>
    <w:rsid w:val="001D2FF4"/>
    <w:rsid w:val="001E506E"/>
    <w:rsid w:val="001F166B"/>
    <w:rsid w:val="0020202E"/>
    <w:rsid w:val="00207943"/>
    <w:rsid w:val="002208B2"/>
    <w:rsid w:val="00235136"/>
    <w:rsid w:val="00241BD8"/>
    <w:rsid w:val="00246437"/>
    <w:rsid w:val="002539F3"/>
    <w:rsid w:val="002603B2"/>
    <w:rsid w:val="0026388F"/>
    <w:rsid w:val="00276E92"/>
    <w:rsid w:val="0029230D"/>
    <w:rsid w:val="00296666"/>
    <w:rsid w:val="0029742A"/>
    <w:rsid w:val="002A1179"/>
    <w:rsid w:val="002A64F4"/>
    <w:rsid w:val="002B48AC"/>
    <w:rsid w:val="002B6918"/>
    <w:rsid w:val="002C54EC"/>
    <w:rsid w:val="002C5D0B"/>
    <w:rsid w:val="002D2FFD"/>
    <w:rsid w:val="00307D98"/>
    <w:rsid w:val="0031488A"/>
    <w:rsid w:val="0034157C"/>
    <w:rsid w:val="003917F7"/>
    <w:rsid w:val="003936B5"/>
    <w:rsid w:val="003A1570"/>
    <w:rsid w:val="003B49A8"/>
    <w:rsid w:val="003B5DE7"/>
    <w:rsid w:val="003C503C"/>
    <w:rsid w:val="003D53D2"/>
    <w:rsid w:val="003D6B7A"/>
    <w:rsid w:val="003E2BC8"/>
    <w:rsid w:val="003E2DFC"/>
    <w:rsid w:val="00406DA0"/>
    <w:rsid w:val="00410535"/>
    <w:rsid w:val="0041230D"/>
    <w:rsid w:val="00412B75"/>
    <w:rsid w:val="00420B48"/>
    <w:rsid w:val="00422405"/>
    <w:rsid w:val="00431014"/>
    <w:rsid w:val="00435181"/>
    <w:rsid w:val="00437996"/>
    <w:rsid w:val="00437B02"/>
    <w:rsid w:val="00441E7F"/>
    <w:rsid w:val="00442617"/>
    <w:rsid w:val="004436F7"/>
    <w:rsid w:val="004462EA"/>
    <w:rsid w:val="00447848"/>
    <w:rsid w:val="004510AA"/>
    <w:rsid w:val="0045710F"/>
    <w:rsid w:val="0046398F"/>
    <w:rsid w:val="00470B88"/>
    <w:rsid w:val="0047288E"/>
    <w:rsid w:val="004913A6"/>
    <w:rsid w:val="00496EFC"/>
    <w:rsid w:val="004B0A72"/>
    <w:rsid w:val="004B438F"/>
    <w:rsid w:val="004C221A"/>
    <w:rsid w:val="004C2BDA"/>
    <w:rsid w:val="004C440D"/>
    <w:rsid w:val="004C5D14"/>
    <w:rsid w:val="004D3EB5"/>
    <w:rsid w:val="004D7FBC"/>
    <w:rsid w:val="004E1362"/>
    <w:rsid w:val="004E336C"/>
    <w:rsid w:val="004E5009"/>
    <w:rsid w:val="004E567A"/>
    <w:rsid w:val="004F0270"/>
    <w:rsid w:val="004F15EA"/>
    <w:rsid w:val="004F2FFC"/>
    <w:rsid w:val="00521F03"/>
    <w:rsid w:val="005228DB"/>
    <w:rsid w:val="005269A5"/>
    <w:rsid w:val="00530DE4"/>
    <w:rsid w:val="00531200"/>
    <w:rsid w:val="00535D6D"/>
    <w:rsid w:val="0054507B"/>
    <w:rsid w:val="00545190"/>
    <w:rsid w:val="00561A19"/>
    <w:rsid w:val="00572A58"/>
    <w:rsid w:val="00574579"/>
    <w:rsid w:val="00582B58"/>
    <w:rsid w:val="005A5969"/>
    <w:rsid w:val="005A7825"/>
    <w:rsid w:val="005B181F"/>
    <w:rsid w:val="005D1FD1"/>
    <w:rsid w:val="005D34F0"/>
    <w:rsid w:val="005D3765"/>
    <w:rsid w:val="005E276C"/>
    <w:rsid w:val="005E6598"/>
    <w:rsid w:val="005E770D"/>
    <w:rsid w:val="005F387C"/>
    <w:rsid w:val="005F573D"/>
    <w:rsid w:val="005F6207"/>
    <w:rsid w:val="00600217"/>
    <w:rsid w:val="0060452B"/>
    <w:rsid w:val="006076C6"/>
    <w:rsid w:val="00614432"/>
    <w:rsid w:val="00614E14"/>
    <w:rsid w:val="00632630"/>
    <w:rsid w:val="00635C5F"/>
    <w:rsid w:val="00653CBB"/>
    <w:rsid w:val="006607E1"/>
    <w:rsid w:val="00660F08"/>
    <w:rsid w:val="006628C4"/>
    <w:rsid w:val="00674323"/>
    <w:rsid w:val="006861CC"/>
    <w:rsid w:val="006934E6"/>
    <w:rsid w:val="006937E7"/>
    <w:rsid w:val="006943D8"/>
    <w:rsid w:val="006A4769"/>
    <w:rsid w:val="006B5770"/>
    <w:rsid w:val="006C0840"/>
    <w:rsid w:val="006C40EA"/>
    <w:rsid w:val="006D3EBD"/>
    <w:rsid w:val="006D48E2"/>
    <w:rsid w:val="006E702E"/>
    <w:rsid w:val="006E77B0"/>
    <w:rsid w:val="006F5318"/>
    <w:rsid w:val="006F777F"/>
    <w:rsid w:val="00717D1F"/>
    <w:rsid w:val="00723B0D"/>
    <w:rsid w:val="00726272"/>
    <w:rsid w:val="0074613E"/>
    <w:rsid w:val="007463D1"/>
    <w:rsid w:val="00750C8A"/>
    <w:rsid w:val="0075183B"/>
    <w:rsid w:val="00755FC7"/>
    <w:rsid w:val="00765D3C"/>
    <w:rsid w:val="0077677A"/>
    <w:rsid w:val="00783DB4"/>
    <w:rsid w:val="0079577E"/>
    <w:rsid w:val="007A61EF"/>
    <w:rsid w:val="007B1236"/>
    <w:rsid w:val="007C3157"/>
    <w:rsid w:val="007E3A02"/>
    <w:rsid w:val="007F0964"/>
    <w:rsid w:val="00805851"/>
    <w:rsid w:val="00816635"/>
    <w:rsid w:val="00856F6B"/>
    <w:rsid w:val="00864F6A"/>
    <w:rsid w:val="00867471"/>
    <w:rsid w:val="0087126C"/>
    <w:rsid w:val="0087486C"/>
    <w:rsid w:val="00874D42"/>
    <w:rsid w:val="0089197B"/>
    <w:rsid w:val="00897CAF"/>
    <w:rsid w:val="008A404A"/>
    <w:rsid w:val="008C0B39"/>
    <w:rsid w:val="008C0C42"/>
    <w:rsid w:val="008C0D7E"/>
    <w:rsid w:val="008C568F"/>
    <w:rsid w:val="008D2F8B"/>
    <w:rsid w:val="008D5C4B"/>
    <w:rsid w:val="008E2020"/>
    <w:rsid w:val="00935D83"/>
    <w:rsid w:val="00946575"/>
    <w:rsid w:val="00954952"/>
    <w:rsid w:val="0095574B"/>
    <w:rsid w:val="0095625C"/>
    <w:rsid w:val="00966FBC"/>
    <w:rsid w:val="00987740"/>
    <w:rsid w:val="00990615"/>
    <w:rsid w:val="00993E86"/>
    <w:rsid w:val="009A6314"/>
    <w:rsid w:val="009A7BFB"/>
    <w:rsid w:val="009B1EEF"/>
    <w:rsid w:val="009B2A36"/>
    <w:rsid w:val="009C73CB"/>
    <w:rsid w:val="009D64A3"/>
    <w:rsid w:val="009E6A75"/>
    <w:rsid w:val="009F7A04"/>
    <w:rsid w:val="00A02C26"/>
    <w:rsid w:val="00A11609"/>
    <w:rsid w:val="00A1616E"/>
    <w:rsid w:val="00A16B7A"/>
    <w:rsid w:val="00A16CC9"/>
    <w:rsid w:val="00A22657"/>
    <w:rsid w:val="00A23117"/>
    <w:rsid w:val="00A2529B"/>
    <w:rsid w:val="00A37C58"/>
    <w:rsid w:val="00A568EB"/>
    <w:rsid w:val="00A57455"/>
    <w:rsid w:val="00A645BE"/>
    <w:rsid w:val="00A7698D"/>
    <w:rsid w:val="00A807FD"/>
    <w:rsid w:val="00A8294E"/>
    <w:rsid w:val="00A8341F"/>
    <w:rsid w:val="00A92B14"/>
    <w:rsid w:val="00A93E76"/>
    <w:rsid w:val="00A952AB"/>
    <w:rsid w:val="00A96520"/>
    <w:rsid w:val="00AA75C8"/>
    <w:rsid w:val="00AB1E9A"/>
    <w:rsid w:val="00AB271F"/>
    <w:rsid w:val="00AC3144"/>
    <w:rsid w:val="00AC54C0"/>
    <w:rsid w:val="00AC7BB5"/>
    <w:rsid w:val="00AD6410"/>
    <w:rsid w:val="00AD7154"/>
    <w:rsid w:val="00AE1CF0"/>
    <w:rsid w:val="00B01ACE"/>
    <w:rsid w:val="00B065F9"/>
    <w:rsid w:val="00B11276"/>
    <w:rsid w:val="00B13970"/>
    <w:rsid w:val="00B20275"/>
    <w:rsid w:val="00B206EF"/>
    <w:rsid w:val="00B2425F"/>
    <w:rsid w:val="00B25A38"/>
    <w:rsid w:val="00B272BE"/>
    <w:rsid w:val="00B32D18"/>
    <w:rsid w:val="00B40086"/>
    <w:rsid w:val="00B54F2D"/>
    <w:rsid w:val="00B575A0"/>
    <w:rsid w:val="00B73BA1"/>
    <w:rsid w:val="00B8034B"/>
    <w:rsid w:val="00B84D6C"/>
    <w:rsid w:val="00B86E50"/>
    <w:rsid w:val="00B901C2"/>
    <w:rsid w:val="00BA210B"/>
    <w:rsid w:val="00BA6FD1"/>
    <w:rsid w:val="00BB4F83"/>
    <w:rsid w:val="00BB7540"/>
    <w:rsid w:val="00BB7750"/>
    <w:rsid w:val="00BC4012"/>
    <w:rsid w:val="00BE3C78"/>
    <w:rsid w:val="00C013D0"/>
    <w:rsid w:val="00C02D76"/>
    <w:rsid w:val="00C17030"/>
    <w:rsid w:val="00C22DF1"/>
    <w:rsid w:val="00C31AA7"/>
    <w:rsid w:val="00C431DB"/>
    <w:rsid w:val="00C5059F"/>
    <w:rsid w:val="00C537DD"/>
    <w:rsid w:val="00C55FD9"/>
    <w:rsid w:val="00C57BAF"/>
    <w:rsid w:val="00C622BD"/>
    <w:rsid w:val="00C6453B"/>
    <w:rsid w:val="00C671FE"/>
    <w:rsid w:val="00C74437"/>
    <w:rsid w:val="00C87565"/>
    <w:rsid w:val="00C87941"/>
    <w:rsid w:val="00C9309E"/>
    <w:rsid w:val="00C94B4E"/>
    <w:rsid w:val="00C96B6E"/>
    <w:rsid w:val="00CA3B4D"/>
    <w:rsid w:val="00CA4B50"/>
    <w:rsid w:val="00CC2B62"/>
    <w:rsid w:val="00CC7B2D"/>
    <w:rsid w:val="00CD41F2"/>
    <w:rsid w:val="00CE1093"/>
    <w:rsid w:val="00CE3D95"/>
    <w:rsid w:val="00CE7EB1"/>
    <w:rsid w:val="00CF29AD"/>
    <w:rsid w:val="00D03AEE"/>
    <w:rsid w:val="00D07A69"/>
    <w:rsid w:val="00D34839"/>
    <w:rsid w:val="00D3535C"/>
    <w:rsid w:val="00D52D77"/>
    <w:rsid w:val="00D53CFD"/>
    <w:rsid w:val="00D54FCB"/>
    <w:rsid w:val="00D923F8"/>
    <w:rsid w:val="00DA23CC"/>
    <w:rsid w:val="00DB27C4"/>
    <w:rsid w:val="00DB32B9"/>
    <w:rsid w:val="00DB4A4A"/>
    <w:rsid w:val="00DB66D3"/>
    <w:rsid w:val="00DD2657"/>
    <w:rsid w:val="00DD7A9C"/>
    <w:rsid w:val="00E02BA8"/>
    <w:rsid w:val="00E06CE9"/>
    <w:rsid w:val="00E1570D"/>
    <w:rsid w:val="00E30052"/>
    <w:rsid w:val="00E3480E"/>
    <w:rsid w:val="00E5422C"/>
    <w:rsid w:val="00E547FA"/>
    <w:rsid w:val="00E550AF"/>
    <w:rsid w:val="00E60241"/>
    <w:rsid w:val="00E62E3A"/>
    <w:rsid w:val="00E67ED0"/>
    <w:rsid w:val="00E71C14"/>
    <w:rsid w:val="00E72DD2"/>
    <w:rsid w:val="00E766F7"/>
    <w:rsid w:val="00E868DD"/>
    <w:rsid w:val="00E874CC"/>
    <w:rsid w:val="00E928FD"/>
    <w:rsid w:val="00EA3F1B"/>
    <w:rsid w:val="00EA63AC"/>
    <w:rsid w:val="00EB393D"/>
    <w:rsid w:val="00EB6B63"/>
    <w:rsid w:val="00EC075B"/>
    <w:rsid w:val="00ED1435"/>
    <w:rsid w:val="00EE74FC"/>
    <w:rsid w:val="00EE7B7A"/>
    <w:rsid w:val="00EF5052"/>
    <w:rsid w:val="00EF7A53"/>
    <w:rsid w:val="00F032D4"/>
    <w:rsid w:val="00F066CA"/>
    <w:rsid w:val="00F13BD1"/>
    <w:rsid w:val="00F15F88"/>
    <w:rsid w:val="00F3758C"/>
    <w:rsid w:val="00F41C57"/>
    <w:rsid w:val="00F43A27"/>
    <w:rsid w:val="00F5017B"/>
    <w:rsid w:val="00F54004"/>
    <w:rsid w:val="00F670DA"/>
    <w:rsid w:val="00F8774A"/>
    <w:rsid w:val="00F87DBE"/>
    <w:rsid w:val="00F93D1D"/>
    <w:rsid w:val="00FA1842"/>
    <w:rsid w:val="00FA2231"/>
    <w:rsid w:val="00FA441F"/>
    <w:rsid w:val="00FA605E"/>
    <w:rsid w:val="00FB28A5"/>
    <w:rsid w:val="00FB4464"/>
    <w:rsid w:val="00FC6896"/>
    <w:rsid w:val="00FD03DC"/>
    <w:rsid w:val="00FF1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6118F3"/>
  <w15:docId w15:val="{6A1699B8-C50C-4BF2-B30C-7866F101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769"/>
    <w:pPr>
      <w:widowControl w:val="0"/>
      <w:autoSpaceDE w:val="0"/>
      <w:autoSpaceDN w:val="0"/>
      <w:spacing w:after="0" w:line="240" w:lineRule="auto"/>
    </w:pPr>
    <w:rPr>
      <w:rFonts w:ascii="Arial" w:eastAsia="Times New Roman" w:hAnsi="Arial" w:cs="Arial"/>
      <w:sz w:val="20"/>
      <w:szCs w:val="20"/>
    </w:rPr>
  </w:style>
  <w:style w:type="paragraph" w:customStyle="1" w:styleId="ConsPlusTitle">
    <w:name w:val="ConsPlusTitle"/>
    <w:rsid w:val="006A4769"/>
    <w:pPr>
      <w:widowControl w:val="0"/>
      <w:autoSpaceDE w:val="0"/>
      <w:autoSpaceDN w:val="0"/>
      <w:spacing w:after="0" w:line="240" w:lineRule="auto"/>
    </w:pPr>
    <w:rPr>
      <w:rFonts w:ascii="Arial" w:eastAsia="Times New Roman" w:hAnsi="Arial" w:cs="Arial"/>
      <w:b/>
      <w:sz w:val="20"/>
      <w:szCs w:val="20"/>
    </w:rPr>
  </w:style>
  <w:style w:type="paragraph" w:styleId="a3">
    <w:name w:val="Body Text"/>
    <w:basedOn w:val="a"/>
    <w:link w:val="a4"/>
    <w:rsid w:val="006A4769"/>
    <w:pPr>
      <w:widowControl w:val="0"/>
      <w:adjustRightInd w:val="0"/>
      <w:spacing w:after="120" w:line="360" w:lineRule="atLeast"/>
      <w:jc w:val="both"/>
      <w:textAlignment w:val="baseline"/>
    </w:pPr>
    <w:rPr>
      <w:rFonts w:ascii="Times New Roman" w:eastAsia="Times New Roman" w:hAnsi="Times New Roman" w:cs="Times New Roman"/>
      <w:sz w:val="20"/>
      <w:szCs w:val="20"/>
    </w:rPr>
  </w:style>
  <w:style w:type="character" w:customStyle="1" w:styleId="a4">
    <w:name w:val="Основной текст Знак"/>
    <w:basedOn w:val="a0"/>
    <w:link w:val="a3"/>
    <w:rsid w:val="006A4769"/>
    <w:rPr>
      <w:rFonts w:ascii="Times New Roman" w:eastAsia="Times New Roman" w:hAnsi="Times New Roman" w:cs="Times New Roman"/>
      <w:sz w:val="20"/>
      <w:szCs w:val="20"/>
    </w:rPr>
  </w:style>
  <w:style w:type="paragraph" w:styleId="a5">
    <w:name w:val="Body Text Indent"/>
    <w:basedOn w:val="a"/>
    <w:link w:val="a6"/>
    <w:rsid w:val="006A476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6A4769"/>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6A47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769"/>
    <w:rPr>
      <w:rFonts w:ascii="Tahoma" w:hAnsi="Tahoma" w:cs="Tahoma"/>
      <w:sz w:val="16"/>
      <w:szCs w:val="16"/>
    </w:rPr>
  </w:style>
  <w:style w:type="paragraph" w:styleId="a9">
    <w:name w:val="header"/>
    <w:basedOn w:val="a"/>
    <w:link w:val="aa"/>
    <w:uiPriority w:val="99"/>
    <w:semiHidden/>
    <w:unhideWhenUsed/>
    <w:rsid w:val="00ED143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D1435"/>
  </w:style>
  <w:style w:type="paragraph" w:styleId="ab">
    <w:name w:val="footer"/>
    <w:basedOn w:val="a"/>
    <w:link w:val="ac"/>
    <w:uiPriority w:val="99"/>
    <w:semiHidden/>
    <w:unhideWhenUsed/>
    <w:rsid w:val="00ED143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D1435"/>
  </w:style>
  <w:style w:type="paragraph" w:styleId="ad">
    <w:name w:val="List Paragraph"/>
    <w:basedOn w:val="a"/>
    <w:uiPriority w:val="34"/>
    <w:qFormat/>
    <w:rsid w:val="004F0270"/>
    <w:pPr>
      <w:ind w:left="720"/>
      <w:contextualSpacing/>
    </w:pPr>
  </w:style>
  <w:style w:type="paragraph" w:styleId="ae">
    <w:name w:val="No Spacing"/>
    <w:uiPriority w:val="1"/>
    <w:qFormat/>
    <w:rsid w:val="00E06CE9"/>
    <w:pPr>
      <w:spacing w:after="0" w:line="240" w:lineRule="auto"/>
    </w:pPr>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2113">
      <w:bodyDiv w:val="1"/>
      <w:marLeft w:val="0"/>
      <w:marRight w:val="0"/>
      <w:marTop w:val="0"/>
      <w:marBottom w:val="0"/>
      <w:divBdr>
        <w:top w:val="none" w:sz="0" w:space="0" w:color="auto"/>
        <w:left w:val="none" w:sz="0" w:space="0" w:color="auto"/>
        <w:bottom w:val="none" w:sz="0" w:space="0" w:color="auto"/>
        <w:right w:val="none" w:sz="0" w:space="0" w:color="auto"/>
      </w:divBdr>
    </w:div>
    <w:div w:id="140511668">
      <w:bodyDiv w:val="1"/>
      <w:marLeft w:val="0"/>
      <w:marRight w:val="0"/>
      <w:marTop w:val="0"/>
      <w:marBottom w:val="0"/>
      <w:divBdr>
        <w:top w:val="none" w:sz="0" w:space="0" w:color="auto"/>
        <w:left w:val="none" w:sz="0" w:space="0" w:color="auto"/>
        <w:bottom w:val="none" w:sz="0" w:space="0" w:color="auto"/>
        <w:right w:val="none" w:sz="0" w:space="0" w:color="auto"/>
      </w:divBdr>
    </w:div>
    <w:div w:id="222369240">
      <w:bodyDiv w:val="1"/>
      <w:marLeft w:val="0"/>
      <w:marRight w:val="0"/>
      <w:marTop w:val="0"/>
      <w:marBottom w:val="0"/>
      <w:divBdr>
        <w:top w:val="none" w:sz="0" w:space="0" w:color="auto"/>
        <w:left w:val="none" w:sz="0" w:space="0" w:color="auto"/>
        <w:bottom w:val="none" w:sz="0" w:space="0" w:color="auto"/>
        <w:right w:val="none" w:sz="0" w:space="0" w:color="auto"/>
      </w:divBdr>
    </w:div>
    <w:div w:id="273290930">
      <w:bodyDiv w:val="1"/>
      <w:marLeft w:val="0"/>
      <w:marRight w:val="0"/>
      <w:marTop w:val="0"/>
      <w:marBottom w:val="0"/>
      <w:divBdr>
        <w:top w:val="none" w:sz="0" w:space="0" w:color="auto"/>
        <w:left w:val="none" w:sz="0" w:space="0" w:color="auto"/>
        <w:bottom w:val="none" w:sz="0" w:space="0" w:color="auto"/>
        <w:right w:val="none" w:sz="0" w:space="0" w:color="auto"/>
      </w:divBdr>
    </w:div>
    <w:div w:id="553011033">
      <w:bodyDiv w:val="1"/>
      <w:marLeft w:val="0"/>
      <w:marRight w:val="0"/>
      <w:marTop w:val="0"/>
      <w:marBottom w:val="0"/>
      <w:divBdr>
        <w:top w:val="none" w:sz="0" w:space="0" w:color="auto"/>
        <w:left w:val="none" w:sz="0" w:space="0" w:color="auto"/>
        <w:bottom w:val="none" w:sz="0" w:space="0" w:color="auto"/>
        <w:right w:val="none" w:sz="0" w:space="0" w:color="auto"/>
      </w:divBdr>
    </w:div>
    <w:div w:id="640959910">
      <w:bodyDiv w:val="1"/>
      <w:marLeft w:val="0"/>
      <w:marRight w:val="0"/>
      <w:marTop w:val="0"/>
      <w:marBottom w:val="0"/>
      <w:divBdr>
        <w:top w:val="none" w:sz="0" w:space="0" w:color="auto"/>
        <w:left w:val="none" w:sz="0" w:space="0" w:color="auto"/>
        <w:bottom w:val="none" w:sz="0" w:space="0" w:color="auto"/>
        <w:right w:val="none" w:sz="0" w:space="0" w:color="auto"/>
      </w:divBdr>
    </w:div>
    <w:div w:id="1234925622">
      <w:bodyDiv w:val="1"/>
      <w:marLeft w:val="0"/>
      <w:marRight w:val="0"/>
      <w:marTop w:val="0"/>
      <w:marBottom w:val="0"/>
      <w:divBdr>
        <w:top w:val="none" w:sz="0" w:space="0" w:color="auto"/>
        <w:left w:val="none" w:sz="0" w:space="0" w:color="auto"/>
        <w:bottom w:val="none" w:sz="0" w:space="0" w:color="auto"/>
        <w:right w:val="none" w:sz="0" w:space="0" w:color="auto"/>
      </w:divBdr>
    </w:div>
    <w:div w:id="1334451323">
      <w:bodyDiv w:val="1"/>
      <w:marLeft w:val="0"/>
      <w:marRight w:val="0"/>
      <w:marTop w:val="0"/>
      <w:marBottom w:val="0"/>
      <w:divBdr>
        <w:top w:val="none" w:sz="0" w:space="0" w:color="auto"/>
        <w:left w:val="none" w:sz="0" w:space="0" w:color="auto"/>
        <w:bottom w:val="none" w:sz="0" w:space="0" w:color="auto"/>
        <w:right w:val="none" w:sz="0" w:space="0" w:color="auto"/>
      </w:divBdr>
    </w:div>
    <w:div w:id="1504320176">
      <w:bodyDiv w:val="1"/>
      <w:marLeft w:val="0"/>
      <w:marRight w:val="0"/>
      <w:marTop w:val="0"/>
      <w:marBottom w:val="0"/>
      <w:divBdr>
        <w:top w:val="none" w:sz="0" w:space="0" w:color="auto"/>
        <w:left w:val="none" w:sz="0" w:space="0" w:color="auto"/>
        <w:bottom w:val="none" w:sz="0" w:space="0" w:color="auto"/>
        <w:right w:val="none" w:sz="0" w:space="0" w:color="auto"/>
      </w:divBdr>
    </w:div>
    <w:div w:id="1519659735">
      <w:bodyDiv w:val="1"/>
      <w:marLeft w:val="0"/>
      <w:marRight w:val="0"/>
      <w:marTop w:val="0"/>
      <w:marBottom w:val="0"/>
      <w:divBdr>
        <w:top w:val="none" w:sz="0" w:space="0" w:color="auto"/>
        <w:left w:val="none" w:sz="0" w:space="0" w:color="auto"/>
        <w:bottom w:val="none" w:sz="0" w:space="0" w:color="auto"/>
        <w:right w:val="none" w:sz="0" w:space="0" w:color="auto"/>
      </w:divBdr>
    </w:div>
    <w:div w:id="1521819420">
      <w:bodyDiv w:val="1"/>
      <w:marLeft w:val="0"/>
      <w:marRight w:val="0"/>
      <w:marTop w:val="0"/>
      <w:marBottom w:val="0"/>
      <w:divBdr>
        <w:top w:val="none" w:sz="0" w:space="0" w:color="auto"/>
        <w:left w:val="none" w:sz="0" w:space="0" w:color="auto"/>
        <w:bottom w:val="none" w:sz="0" w:space="0" w:color="auto"/>
        <w:right w:val="none" w:sz="0" w:space="0" w:color="auto"/>
      </w:divBdr>
    </w:div>
    <w:div w:id="1563131802">
      <w:bodyDiv w:val="1"/>
      <w:marLeft w:val="0"/>
      <w:marRight w:val="0"/>
      <w:marTop w:val="0"/>
      <w:marBottom w:val="0"/>
      <w:divBdr>
        <w:top w:val="none" w:sz="0" w:space="0" w:color="auto"/>
        <w:left w:val="none" w:sz="0" w:space="0" w:color="auto"/>
        <w:bottom w:val="none" w:sz="0" w:space="0" w:color="auto"/>
        <w:right w:val="none" w:sz="0" w:space="0" w:color="auto"/>
      </w:divBdr>
    </w:div>
    <w:div w:id="1718890820">
      <w:bodyDiv w:val="1"/>
      <w:marLeft w:val="0"/>
      <w:marRight w:val="0"/>
      <w:marTop w:val="0"/>
      <w:marBottom w:val="0"/>
      <w:divBdr>
        <w:top w:val="none" w:sz="0" w:space="0" w:color="auto"/>
        <w:left w:val="none" w:sz="0" w:space="0" w:color="auto"/>
        <w:bottom w:val="none" w:sz="0" w:space="0" w:color="auto"/>
        <w:right w:val="none" w:sz="0" w:space="0" w:color="auto"/>
      </w:divBdr>
    </w:div>
    <w:div w:id="17500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C4DFFF7687D211CA4EAD1334F1138CDB34DF8B19ED21573D770C3BB4EEB32E88BFBF860731B6CBF89A3826B4K2mBC" TargetMode="External"/><Relationship Id="rId18" Type="http://schemas.openxmlformats.org/officeDocument/2006/relationships/hyperlink" Target="http://docs.cntd.ru/document/902389617" TargetMode="External"/><Relationship Id="rId26" Type="http://schemas.openxmlformats.org/officeDocument/2006/relationships/hyperlink" Target="consultantplus://offline/ref=48C4DFFF7687D211CA4EAD1334F1138CDB33DD8C13EB21573D770C3BB4EEB32E88BFBF860731B6CBF89A3826B4K2mBC" TargetMode="External"/><Relationship Id="rId3" Type="http://schemas.openxmlformats.org/officeDocument/2006/relationships/styles" Target="styles.xml"/><Relationship Id="rId21" Type="http://schemas.openxmlformats.org/officeDocument/2006/relationships/hyperlink" Target="http://docs.cntd.ru/document/42026733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C4DFFF7687D211CA4EB31E229D4F85D13B83861DE82A0768285766E3E7B979DDF0BEC8403CA9CBF8863F23BD7F5C49E3A14EA0A3FFB0B2CDEB5DK3m8C" TargetMode="External"/><Relationship Id="rId17" Type="http://schemas.openxmlformats.org/officeDocument/2006/relationships/hyperlink" Target="http://docs.cntd.ru/document/901919338" TargetMode="External"/><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C4DFFF7687D211CA4EB31E229D4F85D13B83861CE42E0267285766E3E7B979DDF0BEC8403CA9CBF9853F27BD7F5C49E3A14EA0A3FFB0B2CDEB5DK3m8C" TargetMode="External"/><Relationship Id="rId20" Type="http://schemas.openxmlformats.org/officeDocument/2006/relationships/hyperlink" Target="http://docs.cntd.ru/document/420305885" TargetMode="External"/><Relationship Id="rId29" Type="http://schemas.openxmlformats.org/officeDocument/2006/relationships/hyperlink" Target="consultantplus://offline/ref=48C4DFFF7687D211CA4EAD1334F1138CD938DB831EEE21573D770C3BB4EEB32E88BFBF860731B6CBF89A3826B4K2m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4DFFF7687D211CA4EAD1334F1138CD938DB831EEE21573D770C3BB4EEB32E88BFBF860731B6CBF89A3826B4K2mBC" TargetMode="External"/><Relationship Id="rId24" Type="http://schemas.openxmlformats.org/officeDocument/2006/relationships/hyperlink" Target="consultantplus://offline/ref=003B5F0FA9F734CC2255F0EF59D8972B44B8267730D99F2A46CB7102C29729C71445558FA667351FDAA70E1D2CmEa6B" TargetMode="External"/><Relationship Id="rId32" Type="http://schemas.openxmlformats.org/officeDocument/2006/relationships/hyperlink" Target="consultantplus://offline/ref=48C4DFFF7687D211CA4EB31E229D4F85D13B83861EED2A0267285766E3E7B979DDF0BEDA4064A5C8F99A3A27A8290D0FKBm6C" TargetMode="External"/><Relationship Id="rId5" Type="http://schemas.openxmlformats.org/officeDocument/2006/relationships/webSettings" Target="webSettings.xml"/><Relationship Id="rId15" Type="http://schemas.openxmlformats.org/officeDocument/2006/relationships/hyperlink" Target="consultantplus://offline/ref=48C4DFFF7687D211CA4EB31E229D4F85D13B83861DEA2C0063285766E3E7B979DDF0BEDA4064A5C8F99A3A27A8290D0FKBm6C" TargetMode="External"/><Relationship Id="rId23" Type="http://schemas.openxmlformats.org/officeDocument/2006/relationships/hyperlink" Target="consultantplus://offline/ref=003B5F0FA9F734CC2255F0EF59D8972B46B4227F37DA9F2A46CB7102C29729C71445558FA667351FDAA70E1D2CmEa6B" TargetMode="External"/><Relationship Id="rId28" Type="http://schemas.openxmlformats.org/officeDocument/2006/relationships/hyperlink" Target="consultantplus://offline/ref=48C4DFFF7687D211CA4EAD1334F1138CDB34DF8B19ED21573D770C3BB4EEB32E88BFBF860731B6CBF89A3826B4K2mBC" TargetMode="External"/><Relationship Id="rId10" Type="http://schemas.openxmlformats.org/officeDocument/2006/relationships/hyperlink" Target="consultantplus://offline/ref=48C4DFFF7687D211CA4EAD1334F1138CDB34DF8B19EA21573D770C3BB4EEB32E88BFBF860731B6CBF89A3826B4K2mBC" TargetMode="External"/><Relationship Id="rId19" Type="http://schemas.openxmlformats.org/officeDocument/2006/relationships/hyperlink" Target="http://docs.cntd.ru/document/420267333" TargetMode="External"/><Relationship Id="rId31" Type="http://schemas.openxmlformats.org/officeDocument/2006/relationships/hyperlink" Target="consultantplus://offline/ref=48C4DFFF7687D211CA4EB31E229D4F85D13B838618ED2F0662285766E3E7B979DDF0BEC8403CA9CBF9843B24BD7F5C49E3A14EA0A3FFB0B2CDEB5DK3m8C" TargetMode="External"/><Relationship Id="rId4" Type="http://schemas.openxmlformats.org/officeDocument/2006/relationships/settings" Target="settings.xml"/><Relationship Id="rId9" Type="http://schemas.openxmlformats.org/officeDocument/2006/relationships/hyperlink" Target="consultantplus://offline/ref=48C4DFFF7687D211CA4EAD1334F1138CDB34DF8B19ED21573D770C3BB4EEB32E88BFBF860731B6CBF89A3826B4K2mBC" TargetMode="External"/><Relationship Id="rId14" Type="http://schemas.openxmlformats.org/officeDocument/2006/relationships/hyperlink" Target="consultantplus://offline/ref=48C4DFFF7687D211CA4EB31E229D4F85D13B83861FEE2C0366285766E3E7B979DDF0BEC8403CA9CBF9843A23BD7F5C49E3A14EA0A3FFB0B2CDEB5DK3m8C" TargetMode="External"/><Relationship Id="rId22" Type="http://schemas.openxmlformats.org/officeDocument/2006/relationships/hyperlink" Target="consultantplus://offline/ref=003B5F0FA9F734CC2255F0EF59D8972B46B2297C37D99F2A46CB7102C29729C71445558FA667351FDAA70E1D2CmEa6B" TargetMode="External"/><Relationship Id="rId27" Type="http://schemas.openxmlformats.org/officeDocument/2006/relationships/hyperlink" Target="consultantplus://offline/ref=48C4DFFF7687D211CA4EAD1334F1138CD130D88B1AE67C5D352E0039B3E1EC399DF6EB8B0431A8C3F2D06B62E3260E0DA8AC4CBEBFFFB3KAmCC" TargetMode="External"/><Relationship Id="rId30" Type="http://schemas.openxmlformats.org/officeDocument/2006/relationships/hyperlink" Target="consultantplus://offline/ref=48C4DFFF7687D211CA4EB31E229D4F85D13B83861DEB2D0765285766E3E7B979DDF0BEDA4064A5C8F99A3A27A8290D0FKBm6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МБУ "Дом культуры "Маяк" доля населения, участвующих в культурно-досуговых мероприятиях, в %</c:v>
                </c:pt>
              </c:strCache>
            </c:strRef>
          </c:tx>
          <c:spPr>
            <a:gradFill>
              <a:gsLst>
                <a:gs pos="0">
                  <a:srgbClr val="8488C4"/>
                </a:gs>
                <a:gs pos="53000">
                  <a:srgbClr val="D4DEFF"/>
                </a:gs>
                <a:gs pos="83000">
                  <a:srgbClr val="D4DEFF"/>
                </a:gs>
                <a:gs pos="100000">
                  <a:srgbClr val="96AB94"/>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69</c:v>
                </c:pt>
                <c:pt idx="1">
                  <c:v>73.599999999999994</c:v>
                </c:pt>
                <c:pt idx="2">
                  <c:v>78.5</c:v>
                </c:pt>
                <c:pt idx="3">
                  <c:v>80</c:v>
                </c:pt>
              </c:numCache>
            </c:numRef>
          </c:val>
          <c:extLst>
            <c:ext xmlns:c16="http://schemas.microsoft.com/office/drawing/2014/chart" uri="{C3380CC4-5D6E-409C-BE32-E72D297353CC}">
              <c16:uniqueId val="{00000000-F5C0-4BF4-841D-B5D07B2B4D74}"/>
            </c:ext>
          </c:extLst>
        </c:ser>
        <c:ser>
          <c:idx val="1"/>
          <c:order val="1"/>
          <c:tx>
            <c:strRef>
              <c:f>Лист1!$C$1</c:f>
              <c:strCache>
                <c:ptCount val="1"/>
                <c:pt idx="0">
                  <c:v>МБУ "Жатайская городская  библиотека" охват населения библиотечным обслуживанием, в %</c:v>
                </c:pt>
              </c:strCache>
            </c:strRef>
          </c:tx>
          <c:spPr>
            <a:gradFill>
              <a:gsLst>
                <a:gs pos="0">
                  <a:srgbClr val="000082"/>
                </a:gs>
                <a:gs pos="30000">
                  <a:srgbClr val="66008F"/>
                </a:gs>
                <a:gs pos="64999">
                  <a:srgbClr val="BA0066"/>
                </a:gs>
                <a:gs pos="89999">
                  <a:srgbClr val="FF0000"/>
                </a:gs>
                <a:gs pos="100000">
                  <a:srgbClr val="FF8200"/>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27</c:v>
                </c:pt>
                <c:pt idx="1">
                  <c:v>28.7</c:v>
                </c:pt>
                <c:pt idx="2">
                  <c:v>29</c:v>
                </c:pt>
                <c:pt idx="3">
                  <c:v>30</c:v>
                </c:pt>
              </c:numCache>
            </c:numRef>
          </c:val>
          <c:extLst>
            <c:ext xmlns:c16="http://schemas.microsoft.com/office/drawing/2014/chart" uri="{C3380CC4-5D6E-409C-BE32-E72D297353CC}">
              <c16:uniqueId val="{00000001-F5C0-4BF4-841D-B5D07B2B4D74}"/>
            </c:ext>
          </c:extLst>
        </c:ser>
        <c:ser>
          <c:idx val="2"/>
          <c:order val="2"/>
          <c:tx>
            <c:strRef>
              <c:f>Лист1!$D$1</c:f>
              <c:strCache>
                <c:ptCount val="1"/>
                <c:pt idx="0">
                  <c:v>МБУ "Музей ГО "Жатай" охват населения музейными услугами, в %</c:v>
                </c:pt>
              </c:strCache>
            </c:strRef>
          </c:tx>
          <c:spPr>
            <a:gradFill>
              <a:gsLst>
                <a:gs pos="0">
                  <a:srgbClr val="DDEBCF"/>
                </a:gs>
                <a:gs pos="50000">
                  <a:srgbClr val="9CB86E"/>
                </a:gs>
                <a:gs pos="100000">
                  <a:srgbClr val="156B13"/>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41.4</c:v>
                </c:pt>
                <c:pt idx="1">
                  <c:v>42.6</c:v>
                </c:pt>
                <c:pt idx="2">
                  <c:v>44</c:v>
                </c:pt>
                <c:pt idx="3">
                  <c:v>47</c:v>
                </c:pt>
              </c:numCache>
            </c:numRef>
          </c:val>
          <c:extLst>
            <c:ext xmlns:c16="http://schemas.microsoft.com/office/drawing/2014/chart" uri="{C3380CC4-5D6E-409C-BE32-E72D297353CC}">
              <c16:uniqueId val="{00000002-F5C0-4BF4-841D-B5D07B2B4D74}"/>
            </c:ext>
          </c:extLst>
        </c:ser>
        <c:dLbls>
          <c:showLegendKey val="0"/>
          <c:showVal val="0"/>
          <c:showCatName val="0"/>
          <c:showSerName val="0"/>
          <c:showPercent val="0"/>
          <c:showBubbleSize val="0"/>
        </c:dLbls>
        <c:gapWidth val="150"/>
        <c:axId val="85689856"/>
        <c:axId val="85691392"/>
      </c:barChart>
      <c:catAx>
        <c:axId val="85689856"/>
        <c:scaling>
          <c:orientation val="minMax"/>
        </c:scaling>
        <c:delete val="0"/>
        <c:axPos val="b"/>
        <c:numFmt formatCode="General" sourceLinked="1"/>
        <c:majorTickMark val="out"/>
        <c:minorTickMark val="none"/>
        <c:tickLblPos val="nextTo"/>
        <c:crossAx val="85691392"/>
        <c:crosses val="autoZero"/>
        <c:auto val="1"/>
        <c:lblAlgn val="ctr"/>
        <c:lblOffset val="100"/>
        <c:noMultiLvlLbl val="0"/>
      </c:catAx>
      <c:valAx>
        <c:axId val="85691392"/>
        <c:scaling>
          <c:orientation val="minMax"/>
        </c:scaling>
        <c:delete val="0"/>
        <c:axPos val="l"/>
        <c:majorGridlines/>
        <c:numFmt formatCode="General" sourceLinked="1"/>
        <c:majorTickMark val="out"/>
        <c:minorTickMark val="none"/>
        <c:tickLblPos val="nextTo"/>
        <c:crossAx val="85689856"/>
        <c:crosses val="autoZero"/>
        <c:crossBetween val="between"/>
      </c:valAx>
    </c:plotArea>
    <c:legend>
      <c:legendPos val="r"/>
      <c:legendEntry>
        <c:idx val="0"/>
        <c:txPr>
          <a:bodyPr/>
          <a:lstStyle/>
          <a:p>
            <a:pPr>
              <a:defRPr sz="1000" baseline="0">
                <a:latin typeface="Times New Roman" pitchFamily="18" charset="0"/>
                <a:cs typeface="Times New Roman" pitchFamily="18" charset="0"/>
              </a:defRPr>
            </a:pPr>
            <a:endParaRPr lang="ru-RU"/>
          </a:p>
        </c:txPr>
      </c:legendEntry>
      <c:legendEntry>
        <c:idx val="1"/>
        <c:txPr>
          <a:bodyPr/>
          <a:lstStyle/>
          <a:p>
            <a:pPr>
              <a:defRPr sz="1000" baseline="0">
                <a:latin typeface="Times New Roman" pitchFamily="18" charset="0"/>
                <a:cs typeface="Times New Roman" pitchFamily="18" charset="0"/>
              </a:defRPr>
            </a:pPr>
            <a:endParaRPr lang="ru-RU"/>
          </a:p>
        </c:txPr>
      </c:legendEntry>
      <c:legendEntry>
        <c:idx val="2"/>
        <c:txPr>
          <a:bodyPr/>
          <a:lstStyle/>
          <a:p>
            <a:pPr>
              <a:defRPr sz="1000" baseline="0">
                <a:latin typeface="Times New Roman" pitchFamily="18" charset="0"/>
                <a:cs typeface="Times New Roman" pitchFamily="18" charset="0"/>
              </a:defRPr>
            </a:pPr>
            <a:endParaRPr lang="ru-RU"/>
          </a:p>
        </c:txPr>
      </c:legendEntry>
      <c:layout>
        <c:manualLayout>
          <c:xMode val="edge"/>
          <c:yMode val="edge"/>
          <c:x val="0.64172572178478593"/>
          <c:y val="4.1676665416822876E-2"/>
          <c:w val="0.35595946340041257"/>
          <c:h val="0.92061492313460813"/>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D47F-8B48-4EDB-93CC-399BFA26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4439</TotalTime>
  <Pages>27</Pages>
  <Words>9649</Words>
  <Characters>55002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ZAKHAROVA</cp:lastModifiedBy>
  <cp:revision>219</cp:revision>
  <cp:lastPrinted>2020-12-29T00:08:00Z</cp:lastPrinted>
  <dcterms:created xsi:type="dcterms:W3CDTF">2020-01-30T02:38:00Z</dcterms:created>
  <dcterms:modified xsi:type="dcterms:W3CDTF">2020-12-30T01:34:00Z</dcterms:modified>
</cp:coreProperties>
</file>