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tbl>
      <w:tblPr>
        <w:tblW w:w="9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3819"/>
      </w:tblGrid>
      <w:tr w:rsidR="003533DC" w:rsidRPr="0060523B" w:rsidTr="00A66E60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Республика Саха (Якутия)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Окружная Администрация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"</w:t>
            </w:r>
            <w:proofErr w:type="spellStart"/>
            <w:r w:rsidRPr="0060523B">
              <w:rPr>
                <w:b/>
                <w:sz w:val="22"/>
                <w:szCs w:val="22"/>
              </w:rPr>
              <w:t>Жатай</w:t>
            </w:r>
            <w:proofErr w:type="spellEnd"/>
            <w:r w:rsidRPr="0060523B">
              <w:rPr>
                <w:b/>
                <w:sz w:val="22"/>
                <w:szCs w:val="22"/>
              </w:rPr>
              <w:t>"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jc w:val="center"/>
              <w:rPr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60523B" w:rsidRDefault="00EC1CF7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0" t="0" r="0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tcBorders>
              <w:bottom w:val="single" w:sz="6" w:space="0" w:color="auto"/>
            </w:tcBorders>
            <w:vAlign w:val="center"/>
          </w:tcPr>
          <w:p w:rsidR="00EC57AA" w:rsidRPr="00EC57AA" w:rsidRDefault="00EC57AA" w:rsidP="00EC57A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EC57AA">
              <w:rPr>
                <w:b/>
                <w:sz w:val="22"/>
                <w:szCs w:val="22"/>
              </w:rPr>
              <w:t>Саха θ</w:t>
            </w:r>
            <w:proofErr w:type="gramStart"/>
            <w:r w:rsidRPr="00EC57AA">
              <w:rPr>
                <w:b/>
                <w:sz w:val="22"/>
                <w:szCs w:val="22"/>
              </w:rPr>
              <w:t>р</w:t>
            </w:r>
            <w:proofErr w:type="gramEnd"/>
            <w:r w:rsidRPr="00EC57AA">
              <w:rPr>
                <w:b/>
                <w:sz w:val="22"/>
                <w:szCs w:val="22"/>
              </w:rPr>
              <w:t>θспyyбyлyкэтэ</w:t>
            </w:r>
          </w:p>
          <w:p w:rsidR="00EC57AA" w:rsidRPr="00EC57AA" w:rsidRDefault="00EC57AA" w:rsidP="00EC57A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EC57AA">
              <w:rPr>
                <w:b/>
                <w:sz w:val="22"/>
                <w:szCs w:val="22"/>
              </w:rPr>
              <w:t>"</w:t>
            </w:r>
            <w:proofErr w:type="spellStart"/>
            <w:r w:rsidRPr="00EC57AA">
              <w:rPr>
                <w:b/>
                <w:sz w:val="22"/>
                <w:szCs w:val="22"/>
              </w:rPr>
              <w:t>Жатай</w:t>
            </w:r>
            <w:proofErr w:type="spellEnd"/>
            <w:r w:rsidRPr="00EC57AA">
              <w:rPr>
                <w:b/>
                <w:sz w:val="22"/>
                <w:szCs w:val="22"/>
              </w:rPr>
              <w:t>"</w:t>
            </w:r>
          </w:p>
          <w:p w:rsidR="00EC57AA" w:rsidRPr="00EC57AA" w:rsidRDefault="00EC57AA" w:rsidP="00EC57AA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57AA">
              <w:rPr>
                <w:b/>
                <w:sz w:val="22"/>
                <w:szCs w:val="22"/>
              </w:rPr>
              <w:t>КуораттаађыуокуругунУокуруктаађыДьа</w:t>
            </w:r>
            <w:proofErr w:type="gramStart"/>
            <w:r w:rsidRPr="00EC57AA">
              <w:rPr>
                <w:b/>
                <w:sz w:val="22"/>
                <w:szCs w:val="22"/>
              </w:rPr>
              <w:t>h</w:t>
            </w:r>
            <w:proofErr w:type="gramEnd"/>
            <w:r w:rsidRPr="00EC57AA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60523B" w:rsidRDefault="003533DC" w:rsidP="003533DC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УУРААХ</w:t>
            </w:r>
          </w:p>
        </w:tc>
      </w:tr>
      <w:tr w:rsidR="003533DC" w:rsidRPr="0060523B" w:rsidTr="00A66E60">
        <w:trPr>
          <w:cantSplit/>
          <w:trHeight w:val="87"/>
        </w:trPr>
        <w:tc>
          <w:tcPr>
            <w:tcW w:w="9206" w:type="dxa"/>
            <w:gridSpan w:val="3"/>
            <w:tcBorders>
              <w:bottom w:val="nil"/>
            </w:tcBorders>
            <w:vAlign w:val="center"/>
          </w:tcPr>
          <w:p w:rsidR="003533DC" w:rsidRPr="0060523B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</w:p>
          <w:p w:rsidR="003533DC" w:rsidRPr="0060523B" w:rsidRDefault="003533DC" w:rsidP="00796285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«</w:t>
            </w:r>
            <w:r w:rsidR="00796285">
              <w:rPr>
                <w:sz w:val="22"/>
                <w:szCs w:val="22"/>
              </w:rPr>
              <w:t>23</w:t>
            </w:r>
            <w:r w:rsidRPr="0060523B">
              <w:rPr>
                <w:sz w:val="22"/>
                <w:szCs w:val="22"/>
              </w:rPr>
              <w:t>»</w:t>
            </w:r>
            <w:r w:rsidR="00FB2AD0">
              <w:rPr>
                <w:sz w:val="22"/>
                <w:szCs w:val="22"/>
              </w:rPr>
              <w:t>_</w:t>
            </w:r>
            <w:r w:rsidR="00796285">
              <w:rPr>
                <w:sz w:val="22"/>
                <w:szCs w:val="22"/>
              </w:rPr>
              <w:t>мая</w:t>
            </w:r>
            <w:r w:rsidR="00FB2AD0">
              <w:rPr>
                <w:sz w:val="22"/>
                <w:szCs w:val="22"/>
              </w:rPr>
              <w:t>_</w:t>
            </w:r>
            <w:r w:rsidR="00497E98" w:rsidRPr="0060523B">
              <w:rPr>
                <w:sz w:val="22"/>
                <w:szCs w:val="22"/>
              </w:rPr>
              <w:t>201</w:t>
            </w:r>
            <w:r w:rsidR="0039353B">
              <w:rPr>
                <w:sz w:val="22"/>
                <w:szCs w:val="22"/>
              </w:rPr>
              <w:t>8</w:t>
            </w:r>
            <w:r w:rsidRPr="0060523B">
              <w:rPr>
                <w:sz w:val="22"/>
                <w:szCs w:val="22"/>
              </w:rPr>
              <w:t xml:space="preserve"> г.   №</w:t>
            </w:r>
            <w:r w:rsidR="00021BD8">
              <w:rPr>
                <w:sz w:val="22"/>
                <w:szCs w:val="22"/>
              </w:rPr>
              <w:t>_</w:t>
            </w:r>
            <w:r w:rsidR="00796285">
              <w:rPr>
                <w:sz w:val="22"/>
                <w:szCs w:val="22"/>
              </w:rPr>
              <w:t>37-г</w:t>
            </w:r>
            <w:r w:rsidR="00021BD8">
              <w:rPr>
                <w:sz w:val="22"/>
                <w:szCs w:val="22"/>
              </w:rPr>
              <w:t>_</w:t>
            </w:r>
          </w:p>
        </w:tc>
      </w:tr>
    </w:tbl>
    <w:p w:rsidR="003533DC" w:rsidRDefault="003533DC" w:rsidP="003533DC">
      <w:pPr>
        <w:rPr>
          <w:sz w:val="22"/>
          <w:szCs w:val="22"/>
        </w:rPr>
      </w:pPr>
    </w:p>
    <w:p w:rsidR="0060523B" w:rsidRDefault="0060523B" w:rsidP="003533DC">
      <w:pPr>
        <w:rPr>
          <w:sz w:val="22"/>
          <w:szCs w:val="22"/>
        </w:rPr>
      </w:pPr>
    </w:p>
    <w:p w:rsidR="0060523B" w:rsidRDefault="0060523B" w:rsidP="003533DC">
      <w:pPr>
        <w:rPr>
          <w:sz w:val="22"/>
          <w:szCs w:val="22"/>
        </w:rPr>
      </w:pPr>
    </w:p>
    <w:p w:rsidR="0060523B" w:rsidRDefault="0060523B" w:rsidP="003533DC">
      <w:pPr>
        <w:rPr>
          <w:sz w:val="22"/>
          <w:szCs w:val="22"/>
        </w:rPr>
      </w:pPr>
    </w:p>
    <w:p w:rsidR="00BD3488" w:rsidRDefault="00BD3488" w:rsidP="003533DC">
      <w:pPr>
        <w:rPr>
          <w:sz w:val="22"/>
          <w:szCs w:val="22"/>
        </w:rPr>
      </w:pPr>
    </w:p>
    <w:p w:rsidR="00BD3488" w:rsidRDefault="00BD3488" w:rsidP="003533DC">
      <w:pPr>
        <w:rPr>
          <w:sz w:val="22"/>
          <w:szCs w:val="22"/>
        </w:rPr>
      </w:pPr>
    </w:p>
    <w:p w:rsidR="00BD3488" w:rsidRPr="0060523B" w:rsidRDefault="00BD3488" w:rsidP="003533DC">
      <w:pPr>
        <w:rPr>
          <w:sz w:val="22"/>
          <w:szCs w:val="22"/>
        </w:rPr>
      </w:pPr>
    </w:p>
    <w:p w:rsidR="003533DC" w:rsidRPr="0060523B" w:rsidRDefault="003533DC" w:rsidP="003533DC">
      <w:pPr>
        <w:rPr>
          <w:rFonts w:ascii="Bookman Old Style" w:hAnsi="Bookman Old Style"/>
          <w:sz w:val="24"/>
          <w:szCs w:val="24"/>
        </w:rPr>
      </w:pPr>
    </w:p>
    <w:p w:rsidR="003533DC" w:rsidRPr="00A47C2E" w:rsidRDefault="0060523B" w:rsidP="003533DC">
      <w:pPr>
        <w:pStyle w:val="1"/>
        <w:rPr>
          <w:b/>
          <w:snapToGrid/>
          <w:sz w:val="24"/>
          <w:szCs w:val="24"/>
        </w:rPr>
      </w:pPr>
      <w:r w:rsidRPr="00A47C2E">
        <w:rPr>
          <w:b/>
          <w:snapToGrid/>
          <w:sz w:val="24"/>
          <w:szCs w:val="24"/>
        </w:rPr>
        <w:t>О внесении изменений в долгосрочную программу</w:t>
      </w:r>
    </w:p>
    <w:p w:rsidR="0060523B" w:rsidRPr="00A47C2E" w:rsidRDefault="0060523B" w:rsidP="003533DC">
      <w:pPr>
        <w:pStyle w:val="1"/>
        <w:rPr>
          <w:b/>
          <w:snapToGrid/>
          <w:sz w:val="24"/>
          <w:szCs w:val="24"/>
        </w:rPr>
      </w:pPr>
      <w:r w:rsidRPr="00A47C2E">
        <w:rPr>
          <w:b/>
          <w:snapToGrid/>
          <w:sz w:val="24"/>
          <w:szCs w:val="24"/>
        </w:rPr>
        <w:t>«Содействие занятости населения ГО «</w:t>
      </w:r>
      <w:proofErr w:type="spellStart"/>
      <w:r w:rsidRPr="00A47C2E">
        <w:rPr>
          <w:b/>
          <w:snapToGrid/>
          <w:sz w:val="24"/>
          <w:szCs w:val="24"/>
        </w:rPr>
        <w:t>Жатай</w:t>
      </w:r>
      <w:proofErr w:type="spellEnd"/>
      <w:r w:rsidRPr="00A47C2E">
        <w:rPr>
          <w:b/>
          <w:snapToGrid/>
          <w:sz w:val="24"/>
          <w:szCs w:val="24"/>
        </w:rPr>
        <w:t>» на 2015-2018 годы</w:t>
      </w:r>
    </w:p>
    <w:p w:rsidR="003533DC" w:rsidRPr="00A47C2E" w:rsidRDefault="003533DC" w:rsidP="003533DC">
      <w:pPr>
        <w:pStyle w:val="1"/>
        <w:rPr>
          <w:b/>
          <w:snapToGrid/>
          <w:sz w:val="24"/>
          <w:szCs w:val="24"/>
        </w:rPr>
      </w:pPr>
    </w:p>
    <w:p w:rsidR="00BD3488" w:rsidRDefault="00BD3488" w:rsidP="003533DC">
      <w:pPr>
        <w:pStyle w:val="1"/>
        <w:rPr>
          <w:snapToGrid/>
          <w:sz w:val="24"/>
          <w:szCs w:val="24"/>
        </w:rPr>
      </w:pPr>
    </w:p>
    <w:p w:rsidR="00BD3488" w:rsidRDefault="00BD3488" w:rsidP="003533DC">
      <w:pPr>
        <w:pStyle w:val="1"/>
        <w:rPr>
          <w:snapToGrid/>
          <w:sz w:val="24"/>
          <w:szCs w:val="24"/>
        </w:rPr>
      </w:pPr>
    </w:p>
    <w:p w:rsidR="00BD3488" w:rsidRDefault="00BD3488" w:rsidP="003533DC">
      <w:pPr>
        <w:pStyle w:val="1"/>
        <w:rPr>
          <w:snapToGrid/>
          <w:sz w:val="24"/>
          <w:szCs w:val="24"/>
        </w:rPr>
      </w:pPr>
    </w:p>
    <w:p w:rsidR="00BD3488" w:rsidRPr="0060523B" w:rsidRDefault="00BD3488" w:rsidP="003533DC">
      <w:pPr>
        <w:pStyle w:val="1"/>
        <w:rPr>
          <w:snapToGrid/>
          <w:sz w:val="24"/>
          <w:szCs w:val="24"/>
        </w:rPr>
      </w:pPr>
    </w:p>
    <w:p w:rsidR="00156323" w:rsidRPr="0060523B" w:rsidRDefault="00156323">
      <w:pPr>
        <w:rPr>
          <w:sz w:val="24"/>
          <w:szCs w:val="24"/>
        </w:rPr>
      </w:pPr>
    </w:p>
    <w:p w:rsidR="00BB2F9F" w:rsidRPr="00833D2E" w:rsidRDefault="0060523B" w:rsidP="0060523B">
      <w:pPr>
        <w:pStyle w:val="1"/>
        <w:jc w:val="both"/>
        <w:rPr>
          <w:sz w:val="24"/>
          <w:szCs w:val="24"/>
        </w:rPr>
      </w:pPr>
      <w:r w:rsidRPr="009A49B6">
        <w:rPr>
          <w:sz w:val="24"/>
          <w:szCs w:val="24"/>
        </w:rPr>
        <w:tab/>
      </w:r>
      <w:proofErr w:type="gramStart"/>
      <w:r w:rsidR="00FC000A" w:rsidRPr="00833D2E">
        <w:rPr>
          <w:sz w:val="24"/>
          <w:szCs w:val="24"/>
        </w:rPr>
        <w:t xml:space="preserve">Учитывая </w:t>
      </w:r>
      <w:r w:rsidR="003548D1" w:rsidRPr="00833D2E">
        <w:rPr>
          <w:sz w:val="24"/>
          <w:szCs w:val="24"/>
        </w:rPr>
        <w:t>вступление в силу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Федерального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Закона от 07.03.2018г. №41-ФЗ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«О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внесении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изменения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в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статью 1 Федерального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Закона "О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минимальном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размере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оплаты</w:t>
      </w:r>
      <w:r w:rsidR="009A49B6" w:rsidRPr="00833D2E">
        <w:rPr>
          <w:sz w:val="24"/>
          <w:szCs w:val="24"/>
        </w:rPr>
        <w:t xml:space="preserve"> </w:t>
      </w:r>
      <w:r w:rsidR="003548D1" w:rsidRPr="00833D2E">
        <w:rPr>
          <w:sz w:val="24"/>
          <w:szCs w:val="24"/>
        </w:rPr>
        <w:t>труда"</w:t>
      </w:r>
      <w:r w:rsidR="00CD09CD" w:rsidRPr="00833D2E">
        <w:rPr>
          <w:sz w:val="24"/>
          <w:szCs w:val="24"/>
        </w:rPr>
        <w:t>, в</w:t>
      </w:r>
      <w:r w:rsidR="009A49B6" w:rsidRPr="00833D2E">
        <w:rPr>
          <w:sz w:val="24"/>
          <w:szCs w:val="24"/>
        </w:rPr>
        <w:t xml:space="preserve"> </w:t>
      </w:r>
      <w:r w:rsidRPr="00833D2E">
        <w:rPr>
          <w:sz w:val="24"/>
          <w:szCs w:val="24"/>
        </w:rPr>
        <w:t xml:space="preserve">соответствии с постановлением Главы Окружной </w:t>
      </w:r>
      <w:r w:rsidR="00200DF2" w:rsidRPr="00833D2E">
        <w:rPr>
          <w:sz w:val="24"/>
          <w:szCs w:val="24"/>
        </w:rPr>
        <w:t>А</w:t>
      </w:r>
      <w:r w:rsidRPr="00833D2E">
        <w:rPr>
          <w:sz w:val="24"/>
          <w:szCs w:val="24"/>
        </w:rPr>
        <w:t>дминистрации Г</w:t>
      </w:r>
      <w:r w:rsidR="00BB2F9F" w:rsidRPr="00833D2E">
        <w:rPr>
          <w:sz w:val="24"/>
          <w:szCs w:val="24"/>
        </w:rPr>
        <w:t>ородского округа</w:t>
      </w:r>
      <w:r w:rsidRPr="00833D2E">
        <w:rPr>
          <w:sz w:val="24"/>
          <w:szCs w:val="24"/>
        </w:rPr>
        <w:t xml:space="preserve"> «</w:t>
      </w:r>
      <w:proofErr w:type="spellStart"/>
      <w:r w:rsidRPr="00833D2E">
        <w:rPr>
          <w:sz w:val="24"/>
          <w:szCs w:val="24"/>
        </w:rPr>
        <w:t>Жатай</w:t>
      </w:r>
      <w:proofErr w:type="spellEnd"/>
      <w:r w:rsidRPr="00833D2E">
        <w:rPr>
          <w:sz w:val="24"/>
          <w:szCs w:val="24"/>
        </w:rPr>
        <w:t xml:space="preserve">» от 08.02.2010г. №10п «Об утверждении Порядка разработки, утверждения и реализации долгосрочных целевых программ Окружной </w:t>
      </w:r>
      <w:r w:rsidR="00833D2E">
        <w:rPr>
          <w:sz w:val="24"/>
          <w:szCs w:val="24"/>
        </w:rPr>
        <w:t>А</w:t>
      </w:r>
      <w:r w:rsidRPr="00833D2E">
        <w:rPr>
          <w:sz w:val="24"/>
          <w:szCs w:val="24"/>
        </w:rPr>
        <w:t>дминистрации Городского округа «</w:t>
      </w:r>
      <w:proofErr w:type="spellStart"/>
      <w:r w:rsidRPr="00833D2E">
        <w:rPr>
          <w:sz w:val="24"/>
          <w:szCs w:val="24"/>
        </w:rPr>
        <w:t>Жатай</w:t>
      </w:r>
      <w:proofErr w:type="spellEnd"/>
      <w:r w:rsidRPr="00833D2E">
        <w:rPr>
          <w:sz w:val="24"/>
          <w:szCs w:val="24"/>
        </w:rPr>
        <w:t>»</w:t>
      </w:r>
      <w:r w:rsidR="00BB2F9F" w:rsidRPr="00833D2E">
        <w:rPr>
          <w:sz w:val="24"/>
          <w:szCs w:val="24"/>
        </w:rPr>
        <w:t>:</w:t>
      </w:r>
      <w:proofErr w:type="gramEnd"/>
    </w:p>
    <w:p w:rsidR="0060523B" w:rsidRPr="00833D2E" w:rsidRDefault="00BB2F9F" w:rsidP="00AB4224">
      <w:pPr>
        <w:pStyle w:val="1"/>
        <w:numPr>
          <w:ilvl w:val="0"/>
          <w:numId w:val="2"/>
        </w:numPr>
        <w:ind w:left="426" w:hanging="66"/>
        <w:jc w:val="both"/>
        <w:rPr>
          <w:snapToGrid/>
          <w:sz w:val="24"/>
          <w:szCs w:val="24"/>
        </w:rPr>
      </w:pPr>
      <w:r w:rsidRPr="00833D2E">
        <w:rPr>
          <w:sz w:val="24"/>
          <w:szCs w:val="24"/>
        </w:rPr>
        <w:t>В</w:t>
      </w:r>
      <w:r w:rsidR="0060523B" w:rsidRPr="00833D2E">
        <w:rPr>
          <w:sz w:val="24"/>
          <w:szCs w:val="24"/>
        </w:rPr>
        <w:t xml:space="preserve">нести в </w:t>
      </w:r>
      <w:r w:rsidRPr="00833D2E">
        <w:rPr>
          <w:snapToGrid/>
          <w:sz w:val="24"/>
          <w:szCs w:val="24"/>
        </w:rPr>
        <w:t xml:space="preserve">приложение №2 </w:t>
      </w:r>
      <w:r w:rsidR="0060523B" w:rsidRPr="00833D2E">
        <w:rPr>
          <w:snapToGrid/>
          <w:sz w:val="24"/>
          <w:szCs w:val="24"/>
        </w:rPr>
        <w:t>долгосрочн</w:t>
      </w:r>
      <w:r w:rsidRPr="00833D2E">
        <w:rPr>
          <w:snapToGrid/>
          <w:sz w:val="24"/>
          <w:szCs w:val="24"/>
        </w:rPr>
        <w:t>ой</w:t>
      </w:r>
      <w:r w:rsidR="0060523B" w:rsidRPr="00833D2E">
        <w:rPr>
          <w:snapToGrid/>
          <w:sz w:val="24"/>
          <w:szCs w:val="24"/>
        </w:rPr>
        <w:t xml:space="preserve"> программ</w:t>
      </w:r>
      <w:r w:rsidRPr="00833D2E">
        <w:rPr>
          <w:snapToGrid/>
          <w:sz w:val="24"/>
          <w:szCs w:val="24"/>
        </w:rPr>
        <w:t>ы</w:t>
      </w:r>
      <w:r w:rsidR="0060523B" w:rsidRPr="00833D2E">
        <w:rPr>
          <w:snapToGrid/>
          <w:sz w:val="24"/>
          <w:szCs w:val="24"/>
        </w:rPr>
        <w:t xml:space="preserve"> «Содействие занятости населения ГО «</w:t>
      </w:r>
      <w:proofErr w:type="spellStart"/>
      <w:r w:rsidR="0060523B" w:rsidRPr="00833D2E">
        <w:rPr>
          <w:snapToGrid/>
          <w:sz w:val="24"/>
          <w:szCs w:val="24"/>
        </w:rPr>
        <w:t>Жатай</w:t>
      </w:r>
      <w:proofErr w:type="spellEnd"/>
      <w:r w:rsidR="0060523B" w:rsidRPr="00833D2E">
        <w:rPr>
          <w:snapToGrid/>
          <w:sz w:val="24"/>
          <w:szCs w:val="24"/>
        </w:rPr>
        <w:t>» на 2015-2018 годы, утвержденн</w:t>
      </w:r>
      <w:r w:rsidRPr="00833D2E">
        <w:rPr>
          <w:snapToGrid/>
          <w:sz w:val="24"/>
          <w:szCs w:val="24"/>
        </w:rPr>
        <w:t>ой</w:t>
      </w:r>
      <w:r w:rsidR="0060523B" w:rsidRPr="00833D2E">
        <w:rPr>
          <w:snapToGrid/>
          <w:sz w:val="24"/>
          <w:szCs w:val="24"/>
        </w:rPr>
        <w:t xml:space="preserve"> постановлением Главы Окружной </w:t>
      </w:r>
      <w:r w:rsidR="00200DF2" w:rsidRPr="00833D2E">
        <w:rPr>
          <w:snapToGrid/>
          <w:sz w:val="24"/>
          <w:szCs w:val="24"/>
        </w:rPr>
        <w:t>А</w:t>
      </w:r>
      <w:r w:rsidR="0060523B" w:rsidRPr="00833D2E">
        <w:rPr>
          <w:snapToGrid/>
          <w:sz w:val="24"/>
          <w:szCs w:val="24"/>
        </w:rPr>
        <w:t xml:space="preserve">дминистрации </w:t>
      </w:r>
      <w:r w:rsidR="00200DF2" w:rsidRPr="00833D2E">
        <w:rPr>
          <w:sz w:val="24"/>
          <w:szCs w:val="24"/>
        </w:rPr>
        <w:t>Городского округа</w:t>
      </w:r>
      <w:r w:rsidR="00833D2E">
        <w:rPr>
          <w:snapToGrid/>
          <w:sz w:val="24"/>
          <w:szCs w:val="24"/>
        </w:rPr>
        <w:t xml:space="preserve"> «</w:t>
      </w:r>
      <w:proofErr w:type="spellStart"/>
      <w:r w:rsidR="00833D2E">
        <w:rPr>
          <w:snapToGrid/>
          <w:sz w:val="24"/>
          <w:szCs w:val="24"/>
        </w:rPr>
        <w:t>Жатай</w:t>
      </w:r>
      <w:proofErr w:type="spellEnd"/>
      <w:r w:rsidR="00833D2E">
        <w:rPr>
          <w:snapToGrid/>
          <w:sz w:val="24"/>
          <w:szCs w:val="24"/>
        </w:rPr>
        <w:t>» от 20.10.2014г. №13-</w:t>
      </w:r>
      <w:r w:rsidR="0060523B" w:rsidRPr="00833D2E">
        <w:rPr>
          <w:snapToGrid/>
          <w:sz w:val="24"/>
          <w:szCs w:val="24"/>
        </w:rPr>
        <w:t>г</w:t>
      </w:r>
      <w:r w:rsidRPr="00833D2E">
        <w:rPr>
          <w:snapToGrid/>
          <w:sz w:val="24"/>
          <w:szCs w:val="24"/>
        </w:rPr>
        <w:t>,</w:t>
      </w:r>
      <w:r w:rsidR="00833D2E">
        <w:rPr>
          <w:snapToGrid/>
          <w:sz w:val="24"/>
          <w:szCs w:val="24"/>
        </w:rPr>
        <w:t xml:space="preserve"> </w:t>
      </w:r>
      <w:r w:rsidRPr="00833D2E">
        <w:rPr>
          <w:snapToGrid/>
          <w:sz w:val="24"/>
          <w:szCs w:val="24"/>
        </w:rPr>
        <w:t xml:space="preserve">изменения </w:t>
      </w:r>
      <w:r w:rsidR="00D2184F" w:rsidRPr="00833D2E">
        <w:rPr>
          <w:snapToGrid/>
          <w:sz w:val="24"/>
          <w:szCs w:val="24"/>
        </w:rPr>
        <w:t xml:space="preserve">и </w:t>
      </w:r>
      <w:r w:rsidR="00BD3488" w:rsidRPr="00833D2E">
        <w:rPr>
          <w:snapToGrid/>
          <w:sz w:val="24"/>
          <w:szCs w:val="24"/>
        </w:rPr>
        <w:t>принять</w:t>
      </w:r>
      <w:r w:rsidR="00D2184F" w:rsidRPr="00833D2E">
        <w:rPr>
          <w:snapToGrid/>
          <w:sz w:val="24"/>
          <w:szCs w:val="24"/>
        </w:rPr>
        <w:t xml:space="preserve"> е</w:t>
      </w:r>
      <w:r w:rsidRPr="00833D2E">
        <w:rPr>
          <w:snapToGrid/>
          <w:sz w:val="24"/>
          <w:szCs w:val="24"/>
        </w:rPr>
        <w:t>го</w:t>
      </w:r>
      <w:r w:rsidR="00BD3488" w:rsidRPr="00833D2E">
        <w:rPr>
          <w:snapToGrid/>
          <w:sz w:val="24"/>
          <w:szCs w:val="24"/>
        </w:rPr>
        <w:t xml:space="preserve"> в редакции приложения к настоящему постановлению.</w:t>
      </w:r>
    </w:p>
    <w:p w:rsidR="0060523B" w:rsidRPr="00833D2E" w:rsidRDefault="00BD3488" w:rsidP="00AB4224">
      <w:pPr>
        <w:pStyle w:val="1"/>
        <w:numPr>
          <w:ilvl w:val="0"/>
          <w:numId w:val="2"/>
        </w:numPr>
        <w:ind w:left="426" w:hanging="66"/>
        <w:jc w:val="both"/>
        <w:rPr>
          <w:sz w:val="24"/>
          <w:szCs w:val="24"/>
        </w:rPr>
      </w:pPr>
      <w:proofErr w:type="gramStart"/>
      <w:r w:rsidRPr="00833D2E">
        <w:rPr>
          <w:snapToGrid/>
          <w:sz w:val="24"/>
          <w:szCs w:val="24"/>
        </w:rPr>
        <w:t>Контроль за</w:t>
      </w:r>
      <w:proofErr w:type="gramEnd"/>
      <w:r w:rsidRPr="00833D2E">
        <w:rPr>
          <w:snapToGrid/>
          <w:sz w:val="24"/>
          <w:szCs w:val="24"/>
        </w:rPr>
        <w:t xml:space="preserve"> исполнением настоящего постановления возложить на </w:t>
      </w:r>
      <w:r w:rsidR="00AB4224" w:rsidRPr="00833D2E">
        <w:rPr>
          <w:snapToGrid/>
          <w:sz w:val="24"/>
          <w:szCs w:val="24"/>
        </w:rPr>
        <w:t xml:space="preserve">первого </w:t>
      </w:r>
      <w:r w:rsidRPr="00833D2E">
        <w:rPr>
          <w:snapToGrid/>
          <w:sz w:val="24"/>
          <w:szCs w:val="24"/>
        </w:rPr>
        <w:t>заместителя Главы О</w:t>
      </w:r>
      <w:r w:rsidR="00BB2F9F" w:rsidRPr="00833D2E">
        <w:rPr>
          <w:snapToGrid/>
          <w:sz w:val="24"/>
          <w:szCs w:val="24"/>
        </w:rPr>
        <w:t xml:space="preserve">кружной </w:t>
      </w:r>
      <w:r w:rsidRPr="00833D2E">
        <w:rPr>
          <w:snapToGrid/>
          <w:sz w:val="24"/>
          <w:szCs w:val="24"/>
        </w:rPr>
        <w:t>А</w:t>
      </w:r>
      <w:r w:rsidR="00BB2F9F" w:rsidRPr="00833D2E">
        <w:rPr>
          <w:snapToGrid/>
          <w:sz w:val="24"/>
          <w:szCs w:val="24"/>
        </w:rPr>
        <w:t>дминистрации</w:t>
      </w:r>
      <w:r w:rsidRPr="00833D2E">
        <w:rPr>
          <w:snapToGrid/>
          <w:sz w:val="24"/>
          <w:szCs w:val="24"/>
        </w:rPr>
        <w:t xml:space="preserve"> Г</w:t>
      </w:r>
      <w:r w:rsidR="00BB2F9F" w:rsidRPr="00833D2E">
        <w:rPr>
          <w:snapToGrid/>
          <w:sz w:val="24"/>
          <w:szCs w:val="24"/>
        </w:rPr>
        <w:t>ородского округа</w:t>
      </w:r>
      <w:r w:rsidRPr="00833D2E">
        <w:rPr>
          <w:snapToGrid/>
          <w:sz w:val="24"/>
          <w:szCs w:val="24"/>
        </w:rPr>
        <w:t xml:space="preserve"> «</w:t>
      </w:r>
      <w:proofErr w:type="spellStart"/>
      <w:r w:rsidRPr="00833D2E">
        <w:rPr>
          <w:snapToGrid/>
          <w:sz w:val="24"/>
          <w:szCs w:val="24"/>
        </w:rPr>
        <w:t>Жатай</w:t>
      </w:r>
      <w:proofErr w:type="spellEnd"/>
      <w:r w:rsidRPr="00833D2E">
        <w:rPr>
          <w:snapToGrid/>
          <w:sz w:val="24"/>
          <w:szCs w:val="24"/>
        </w:rPr>
        <w:t xml:space="preserve"> Исаеву Е.Н.</w:t>
      </w:r>
    </w:p>
    <w:p w:rsidR="00BD3488" w:rsidRPr="00833D2E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  <w:r w:rsidR="008556C3"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>Глава</w:t>
      </w:r>
      <w:r w:rsidR="008556C3">
        <w:rPr>
          <w:snapToGrid/>
          <w:sz w:val="24"/>
          <w:szCs w:val="24"/>
        </w:rPr>
        <w:tab/>
      </w:r>
      <w:r w:rsidR="008556C3">
        <w:rPr>
          <w:snapToGrid/>
          <w:sz w:val="24"/>
          <w:szCs w:val="24"/>
        </w:rPr>
        <w:tab/>
      </w:r>
      <w:r w:rsidR="008556C3">
        <w:rPr>
          <w:snapToGrid/>
          <w:sz w:val="24"/>
          <w:szCs w:val="24"/>
        </w:rPr>
        <w:tab/>
      </w:r>
      <w:r w:rsidR="008556C3"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proofErr w:type="spellStart"/>
      <w:r>
        <w:rPr>
          <w:snapToGrid/>
          <w:sz w:val="24"/>
          <w:szCs w:val="24"/>
        </w:rPr>
        <w:t>Кистенев</w:t>
      </w:r>
      <w:proofErr w:type="spellEnd"/>
      <w:r>
        <w:rPr>
          <w:snapToGrid/>
          <w:sz w:val="24"/>
          <w:szCs w:val="24"/>
        </w:rPr>
        <w:t xml:space="preserve"> А.Е.</w:t>
      </w: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FB2AD0" w:rsidRDefault="00FB2AD0" w:rsidP="00BD3488">
      <w:pPr>
        <w:pStyle w:val="1"/>
        <w:jc w:val="both"/>
        <w:rPr>
          <w:snapToGrid/>
          <w:sz w:val="24"/>
          <w:szCs w:val="24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BB2F9F" w:rsidRDefault="00BB2F9F" w:rsidP="00BD3488">
      <w:pPr>
        <w:pStyle w:val="1"/>
        <w:jc w:val="both"/>
        <w:rPr>
          <w:snapToGrid/>
          <w:sz w:val="24"/>
          <w:szCs w:val="24"/>
        </w:rPr>
      </w:pPr>
    </w:p>
    <w:p w:rsidR="00BB2F9F" w:rsidRDefault="00BB2F9F" w:rsidP="00BD3488">
      <w:pPr>
        <w:pStyle w:val="1"/>
        <w:jc w:val="both"/>
        <w:rPr>
          <w:snapToGrid/>
          <w:sz w:val="24"/>
          <w:szCs w:val="24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FC000A" w:rsidRDefault="00FC000A" w:rsidP="00FC000A">
      <w:pPr>
        <w:pStyle w:val="a7"/>
        <w:jc w:val="right"/>
      </w:pPr>
      <w:r>
        <w:t xml:space="preserve">Приложение к постановлению </w:t>
      </w:r>
    </w:p>
    <w:p w:rsidR="00FC000A" w:rsidRDefault="00FC000A" w:rsidP="00FC000A">
      <w:pPr>
        <w:pStyle w:val="a7"/>
        <w:jc w:val="right"/>
      </w:pPr>
      <w:r>
        <w:t>Главы ОА ГО «</w:t>
      </w:r>
      <w:proofErr w:type="spellStart"/>
      <w:r>
        <w:t>Жатай</w:t>
      </w:r>
      <w:proofErr w:type="spellEnd"/>
      <w:r>
        <w:t>»</w:t>
      </w:r>
    </w:p>
    <w:p w:rsidR="00FC000A" w:rsidRDefault="00FC000A" w:rsidP="00FC000A">
      <w:pPr>
        <w:pStyle w:val="a7"/>
        <w:jc w:val="right"/>
      </w:pPr>
      <w:r>
        <w:t>от «</w:t>
      </w:r>
      <w:r w:rsidR="00796285">
        <w:t>23</w:t>
      </w:r>
      <w:r>
        <w:t xml:space="preserve">» </w:t>
      </w:r>
      <w:proofErr w:type="spellStart"/>
      <w:r>
        <w:t>_</w:t>
      </w:r>
      <w:r w:rsidR="00796285">
        <w:t>мая</w:t>
      </w:r>
      <w:proofErr w:type="spellEnd"/>
      <w:r>
        <w:t>_ 2018г. №_</w:t>
      </w:r>
      <w:r w:rsidR="00796285">
        <w:t>37-г</w:t>
      </w:r>
      <w:r>
        <w:t>_</w:t>
      </w:r>
    </w:p>
    <w:p w:rsidR="00FC000A" w:rsidRDefault="00FC000A" w:rsidP="00FC000A">
      <w:pPr>
        <w:pStyle w:val="a7"/>
        <w:jc w:val="right"/>
      </w:pPr>
    </w:p>
    <w:p w:rsidR="00FC000A" w:rsidRDefault="00FC000A" w:rsidP="00FC000A">
      <w:pPr>
        <w:pStyle w:val="a7"/>
        <w:jc w:val="right"/>
      </w:pPr>
      <w:r>
        <w:t>«Приложение № 2</w:t>
      </w:r>
    </w:p>
    <w:p w:rsidR="00FC000A" w:rsidRPr="006D5327" w:rsidRDefault="00FC000A" w:rsidP="00FC000A">
      <w:pPr>
        <w:jc w:val="right"/>
        <w:rPr>
          <w:b/>
        </w:rPr>
      </w:pPr>
    </w:p>
    <w:p w:rsidR="00FC000A" w:rsidRPr="00DA5F73" w:rsidRDefault="00FC000A" w:rsidP="00FC000A">
      <w:pPr>
        <w:jc w:val="center"/>
        <w:rPr>
          <w:b/>
          <w:sz w:val="28"/>
          <w:szCs w:val="28"/>
        </w:rPr>
      </w:pPr>
      <w:r w:rsidRPr="00DA5F73">
        <w:rPr>
          <w:b/>
          <w:sz w:val="28"/>
          <w:szCs w:val="28"/>
        </w:rPr>
        <w:t>Объем финансирования программных мероприятий (по годам)</w:t>
      </w:r>
    </w:p>
    <w:p w:rsidR="00FC000A" w:rsidRPr="006D5327" w:rsidRDefault="00FC000A" w:rsidP="00FC000A">
      <w:pPr>
        <w:jc w:val="center"/>
        <w:rPr>
          <w:sz w:val="28"/>
          <w:szCs w:val="28"/>
        </w:rPr>
      </w:pPr>
      <w:r w:rsidRPr="006D5327">
        <w:rPr>
          <w:b/>
          <w:sz w:val="28"/>
          <w:szCs w:val="28"/>
        </w:rPr>
        <w:tab/>
      </w:r>
      <w:r w:rsidRPr="006D5327">
        <w:rPr>
          <w:b/>
          <w:sz w:val="28"/>
          <w:szCs w:val="28"/>
        </w:rPr>
        <w:tab/>
      </w:r>
      <w:r w:rsidRPr="006D5327">
        <w:rPr>
          <w:b/>
          <w:sz w:val="28"/>
          <w:szCs w:val="28"/>
        </w:rPr>
        <w:tab/>
      </w:r>
      <w:r w:rsidRPr="006D5327">
        <w:rPr>
          <w:b/>
          <w:sz w:val="28"/>
          <w:szCs w:val="28"/>
        </w:rPr>
        <w:tab/>
      </w:r>
      <w:r w:rsidRPr="006D5327">
        <w:rPr>
          <w:b/>
          <w:sz w:val="28"/>
          <w:szCs w:val="28"/>
        </w:rPr>
        <w:tab/>
      </w:r>
      <w:r w:rsidRPr="006D5327">
        <w:rPr>
          <w:b/>
          <w:sz w:val="28"/>
          <w:szCs w:val="28"/>
        </w:rPr>
        <w:tab/>
      </w:r>
      <w:r w:rsidRPr="006D5327">
        <w:rPr>
          <w:b/>
          <w:sz w:val="28"/>
          <w:szCs w:val="28"/>
        </w:rPr>
        <w:tab/>
      </w:r>
      <w:r w:rsidRPr="006D5327">
        <w:rPr>
          <w:b/>
          <w:sz w:val="28"/>
          <w:szCs w:val="28"/>
        </w:rPr>
        <w:tab/>
      </w:r>
      <w:r w:rsidRPr="006D5327">
        <w:rPr>
          <w:sz w:val="28"/>
          <w:szCs w:val="28"/>
        </w:rPr>
        <w:t>(в рублях)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3"/>
        <w:gridCol w:w="1559"/>
      </w:tblGrid>
      <w:tr w:rsidR="00FC000A" w:rsidRPr="006D5327" w:rsidTr="00FC000A">
        <w:trPr>
          <w:trHeight w:val="255"/>
        </w:trPr>
        <w:tc>
          <w:tcPr>
            <w:tcW w:w="7953" w:type="dxa"/>
            <w:vAlign w:val="bottom"/>
          </w:tcPr>
          <w:p w:rsidR="00FC000A" w:rsidRPr="006D5327" w:rsidRDefault="00FC000A" w:rsidP="003548D1">
            <w:pPr>
              <w:jc w:val="both"/>
              <w:rPr>
                <w:b/>
                <w:bCs/>
              </w:rPr>
            </w:pPr>
            <w:r w:rsidRPr="006D5327">
              <w:rPr>
                <w:b/>
                <w:bCs/>
              </w:rPr>
              <w:t xml:space="preserve">Мероприятия по содействию трудоустройства населения </w:t>
            </w:r>
          </w:p>
        </w:tc>
        <w:tc>
          <w:tcPr>
            <w:tcW w:w="1559" w:type="dxa"/>
            <w:vAlign w:val="bottom"/>
          </w:tcPr>
          <w:p w:rsidR="00FC000A" w:rsidRPr="006D5327" w:rsidRDefault="00FC000A" w:rsidP="003548D1">
            <w:pPr>
              <w:jc w:val="center"/>
              <w:rPr>
                <w:b/>
                <w:bCs/>
              </w:rPr>
            </w:pPr>
            <w:r w:rsidRPr="006D5327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6D5327">
              <w:rPr>
                <w:b/>
                <w:bCs/>
              </w:rPr>
              <w:t xml:space="preserve"> г</w:t>
            </w:r>
          </w:p>
        </w:tc>
      </w:tr>
      <w:tr w:rsidR="00FC000A" w:rsidRPr="006D5327" w:rsidTr="00FC000A">
        <w:trPr>
          <w:cantSplit/>
          <w:trHeight w:val="255"/>
        </w:trPr>
        <w:tc>
          <w:tcPr>
            <w:tcW w:w="7953" w:type="dxa"/>
            <w:vAlign w:val="bottom"/>
          </w:tcPr>
          <w:p w:rsidR="00FC000A" w:rsidRPr="006D5327" w:rsidRDefault="00FC000A" w:rsidP="003548D1">
            <w:pPr>
              <w:jc w:val="both"/>
            </w:pPr>
            <w:r w:rsidRPr="00C308DE">
              <w:rPr>
                <w:b/>
              </w:rPr>
              <w:t>1.</w:t>
            </w:r>
            <w:r w:rsidRPr="006D5327">
              <w:rPr>
                <w:b/>
                <w:bCs/>
              </w:rPr>
              <w:t>Организация ярмарок вакансий и учебных рабочих мест</w:t>
            </w:r>
          </w:p>
        </w:tc>
        <w:tc>
          <w:tcPr>
            <w:tcW w:w="1559" w:type="dxa"/>
            <w:vMerge w:val="restart"/>
            <w:vAlign w:val="bottom"/>
          </w:tcPr>
          <w:p w:rsidR="00FC000A" w:rsidRPr="006D5327" w:rsidRDefault="00FC000A" w:rsidP="003548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C000A" w:rsidRPr="006D5327" w:rsidTr="00FC000A">
        <w:trPr>
          <w:cantSplit/>
          <w:trHeight w:val="255"/>
        </w:trPr>
        <w:tc>
          <w:tcPr>
            <w:tcW w:w="7953" w:type="dxa"/>
            <w:vAlign w:val="bottom"/>
          </w:tcPr>
          <w:p w:rsidR="00FC000A" w:rsidRPr="006D5327" w:rsidRDefault="00FC000A" w:rsidP="003548D1">
            <w:pPr>
              <w:jc w:val="both"/>
            </w:pPr>
            <w:r w:rsidRPr="006D5327">
              <w:t>В т.ч.:</w:t>
            </w:r>
          </w:p>
        </w:tc>
        <w:tc>
          <w:tcPr>
            <w:tcW w:w="1559" w:type="dxa"/>
            <w:vMerge/>
            <w:vAlign w:val="center"/>
          </w:tcPr>
          <w:p w:rsidR="00FC000A" w:rsidRPr="006D5327" w:rsidRDefault="00FC000A" w:rsidP="003548D1">
            <w:pPr>
              <w:jc w:val="right"/>
            </w:pPr>
          </w:p>
        </w:tc>
      </w:tr>
      <w:tr w:rsidR="00FC000A" w:rsidRPr="006D5327" w:rsidTr="00FC000A">
        <w:trPr>
          <w:trHeight w:val="510"/>
        </w:trPr>
        <w:tc>
          <w:tcPr>
            <w:tcW w:w="7953" w:type="dxa"/>
            <w:vAlign w:val="bottom"/>
          </w:tcPr>
          <w:p w:rsidR="00FC000A" w:rsidRPr="006D5327" w:rsidRDefault="00FC000A" w:rsidP="003548D1">
            <w:pPr>
              <w:jc w:val="both"/>
            </w:pPr>
            <w:r w:rsidRPr="006D5327">
              <w:t>1.1. расходы на приобретение призов на поощрение работодателей и образовательных учреждений;</w:t>
            </w:r>
          </w:p>
        </w:tc>
        <w:tc>
          <w:tcPr>
            <w:tcW w:w="1559" w:type="dxa"/>
            <w:vAlign w:val="bottom"/>
          </w:tcPr>
          <w:p w:rsidR="00FC000A" w:rsidRPr="006D5327" w:rsidRDefault="00FC000A" w:rsidP="003548D1">
            <w:pPr>
              <w:jc w:val="right"/>
            </w:pPr>
          </w:p>
        </w:tc>
      </w:tr>
      <w:tr w:rsidR="00FC000A" w:rsidRPr="006D5327" w:rsidTr="00FC000A">
        <w:trPr>
          <w:trHeight w:val="510"/>
        </w:trPr>
        <w:tc>
          <w:tcPr>
            <w:tcW w:w="7953" w:type="dxa"/>
            <w:vAlign w:val="bottom"/>
          </w:tcPr>
          <w:p w:rsidR="00FC000A" w:rsidRPr="006D5327" w:rsidRDefault="00FC000A" w:rsidP="003548D1">
            <w:pPr>
              <w:jc w:val="both"/>
            </w:pPr>
            <w:r w:rsidRPr="006D5327">
              <w:t>1.2. представительские расходы (приобретение воды в бутылках, одноразовые стаканы и т.д.)</w:t>
            </w:r>
          </w:p>
        </w:tc>
        <w:tc>
          <w:tcPr>
            <w:tcW w:w="1559" w:type="dxa"/>
            <w:vAlign w:val="bottom"/>
          </w:tcPr>
          <w:p w:rsidR="00FC000A" w:rsidRPr="006D5327" w:rsidRDefault="00FC000A" w:rsidP="003548D1">
            <w:pPr>
              <w:jc w:val="right"/>
            </w:pPr>
          </w:p>
        </w:tc>
      </w:tr>
      <w:tr w:rsidR="00FC000A" w:rsidRPr="006D5327" w:rsidTr="00FC000A">
        <w:trPr>
          <w:trHeight w:val="233"/>
        </w:trPr>
        <w:tc>
          <w:tcPr>
            <w:tcW w:w="7953" w:type="dxa"/>
            <w:vAlign w:val="bottom"/>
          </w:tcPr>
          <w:p w:rsidR="00FC000A" w:rsidRPr="006D5327" w:rsidRDefault="00FC000A" w:rsidP="003548D1">
            <w:pPr>
              <w:jc w:val="both"/>
            </w:pPr>
            <w:r w:rsidRPr="00C308DE">
              <w:rPr>
                <w:b/>
              </w:rPr>
              <w:t>2</w:t>
            </w:r>
            <w:r w:rsidRPr="00C308DE">
              <w:rPr>
                <w:b/>
                <w:bCs/>
              </w:rPr>
              <w:t>.</w:t>
            </w:r>
            <w:r w:rsidRPr="006D5327">
              <w:rPr>
                <w:b/>
                <w:bCs/>
              </w:rPr>
              <w:t xml:space="preserve"> Организация общественных работ</w:t>
            </w:r>
          </w:p>
        </w:tc>
        <w:tc>
          <w:tcPr>
            <w:tcW w:w="1559" w:type="dxa"/>
            <w:vAlign w:val="bottom"/>
          </w:tcPr>
          <w:p w:rsidR="00FC000A" w:rsidRPr="006D5327" w:rsidRDefault="00FC000A" w:rsidP="003548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212 564,52</w:t>
            </w:r>
          </w:p>
        </w:tc>
      </w:tr>
      <w:tr w:rsidR="00FC000A" w:rsidRPr="006D5327" w:rsidTr="00FC000A">
        <w:trPr>
          <w:trHeight w:val="1376"/>
        </w:trPr>
        <w:tc>
          <w:tcPr>
            <w:tcW w:w="7953" w:type="dxa"/>
            <w:vAlign w:val="bottom"/>
          </w:tcPr>
          <w:p w:rsidR="00FC000A" w:rsidRPr="006D5327" w:rsidRDefault="00FC000A" w:rsidP="003548D1">
            <w:pPr>
              <w:jc w:val="both"/>
            </w:pPr>
            <w:r w:rsidRPr="006D5327">
              <w:t>2.1.размер возмещения работодателю затрат на оплату труда участников мероприятия по организации общественных работ граждан, признанных в установленном порядке безработными, и граждан, ищущих работу (минимальный размер оплаты труда, увеличенный на районный коэффициент и страховые взносы в государственные внебюджетные фонды);</w:t>
            </w:r>
          </w:p>
        </w:tc>
        <w:tc>
          <w:tcPr>
            <w:tcW w:w="1559" w:type="dxa"/>
            <w:vAlign w:val="bottom"/>
          </w:tcPr>
          <w:p w:rsidR="00FC000A" w:rsidRPr="007C1EE6" w:rsidRDefault="00FC000A" w:rsidP="00354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212 564,52</w:t>
            </w:r>
          </w:p>
          <w:p w:rsidR="00FC000A" w:rsidRPr="006D5327" w:rsidRDefault="00FC000A" w:rsidP="003548D1">
            <w:pPr>
              <w:jc w:val="right"/>
            </w:pPr>
          </w:p>
        </w:tc>
      </w:tr>
      <w:tr w:rsidR="00FC000A" w:rsidRPr="006D5327" w:rsidTr="00FC000A">
        <w:trPr>
          <w:cantSplit/>
          <w:trHeight w:val="480"/>
        </w:trPr>
        <w:tc>
          <w:tcPr>
            <w:tcW w:w="7953" w:type="dxa"/>
            <w:tcBorders>
              <w:bottom w:val="single" w:sz="4" w:space="0" w:color="auto"/>
            </w:tcBorders>
            <w:vAlign w:val="bottom"/>
          </w:tcPr>
          <w:p w:rsidR="00FC000A" w:rsidRPr="006D5327" w:rsidRDefault="00FC000A" w:rsidP="00FC000A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6D5327">
              <w:rPr>
                <w:b/>
                <w:bCs/>
              </w:rPr>
              <w:t>Организация временного трудоустройства несовершеннолетних граждан в возрасте от 14 до 18 лет</w:t>
            </w:r>
          </w:p>
        </w:tc>
        <w:tc>
          <w:tcPr>
            <w:tcW w:w="1559" w:type="dxa"/>
            <w:vMerge w:val="restart"/>
            <w:vAlign w:val="bottom"/>
          </w:tcPr>
          <w:p w:rsidR="00FC000A" w:rsidRPr="006D5327" w:rsidRDefault="00D6597C" w:rsidP="00FC00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577 435,48</w:t>
            </w:r>
          </w:p>
        </w:tc>
      </w:tr>
      <w:tr w:rsidR="00FC000A" w:rsidRPr="006D5327" w:rsidTr="00FC000A">
        <w:trPr>
          <w:cantSplit/>
          <w:trHeight w:val="308"/>
        </w:trPr>
        <w:tc>
          <w:tcPr>
            <w:tcW w:w="7953" w:type="dxa"/>
            <w:tcBorders>
              <w:bottom w:val="single" w:sz="4" w:space="0" w:color="auto"/>
            </w:tcBorders>
            <w:vAlign w:val="bottom"/>
          </w:tcPr>
          <w:p w:rsidR="00FC000A" w:rsidRPr="006D5327" w:rsidRDefault="00FC000A" w:rsidP="003548D1">
            <w:pPr>
              <w:jc w:val="both"/>
              <w:rPr>
                <w:bCs/>
              </w:rPr>
            </w:pPr>
            <w:r w:rsidRPr="006D5327">
              <w:rPr>
                <w:bCs/>
              </w:rPr>
              <w:t>В т.ч.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bottom"/>
          </w:tcPr>
          <w:p w:rsidR="00FC000A" w:rsidRPr="006D5327" w:rsidRDefault="00FC000A" w:rsidP="003548D1">
            <w:pPr>
              <w:jc w:val="center"/>
              <w:rPr>
                <w:b/>
                <w:bCs/>
              </w:rPr>
            </w:pPr>
          </w:p>
        </w:tc>
      </w:tr>
      <w:tr w:rsidR="00FC000A" w:rsidRPr="006D5327" w:rsidTr="00FC000A">
        <w:trPr>
          <w:cantSplit/>
          <w:trHeight w:val="276"/>
        </w:trPr>
        <w:tc>
          <w:tcPr>
            <w:tcW w:w="7953" w:type="dxa"/>
            <w:vMerge w:val="restart"/>
            <w:vAlign w:val="bottom"/>
          </w:tcPr>
          <w:p w:rsidR="00FC000A" w:rsidRPr="006D5327" w:rsidRDefault="00FC000A" w:rsidP="003548D1">
            <w:pPr>
              <w:jc w:val="both"/>
            </w:pPr>
            <w:r>
              <w:t>3</w:t>
            </w:r>
            <w:r w:rsidRPr="006D5327">
              <w:t>.1. размер возмещения работодателю затрат на оплату труда несовершеннолетних граждан (½ установленного федеральным законодательством минимального размера оплаты труда, увеличенного на районный коэффициент и страховые взносы в государственные внебюджетные фонды)</w:t>
            </w:r>
          </w:p>
        </w:tc>
        <w:tc>
          <w:tcPr>
            <w:tcW w:w="1559" w:type="dxa"/>
            <w:vMerge w:val="restart"/>
            <w:vAlign w:val="bottom"/>
          </w:tcPr>
          <w:p w:rsidR="00FC000A" w:rsidRPr="007C1EE6" w:rsidRDefault="00FC000A" w:rsidP="00FC00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545 033,48</w:t>
            </w:r>
          </w:p>
        </w:tc>
      </w:tr>
      <w:tr w:rsidR="00FC000A" w:rsidRPr="006D5327" w:rsidTr="00FC000A">
        <w:trPr>
          <w:cantSplit/>
          <w:trHeight w:val="276"/>
        </w:trPr>
        <w:tc>
          <w:tcPr>
            <w:tcW w:w="7953" w:type="dxa"/>
            <w:vMerge/>
            <w:vAlign w:val="center"/>
          </w:tcPr>
          <w:p w:rsidR="00FC000A" w:rsidRPr="006D5327" w:rsidRDefault="00FC000A" w:rsidP="003548D1"/>
        </w:tc>
        <w:tc>
          <w:tcPr>
            <w:tcW w:w="1559" w:type="dxa"/>
            <w:vMerge/>
            <w:vAlign w:val="center"/>
          </w:tcPr>
          <w:p w:rsidR="00FC000A" w:rsidRPr="006D5327" w:rsidRDefault="00FC000A" w:rsidP="003548D1"/>
        </w:tc>
      </w:tr>
      <w:tr w:rsidR="00FC000A" w:rsidRPr="006D5327" w:rsidTr="00FC000A">
        <w:trPr>
          <w:trHeight w:val="510"/>
        </w:trPr>
        <w:tc>
          <w:tcPr>
            <w:tcW w:w="7953" w:type="dxa"/>
            <w:vAlign w:val="bottom"/>
          </w:tcPr>
          <w:p w:rsidR="00FC000A" w:rsidRPr="006D5327" w:rsidRDefault="00FC000A" w:rsidP="003548D1">
            <w:pPr>
              <w:jc w:val="both"/>
            </w:pPr>
            <w:r>
              <w:t>3</w:t>
            </w:r>
            <w:r w:rsidRPr="006D5327">
              <w:t>.2.расходы на информационное сопровождение реализации</w:t>
            </w:r>
          </w:p>
        </w:tc>
        <w:tc>
          <w:tcPr>
            <w:tcW w:w="1559" w:type="dxa"/>
            <w:noWrap/>
            <w:vAlign w:val="bottom"/>
          </w:tcPr>
          <w:p w:rsidR="00FC000A" w:rsidRPr="006D5327" w:rsidRDefault="00FC000A" w:rsidP="003548D1">
            <w:pPr>
              <w:jc w:val="right"/>
            </w:pPr>
            <w:r>
              <w:t xml:space="preserve"> 0,00</w:t>
            </w:r>
          </w:p>
        </w:tc>
      </w:tr>
      <w:tr w:rsidR="00FC000A" w:rsidRPr="006D5327" w:rsidTr="00FC000A">
        <w:trPr>
          <w:trHeight w:val="510"/>
        </w:trPr>
        <w:tc>
          <w:tcPr>
            <w:tcW w:w="7953" w:type="dxa"/>
            <w:vAlign w:val="bottom"/>
          </w:tcPr>
          <w:p w:rsidR="00FC000A" w:rsidRPr="006D5327" w:rsidRDefault="00FC000A" w:rsidP="003548D1">
            <w:pPr>
              <w:jc w:val="both"/>
            </w:pPr>
            <w:r>
              <w:t>3</w:t>
            </w:r>
            <w:r w:rsidRPr="006D5327">
              <w:t>.3.  расходы на приобретение мелкого инвентаря, спецодежды</w:t>
            </w:r>
          </w:p>
        </w:tc>
        <w:tc>
          <w:tcPr>
            <w:tcW w:w="1559" w:type="dxa"/>
            <w:noWrap/>
            <w:vAlign w:val="bottom"/>
          </w:tcPr>
          <w:p w:rsidR="00FC000A" w:rsidRPr="00FC000A" w:rsidRDefault="00864360" w:rsidP="00354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000A" w:rsidRPr="00FC000A">
              <w:rPr>
                <w:color w:val="000000"/>
              </w:rPr>
              <w:t xml:space="preserve">2 402,00   </w:t>
            </w:r>
          </w:p>
        </w:tc>
      </w:tr>
      <w:tr w:rsidR="00FC000A" w:rsidRPr="006D5327" w:rsidTr="00FC000A">
        <w:trPr>
          <w:trHeight w:val="510"/>
        </w:trPr>
        <w:tc>
          <w:tcPr>
            <w:tcW w:w="7953" w:type="dxa"/>
            <w:vAlign w:val="bottom"/>
          </w:tcPr>
          <w:p w:rsidR="00FC000A" w:rsidRPr="006D5327" w:rsidRDefault="00FC000A" w:rsidP="003548D1">
            <w:pPr>
              <w:jc w:val="both"/>
            </w:pPr>
            <w:r>
              <w:t>3</w:t>
            </w:r>
            <w:r w:rsidRPr="006D5327">
              <w:t>.4. расходы на приобретение призов для поощрения несовершеннолетних граждан</w:t>
            </w:r>
          </w:p>
        </w:tc>
        <w:tc>
          <w:tcPr>
            <w:tcW w:w="1559" w:type="dxa"/>
            <w:noWrap/>
            <w:vAlign w:val="bottom"/>
          </w:tcPr>
          <w:p w:rsidR="00FC000A" w:rsidRPr="00FC000A" w:rsidRDefault="00FC000A" w:rsidP="003548D1">
            <w:pPr>
              <w:jc w:val="right"/>
            </w:pPr>
            <w:r w:rsidRPr="00FC000A">
              <w:t xml:space="preserve">0,00 </w:t>
            </w:r>
          </w:p>
        </w:tc>
      </w:tr>
      <w:tr w:rsidR="00FC000A" w:rsidRPr="006D5327" w:rsidTr="00FC000A">
        <w:trPr>
          <w:trHeight w:val="611"/>
        </w:trPr>
        <w:tc>
          <w:tcPr>
            <w:tcW w:w="7953" w:type="dxa"/>
            <w:vAlign w:val="bottom"/>
          </w:tcPr>
          <w:p w:rsidR="00FC000A" w:rsidRPr="006D5327" w:rsidRDefault="00FC000A" w:rsidP="003548D1">
            <w:pPr>
              <w:jc w:val="center"/>
            </w:pPr>
            <w:r w:rsidRPr="006D5327">
              <w:t>ВСЕГО</w:t>
            </w:r>
          </w:p>
        </w:tc>
        <w:tc>
          <w:tcPr>
            <w:tcW w:w="1559" w:type="dxa"/>
            <w:vAlign w:val="bottom"/>
          </w:tcPr>
          <w:p w:rsidR="00FC000A" w:rsidRPr="006D5327" w:rsidRDefault="00864360" w:rsidP="003548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FC000A">
              <w:rPr>
                <w:b/>
                <w:bCs/>
              </w:rPr>
              <w:t>0 000,00</w:t>
            </w:r>
          </w:p>
        </w:tc>
      </w:tr>
    </w:tbl>
    <w:p w:rsidR="00FC000A" w:rsidRDefault="00FC000A" w:rsidP="00FC000A"/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p w:rsidR="00FC000A" w:rsidRDefault="00FC000A" w:rsidP="00FC000A">
      <w:pPr>
        <w:pStyle w:val="a3"/>
        <w:rPr>
          <w:b/>
          <w:spacing w:val="20"/>
          <w:sz w:val="24"/>
          <w:szCs w:val="24"/>
        </w:rPr>
      </w:pPr>
    </w:p>
    <w:sectPr w:rsidR="00FC000A" w:rsidSect="00A66E60"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010B0"/>
    <w:multiLevelType w:val="hybridMultilevel"/>
    <w:tmpl w:val="95E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661C9"/>
    <w:multiLevelType w:val="multilevel"/>
    <w:tmpl w:val="3336FC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0"/>
        </w:tabs>
        <w:ind w:left="2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533DC"/>
    <w:rsid w:val="00021BD8"/>
    <w:rsid w:val="0005163D"/>
    <w:rsid w:val="00094257"/>
    <w:rsid w:val="000C71BA"/>
    <w:rsid w:val="00156323"/>
    <w:rsid w:val="00200DF2"/>
    <w:rsid w:val="003533DC"/>
    <w:rsid w:val="003548D1"/>
    <w:rsid w:val="0039353B"/>
    <w:rsid w:val="00497E98"/>
    <w:rsid w:val="00564363"/>
    <w:rsid w:val="005A387D"/>
    <w:rsid w:val="005F1BF7"/>
    <w:rsid w:val="0060523B"/>
    <w:rsid w:val="00627A55"/>
    <w:rsid w:val="00724784"/>
    <w:rsid w:val="00796285"/>
    <w:rsid w:val="00833D2E"/>
    <w:rsid w:val="008556C3"/>
    <w:rsid w:val="00864360"/>
    <w:rsid w:val="009A49B6"/>
    <w:rsid w:val="00A47C2E"/>
    <w:rsid w:val="00A66E60"/>
    <w:rsid w:val="00AB4224"/>
    <w:rsid w:val="00AE70C9"/>
    <w:rsid w:val="00AF1700"/>
    <w:rsid w:val="00B53893"/>
    <w:rsid w:val="00BB1727"/>
    <w:rsid w:val="00BB2F9F"/>
    <w:rsid w:val="00BD3488"/>
    <w:rsid w:val="00CD09CD"/>
    <w:rsid w:val="00CD226D"/>
    <w:rsid w:val="00D2184F"/>
    <w:rsid w:val="00D6597C"/>
    <w:rsid w:val="00E168DD"/>
    <w:rsid w:val="00E2625E"/>
    <w:rsid w:val="00E65549"/>
    <w:rsid w:val="00EC1CF7"/>
    <w:rsid w:val="00EC57AA"/>
    <w:rsid w:val="00F30050"/>
    <w:rsid w:val="00F462DD"/>
    <w:rsid w:val="00F76C9C"/>
    <w:rsid w:val="00FB2AD0"/>
    <w:rsid w:val="00FC000A"/>
    <w:rsid w:val="00FF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No Spacing"/>
    <w:uiPriority w:val="1"/>
    <w:qFormat/>
    <w:rsid w:val="00FC000A"/>
    <w:rPr>
      <w:sz w:val="24"/>
      <w:szCs w:val="24"/>
    </w:rPr>
  </w:style>
  <w:style w:type="paragraph" w:styleId="a8">
    <w:name w:val="Balloon Text"/>
    <w:basedOn w:val="a"/>
    <w:link w:val="a9"/>
    <w:rsid w:val="00EC1C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533DC"/>
    <w:rPr>
      <w:rFonts w:ascii=" Times New Roman" w:hAnsi=" Times New Roman"/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No Spacing"/>
    <w:uiPriority w:val="1"/>
    <w:qFormat/>
    <w:rsid w:val="00FC000A"/>
    <w:rPr>
      <w:sz w:val="24"/>
      <w:szCs w:val="24"/>
    </w:rPr>
  </w:style>
  <w:style w:type="paragraph" w:styleId="a8">
    <w:name w:val="Balloon Text"/>
    <w:basedOn w:val="a"/>
    <w:link w:val="a9"/>
    <w:rsid w:val="00EC1C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1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Home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3</cp:revision>
  <cp:lastPrinted>2018-05-23T01:06:00Z</cp:lastPrinted>
  <dcterms:created xsi:type="dcterms:W3CDTF">2018-06-08T01:58:00Z</dcterms:created>
  <dcterms:modified xsi:type="dcterms:W3CDTF">2018-06-13T03:35:00Z</dcterms:modified>
</cp:coreProperties>
</file>