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DA07E3" w:rsidTr="0042604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Республика Саха (Якутия)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Окружная Администрация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Городского округа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«Жатай»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C2F4F0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BF158E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5D25C9" wp14:editId="587F89ED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θрөспyyбyлyкэтэ</w:t>
            </w:r>
            <w:proofErr w:type="spellEnd"/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«Жатай»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Куораттаађы</w:t>
            </w:r>
            <w:proofErr w:type="spellEnd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уокуругун</w:t>
            </w:r>
            <w:proofErr w:type="spellEnd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Уокуруктаађы</w:t>
            </w:r>
            <w:proofErr w:type="spellEnd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Дьа</w:t>
            </w:r>
            <w:proofErr w:type="gramEnd"/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hалтата</w:t>
            </w:r>
            <w:proofErr w:type="spellEnd"/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158E">
              <w:rPr>
                <w:rFonts w:ascii="Times New Roman" w:hAnsi="Times New Roman"/>
                <w:b/>
                <w:sz w:val="24"/>
                <w:szCs w:val="24"/>
              </w:rPr>
              <w:t>УУРААХ</w:t>
            </w:r>
          </w:p>
          <w:p w:rsidR="00DA07E3" w:rsidRPr="00BF158E" w:rsidRDefault="00DA07E3" w:rsidP="00426046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A07E3" w:rsidRDefault="00DA07E3" w:rsidP="00DA07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07E3" w:rsidRPr="00007143" w:rsidRDefault="00DA07E3" w:rsidP="00DA07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143">
        <w:rPr>
          <w:rFonts w:ascii="Times New Roman" w:hAnsi="Times New Roman" w:cs="Times New Roman"/>
          <w:sz w:val="24"/>
          <w:szCs w:val="24"/>
        </w:rPr>
        <w:t xml:space="preserve">п. Жатай                                                </w:t>
      </w:r>
      <w:r w:rsidR="0000714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E83FB2" w:rsidRPr="00007143">
        <w:rPr>
          <w:rFonts w:ascii="Times New Roman" w:hAnsi="Times New Roman" w:cs="Times New Roman"/>
          <w:sz w:val="24"/>
          <w:szCs w:val="24"/>
        </w:rPr>
        <w:t>"_</w:t>
      </w:r>
      <w:r w:rsidR="00322BC8">
        <w:rPr>
          <w:rFonts w:ascii="Times New Roman" w:hAnsi="Times New Roman" w:cs="Times New Roman"/>
          <w:sz w:val="24"/>
          <w:szCs w:val="24"/>
          <w:u w:val="single"/>
        </w:rPr>
        <w:t>04</w:t>
      </w:r>
      <w:r w:rsidR="00E83FB2" w:rsidRPr="00007143">
        <w:rPr>
          <w:rFonts w:ascii="Times New Roman" w:hAnsi="Times New Roman" w:cs="Times New Roman"/>
          <w:sz w:val="24"/>
          <w:szCs w:val="24"/>
        </w:rPr>
        <w:t xml:space="preserve">_" </w:t>
      </w:r>
      <w:r w:rsidR="001C150C" w:rsidRPr="00007143">
        <w:rPr>
          <w:rFonts w:ascii="Times New Roman" w:hAnsi="Times New Roman" w:cs="Times New Roman"/>
          <w:sz w:val="24"/>
          <w:szCs w:val="24"/>
        </w:rPr>
        <w:t>__</w:t>
      </w:r>
      <w:r w:rsidR="00322BC8">
        <w:rPr>
          <w:rFonts w:ascii="Times New Roman" w:hAnsi="Times New Roman" w:cs="Times New Roman"/>
          <w:sz w:val="24"/>
          <w:szCs w:val="24"/>
          <w:u w:val="single"/>
        </w:rPr>
        <w:t>__июня</w:t>
      </w:r>
      <w:r w:rsidR="00FB627D" w:rsidRPr="00007143">
        <w:rPr>
          <w:rFonts w:ascii="Times New Roman" w:hAnsi="Times New Roman" w:cs="Times New Roman"/>
          <w:sz w:val="24"/>
          <w:szCs w:val="24"/>
        </w:rPr>
        <w:t>___</w:t>
      </w:r>
      <w:r w:rsidRPr="00007143">
        <w:rPr>
          <w:rFonts w:ascii="Times New Roman" w:hAnsi="Times New Roman" w:cs="Times New Roman"/>
          <w:sz w:val="24"/>
          <w:szCs w:val="24"/>
        </w:rPr>
        <w:t xml:space="preserve">_ </w:t>
      </w:r>
      <w:r w:rsidR="00007143">
        <w:rPr>
          <w:rFonts w:ascii="Times New Roman" w:hAnsi="Times New Roman" w:cs="Times New Roman"/>
          <w:sz w:val="24"/>
          <w:szCs w:val="24"/>
        </w:rPr>
        <w:t>2026</w:t>
      </w:r>
      <w:r w:rsidR="00322BC8">
        <w:rPr>
          <w:rFonts w:ascii="Times New Roman" w:hAnsi="Times New Roman" w:cs="Times New Roman"/>
          <w:sz w:val="24"/>
          <w:szCs w:val="24"/>
        </w:rPr>
        <w:t xml:space="preserve"> год № _</w:t>
      </w:r>
      <w:r w:rsidR="00322BC8">
        <w:rPr>
          <w:rFonts w:ascii="Times New Roman" w:hAnsi="Times New Roman" w:cs="Times New Roman"/>
          <w:sz w:val="24"/>
          <w:szCs w:val="24"/>
          <w:u w:val="single"/>
        </w:rPr>
        <w:t>61-Г</w:t>
      </w:r>
    </w:p>
    <w:p w:rsidR="003F528A" w:rsidRPr="00007143" w:rsidRDefault="003F528A" w:rsidP="00FB62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</w:pPr>
    </w:p>
    <w:p w:rsidR="00007143" w:rsidRDefault="00007143" w:rsidP="00FB62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</w:pPr>
    </w:p>
    <w:p w:rsidR="00FB627D" w:rsidRDefault="00FB627D" w:rsidP="000071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</w:pPr>
      <w:r w:rsidRPr="00007143"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  <w:t>Об утверждении Положения</w:t>
      </w:r>
      <w:r w:rsid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 </w:t>
      </w:r>
      <w:r w:rsidRPr="00007143"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  <w:t>о проверке достоверности и полноты сведений, представляемых гражданами, претендующими на заме</w:t>
      </w:r>
      <w:r w:rsidR="00BA3715"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  <w:t>щение должностей руководителей муниципальных учреждений</w:t>
      </w:r>
      <w:r w:rsidR="00651BEB"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  <w:t xml:space="preserve"> ГО «Жатай», </w:t>
      </w:r>
      <w:r w:rsidR="00BA3715"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  <w:t>и лицами, замещающими эти должности</w:t>
      </w:r>
    </w:p>
    <w:p w:rsidR="00BA3715" w:rsidRDefault="00BA3715" w:rsidP="000071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C0C0C"/>
          <w:sz w:val="24"/>
          <w:szCs w:val="24"/>
          <w:lang w:eastAsia="ru-RU"/>
        </w:rPr>
      </w:pPr>
    </w:p>
    <w:p w:rsidR="00BA3715" w:rsidRPr="00007143" w:rsidRDefault="00BA3715" w:rsidP="000071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</w:pPr>
    </w:p>
    <w:p w:rsidR="00BA3715" w:rsidRDefault="00FB627D" w:rsidP="00C53E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  </w:t>
      </w:r>
      <w:r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В соответствии</w:t>
      </w:r>
      <w:r w:rsidR="00BA3715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 с частью 7.1. статьи 8 Федерального закона</w:t>
      </w:r>
      <w:r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 от 25 декабря 2008 г. № 273-ФЗ «О противодействии коррупции</w:t>
      </w:r>
      <w:r w:rsidR="00BA3715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:</w:t>
      </w:r>
    </w:p>
    <w:p w:rsidR="00FB627D" w:rsidRPr="00007143" w:rsidRDefault="00FB627D" w:rsidP="00C53E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</w:pPr>
      <w:r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1. Утвердить прилагаемое Положение о проверке достоверности и полноты сведений, представляемых гражданами, претендующими на заме</w:t>
      </w:r>
      <w:r w:rsidR="00BA3715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щение должностей руководителей муниципальных учреждений </w:t>
      </w:r>
      <w:r w:rsidR="00BD4F76"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ГО «Жатай»</w:t>
      </w:r>
      <w:r w:rsidR="00007143"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, и </w:t>
      </w:r>
      <w:r w:rsidR="00BA3715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 xml:space="preserve">лицами, замещающими эти должности, </w:t>
      </w:r>
      <w:r w:rsid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согласно приложению</w:t>
      </w:r>
      <w:r w:rsidR="00007143" w:rsidRPr="00007143"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  <w:t>, к настоящему постановлению.</w:t>
      </w:r>
    </w:p>
    <w:p w:rsidR="00FB627D" w:rsidRPr="00007143" w:rsidRDefault="00BA3715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4"/>
          <w:szCs w:val="24"/>
          <w:lang w:eastAsia="ru-RU"/>
        </w:rPr>
      </w:pPr>
      <w:r w:rsidRPr="00BA3715">
        <w:rPr>
          <w:rFonts w:ascii="Times New Roman" w:eastAsia="Calibri" w:hAnsi="Times New Roman" w:cs="Times New Roman"/>
          <w:sz w:val="24"/>
          <w:szCs w:val="24"/>
        </w:rPr>
        <w:t xml:space="preserve">2. Признать утратившим силу Постановление Главы Окружной Администрации ГО «Жатай» ГО "Жатай" от 25.03.2013 года № </w:t>
      </w:r>
      <w:r>
        <w:rPr>
          <w:rFonts w:ascii="Times New Roman" w:eastAsia="Calibri" w:hAnsi="Times New Roman" w:cs="Times New Roman"/>
          <w:sz w:val="24"/>
          <w:szCs w:val="24"/>
        </w:rPr>
        <w:t>20</w:t>
      </w:r>
      <w:r w:rsidRPr="00BA3715">
        <w:rPr>
          <w:rFonts w:ascii="Times New Roman" w:eastAsia="Calibri" w:hAnsi="Times New Roman" w:cs="Times New Roman"/>
          <w:sz w:val="24"/>
          <w:szCs w:val="24"/>
        </w:rPr>
        <w:t>-Г "Об утверждении Правил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проверки достоверности и полноты сведений, предоставляемых гражданами, претендующими на замещение должностей руководителей муниципальных учреждений ГО «Жатай» и лицами, замещающими эти должности</w:t>
      </w:r>
      <w:r w:rsidRPr="00BA3715">
        <w:rPr>
          <w:rFonts w:ascii="Times New Roman" w:eastAsia="Calibri" w:hAnsi="Times New Roman" w:cs="Times New Roman"/>
          <w:sz w:val="24"/>
          <w:szCs w:val="24"/>
        </w:rPr>
        <w:t>".</w:t>
      </w:r>
    </w:p>
    <w:p w:rsidR="00FB627D" w:rsidRPr="00007143" w:rsidRDefault="00FB627D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143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на следующий день после дня его официального опубликования.</w:t>
      </w:r>
    </w:p>
    <w:p w:rsidR="00FB627D" w:rsidRPr="00007143" w:rsidRDefault="00FB627D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143">
        <w:rPr>
          <w:rFonts w:ascii="Times New Roman" w:hAnsi="Times New Roman" w:cs="Times New Roman"/>
          <w:sz w:val="24"/>
          <w:szCs w:val="24"/>
        </w:rPr>
        <w:t>4. Контроль за исполнением настоящего постановления оставляю за собой.</w:t>
      </w:r>
    </w:p>
    <w:p w:rsidR="00FB627D" w:rsidRDefault="00FB627D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143">
        <w:rPr>
          <w:rFonts w:ascii="Times New Roman" w:hAnsi="Times New Roman" w:cs="Times New Roman"/>
          <w:sz w:val="24"/>
          <w:szCs w:val="24"/>
        </w:rPr>
        <w:t>5. Опубликовать настоящее постановление в газете «</w:t>
      </w:r>
      <w:proofErr w:type="spellStart"/>
      <w:r w:rsidRPr="00007143">
        <w:rPr>
          <w:rFonts w:ascii="Times New Roman" w:hAnsi="Times New Roman" w:cs="Times New Roman"/>
          <w:sz w:val="24"/>
          <w:szCs w:val="24"/>
        </w:rPr>
        <w:t>Жатайский</w:t>
      </w:r>
      <w:proofErr w:type="spellEnd"/>
      <w:r w:rsidRPr="00007143">
        <w:rPr>
          <w:rFonts w:ascii="Times New Roman" w:hAnsi="Times New Roman" w:cs="Times New Roman"/>
          <w:sz w:val="24"/>
          <w:szCs w:val="24"/>
        </w:rPr>
        <w:t xml:space="preserve"> вестник» и разместить на официальном сайте ГО «Жатай» (</w:t>
      </w:r>
      <w:hyperlink r:id="rId6" w:history="1">
        <w:r w:rsidR="00BA3715" w:rsidRPr="008930B2">
          <w:rPr>
            <w:rStyle w:val="a7"/>
            <w:rFonts w:ascii="Times New Roman" w:hAnsi="Times New Roman" w:cs="Times New Roman"/>
            <w:sz w:val="24"/>
            <w:szCs w:val="24"/>
          </w:rPr>
          <w:t>www.jhatay.ru</w:t>
        </w:r>
      </w:hyperlink>
      <w:r w:rsidRPr="00007143">
        <w:rPr>
          <w:rFonts w:ascii="Times New Roman" w:hAnsi="Times New Roman" w:cs="Times New Roman"/>
          <w:sz w:val="24"/>
          <w:szCs w:val="24"/>
        </w:rPr>
        <w:t>)</w:t>
      </w:r>
      <w:r w:rsidR="00007143">
        <w:rPr>
          <w:rFonts w:ascii="Times New Roman" w:hAnsi="Times New Roman" w:cs="Times New Roman"/>
          <w:sz w:val="24"/>
          <w:szCs w:val="24"/>
        </w:rPr>
        <w:t>.</w:t>
      </w:r>
    </w:p>
    <w:p w:rsidR="00BA3715" w:rsidRDefault="00BA3715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715" w:rsidRDefault="00BA3715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715" w:rsidRDefault="00BA3715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715" w:rsidRDefault="00BA3715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715" w:rsidRDefault="00BA3715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715" w:rsidRDefault="00BA3715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715" w:rsidRDefault="00BA3715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715" w:rsidRDefault="00BA3715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715" w:rsidRPr="00007143" w:rsidRDefault="00BA3715" w:rsidP="003F52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627D" w:rsidRPr="00007143" w:rsidRDefault="00FB627D" w:rsidP="003F52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627D" w:rsidRDefault="00BA3715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Глава</w:t>
      </w:r>
      <w:r w:rsidR="00FB627D" w:rsidRPr="0000714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FB627D" w:rsidRPr="00007143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007143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Е.Н. Исаева</w:t>
      </w:r>
    </w:p>
    <w:p w:rsidR="00BA3715" w:rsidRDefault="00C92962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BA3715" w:rsidRDefault="00BA3715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A3715" w:rsidRDefault="00BA3715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A3715" w:rsidRDefault="00BA3715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A3715" w:rsidRDefault="00BA3715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A3715" w:rsidRDefault="00BA3715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A3715" w:rsidRDefault="00BA3715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A3715" w:rsidRDefault="00BA3715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bookmarkEnd w:id="0"/>
    <w:p w:rsidR="00BA3715" w:rsidRDefault="00BA3715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53EFA" w:rsidRPr="00007143" w:rsidRDefault="00C53EFA" w:rsidP="000071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B627D" w:rsidRPr="00FB627D" w:rsidRDefault="00007143" w:rsidP="003F5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Приложение</w:t>
      </w:r>
    </w:p>
    <w:p w:rsidR="00FB627D" w:rsidRPr="00FB627D" w:rsidRDefault="00FB627D" w:rsidP="003F5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к Постановлению Главы</w:t>
      </w:r>
    </w:p>
    <w:p w:rsidR="00FB627D" w:rsidRPr="00FB627D" w:rsidRDefault="00FB627D" w:rsidP="003F5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Окружной Администрации ГО «Жатай»</w:t>
      </w:r>
    </w:p>
    <w:p w:rsidR="00FB627D" w:rsidRPr="00FB627D" w:rsidRDefault="001C150C" w:rsidP="003F5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« _</w:t>
      </w:r>
      <w:proofErr w:type="gramEnd"/>
      <w:r w:rsidR="00322BC8">
        <w:rPr>
          <w:rFonts w:ascii="Times New Roman" w:eastAsia="Times New Roman" w:hAnsi="Times New Roman" w:cs="Times New Roman"/>
          <w:color w:val="0C0C0C"/>
          <w:sz w:val="28"/>
          <w:szCs w:val="28"/>
          <w:u w:val="single"/>
          <w:lang w:eastAsia="ru-RU"/>
        </w:rPr>
        <w:t>04</w:t>
      </w:r>
      <w:r w:rsidR="00007143">
        <w:rPr>
          <w:rFonts w:ascii="Times New Roman" w:eastAsia="Times New Roman" w:hAnsi="Times New Roman" w:cs="Times New Roman"/>
          <w:color w:val="0C0C0C"/>
          <w:sz w:val="28"/>
          <w:szCs w:val="28"/>
          <w:u w:val="single"/>
          <w:lang w:eastAsia="ru-RU"/>
        </w:rPr>
        <w:t>_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_ » _</w:t>
      </w:r>
      <w:r w:rsidR="00322BC8">
        <w:rPr>
          <w:rFonts w:ascii="Times New Roman" w:eastAsia="Times New Roman" w:hAnsi="Times New Roman" w:cs="Times New Roman"/>
          <w:color w:val="0C0C0C"/>
          <w:sz w:val="28"/>
          <w:szCs w:val="28"/>
          <w:u w:val="single"/>
          <w:lang w:eastAsia="ru-RU"/>
        </w:rPr>
        <w:t>_июня</w:t>
      </w:r>
      <w:r w:rsidR="00007143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___ 2026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г.  №_</w:t>
      </w:r>
      <w:r w:rsidR="00007143">
        <w:rPr>
          <w:rFonts w:ascii="Times New Roman" w:eastAsia="Times New Roman" w:hAnsi="Times New Roman" w:cs="Times New Roman"/>
          <w:color w:val="0C0C0C"/>
          <w:sz w:val="28"/>
          <w:szCs w:val="28"/>
          <w:u w:val="single"/>
          <w:lang w:eastAsia="ru-RU"/>
        </w:rPr>
        <w:t>_</w:t>
      </w:r>
      <w:r w:rsidR="00322BC8">
        <w:rPr>
          <w:rFonts w:ascii="Times New Roman" w:eastAsia="Times New Roman" w:hAnsi="Times New Roman" w:cs="Times New Roman"/>
          <w:color w:val="0C0C0C"/>
          <w:sz w:val="28"/>
          <w:szCs w:val="28"/>
          <w:u w:val="single"/>
          <w:lang w:eastAsia="ru-RU"/>
        </w:rPr>
        <w:t>61-Г</w:t>
      </w:r>
      <w:r w:rsidR="00007143">
        <w:rPr>
          <w:rFonts w:ascii="Times New Roman" w:eastAsia="Times New Roman" w:hAnsi="Times New Roman" w:cs="Times New Roman"/>
          <w:color w:val="0C0C0C"/>
          <w:sz w:val="28"/>
          <w:szCs w:val="28"/>
          <w:u w:val="single"/>
          <w:lang w:eastAsia="ru-RU"/>
        </w:rPr>
        <w:t>___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_</w:t>
      </w:r>
    </w:p>
    <w:p w:rsidR="00FB627D" w:rsidRPr="00FB627D" w:rsidRDefault="00FB627D" w:rsidP="003F528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 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 </w:t>
      </w:r>
    </w:p>
    <w:p w:rsidR="00FB627D" w:rsidRPr="00FB627D" w:rsidRDefault="00FB627D" w:rsidP="003F52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ПОЛОЖЕНИЕ</w:t>
      </w:r>
    </w:p>
    <w:p w:rsidR="00FB627D" w:rsidRPr="00FB627D" w:rsidRDefault="00FB627D" w:rsidP="003F52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о проверке достоверности и полноты сведений, представляемых гражданами, претендующими на заме</w:t>
      </w:r>
      <w:r w:rsidR="006D0E0C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щение должностей руководителей муниципальных учреждений</w:t>
      </w:r>
      <w:r w:rsidR="003F528A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 xml:space="preserve"> ГО «Жатай»</w:t>
      </w:r>
      <w:r w:rsidR="006D0E0C">
        <w:rPr>
          <w:rFonts w:ascii="Times New Roman" w:eastAsia="Times New Roman" w:hAnsi="Times New Roman" w:cs="Times New Roman"/>
          <w:b/>
          <w:bCs/>
          <w:color w:val="0C0C0C"/>
          <w:sz w:val="28"/>
          <w:szCs w:val="28"/>
          <w:lang w:eastAsia="ru-RU"/>
        </w:rPr>
        <w:t>, и лицами, замещающими эти должности</w:t>
      </w:r>
    </w:p>
    <w:p w:rsidR="00FB627D" w:rsidRPr="00FB627D" w:rsidRDefault="00FB627D" w:rsidP="003F528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1. Настоящим Положением определяется порядок осуществления проверки: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</w:t>
      </w:r>
      <w:r w:rsidR="006D0E0C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руководителей муниципальных учреждений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ГО «Жатай»</w:t>
      </w:r>
      <w:r w:rsidR="006D0E0C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, 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(далее - граждане), на отчетную дату;</w:t>
      </w:r>
    </w:p>
    <w:p w:rsid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2) достоверности и полноты сведений о доходах, об имуществе и обязательствах </w:t>
      </w:r>
      <w:r w:rsidR="00651BE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имущественного характера, 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за отчетный период и за два года, п</w:t>
      </w:r>
      <w:r w:rsidR="00651BEB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редшествующие отчетному периоду, предста</w:t>
      </w:r>
      <w:r w:rsidR="006D0E0C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вляемых руководителями муниципальных учреждений ГО «Жатай»</w:t>
      </w:r>
      <w:r w:rsidR="00345C87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</w:t>
      </w:r>
    </w:p>
    <w:p w:rsidR="00FB627D" w:rsidRPr="00FB627D" w:rsidRDefault="00345C87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П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роверка, предусмотренная пунктами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и 2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Положения, осуществ</w:t>
      </w:r>
      <w:r w:rsid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ляется по решению Главы Окружной Администрации ГО «Жатай» отделом по организационной и кадровой работе Окружной Администрации ГО «Жатай», ответственным</w:t>
      </w:r>
      <w:r w:rsidR="00256E78" w:rsidRP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за работу по профилактике коррупционных и иных правонарушений в Окружной Администр</w:t>
      </w:r>
      <w:r w:rsid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ации Городского округа "Жатай", (далее - ответственное должностное лицо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проверки).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Решение принимается отдельно в отношении каждого граждан</w:t>
      </w:r>
      <w:r w:rsidR="00345C87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ина или руководителя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и оформляется в письменной форме.</w:t>
      </w:r>
    </w:p>
    <w:p w:rsidR="00FB627D" w:rsidRPr="00FB627D" w:rsidRDefault="003E50B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3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Основанием для пров</w:t>
      </w:r>
      <w:r w:rsidR="00345C87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едения проверки, предусмотренной пунктами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1</w:t>
      </w:r>
      <w:r w:rsidR="00345C87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и 2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Положения, является достаточная информация, представленная в письменном виде в установленном порядке:</w:t>
      </w:r>
    </w:p>
    <w:p w:rsidR="00FB627D" w:rsidRPr="00FB627D" w:rsidRDefault="00256E78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1) 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правоохранительными органами, иными государственными органами, органами местного самоуправления и их должностными лицами;</w:t>
      </w:r>
    </w:p>
    <w:p w:rsidR="00FB627D" w:rsidRPr="00FB627D" w:rsidRDefault="00256E78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отделом по организационной и кадровой работе Окружной Администрации ГО «Жатай», ответственным должностным лицом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за работу по профилактике коррупционных и иных правонарушений;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3) постоянно действующими руководящими органами политических партий и зарегистрированных в соответствии с законом общероссийских общественных объединений, не являющихся политическими партиями;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4) Общественной палатой Российской Федерации;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5) общероссийскими средствами массовой информации.</w:t>
      </w:r>
    </w:p>
    <w:p w:rsidR="00FB627D" w:rsidRPr="00FB627D" w:rsidRDefault="003E50B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Информация анонимного характера не может служить основанием для проверки.</w:t>
      </w:r>
    </w:p>
    <w:p w:rsidR="00FB627D" w:rsidRPr="00FB627D" w:rsidRDefault="003E50B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5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Проверка осуществляется в срок, не превышающий 60 дней со дня принятия решения о ее проведении. Срок проверки может быть продлен до 90 дней лицом, принявшим решение о ее проведении.</w:t>
      </w:r>
    </w:p>
    <w:p w:rsidR="00FB627D" w:rsidRPr="00FB627D" w:rsidRDefault="003E50B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6</w:t>
      </w:r>
      <w:r w:rsid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 Ответственное должностное лицо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проверки, проводит проверку: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самостоятельно;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путем обращения в п</w:t>
      </w:r>
      <w:r w:rsidR="00B948D5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орядке, установленном пунктом 10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Положения,</w:t>
      </w:r>
      <w:r w:rsid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к Главе Окружной Администрации ГО «Жатай»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о направлении запроса в федеральные органы исполнительной власти, уполномоченные на осуществление оперативно-розыскной деятельности, в соответствии с частью третьей статьи 7 Федерального закона от 12 августа 1995 г. № 144-ФЗ «Об оперативно-розыскной деятельности».</w:t>
      </w:r>
    </w:p>
    <w:p w:rsidR="00FB627D" w:rsidRPr="00FB627D" w:rsidRDefault="003E50B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7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При осуществлении проверки, преду</w:t>
      </w:r>
      <w:r w:rsidR="00B948D5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смотренной подпунктом 1 пункта 6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</w:t>
      </w:r>
      <w:r w:rsidR="00256E78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оящего Положения, ответственное должностное лицо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проверки, вправе: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проводить беседу с гражда</w:t>
      </w:r>
      <w:r w:rsidR="00345C87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нином или руководителем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изучать представленные гражда</w:t>
      </w:r>
      <w:r w:rsidR="00345C87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нином или руководителем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сведения о доходах, об имуществе и обязательствах имущественного характера и дополнительные материалы;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3) получать от граждан</w:t>
      </w:r>
      <w:r w:rsidR="00345C87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ина или руководителя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пояснения по представленным им сведениям о доходах, об имуществе и обязательствах имущественного характера и материалам;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4) направлять в установленном порядке запрос (кроме запросов, касающихся осуществления оперативно-розыскной деятельности или ее результатов, запросов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активов) в органы прокуратуры Российской Федерации, иные федеральные государственные органы, государственные органы Республики Саха (Якутия), государственные органы субъектов Российской Федерации, территориальные органы федеральных государственных органов, органы местного самоуправления, на предприятия, в учреждения,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граждан</w:t>
      </w:r>
      <w:r w:rsidR="001778AC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ина или руководителя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</w:t>
      </w:r>
      <w:r w:rsidR="001778AC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ами Российской Федерации.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5) наводить справки у физических лиц и получать от них информацию с их согласия;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6) осуществлять анализ сведений, представленных гражда</w:t>
      </w:r>
      <w:r w:rsidR="001778AC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нином или руководителем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в соответствии с законодательством Российской Федерации о противодействии коррупции.</w:t>
      </w:r>
    </w:p>
    <w:p w:rsidR="00FB627D" w:rsidRPr="00FB627D" w:rsidRDefault="003E50B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8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В запросе, преду</w:t>
      </w:r>
      <w:r w:rsidR="00B948D5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смотренном подпунктом 4 пункта 7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Положения, указываются: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1) фамилия, имя, отчество руководителя государственного органа или организации, в которые направляется запрос;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нормативный правовой акт, на основании которого направляется запрос;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 граждан</w:t>
      </w:r>
      <w:r w:rsidR="001778AC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ина или руководителя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</w:t>
      </w:r>
      <w:r w:rsidR="001778AC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ность которых проверяются.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4) содержание и объем сведений, подлежащих проверке;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5) срок представления запрашиваемых сведений;</w:t>
      </w:r>
    </w:p>
    <w:p w:rsidR="00FB627D" w:rsidRPr="00FB627D" w:rsidRDefault="001778AC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6) фамилия, инициалы и номер 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сотрудника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подготовившего запрос;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7) идентификационный номер налогоплательщика (в случае инициирования направления запроса в налоговые органы Российской Федерации);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8) другие необходимые сведения.</w:t>
      </w:r>
    </w:p>
    <w:p w:rsidR="00FB627D" w:rsidRPr="00FB627D" w:rsidRDefault="003E50B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9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Запросы в кредитные организации, налоговые органы Российской Федерации, органы, осуществляющие государственную регистрацию прав на недвижимое имущество и сделок с ним, и операторам информационных систем, в которых осуществляется выпуск цифровых финансовых активов, направляются (в том числе с использованием государственной информационной системы в области противодействия коррупции «Посейдон»)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Главой Республики Саха (Якутия)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либо специально уполномоченным им лицом.</w:t>
      </w:r>
    </w:p>
    <w:p w:rsidR="00FB627D" w:rsidRPr="00FB627D" w:rsidRDefault="003E50B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10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В случае если при проведении проверки, предусмотренной пунктом 1 настоящего Положения, возникает необходимость направления</w:t>
      </w:r>
      <w:r w:rsidR="00B948D5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запросов, указанных в пункте 9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ожения, Глава Окружной Администрации ГО «Жатай»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обращается к Главе Республики Саха (Якутия) либо специально уполномоченному им лицу. К указанному обращению прикладывается проект соответствующего письма Главы Республики Саха (Якутия) или запроса специально уполномоченного им лица, в котором отражаются свед</w:t>
      </w:r>
      <w:r w:rsidR="00B948D5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ения, предусмотренные пунктом 8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Положения.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В случае необходимости проведения оперативно-розыскных мероприятий в проекте письма Главы Республики Саха (Якутия), направляемом в том числе с использованием государственной информационной системы в области противодействия коррупции «Посейдон», также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а также дается ссылка на соответствующие положения Федерального закона от 12 августа 1995 г. № 144-ФЗ «Об оперативно-розыскной деятельности».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Предложение о направлении</w:t>
      </w:r>
      <w:r w:rsidR="0096765C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запросов, указанных в пункте 9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жения, готовится ответственным должностным лицом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уполномоченным на осуществление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проверки, и направляется Главе Окружной Администрации ГО «Жатай»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</w:t>
      </w:r>
    </w:p>
    <w:p w:rsidR="00FB627D" w:rsidRPr="00FB627D" w:rsidRDefault="003E50B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11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Руководители государственных органов и организаций, в адрес которых поступил запрос, обязаны организовать исполнение запроса в порядке и сроки, установленные федеральными законами и иными нормативными правовыми актами Российской Федерации и Республики Саха (Якутия), и представить запрашиваемую информацию.</w:t>
      </w:r>
    </w:p>
    <w:p w:rsidR="00FB627D" w:rsidRPr="00FB627D" w:rsidRDefault="003E50B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12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Ответственное должностное лицо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проверки, обе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спечивает 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уведомление в письменно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й форме руководителя муниципального учреждения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о начале в отношении его проверки и разъяснение ему со</w:t>
      </w:r>
      <w:r w:rsidR="00036F4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держания подпункта 2 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пункта</w:t>
      </w:r>
      <w:r w:rsidR="00036F4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7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- в течение двух рабочих дней со дня получения соответствующего решения;</w:t>
      </w:r>
    </w:p>
    <w:p w:rsidR="00FB627D" w:rsidRPr="00FB627D" w:rsidRDefault="003E50B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13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. По 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окончании проверки ответственное должностное лицо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проверки, обязано озн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акомить руководителя муниципального учреждения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с результатами проверки с соблюдением законодательства Российской Федерации о государственной тайне.</w:t>
      </w:r>
    </w:p>
    <w:p w:rsidR="00FB627D" w:rsidRPr="00FB627D" w:rsidRDefault="003E50B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14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Руководитель муниципального учреждения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вправе: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давать пояснения в письменной форме: в ходе проверки; по вопросам, указанным в подп</w:t>
      </w:r>
      <w:r w:rsidR="00036F4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ункте 3 пункта 7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Положения; по результатам проверки;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представлять дополнительные материалы и давать по ним пояснения в письменной форме;</w:t>
      </w:r>
    </w:p>
    <w:p w:rsidR="00FB627D" w:rsidRPr="00FB627D" w:rsidRDefault="000378D2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3) обращаться 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ответственному должностному лицу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проверки, с подлежащим удовлетворению ходатайством о проведении с ним беседы по в</w:t>
      </w:r>
      <w:r w:rsidR="00036F4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опросам, указанным в подпункте 3 пункта 7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Положения.</w:t>
      </w:r>
    </w:p>
    <w:p w:rsidR="00FB627D" w:rsidRPr="00FB627D" w:rsidRDefault="003609E9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15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Пояснения, указанные в пункте 14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Положения, приобщаются к материалам проверки.</w:t>
      </w:r>
    </w:p>
    <w:p w:rsidR="00FB627D" w:rsidRPr="00FB627D" w:rsidRDefault="003609E9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16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На период проведения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проверки руководитель муниципального учреждения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может быть отстранен от замещаемо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й должности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 срок, не превышающий 60 дней со дня принятия решения о ее проведении.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Указанный срок может быть продлен до 90 дней лицом, принявшим решение о проведении проверки.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На перио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д отстранения руководителя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от замещаемо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й должности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денежное содержание по замещаемой им должности сохраняется.</w:t>
      </w:r>
    </w:p>
    <w:p w:rsidR="00FB627D" w:rsidRPr="00FB627D" w:rsidRDefault="003609E9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17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Ответственное должностное лицо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уполномоченное на осуществление проверки, представляет представителю нанимателя (работодателю) доклад о результатах проведенной проверки. При этом в докладе должно содержаться одно из следующих предложений: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о назначении гражданина н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а должность руководителя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об отказе гражданину в назначении н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а должность руководителя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3) об отсутствии оснований для приме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нения к руководителю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мер юридической ответственности;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4) о приме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нении к руководителю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мер юридической ответственности;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5) о представлении материалов проверки в соответствующую комиссию по соблюдению требований к служебному поведению муниципальных служащих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руководителей муниципальных учреждений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и урегулированию конфликта интересов.</w:t>
      </w:r>
    </w:p>
    <w:p w:rsidR="00FB627D" w:rsidRPr="00FB627D" w:rsidRDefault="003609E9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18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Сведения о результатах проверки с письменного согласия лица, принявшего решение о ее пров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едении, предоставляются  ответственным должностным лицом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уполномоченным на осуществление проверки, с одновременным уведомлением об этом граждан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ина или руководителя муниципального учреждения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в отношении которых проводилась проверка, правоохранительным и налоговым органам, иным государственным органам, органам местного самоуправления и их должностным лицам, постоянно действующим руководящим органам политических партий и зарегистрированным в соответствии с законом руководящим органам иных общероссийских общественных объединений, не являющихся политическими партиями, Общественной палате Российской Федерации,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FB627D" w:rsidRPr="00FB627D" w:rsidRDefault="003609E9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19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FB627D" w:rsidRPr="00FB627D" w:rsidRDefault="003609E9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20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Должностное лицо, уполномоченное назначать гражданина н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а должность руководителя муниципального учреждения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рассмотрев доклад и соответствующее пр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едложение, указанные в пункте 17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Положения, принимает одно из следующих решений: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1) назначить гражданина н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а должность руководителя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;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2) отказать гражданину в назначении н</w:t>
      </w:r>
      <w:r w:rsidR="00A63F8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а должность руководителя муниципального учреждения</w:t>
      </w: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;</w:t>
      </w:r>
    </w:p>
    <w:p w:rsidR="00FB627D" w:rsidRPr="00FB627D" w:rsidRDefault="003609E9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21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В случае увольнения (освобождения от должности) лица, зам</w:t>
      </w:r>
      <w:r w:rsidR="009556E0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ещающего должность руководителя муниципального учреждения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ГО «Жатай»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после завершения такой проверки и до принятия решения о применении к нему взыскания за совершенное коррупционное правонарушение лицу, принявшему решение об осуществлении такой проверки, представляется доклад о невозможности привлечения указанного проверяемого лица к ответственности за совершение коррупционного правонарушения.</w:t>
      </w:r>
    </w:p>
    <w:p w:rsidR="00FB627D" w:rsidRPr="00FB627D" w:rsidRDefault="003609E9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lastRenderedPageBreak/>
        <w:t>22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В случае увольнения (освобождения от должности) лица, зам</w:t>
      </w:r>
      <w:r w:rsidR="00CD67F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ещающего должность руководителя муниципального учреждения </w:t>
      </w:r>
      <w:r w:rsidR="000378D2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ГО «Жатай»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на которое были распространены ограничения, запреты, требования о предотвращении или об урегулировании конфликта интересов и (или) обязанности, установленные в целях противодействия коррупции, и в отношении которого было принято решение об осуществлении проверки достоверности и полноты представленных им сведений о доходах, об имуществе и обязательствах имущественного характера, и (или) соблюдения ограничений и запретов, требований о предотвращении или об урегулировании конфликта интересов, и (или) исполнения обязанностей, установленных в целях противодействия коррупции, в ходе осуществления такой проверки лицу, принявшему решение об осуществлении такой проверки, представляется доклад о невозможности завершения такой проверки в отношении указанного проверяемого лица.</w:t>
      </w:r>
    </w:p>
    <w:p w:rsidR="00FB627D" w:rsidRPr="00FB627D" w:rsidRDefault="003609E9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23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В случ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аях, предусмотренных пунктами 21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и </w:t>
      </w:r>
      <w:hyperlink r:id="rId7" w:history="1">
        <w:r w:rsidR="00FB627D" w:rsidRPr="00FB62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Положения, материалы, полученные соответственно после завершения прове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рки, предусмотренной пунктами 21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и </w:t>
      </w:r>
      <w:hyperlink r:id="rId8" w:history="1">
        <w:r w:rsidR="00FB627D" w:rsidRPr="00FB62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Положения, и в ходе ее осуществления в трехдневный срок после увольнения (прекращения полномочий) проверяемо</w:t>
      </w: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го лица, указанного в пунктах 21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и </w:t>
      </w:r>
      <w:hyperlink r:id="rId9" w:history="1">
        <w:r w:rsidR="00FB627D" w:rsidRPr="00FB627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 настоящего Положения, направляются лицом, принявшим решение об осуществлении такой проверки, в органы прокуратуры Российской Федерации.</w:t>
      </w:r>
    </w:p>
    <w:p w:rsidR="00FB627D" w:rsidRPr="00FB627D" w:rsidRDefault="003609E9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24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. Материалы п</w:t>
      </w:r>
      <w:r w:rsidR="004A294A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роверки хранятся в отделе по организационной и кадровой работе Окружной Администрации ГО «Жатай», 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 xml:space="preserve">у </w:t>
      </w:r>
      <w:r w:rsidR="004A294A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ответственного должностного лица</w:t>
      </w:r>
      <w:r w:rsidR="00FB627D"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, уполномоченном на осуществление проверки, в течение трех лет со дня ее окончания, после чего передаются в архив.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 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 </w:t>
      </w:r>
    </w:p>
    <w:p w:rsidR="00FB627D" w:rsidRPr="00FB627D" w:rsidRDefault="00FB627D" w:rsidP="003F52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</w:pPr>
      <w:r w:rsidRPr="00FB627D">
        <w:rPr>
          <w:rFonts w:ascii="Times New Roman" w:eastAsia="Times New Roman" w:hAnsi="Times New Roman" w:cs="Times New Roman"/>
          <w:color w:val="0C0C0C"/>
          <w:sz w:val="28"/>
          <w:szCs w:val="28"/>
          <w:lang w:eastAsia="ru-RU"/>
        </w:rPr>
        <w:t> </w:t>
      </w:r>
    </w:p>
    <w:p w:rsidR="00FB627D" w:rsidRPr="00FB627D" w:rsidRDefault="00FB627D" w:rsidP="003F528A">
      <w:pPr>
        <w:spacing w:after="0" w:line="240" w:lineRule="auto"/>
      </w:pPr>
    </w:p>
    <w:p w:rsidR="00DA07E3" w:rsidRPr="00BF158E" w:rsidRDefault="00DA07E3" w:rsidP="00FB62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A07E3" w:rsidRPr="00BF158E" w:rsidSect="00C53EF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7E3"/>
    <w:rsid w:val="00007143"/>
    <w:rsid w:val="00036F4D"/>
    <w:rsid w:val="000378D2"/>
    <w:rsid w:val="00085FD1"/>
    <w:rsid w:val="000F5BBE"/>
    <w:rsid w:val="00146609"/>
    <w:rsid w:val="001778AC"/>
    <w:rsid w:val="001C150C"/>
    <w:rsid w:val="00256E78"/>
    <w:rsid w:val="00322BC8"/>
    <w:rsid w:val="0033482C"/>
    <w:rsid w:val="00345C87"/>
    <w:rsid w:val="003609E9"/>
    <w:rsid w:val="003E50BD"/>
    <w:rsid w:val="003F528A"/>
    <w:rsid w:val="004A294A"/>
    <w:rsid w:val="005C1F4B"/>
    <w:rsid w:val="00603FFA"/>
    <w:rsid w:val="00651BEB"/>
    <w:rsid w:val="006D0E0C"/>
    <w:rsid w:val="009556E0"/>
    <w:rsid w:val="0096765C"/>
    <w:rsid w:val="00A63F80"/>
    <w:rsid w:val="00B948D5"/>
    <w:rsid w:val="00BA3715"/>
    <w:rsid w:val="00BD4F76"/>
    <w:rsid w:val="00C53EFA"/>
    <w:rsid w:val="00C92962"/>
    <w:rsid w:val="00CD67FD"/>
    <w:rsid w:val="00D043BF"/>
    <w:rsid w:val="00DA07E3"/>
    <w:rsid w:val="00E83FB2"/>
    <w:rsid w:val="00EF75D5"/>
    <w:rsid w:val="00FB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19D5D"/>
  <w15:chartTrackingRefBased/>
  <w15:docId w15:val="{66C51039-0732-47B6-A610-721EB980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7E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DA07E3"/>
    <w:pPr>
      <w:spacing w:after="0" w:line="240" w:lineRule="auto"/>
    </w:pPr>
  </w:style>
  <w:style w:type="character" w:customStyle="1" w:styleId="a4">
    <w:name w:val="Без интервала Знак"/>
    <w:link w:val="a3"/>
    <w:rsid w:val="00DA07E3"/>
  </w:style>
  <w:style w:type="paragraph" w:styleId="a5">
    <w:name w:val="Balloon Text"/>
    <w:basedOn w:val="a"/>
    <w:link w:val="a6"/>
    <w:uiPriority w:val="99"/>
    <w:semiHidden/>
    <w:unhideWhenUsed/>
    <w:rsid w:val="00EF75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F75D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BA37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49&amp;n=96814&amp;dst=100172&amp;field=134&amp;date=24.07.202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249&amp;n=96814&amp;dst=100172&amp;field=134&amp;date=24.07.202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jhatay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249&amp;n=96814&amp;dst=100172&amp;field=134&amp;date=24.07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30223-4CF7-424D-8359-DBC24B99F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1302</TotalTime>
  <Pages>1</Pages>
  <Words>2533</Words>
  <Characters>14440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23</cp:revision>
  <cp:lastPrinted>2026-06-03T21:42:00Z</cp:lastPrinted>
  <dcterms:created xsi:type="dcterms:W3CDTF">2024-09-05T21:31:00Z</dcterms:created>
  <dcterms:modified xsi:type="dcterms:W3CDTF">2026-06-04T01:07:00Z</dcterms:modified>
</cp:coreProperties>
</file>