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0C09FC" w:rsidRPr="00497E98" w:rsidTr="008F20A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</w:t>
            </w:r>
            <w:r w:rsidR="004C3756"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C09FC" w:rsidRPr="00497E98" w:rsidRDefault="000C09FC" w:rsidP="000C09FC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C09FC" w:rsidRPr="00497E98" w:rsidTr="008F20A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0C09FC" w:rsidRPr="00497E98" w:rsidRDefault="000C09FC" w:rsidP="00CC45DB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C09FC" w:rsidRPr="00AF4C7A" w:rsidRDefault="000C09FC" w:rsidP="00FE151A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 w:rsidR="00AF4C7A">
              <w:rPr>
                <w:sz w:val="24"/>
                <w:szCs w:val="24"/>
              </w:rPr>
              <w:t xml:space="preserve">п. Жатай                                                         </w:t>
            </w:r>
            <w:r w:rsidR="00EE537F">
              <w:rPr>
                <w:sz w:val="24"/>
                <w:szCs w:val="24"/>
              </w:rPr>
              <w:t xml:space="preserve">                                 </w:t>
            </w:r>
            <w:r w:rsidR="00FE151A">
              <w:rPr>
                <w:sz w:val="24"/>
                <w:szCs w:val="24"/>
              </w:rPr>
              <w:t xml:space="preserve">               </w:t>
            </w:r>
            <w:r w:rsidRPr="00AF4C7A">
              <w:rPr>
                <w:sz w:val="24"/>
                <w:szCs w:val="24"/>
              </w:rPr>
              <w:t>«</w:t>
            </w:r>
            <w:r w:rsidR="00FE151A">
              <w:rPr>
                <w:sz w:val="24"/>
                <w:szCs w:val="24"/>
              </w:rPr>
              <w:t>02</w:t>
            </w:r>
            <w:r w:rsidRPr="00AF4C7A">
              <w:rPr>
                <w:sz w:val="24"/>
                <w:szCs w:val="24"/>
              </w:rPr>
              <w:t>»</w:t>
            </w:r>
            <w:r w:rsidR="00777C65">
              <w:rPr>
                <w:sz w:val="24"/>
                <w:szCs w:val="24"/>
              </w:rPr>
              <w:t xml:space="preserve"> </w:t>
            </w:r>
            <w:r w:rsidR="00FE151A">
              <w:rPr>
                <w:sz w:val="24"/>
                <w:szCs w:val="24"/>
              </w:rPr>
              <w:t xml:space="preserve">сентября </w:t>
            </w:r>
            <w:r w:rsidRPr="00AF4C7A">
              <w:rPr>
                <w:sz w:val="24"/>
                <w:szCs w:val="24"/>
              </w:rPr>
              <w:t>20</w:t>
            </w:r>
            <w:r w:rsidR="00AF4C7A">
              <w:rPr>
                <w:sz w:val="24"/>
                <w:szCs w:val="24"/>
              </w:rPr>
              <w:t>2</w:t>
            </w:r>
            <w:r w:rsidR="00EE537F">
              <w:rPr>
                <w:sz w:val="24"/>
                <w:szCs w:val="24"/>
              </w:rPr>
              <w:t>6</w:t>
            </w:r>
            <w:r w:rsidRPr="00AF4C7A">
              <w:rPr>
                <w:sz w:val="24"/>
                <w:szCs w:val="24"/>
              </w:rPr>
              <w:t>г.</w:t>
            </w:r>
            <w:r w:rsidR="006D1FB9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777C65">
              <w:rPr>
                <w:sz w:val="24"/>
                <w:szCs w:val="24"/>
              </w:rPr>
              <w:t xml:space="preserve"> </w:t>
            </w:r>
            <w:r w:rsidR="00FE151A">
              <w:rPr>
                <w:sz w:val="24"/>
                <w:szCs w:val="24"/>
              </w:rPr>
              <w:t>92-г</w:t>
            </w:r>
          </w:p>
        </w:tc>
      </w:tr>
    </w:tbl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8F20A2" w:rsidRDefault="008F20A2" w:rsidP="008F20A2">
      <w:pPr>
        <w:ind w:left="360" w:firstLine="66"/>
        <w:rPr>
          <w:b/>
        </w:rPr>
      </w:pPr>
    </w:p>
    <w:p w:rsidR="00D600A3" w:rsidRPr="00DD6090" w:rsidRDefault="00D600A3" w:rsidP="00366010">
      <w:pPr>
        <w:rPr>
          <w:b/>
        </w:rPr>
      </w:pPr>
      <w:r w:rsidRPr="00DD6090">
        <w:rPr>
          <w:b/>
        </w:rPr>
        <w:t>О</w:t>
      </w:r>
      <w:r w:rsidR="008A671D">
        <w:rPr>
          <w:b/>
        </w:rPr>
        <w:t>б утверждении Положения</w:t>
      </w:r>
    </w:p>
    <w:p w:rsidR="00D600A3" w:rsidRPr="00DD6090" w:rsidRDefault="00D600A3" w:rsidP="00366010">
      <w:pPr>
        <w:jc w:val="center"/>
        <w:rPr>
          <w:b/>
        </w:rPr>
      </w:pPr>
    </w:p>
    <w:p w:rsidR="00BB0504" w:rsidRDefault="00366010" w:rsidP="00EE537F">
      <w:pPr>
        <w:tabs>
          <w:tab w:val="left" w:pos="284"/>
          <w:tab w:val="left" w:pos="426"/>
        </w:tabs>
        <w:jc w:val="both"/>
      </w:pPr>
      <w:r>
        <w:rPr>
          <w:color w:val="000000"/>
          <w:spacing w:val="-3"/>
        </w:rPr>
        <w:tab/>
      </w:r>
      <w:r w:rsidR="00EE537F">
        <w:rPr>
          <w:color w:val="000000"/>
          <w:spacing w:val="-3"/>
        </w:rPr>
        <w:t>В</w:t>
      </w:r>
      <w:r w:rsidR="00EE537F" w:rsidRPr="00EE537F">
        <w:rPr>
          <w:color w:val="000000"/>
          <w:spacing w:val="-3"/>
        </w:rPr>
        <w:t xml:space="preserve"> соответствии </w:t>
      </w:r>
      <w:r w:rsidR="00031875">
        <w:rPr>
          <w:color w:val="000000"/>
          <w:spacing w:val="-3"/>
        </w:rPr>
        <w:t>с Ф</w:t>
      </w:r>
      <w:r w:rsidR="00EE537F" w:rsidRPr="00EE537F">
        <w:rPr>
          <w:color w:val="000000"/>
          <w:spacing w:val="-3"/>
        </w:rPr>
        <w:t>едеральн</w:t>
      </w:r>
      <w:r w:rsidR="00031875">
        <w:rPr>
          <w:color w:val="000000"/>
          <w:spacing w:val="-3"/>
        </w:rPr>
        <w:t>ым</w:t>
      </w:r>
      <w:r w:rsidR="00EE537F" w:rsidRPr="00EE537F">
        <w:rPr>
          <w:color w:val="000000"/>
          <w:spacing w:val="-3"/>
        </w:rPr>
        <w:t xml:space="preserve"> закон</w:t>
      </w:r>
      <w:r w:rsidR="00031875">
        <w:rPr>
          <w:color w:val="000000"/>
          <w:spacing w:val="-3"/>
        </w:rPr>
        <w:t>ом</w:t>
      </w:r>
      <w:r w:rsidR="00EE537F" w:rsidRPr="00EE537F">
        <w:rPr>
          <w:color w:val="000000"/>
          <w:spacing w:val="-3"/>
        </w:rPr>
        <w:t xml:space="preserve"> «О гражданской</w:t>
      </w:r>
      <w:r w:rsidR="00EE537F">
        <w:rPr>
          <w:color w:val="000000"/>
          <w:spacing w:val="-3"/>
        </w:rPr>
        <w:t xml:space="preserve"> </w:t>
      </w:r>
      <w:r w:rsidR="00EE537F" w:rsidRPr="00EE537F">
        <w:rPr>
          <w:color w:val="000000"/>
          <w:spacing w:val="-3"/>
        </w:rPr>
        <w:t>об</w:t>
      </w:r>
      <w:r w:rsidR="00031875">
        <w:rPr>
          <w:color w:val="000000"/>
          <w:spacing w:val="-3"/>
        </w:rPr>
        <w:t>ороне» от 12.02.1998 № 28 – ФЗ</w:t>
      </w:r>
      <w:r w:rsidR="00031875" w:rsidRPr="00031875">
        <w:rPr>
          <w:color w:val="000000"/>
          <w:spacing w:val="-3"/>
        </w:rPr>
        <w:t xml:space="preserve">» в </w:t>
      </w:r>
      <w:r w:rsidR="001C2987" w:rsidRPr="001C2987">
        <w:rPr>
          <w:color w:val="000000"/>
          <w:spacing w:val="-3"/>
        </w:rPr>
        <w:t>(</w:t>
      </w:r>
      <w:r w:rsidR="001C2987">
        <w:rPr>
          <w:color w:val="000000"/>
          <w:spacing w:val="-3"/>
        </w:rPr>
        <w:t>с</w:t>
      </w:r>
      <w:r w:rsidR="001C2987" w:rsidRPr="001C2987">
        <w:rPr>
          <w:color w:val="000000"/>
          <w:spacing w:val="-3"/>
        </w:rPr>
        <w:t xml:space="preserve"> изменения</w:t>
      </w:r>
      <w:r w:rsidR="001C2987">
        <w:rPr>
          <w:color w:val="000000"/>
          <w:spacing w:val="-3"/>
        </w:rPr>
        <w:t xml:space="preserve">ми, </w:t>
      </w:r>
      <w:r w:rsidR="001C2987" w:rsidRPr="001C2987">
        <w:rPr>
          <w:color w:val="000000"/>
          <w:spacing w:val="-3"/>
        </w:rPr>
        <w:t>вступи</w:t>
      </w:r>
      <w:r w:rsidR="001C2987">
        <w:rPr>
          <w:color w:val="000000"/>
          <w:spacing w:val="-3"/>
        </w:rPr>
        <w:t>вшими</w:t>
      </w:r>
      <w:r w:rsidR="001C2987" w:rsidRPr="001C2987">
        <w:rPr>
          <w:color w:val="000000"/>
          <w:spacing w:val="-3"/>
        </w:rPr>
        <w:t xml:space="preserve"> в силу 20</w:t>
      </w:r>
      <w:r w:rsidR="001C2987">
        <w:rPr>
          <w:color w:val="000000"/>
          <w:spacing w:val="-3"/>
        </w:rPr>
        <w:t>.01.</w:t>
      </w:r>
      <w:r w:rsidR="001C2987" w:rsidRPr="001C2987">
        <w:rPr>
          <w:color w:val="000000"/>
          <w:spacing w:val="-3"/>
        </w:rPr>
        <w:t>2026 года)</w:t>
      </w:r>
      <w:r w:rsidR="00036FF7" w:rsidRPr="001C2987">
        <w:rPr>
          <w:color w:val="000000"/>
          <w:spacing w:val="-3"/>
        </w:rPr>
        <w:t>,</w:t>
      </w:r>
      <w:r w:rsidR="00036FF7" w:rsidRPr="00036FF7">
        <w:rPr>
          <w:color w:val="000000"/>
          <w:spacing w:val="-3"/>
        </w:rPr>
        <w:t xml:space="preserve"> постановлением Правительства Российской Федерации от 26.11.2007 № 804 «Об утверждении Положения о гражданской обороне в Российской Федерации», законом Республики Саха (Якутия) от 22.05.2018 года 2005-З № 1569-V «О гражданской обороне в Республике Саха (Якутия)»</w:t>
      </w:r>
      <w:r w:rsidR="008F20A2" w:rsidRPr="00EE537F">
        <w:rPr>
          <w:color w:val="000000"/>
          <w:spacing w:val="-3"/>
        </w:rPr>
        <w:t>:</w:t>
      </w:r>
    </w:p>
    <w:p w:rsidR="00BB0504" w:rsidRDefault="00BB0504" w:rsidP="00BB0504">
      <w:pPr>
        <w:tabs>
          <w:tab w:val="left" w:pos="284"/>
          <w:tab w:val="left" w:pos="426"/>
        </w:tabs>
        <w:jc w:val="both"/>
      </w:pPr>
    </w:p>
    <w:p w:rsidR="008A671D" w:rsidRDefault="00BB0504" w:rsidP="00BB0504">
      <w:pPr>
        <w:tabs>
          <w:tab w:val="left" w:pos="680"/>
        </w:tabs>
        <w:jc w:val="both"/>
      </w:pPr>
      <w:r>
        <w:tab/>
      </w:r>
      <w:r w:rsidRPr="00BB0504">
        <w:t xml:space="preserve">1. </w:t>
      </w:r>
      <w:r w:rsidR="008A671D">
        <w:t>Утвердить «</w:t>
      </w:r>
      <w:r w:rsidR="008A671D" w:rsidRPr="008A671D">
        <w:t>Положение о силах гражданской обороны Городского округа «Жатай»</w:t>
      </w:r>
      <w:r w:rsidR="008A671D">
        <w:t>» согласно приложения № 1 к настоящему постановлению.</w:t>
      </w:r>
    </w:p>
    <w:p w:rsidR="00BB0504" w:rsidRDefault="00FC0581" w:rsidP="00BB0504">
      <w:pPr>
        <w:tabs>
          <w:tab w:val="left" w:pos="680"/>
        </w:tabs>
        <w:jc w:val="both"/>
      </w:pPr>
      <w:r>
        <w:tab/>
        <w:t>2. Признать утратившим пункт 1</w:t>
      </w:r>
      <w:r w:rsidR="00BB0504" w:rsidRPr="00BB0504">
        <w:t xml:space="preserve"> Постановлени</w:t>
      </w:r>
      <w:r>
        <w:t>я</w:t>
      </w:r>
      <w:r w:rsidR="00BB0504" w:rsidRPr="00BB0504">
        <w:t xml:space="preserve"> Главы Окруж</w:t>
      </w:r>
      <w:r w:rsidR="00BB0504">
        <w:t xml:space="preserve">ной Администрации ГО «Жатай» № </w:t>
      </w:r>
      <w:r w:rsidR="00C105BE">
        <w:t>2</w:t>
      </w:r>
      <w:r w:rsidR="007D19C3">
        <w:t>8</w:t>
      </w:r>
      <w:r w:rsidR="00BB0504" w:rsidRPr="00BB0504">
        <w:t xml:space="preserve">-г от </w:t>
      </w:r>
      <w:r w:rsidR="00BB0504">
        <w:t>2</w:t>
      </w:r>
      <w:r w:rsidR="007D19C3">
        <w:t>8</w:t>
      </w:r>
      <w:r w:rsidR="00BB0504" w:rsidRPr="00BB0504">
        <w:t>.0</w:t>
      </w:r>
      <w:r w:rsidR="007D19C3">
        <w:t>3</w:t>
      </w:r>
      <w:r w:rsidR="00BB0504" w:rsidRPr="00BB0504">
        <w:t>.202</w:t>
      </w:r>
      <w:r w:rsidR="007D19C3">
        <w:t>4г.</w:t>
      </w:r>
      <w:r w:rsidR="00BB0504" w:rsidRPr="00BB0504">
        <w:t xml:space="preserve"> «</w:t>
      </w:r>
      <w:r w:rsidR="007D19C3" w:rsidRPr="007D19C3">
        <w:t>О создании и поддержании в состоянии готовности сил и средств гражданской обороны в пределах своих полномочий на территории Городского округа «Жатай»</w:t>
      </w:r>
      <w:r w:rsidR="00BE3F41">
        <w:t>»</w:t>
      </w:r>
      <w:r w:rsidR="00AB4E88">
        <w:t>.</w:t>
      </w:r>
    </w:p>
    <w:p w:rsidR="005B6959" w:rsidRDefault="005B6959" w:rsidP="00BB0504">
      <w:pPr>
        <w:tabs>
          <w:tab w:val="left" w:pos="680"/>
        </w:tabs>
        <w:jc w:val="both"/>
      </w:pPr>
      <w:r>
        <w:tab/>
      </w:r>
      <w:r w:rsidRPr="005B6959">
        <w:t>3.Опубликовать настоящее постановление в средствах массовой информации.</w:t>
      </w:r>
    </w:p>
    <w:p w:rsidR="00BB0504" w:rsidRPr="00BB0504" w:rsidRDefault="00BB0504" w:rsidP="00746667">
      <w:pPr>
        <w:tabs>
          <w:tab w:val="left" w:pos="680"/>
        </w:tabs>
        <w:jc w:val="both"/>
      </w:pPr>
      <w:r>
        <w:tab/>
      </w:r>
      <w:r w:rsidR="005B6959">
        <w:t>4</w:t>
      </w:r>
      <w:r w:rsidRPr="00BB0504">
        <w:t>. Контроль исполнения настоящего распоряжения оставляю за собой.</w:t>
      </w:r>
    </w:p>
    <w:p w:rsidR="003515D4" w:rsidRPr="00DD6090" w:rsidRDefault="003515D4" w:rsidP="00BB0504">
      <w:pPr>
        <w:tabs>
          <w:tab w:val="left" w:pos="680"/>
        </w:tabs>
        <w:jc w:val="both"/>
        <w:rPr>
          <w:color w:val="000000"/>
          <w:spacing w:val="-6"/>
        </w:rPr>
      </w:pPr>
    </w:p>
    <w:p w:rsidR="003515D4" w:rsidRPr="00DD6090" w:rsidRDefault="003515D4" w:rsidP="0067060C">
      <w:pPr>
        <w:ind w:left="284"/>
        <w:jc w:val="center"/>
      </w:pPr>
    </w:p>
    <w:p w:rsidR="00366010" w:rsidRDefault="00366010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C3654" w:rsidRDefault="00366010" w:rsidP="00667813">
      <w:pPr>
        <w:pStyle w:val="2"/>
        <w:rPr>
          <w:sz w:val="24"/>
          <w:szCs w:val="24"/>
        </w:rPr>
      </w:pPr>
      <w:r w:rsidRPr="001D4A96">
        <w:rPr>
          <w:sz w:val="24"/>
          <w:szCs w:val="24"/>
        </w:rPr>
        <w:t>Глава</w:t>
      </w:r>
      <w:r w:rsidR="00AF4C7A">
        <w:rPr>
          <w:sz w:val="24"/>
          <w:szCs w:val="24"/>
        </w:rPr>
        <w:t xml:space="preserve">    </w:t>
      </w:r>
      <w:r w:rsidR="00667813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</w:t>
      </w:r>
      <w:r w:rsidR="00777C65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="00AE705C">
        <w:rPr>
          <w:sz w:val="24"/>
          <w:szCs w:val="24"/>
        </w:rPr>
        <w:t xml:space="preserve">                 </w:t>
      </w:r>
      <w:r w:rsidRPr="00E33FBB">
        <w:rPr>
          <w:sz w:val="24"/>
          <w:szCs w:val="24"/>
        </w:rPr>
        <w:t xml:space="preserve"> Е.Н. Исаева</w:t>
      </w: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Default="00AE705C" w:rsidP="00667813">
      <w:pPr>
        <w:pStyle w:val="2"/>
        <w:rPr>
          <w:sz w:val="24"/>
          <w:szCs w:val="24"/>
        </w:rPr>
      </w:pP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 w:rsidRPr="00AE705C">
        <w:rPr>
          <w:rFonts w:eastAsia="Times New Roman"/>
          <w:bCs/>
          <w:color w:val="000000"/>
          <w:szCs w:val="28"/>
        </w:rPr>
        <w:lastRenderedPageBreak/>
        <w:t>Приложение № 1</w:t>
      </w: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к</w:t>
      </w:r>
      <w:r w:rsidRPr="00AE705C">
        <w:rPr>
          <w:rFonts w:eastAsia="Times New Roman"/>
          <w:bCs/>
          <w:color w:val="000000"/>
          <w:szCs w:val="28"/>
        </w:rPr>
        <w:t xml:space="preserve"> постановлению Главы Окружной Администрации </w:t>
      </w:r>
    </w:p>
    <w:p w:rsidR="00AE705C" w:rsidRPr="00AE705C" w:rsidRDefault="00AE705C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 w:rsidRPr="00AE705C">
        <w:rPr>
          <w:rFonts w:eastAsia="Times New Roman"/>
          <w:bCs/>
          <w:color w:val="000000"/>
          <w:szCs w:val="28"/>
        </w:rPr>
        <w:t>Городского округа «Жатай»</w:t>
      </w:r>
    </w:p>
    <w:p w:rsidR="00AE705C" w:rsidRPr="00AE705C" w:rsidRDefault="00A13159" w:rsidP="00AE705C">
      <w:pPr>
        <w:shd w:val="clear" w:color="auto" w:fill="FFFFFF"/>
        <w:jc w:val="right"/>
        <w:rPr>
          <w:rFonts w:eastAsia="Times New Roman"/>
          <w:bCs/>
          <w:color w:val="000000"/>
          <w:szCs w:val="28"/>
        </w:rPr>
      </w:pPr>
      <w:r>
        <w:t>«02» сентября 2026г. № 92-г</w:t>
      </w:r>
      <w:bookmarkStart w:id="0" w:name="_GoBack"/>
      <w:bookmarkEnd w:id="0"/>
    </w:p>
    <w:p w:rsidR="00AE705C" w:rsidRPr="00AE705C" w:rsidRDefault="00AE705C" w:rsidP="00AE705C">
      <w:pPr>
        <w:shd w:val="clear" w:color="auto" w:fill="FFFFFF"/>
        <w:jc w:val="center"/>
        <w:rPr>
          <w:rFonts w:eastAsia="Times New Roman"/>
          <w:b/>
          <w:bCs/>
          <w:color w:val="706D6D"/>
          <w:sz w:val="28"/>
          <w:szCs w:val="28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ascii="Tahoma" w:eastAsia="Times New Roman" w:hAnsi="Tahoma" w:cs="Tahoma"/>
          <w:color w:val="000000"/>
        </w:rPr>
      </w:pPr>
      <w:r w:rsidRPr="00AE705C">
        <w:rPr>
          <w:rFonts w:eastAsia="Times New Roman"/>
          <w:b/>
          <w:bCs/>
          <w:color w:val="000000"/>
        </w:rPr>
        <w:t>Положение о силах гражданской обороны Городского округа «Жатай»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ascii="Tahoma" w:eastAsia="Times New Roman" w:hAnsi="Tahoma" w:cs="Tahoma"/>
          <w:color w:val="000000"/>
        </w:rPr>
      </w:pPr>
      <w:r w:rsidRPr="00AE705C">
        <w:rPr>
          <w:rFonts w:eastAsia="Times New Roman"/>
          <w:b/>
          <w:bCs/>
          <w:color w:val="000000"/>
        </w:rPr>
        <w:t> 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bCs/>
          <w:color w:val="000000"/>
        </w:rPr>
      </w:pPr>
      <w:r w:rsidRPr="00AE705C">
        <w:rPr>
          <w:rFonts w:eastAsia="Times New Roman"/>
          <w:b/>
          <w:bCs/>
          <w:color w:val="000000"/>
        </w:rPr>
        <w:t>1.  Общие положения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ascii="Tahoma" w:eastAsia="Times New Roman" w:hAnsi="Tahoma" w:cs="Tahoma"/>
          <w:color w:val="000000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szCs w:val="28"/>
        </w:rPr>
      </w:pPr>
      <w:r w:rsidRPr="00AE705C">
        <w:rPr>
          <w:rFonts w:eastAsia="Times New Roman"/>
          <w:color w:val="000000"/>
        </w:rPr>
        <w:tab/>
        <w:t xml:space="preserve">Настоящее Положение о силах гражданской обороны Городского округа «Жатай» (далее - Положение) разработано в соответствии с </w:t>
      </w:r>
      <w:r w:rsidRPr="00AE705C">
        <w:rPr>
          <w:rFonts w:eastAsia="Times New Roman"/>
          <w:szCs w:val="28"/>
        </w:rPr>
        <w:t>Федеральным законом от 12.02.1998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законом Республики Саха (Якутия) от 22.05.2018 года 2005-З N 1569-V «О гражданской обороне в Республике Саха (Якутия)».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szCs w:val="28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bCs/>
          <w:color w:val="000000"/>
          <w:szCs w:val="28"/>
        </w:rPr>
      </w:pPr>
      <w:r w:rsidRPr="00AE705C">
        <w:rPr>
          <w:rFonts w:eastAsia="Times New Roman"/>
          <w:b/>
          <w:szCs w:val="28"/>
        </w:rPr>
        <w:t>2</w:t>
      </w:r>
      <w:r w:rsidRPr="00AE705C">
        <w:rPr>
          <w:rFonts w:eastAsia="Times New Roman"/>
          <w:b/>
          <w:bCs/>
          <w:color w:val="000000"/>
          <w:szCs w:val="28"/>
        </w:rPr>
        <w:t>. Силы гражданской обороны Городского округа «Жатай»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bCs/>
          <w:color w:val="000000"/>
          <w:szCs w:val="28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8"/>
        </w:rPr>
      </w:pPr>
      <w:r w:rsidRPr="00AE705C">
        <w:rPr>
          <w:rFonts w:eastAsia="Times New Roman"/>
          <w:color w:val="000000"/>
          <w:szCs w:val="28"/>
        </w:rPr>
        <w:tab/>
      </w:r>
      <w:r w:rsidRPr="00AE705C">
        <w:rPr>
          <w:rFonts w:eastAsia="Times New Roman"/>
          <w:b/>
          <w:color w:val="000000"/>
          <w:szCs w:val="28"/>
        </w:rPr>
        <w:t>2.1.</w:t>
      </w:r>
      <w:r w:rsidRPr="00AE705C">
        <w:rPr>
          <w:rFonts w:eastAsia="Times New Roman"/>
          <w:color w:val="000000"/>
          <w:szCs w:val="28"/>
        </w:rPr>
        <w:t xml:space="preserve"> К силам гражданской обороны Городского округа «Жатай» относятся: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8"/>
        </w:rPr>
      </w:pPr>
      <w:r w:rsidRPr="00AE705C">
        <w:rPr>
          <w:rFonts w:eastAsia="Times New Roman"/>
          <w:color w:val="000000"/>
          <w:szCs w:val="28"/>
        </w:rPr>
        <w:tab/>
        <w:t>-подразделения противопожарной службы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8"/>
        </w:rPr>
      </w:pPr>
      <w:r w:rsidRPr="00AE705C">
        <w:rPr>
          <w:rFonts w:eastAsia="Times New Roman"/>
          <w:color w:val="000000"/>
          <w:szCs w:val="28"/>
        </w:rPr>
        <w:tab/>
        <w:t>-нештатные аварийно-спасательные формирования (далее НАСФ);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8"/>
        </w:rPr>
      </w:pPr>
      <w:r w:rsidRPr="00AE705C">
        <w:rPr>
          <w:rFonts w:eastAsia="Times New Roman"/>
          <w:color w:val="000000"/>
          <w:szCs w:val="28"/>
        </w:rPr>
        <w:tab/>
        <w:t>-нештатные формирования по обеспечению выполнения мероприятий по гражданской обороне (далее НФГО).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000000"/>
          <w:szCs w:val="28"/>
        </w:rPr>
        <w:tab/>
      </w:r>
      <w:r w:rsidRPr="00AE705C">
        <w:rPr>
          <w:rFonts w:eastAsia="Times New Roman"/>
          <w:b/>
          <w:color w:val="1A1A1A"/>
          <w:szCs w:val="23"/>
        </w:rPr>
        <w:t>2.2.</w:t>
      </w:r>
      <w:r w:rsidRPr="00AE705C">
        <w:rPr>
          <w:rFonts w:eastAsia="Times New Roman"/>
          <w:color w:val="1A1A1A"/>
          <w:szCs w:val="23"/>
        </w:rPr>
        <w:t xml:space="preserve"> Окружная Администрация Городского округа «Жатай» в целях обеспечения постоянной готовности сил гражданской обороны (далее ГО) планирует и осуществляет следующие основные мероприятия: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-создание и оснащение сил ГО современными техникой и оборудованием;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-подготовка сил ГО к действиям, проведение учений и тренировок по 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-разработка и корректировка планов действий сил 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-определение порядка взаимодействия и привлечения сил ГО, а также всестороннее обеспечение их действий.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b/>
          <w:color w:val="000000"/>
          <w:szCs w:val="23"/>
        </w:rPr>
      </w:pPr>
      <w:r w:rsidRPr="00AE705C">
        <w:rPr>
          <w:rFonts w:eastAsia="Times New Roman"/>
          <w:color w:val="1A1A1A"/>
          <w:szCs w:val="23"/>
        </w:rPr>
        <w:tab/>
      </w:r>
      <w:r w:rsidRPr="00AE705C">
        <w:rPr>
          <w:rFonts w:eastAsia="Times New Roman"/>
          <w:b/>
          <w:color w:val="000000"/>
          <w:szCs w:val="23"/>
        </w:rPr>
        <w:t>2.3. Основные задачи сил ГО: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b/>
          <w:color w:val="000000"/>
          <w:szCs w:val="23"/>
        </w:rPr>
        <w:tab/>
      </w:r>
      <w:r w:rsidRPr="00AE705C">
        <w:rPr>
          <w:rFonts w:eastAsia="Times New Roman"/>
          <w:b/>
          <w:color w:val="1A1A1A"/>
          <w:szCs w:val="23"/>
        </w:rPr>
        <w:t>2.3.1</w:t>
      </w:r>
      <w:r w:rsidRPr="00AE705C">
        <w:rPr>
          <w:rFonts w:eastAsia="Times New Roman"/>
          <w:color w:val="1A1A1A"/>
          <w:szCs w:val="23"/>
        </w:rPr>
        <w:t>. Для подразделений противопожарной службы: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-организация и осуществление профилактики пожаров;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-спасение людей и имущества при пожарах, оказание первой помощи;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-организация и осуществление тушения пожаров.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</w:r>
      <w:r w:rsidRPr="00AE705C">
        <w:rPr>
          <w:rFonts w:eastAsia="Times New Roman"/>
          <w:b/>
          <w:color w:val="1A1A1A"/>
          <w:szCs w:val="23"/>
        </w:rPr>
        <w:t>2.3.2.</w:t>
      </w:r>
      <w:r w:rsidRPr="00AE705C">
        <w:rPr>
          <w:rFonts w:eastAsia="Times New Roman"/>
          <w:color w:val="1A1A1A"/>
          <w:szCs w:val="23"/>
        </w:rPr>
        <w:t xml:space="preserve"> Для профессиональных аварийно-спасательных служб и аварийно-спасательных формирований (далее АСС и АСФ):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  <w:szCs w:val="23"/>
        </w:rPr>
        <w:tab/>
        <w:t xml:space="preserve">-поддержание органов управления, сил и средств в постоянной готовности к выдвижению в зоны чрезвычайных ситуаций и проведению работ </w:t>
      </w:r>
      <w:r w:rsidRPr="00AE705C">
        <w:rPr>
          <w:rFonts w:eastAsia="Times New Roman"/>
          <w:color w:val="1A1A1A"/>
        </w:rPr>
        <w:t>по ликвидации чрезвычайных ситуаций;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-осуществление контроля за готовностью обслуживаемых объектов и территорий к проведению на них работ по ликвидации чрезвычайных ситуаций;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-проведение аварийно-спасательных и других неотложных работ на обслуживаемых объектах или территориях.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</w:rPr>
        <w:tab/>
      </w:r>
      <w:r w:rsidRPr="00AE705C">
        <w:rPr>
          <w:rFonts w:eastAsia="Times New Roman"/>
          <w:b/>
          <w:color w:val="1A1A1A"/>
          <w:szCs w:val="23"/>
        </w:rPr>
        <w:t>2.3.3.</w:t>
      </w:r>
      <w:r w:rsidRPr="00AE705C">
        <w:rPr>
          <w:rFonts w:ascii="Helvetica" w:eastAsia="Times New Roman" w:hAnsi="Helvetica"/>
          <w:color w:val="1A1A1A"/>
          <w:sz w:val="25"/>
          <w:szCs w:val="23"/>
        </w:rPr>
        <w:t xml:space="preserve"> </w:t>
      </w:r>
      <w:r w:rsidRPr="00AE705C">
        <w:rPr>
          <w:rFonts w:eastAsia="Times New Roman"/>
          <w:color w:val="1A1A1A"/>
          <w:szCs w:val="23"/>
        </w:rPr>
        <w:t>Для НАСФ: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-участие в проведении аварийно-спасательных работ и первоочередном жизнеобеспечении населения, в период мобилизации, в период действия военного положения, в военное время, а также в чрезвычайных ситуациях природного и техногенного характера;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-участие в ликвидации чрезвычайных ситуаций природного и техногенного характера, а также в борьбе с пожарами;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-обнаружение и обозначение районов, подвергшихся радиоактивному, химическому, биологическому (бактериологическому) и иному заражению (загрязнению);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lastRenderedPageBreak/>
        <w:tab/>
        <w:t>-санитарная обработка населения, специальная обработка техники, зданий и обеззараживание территорий;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-участие в восстановлении функционирования объектов жизнеобеспечения населения;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  <w:t>-обеспечение мероприятий ГО по вопросам восстановления и поддержания порядка, связи и оповещения, защиты животных и растений, медицинского и автотранспортного обеспечения.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  <w:szCs w:val="23"/>
        </w:rPr>
      </w:pPr>
      <w:r w:rsidRPr="00AE705C">
        <w:rPr>
          <w:rFonts w:eastAsia="Times New Roman"/>
          <w:color w:val="1A1A1A"/>
          <w:szCs w:val="23"/>
        </w:rPr>
        <w:tab/>
      </w:r>
      <w:r w:rsidRPr="00AE705C">
        <w:rPr>
          <w:rFonts w:eastAsia="Times New Roman"/>
          <w:b/>
          <w:color w:val="1A1A1A"/>
          <w:szCs w:val="23"/>
        </w:rPr>
        <w:t>2.3.4.</w:t>
      </w:r>
      <w:r w:rsidRPr="00AE705C">
        <w:rPr>
          <w:rFonts w:eastAsia="Times New Roman"/>
          <w:color w:val="1A1A1A"/>
          <w:szCs w:val="23"/>
        </w:rPr>
        <w:t xml:space="preserve"> Для НФГО: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  <w:szCs w:val="23"/>
        </w:rPr>
        <w:tab/>
      </w:r>
      <w:r w:rsidRPr="00AE705C">
        <w:rPr>
          <w:rFonts w:eastAsia="Times New Roman"/>
          <w:color w:val="1A1A1A"/>
        </w:rPr>
        <w:t>-обеспечение выполнения мероприятий местного уровня по 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-поддержание сил и средств в постоянной готовности к обеспечению выполнения мероприятий по ГО и проведение не связанных с угрозой жизни и здоровью неотложных работ при ликвидации чрезвычайных ситуаций;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-обеспечение действий аварийно-спасательных формирований при выполнении ими аварийно-спасательных и других неотложных работ;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-участие в первоочередном жизнеобеспечении пострадавшего населения.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color w:val="1A1A1A"/>
        </w:rPr>
      </w:pPr>
      <w:r w:rsidRPr="00AE705C">
        <w:rPr>
          <w:rFonts w:eastAsia="Times New Roman"/>
          <w:b/>
          <w:color w:val="1A1A1A"/>
        </w:rPr>
        <w:t>3. Порядок создания и деятельности сил ГО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color w:val="1A1A1A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  <w:szCs w:val="23"/>
        </w:rPr>
        <w:tab/>
      </w:r>
      <w:r w:rsidRPr="00AE705C">
        <w:rPr>
          <w:rFonts w:eastAsia="Times New Roman"/>
          <w:b/>
          <w:color w:val="1A1A1A"/>
        </w:rPr>
        <w:t>3.1.</w:t>
      </w:r>
      <w:r w:rsidRPr="00AE705C">
        <w:rPr>
          <w:rFonts w:eastAsia="Times New Roman"/>
          <w:color w:val="1A1A1A"/>
        </w:rPr>
        <w:t xml:space="preserve"> Силы ГО создаются Окружной Администрацией Городского округа «Жатай» и организациями (предприятиями) на территории Городского округа «Жатай» в соответствии с законодательством Российской Федерации.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ascii="Calibri" w:eastAsia="Times New Roman" w:hAnsi="Calibri"/>
          <w:color w:val="1A1A1A"/>
          <w:sz w:val="23"/>
          <w:szCs w:val="23"/>
        </w:rPr>
        <w:tab/>
      </w:r>
      <w:r w:rsidRPr="00AE705C">
        <w:rPr>
          <w:rFonts w:eastAsia="Times New Roman"/>
          <w:b/>
          <w:color w:val="1A1A1A"/>
        </w:rPr>
        <w:t>3.2.</w:t>
      </w:r>
      <w:r w:rsidRPr="00AE705C">
        <w:rPr>
          <w:rFonts w:eastAsia="Times New Roman"/>
          <w:color w:val="1A1A1A"/>
        </w:rPr>
        <w:t xml:space="preserve"> Профессиональные АСС и АСФ в интересах выполнения мероприятий местного уровня по ГО создаются по решению Окружной Администрации Городского округа «Жатай», если иное не предусмотрено законодательством Российской Федерации.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Профессиональные АСС и АСФ организаций создаются решением руководителей организаций (предприятий), занимающихся одним или несколькими видами деятельности, при осуществлении которых законодательством Российской Федерации предусмотрено обязательное наличие у организаций собственных 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</w:r>
      <w:r w:rsidRPr="00AE705C">
        <w:rPr>
          <w:rFonts w:eastAsia="Times New Roman"/>
          <w:b/>
          <w:color w:val="1A1A1A"/>
        </w:rPr>
        <w:t>3.3.</w:t>
      </w:r>
      <w:r w:rsidRPr="00AE705C">
        <w:rPr>
          <w:rFonts w:eastAsia="Times New Roman"/>
          <w:color w:val="1A1A1A"/>
        </w:rPr>
        <w:t xml:space="preserve"> НАСФ создаются и поддерживаются в состоянии готовности организациями (предприятиями), эксплуатирующими опасные производственные объекты I и II классов опасности, а также организациями, эксплуатирующими опасные производственные объекты III класса опасности, отнесенными в установленном порядке к категориям по 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Состав, структура и оснащение НАСФ определяются руководителями этих организаций по согласованию с Главным управлением МЧС России по Республики Саха (Якутия).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Организации создают НАСФ из числа своих работников и поддерживают их в состоянии готовности в соответствии с Федеральным законом от 12.02.1998 года № 28-ФЗ «О гражданской обороне» и «Порядком создания нештатных аварийно-спасательных формирований», утвержденным приказом МЧС России от 23.12.2005 года № 999.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Окружная Администрация Городского округа «Жатай» вправе создавать, содержать и организовывать деятельность НАСФ для выполнения задач ГО на своей территории в соответствии с «Планом ГО и защиты населения Городского округа «Жатай»» и «Планом действий по предупреждению и ликвидации чрезвычайных ситуаций природного и техногенного характера», утвержденными Главой Городского округа «Жатай».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Окружная Администрация Городского округа «Жатай» через специалиста по ГО и ЧС Окружной Администрации Городского округа «Жатай»: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-определяет организации, находящиеся в сфере её ведения, которые создают НАСФ;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-организует создание, подготовку и оснащение НАСФ;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-ведет реестр организаций, создающих НАСФ, и осуществляет их учет;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-планирует применение НАСФ.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Организации, создающие НАСФ: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-разрабатывают структуру и табели оснащения НАСФ специальной техникой, оборудованием, снаряжением, инструментами и материалами;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lastRenderedPageBreak/>
        <w:tab/>
        <w:t>-укомплектовывают НАСФ личным составом, оснащают их специальной техникой, оборудованием, снаряжением, инструментами и материалами, в том числе за счет существующих аварийно-восстановительных, медицинских и других подразделений;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-осуществляют подготовку и руководство деятельностью НАСФ;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-осуществляют всестороннее обеспечение применения НАСФ;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-осуществляют планирование и применение НАСФ;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  <w:t>-поддерживают НАСФ в состоянии готовности к выполнению задач по предназначению.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1A1A1A"/>
        </w:rPr>
      </w:pPr>
      <w:r w:rsidRPr="00AE705C">
        <w:rPr>
          <w:rFonts w:eastAsia="Times New Roman"/>
          <w:color w:val="1A1A1A"/>
        </w:rPr>
        <w:tab/>
      </w:r>
      <w:r w:rsidRPr="00AE705C">
        <w:rPr>
          <w:rFonts w:eastAsia="Times New Roman"/>
          <w:b/>
          <w:color w:val="1A1A1A"/>
        </w:rPr>
        <w:t>3.4.</w:t>
      </w:r>
      <w:r w:rsidRPr="00AE705C">
        <w:rPr>
          <w:rFonts w:eastAsia="Times New Roman"/>
          <w:color w:val="1A1A1A"/>
        </w:rPr>
        <w:t xml:space="preserve"> НФГО создаются организациями, отнесенными в установленном порядке к категориям по 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1A1A1A"/>
        </w:rPr>
        <w:tab/>
        <w:t xml:space="preserve">Состав, структура и оснащение НФГО определяются руководителями </w:t>
      </w:r>
      <w:r w:rsidRPr="00AE705C">
        <w:rPr>
          <w:rFonts w:eastAsia="Times New Roman"/>
          <w:color w:val="000000"/>
          <w:szCs w:val="26"/>
        </w:rPr>
        <w:t>организаций исходя из имеющихся задач в области 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НФГО создаются из числа работников организаций в соответствии с Федеральным законом от 12.021998 года № 28-ФЗ «О гражданской обороне» и Типовым порядком создания нештатных формирований гражданской обороны (НФГО), утвержденным приказом МЧС России от 18 декабря 2014 года № 701.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Окружная Администрация Городского округа «Жатай» вправе создавать, содержать и организовывать деятельность НФГО на своей территории в соответствии с Планом ГО и защиты населения Городского округа «Жатай» и Планом действий по предупреждению и ликвидации чрезвычайных ситуаций природного и техногенного характера, утвержденными Главой Городского округа «Жатай».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Окружная Администрация Городского округа «Жатай» в отношении организаций, находящихся в сфере её ведения, через специалиста по ГО и ЧС Окружной Администрации Городского округа «Жатай»: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-определяет организации, создающие НФГО;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-организует поддержание в состоянии готовности НФГО;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-организует подготовку и обучение личного состава НФГО;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-создаёт и содержит запасы материально-технических, продовольственных, медицинских и иных средств для обеспечения НФГО.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Организации в пределах своих полномочий: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-создают и поддерживают в состоянии готовности НФГО;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-осуществляют обучение личного состава НФГО;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  <w:t>-создают и содержат запасы материально-технических, продовольственных, медицинских и иных средств для обеспечения НФГО.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</w:r>
      <w:r w:rsidRPr="00AE705C">
        <w:rPr>
          <w:rFonts w:eastAsia="Times New Roman"/>
          <w:b/>
          <w:color w:val="000000"/>
          <w:szCs w:val="26"/>
        </w:rPr>
        <w:t>3.5.</w:t>
      </w:r>
      <w:r w:rsidRPr="00AE705C">
        <w:rPr>
          <w:rFonts w:eastAsia="Times New Roman"/>
          <w:color w:val="000000"/>
          <w:szCs w:val="26"/>
        </w:rPr>
        <w:t xml:space="preserve"> Силы ГО привлекаются для ликвидации чрезвычайных ситуаций и решения задач в области ГО в соответствии с Планом ГО и защиты населения Городского округа «Жатай», утвержденным Главой Городского округа «Жатай», по решению Главы -руководителя гражданской обороны Городского округа «Жатай», в организациях - по решению руководителей гражданской обороны этих организаций в соответствии с планами гражданской обороны организаций.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</w:r>
      <w:r w:rsidRPr="00AE705C">
        <w:rPr>
          <w:rFonts w:eastAsia="Times New Roman"/>
          <w:b/>
          <w:color w:val="000000"/>
          <w:szCs w:val="26"/>
        </w:rPr>
        <w:t>3.6.</w:t>
      </w:r>
      <w:r w:rsidRPr="00AE705C">
        <w:rPr>
          <w:rFonts w:eastAsia="Times New Roman"/>
          <w:color w:val="000000"/>
          <w:szCs w:val="26"/>
        </w:rPr>
        <w:t xml:space="preserve"> Подготовка личного состава сил ГО осуществляется в соответствии с организационно-методическими указаниями МЧС России по подготовке органов управления, сил ГО и единой государственной системы предупреждения и ликвидации чрезвычайных ситуаций, а также по подготовке населения Российской Федерации в области ГО, защиты от чрезвычайных ситуаций, обеспечения пожарной безопасности и безопасности людей на водных объектах, методическими документами МЧС России и Правительства Республики Саха (Якутия).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color w:val="000000"/>
          <w:szCs w:val="26"/>
        </w:rPr>
      </w:pPr>
      <w:r w:rsidRPr="00AE705C">
        <w:rPr>
          <w:rFonts w:eastAsia="Times New Roman"/>
          <w:b/>
          <w:color w:val="000000"/>
          <w:szCs w:val="26"/>
        </w:rPr>
        <w:t>4. Обеспечение деятельности сил ГО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color w:val="000000"/>
          <w:szCs w:val="26"/>
        </w:rPr>
      </w:pP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</w:rPr>
      </w:pPr>
      <w:r w:rsidRPr="00AE705C">
        <w:rPr>
          <w:rFonts w:eastAsia="Times New Roman"/>
          <w:b/>
          <w:color w:val="000000"/>
          <w:szCs w:val="26"/>
        </w:rPr>
        <w:tab/>
      </w:r>
      <w:r w:rsidRPr="00AE705C">
        <w:rPr>
          <w:rFonts w:eastAsia="Times New Roman"/>
          <w:b/>
          <w:color w:val="000000"/>
        </w:rPr>
        <w:t>4.1.</w:t>
      </w:r>
      <w:r w:rsidRPr="00AE705C">
        <w:rPr>
          <w:rFonts w:eastAsia="Times New Roman"/>
          <w:color w:val="000000"/>
        </w:rPr>
        <w:t xml:space="preserve"> Финансирование деятельности сил ГО осуществляется за счёт средств Окружной Администрации Городского округа «Жатай», в организациях - за счёт средств организаций.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</w:rPr>
        <w:tab/>
      </w:r>
      <w:r w:rsidRPr="00AE705C">
        <w:rPr>
          <w:rFonts w:eastAsia="Times New Roman"/>
          <w:b/>
          <w:color w:val="000000"/>
          <w:szCs w:val="26"/>
        </w:rPr>
        <w:t>4.2.</w:t>
      </w:r>
      <w:r w:rsidRPr="00AE705C">
        <w:rPr>
          <w:rFonts w:eastAsia="Times New Roman"/>
          <w:color w:val="000000"/>
          <w:szCs w:val="26"/>
        </w:rPr>
        <w:t xml:space="preserve"> Накопление, хранение и использование запасов материально-технических, продовольственных, медицинских и иных средств, предназначенных для оснащения </w:t>
      </w:r>
      <w:r w:rsidRPr="00AE705C">
        <w:rPr>
          <w:rFonts w:eastAsia="Times New Roman"/>
          <w:color w:val="000000"/>
          <w:szCs w:val="26"/>
        </w:rPr>
        <w:lastRenderedPageBreak/>
        <w:t>профессиональных АСС и АСФ, НАСФ и НФГО, а также материально-техническое обеспечение мероприятий по созданию, оснащению, подготовке и применению этих формирований осуществляется в порядке, установленном Федеральным законом от 12.02.1998 года №28-ФЗ «О гражданской обороне» и постановлением Правительства Российской Федерации от 27.04.2000 года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в номенклатуре и объёмах согласно нормам оснащения (табелизации) в соответствии с «Порядком создания нештатных аварийно-спасательных формирований», утвержденным приказом МЧС России от 23.12.2005 года № 999, «Типовым порядком создания нештатных формирований по обеспечению выполнения мероприятий по гражданской обороне», утвержденным приказом МЧС России от 18.12. 2014 года № 701 и иными нормативными правовыми актами в области ГО.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both"/>
        <w:rPr>
          <w:rFonts w:eastAsia="Times New Roman"/>
          <w:color w:val="000000"/>
          <w:szCs w:val="26"/>
        </w:rPr>
      </w:pPr>
      <w:r w:rsidRPr="00AE705C">
        <w:rPr>
          <w:rFonts w:eastAsia="Times New Roman"/>
          <w:color w:val="000000"/>
          <w:szCs w:val="26"/>
        </w:rPr>
        <w:tab/>
      </w:r>
      <w:r w:rsidRPr="00AE705C">
        <w:rPr>
          <w:rFonts w:eastAsia="Times New Roman"/>
          <w:b/>
          <w:color w:val="000000"/>
          <w:szCs w:val="26"/>
        </w:rPr>
        <w:t>4.3.</w:t>
      </w:r>
      <w:r w:rsidRPr="00AE705C">
        <w:rPr>
          <w:rFonts w:eastAsia="Times New Roman"/>
          <w:color w:val="000000"/>
          <w:szCs w:val="26"/>
        </w:rPr>
        <w:t xml:space="preserve"> Обеспечение созданных сил ГО техникой, оборудованием, снаряжением, инструментами и материалами осуществляется заблаговременно за счёт техники и имущества, имеющихся в организациях (предприятиях) для обеспечения их повседневной производственной деятельности.</w:t>
      </w:r>
    </w:p>
    <w:p w:rsidR="00AE705C" w:rsidRPr="00AE705C" w:rsidRDefault="00AE705C" w:rsidP="00AE705C">
      <w:pPr>
        <w:shd w:val="clear" w:color="auto" w:fill="FFFFFF"/>
        <w:tabs>
          <w:tab w:val="left" w:pos="680"/>
        </w:tabs>
        <w:jc w:val="center"/>
        <w:rPr>
          <w:rFonts w:eastAsia="Times New Roman"/>
          <w:b/>
          <w:color w:val="000000"/>
          <w:szCs w:val="26"/>
        </w:rPr>
      </w:pPr>
      <w:r w:rsidRPr="00AE705C">
        <w:rPr>
          <w:rFonts w:eastAsia="Times New Roman"/>
          <w:b/>
          <w:color w:val="000000"/>
          <w:szCs w:val="26"/>
        </w:rPr>
        <w:t>____________________</w:t>
      </w:r>
    </w:p>
    <w:p w:rsidR="00AE705C" w:rsidRDefault="00AE705C" w:rsidP="00AE705C">
      <w:pPr>
        <w:pStyle w:val="2"/>
        <w:jc w:val="both"/>
        <w:rPr>
          <w:sz w:val="24"/>
          <w:szCs w:val="24"/>
        </w:rPr>
      </w:pPr>
    </w:p>
    <w:sectPr w:rsidR="00AE705C" w:rsidSect="008A671D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0DB" w:rsidRDefault="006000DB" w:rsidP="008F20A2">
      <w:r>
        <w:separator/>
      </w:r>
    </w:p>
  </w:endnote>
  <w:endnote w:type="continuationSeparator" w:id="0">
    <w:p w:rsidR="006000DB" w:rsidRDefault="006000DB" w:rsidP="008F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0DB" w:rsidRDefault="006000DB" w:rsidP="008F20A2">
      <w:r>
        <w:separator/>
      </w:r>
    </w:p>
  </w:footnote>
  <w:footnote w:type="continuationSeparator" w:id="0">
    <w:p w:rsidR="006000DB" w:rsidRDefault="006000DB" w:rsidP="008F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520"/>
    <w:multiLevelType w:val="hybridMultilevel"/>
    <w:tmpl w:val="B83A0362"/>
    <w:lvl w:ilvl="0" w:tplc="4596D6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C7BE7"/>
    <w:multiLevelType w:val="hybridMultilevel"/>
    <w:tmpl w:val="B5F611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C5A60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912"/>
    <w:multiLevelType w:val="hybridMultilevel"/>
    <w:tmpl w:val="88B4F246"/>
    <w:lvl w:ilvl="0" w:tplc="01940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63AE2"/>
    <w:multiLevelType w:val="hybridMultilevel"/>
    <w:tmpl w:val="BE9E5632"/>
    <w:lvl w:ilvl="0" w:tplc="615221FA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3DD84EEA"/>
    <w:multiLevelType w:val="hybridMultilevel"/>
    <w:tmpl w:val="0B647476"/>
    <w:lvl w:ilvl="0" w:tplc="0792EF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F54"/>
    <w:multiLevelType w:val="multilevel"/>
    <w:tmpl w:val="24E234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63561864"/>
    <w:multiLevelType w:val="hybridMultilevel"/>
    <w:tmpl w:val="25186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24929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648A7"/>
    <w:multiLevelType w:val="hybridMultilevel"/>
    <w:tmpl w:val="2F0AEDB8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6EE"/>
    <w:rsid w:val="00001479"/>
    <w:rsid w:val="00004D45"/>
    <w:rsid w:val="00005855"/>
    <w:rsid w:val="0000645F"/>
    <w:rsid w:val="000110BA"/>
    <w:rsid w:val="000136A7"/>
    <w:rsid w:val="00016C9F"/>
    <w:rsid w:val="00017A93"/>
    <w:rsid w:val="00017EAF"/>
    <w:rsid w:val="00020367"/>
    <w:rsid w:val="0002088D"/>
    <w:rsid w:val="00024596"/>
    <w:rsid w:val="00031875"/>
    <w:rsid w:val="00031957"/>
    <w:rsid w:val="0003594D"/>
    <w:rsid w:val="00035CF0"/>
    <w:rsid w:val="00036D44"/>
    <w:rsid w:val="00036FF7"/>
    <w:rsid w:val="000456EB"/>
    <w:rsid w:val="00046458"/>
    <w:rsid w:val="00047350"/>
    <w:rsid w:val="000478A9"/>
    <w:rsid w:val="00054D7B"/>
    <w:rsid w:val="00063B9A"/>
    <w:rsid w:val="000657B5"/>
    <w:rsid w:val="00065FCE"/>
    <w:rsid w:val="00066714"/>
    <w:rsid w:val="0007132C"/>
    <w:rsid w:val="00074094"/>
    <w:rsid w:val="000747B7"/>
    <w:rsid w:val="0007780E"/>
    <w:rsid w:val="00081371"/>
    <w:rsid w:val="000852E8"/>
    <w:rsid w:val="0008641D"/>
    <w:rsid w:val="00086DA3"/>
    <w:rsid w:val="00090931"/>
    <w:rsid w:val="00092CCB"/>
    <w:rsid w:val="00093C4F"/>
    <w:rsid w:val="0009482E"/>
    <w:rsid w:val="00096867"/>
    <w:rsid w:val="000A06BB"/>
    <w:rsid w:val="000A5F36"/>
    <w:rsid w:val="000B09FD"/>
    <w:rsid w:val="000B4C0D"/>
    <w:rsid w:val="000B5CDB"/>
    <w:rsid w:val="000B7888"/>
    <w:rsid w:val="000C09FC"/>
    <w:rsid w:val="000C0D88"/>
    <w:rsid w:val="000C1AA9"/>
    <w:rsid w:val="000C7979"/>
    <w:rsid w:val="000D50B7"/>
    <w:rsid w:val="000D6B92"/>
    <w:rsid w:val="000E4664"/>
    <w:rsid w:val="000E4EB1"/>
    <w:rsid w:val="000E5E99"/>
    <w:rsid w:val="000E7B58"/>
    <w:rsid w:val="000F11FD"/>
    <w:rsid w:val="000F2E57"/>
    <w:rsid w:val="00103EAB"/>
    <w:rsid w:val="00112C1D"/>
    <w:rsid w:val="00116EDD"/>
    <w:rsid w:val="00116F19"/>
    <w:rsid w:val="00121EFA"/>
    <w:rsid w:val="00122533"/>
    <w:rsid w:val="001351F2"/>
    <w:rsid w:val="001356A9"/>
    <w:rsid w:val="001365C1"/>
    <w:rsid w:val="00136C89"/>
    <w:rsid w:val="00142B25"/>
    <w:rsid w:val="00144B8D"/>
    <w:rsid w:val="00146743"/>
    <w:rsid w:val="00147512"/>
    <w:rsid w:val="00150B1B"/>
    <w:rsid w:val="00151507"/>
    <w:rsid w:val="0015260B"/>
    <w:rsid w:val="00154856"/>
    <w:rsid w:val="001555A5"/>
    <w:rsid w:val="00156A0A"/>
    <w:rsid w:val="00160025"/>
    <w:rsid w:val="001631F5"/>
    <w:rsid w:val="00170170"/>
    <w:rsid w:val="00170611"/>
    <w:rsid w:val="001716BD"/>
    <w:rsid w:val="00172519"/>
    <w:rsid w:val="00175318"/>
    <w:rsid w:val="00175985"/>
    <w:rsid w:val="001802B6"/>
    <w:rsid w:val="00180749"/>
    <w:rsid w:val="001810FF"/>
    <w:rsid w:val="00185018"/>
    <w:rsid w:val="00187AE7"/>
    <w:rsid w:val="001922F0"/>
    <w:rsid w:val="00193F3B"/>
    <w:rsid w:val="001A0CA1"/>
    <w:rsid w:val="001A0E60"/>
    <w:rsid w:val="001A29C5"/>
    <w:rsid w:val="001A4994"/>
    <w:rsid w:val="001A502B"/>
    <w:rsid w:val="001B04B4"/>
    <w:rsid w:val="001B62AB"/>
    <w:rsid w:val="001B67CF"/>
    <w:rsid w:val="001C2987"/>
    <w:rsid w:val="001C3681"/>
    <w:rsid w:val="001C3C4D"/>
    <w:rsid w:val="001C3CAE"/>
    <w:rsid w:val="001C50F8"/>
    <w:rsid w:val="001C54DE"/>
    <w:rsid w:val="001D1430"/>
    <w:rsid w:val="001D309B"/>
    <w:rsid w:val="001D57CA"/>
    <w:rsid w:val="001E1074"/>
    <w:rsid w:val="001E2D88"/>
    <w:rsid w:val="001E5B05"/>
    <w:rsid w:val="001E7987"/>
    <w:rsid w:val="001F504F"/>
    <w:rsid w:val="001F5370"/>
    <w:rsid w:val="001F6030"/>
    <w:rsid w:val="0020176E"/>
    <w:rsid w:val="00202983"/>
    <w:rsid w:val="00204147"/>
    <w:rsid w:val="002115FC"/>
    <w:rsid w:val="002122E1"/>
    <w:rsid w:val="0021276B"/>
    <w:rsid w:val="00216D97"/>
    <w:rsid w:val="002230F0"/>
    <w:rsid w:val="00223180"/>
    <w:rsid w:val="00227A9E"/>
    <w:rsid w:val="00231B20"/>
    <w:rsid w:val="00231E16"/>
    <w:rsid w:val="002334E6"/>
    <w:rsid w:val="00233A36"/>
    <w:rsid w:val="00237224"/>
    <w:rsid w:val="00242DF0"/>
    <w:rsid w:val="00243A02"/>
    <w:rsid w:val="00243CEE"/>
    <w:rsid w:val="002536B2"/>
    <w:rsid w:val="002537AF"/>
    <w:rsid w:val="00257004"/>
    <w:rsid w:val="002604E9"/>
    <w:rsid w:val="0026185C"/>
    <w:rsid w:val="00262A85"/>
    <w:rsid w:val="002670E6"/>
    <w:rsid w:val="00267941"/>
    <w:rsid w:val="00271F5E"/>
    <w:rsid w:val="00274C1C"/>
    <w:rsid w:val="00290E59"/>
    <w:rsid w:val="00292C74"/>
    <w:rsid w:val="002931A3"/>
    <w:rsid w:val="002947DD"/>
    <w:rsid w:val="002A25F1"/>
    <w:rsid w:val="002A31FA"/>
    <w:rsid w:val="002A4BAD"/>
    <w:rsid w:val="002A74EA"/>
    <w:rsid w:val="002B2171"/>
    <w:rsid w:val="002B4ECD"/>
    <w:rsid w:val="002C03F4"/>
    <w:rsid w:val="002C0544"/>
    <w:rsid w:val="002C13F5"/>
    <w:rsid w:val="002D0205"/>
    <w:rsid w:val="002E33B1"/>
    <w:rsid w:val="002E5FAF"/>
    <w:rsid w:val="002F5035"/>
    <w:rsid w:val="002F6ACF"/>
    <w:rsid w:val="00303BE0"/>
    <w:rsid w:val="00305B37"/>
    <w:rsid w:val="003113A9"/>
    <w:rsid w:val="00311417"/>
    <w:rsid w:val="003132DA"/>
    <w:rsid w:val="00314A57"/>
    <w:rsid w:val="00314E90"/>
    <w:rsid w:val="00316498"/>
    <w:rsid w:val="0031664D"/>
    <w:rsid w:val="003218D9"/>
    <w:rsid w:val="003225A0"/>
    <w:rsid w:val="00325CB7"/>
    <w:rsid w:val="003304AB"/>
    <w:rsid w:val="00332F9E"/>
    <w:rsid w:val="003345D4"/>
    <w:rsid w:val="00334965"/>
    <w:rsid w:val="0033585E"/>
    <w:rsid w:val="00336180"/>
    <w:rsid w:val="00336DF4"/>
    <w:rsid w:val="003370B2"/>
    <w:rsid w:val="00337C49"/>
    <w:rsid w:val="00341617"/>
    <w:rsid w:val="00347F4A"/>
    <w:rsid w:val="00351492"/>
    <w:rsid w:val="003515D4"/>
    <w:rsid w:val="00351D1E"/>
    <w:rsid w:val="003534CB"/>
    <w:rsid w:val="003540E7"/>
    <w:rsid w:val="00355862"/>
    <w:rsid w:val="003564CF"/>
    <w:rsid w:val="00356C72"/>
    <w:rsid w:val="00356CF5"/>
    <w:rsid w:val="003572DF"/>
    <w:rsid w:val="00361EA8"/>
    <w:rsid w:val="00365016"/>
    <w:rsid w:val="00366010"/>
    <w:rsid w:val="003671BA"/>
    <w:rsid w:val="003672E4"/>
    <w:rsid w:val="00370BD3"/>
    <w:rsid w:val="003726B5"/>
    <w:rsid w:val="00381FCF"/>
    <w:rsid w:val="00382530"/>
    <w:rsid w:val="00386108"/>
    <w:rsid w:val="00387D5E"/>
    <w:rsid w:val="0039038F"/>
    <w:rsid w:val="003925A7"/>
    <w:rsid w:val="003938E0"/>
    <w:rsid w:val="00395BA5"/>
    <w:rsid w:val="0039614D"/>
    <w:rsid w:val="00396EDD"/>
    <w:rsid w:val="003A4D96"/>
    <w:rsid w:val="003A68AC"/>
    <w:rsid w:val="003A6BCE"/>
    <w:rsid w:val="003B2832"/>
    <w:rsid w:val="003B4227"/>
    <w:rsid w:val="003B4427"/>
    <w:rsid w:val="003B4AFC"/>
    <w:rsid w:val="003B62E1"/>
    <w:rsid w:val="003C16FD"/>
    <w:rsid w:val="003C2768"/>
    <w:rsid w:val="003C2BBB"/>
    <w:rsid w:val="003C62B6"/>
    <w:rsid w:val="003D15FB"/>
    <w:rsid w:val="003D30C2"/>
    <w:rsid w:val="003D47DD"/>
    <w:rsid w:val="003E0931"/>
    <w:rsid w:val="003E443E"/>
    <w:rsid w:val="003E534C"/>
    <w:rsid w:val="003E54FB"/>
    <w:rsid w:val="003E5811"/>
    <w:rsid w:val="003F2F98"/>
    <w:rsid w:val="003F2FDB"/>
    <w:rsid w:val="003F4E36"/>
    <w:rsid w:val="003F7DC3"/>
    <w:rsid w:val="003F7FEF"/>
    <w:rsid w:val="003F7FF0"/>
    <w:rsid w:val="00400346"/>
    <w:rsid w:val="004046CC"/>
    <w:rsid w:val="004059AE"/>
    <w:rsid w:val="00405B38"/>
    <w:rsid w:val="004060E1"/>
    <w:rsid w:val="0041294A"/>
    <w:rsid w:val="004141CD"/>
    <w:rsid w:val="00414A7B"/>
    <w:rsid w:val="0042471E"/>
    <w:rsid w:val="00431E7C"/>
    <w:rsid w:val="00432E01"/>
    <w:rsid w:val="00434E28"/>
    <w:rsid w:val="00436AE5"/>
    <w:rsid w:val="00443D80"/>
    <w:rsid w:val="00454716"/>
    <w:rsid w:val="00455D9E"/>
    <w:rsid w:val="00467A8A"/>
    <w:rsid w:val="004711AB"/>
    <w:rsid w:val="00471605"/>
    <w:rsid w:val="00471942"/>
    <w:rsid w:val="00474B6D"/>
    <w:rsid w:val="00477576"/>
    <w:rsid w:val="00477B59"/>
    <w:rsid w:val="00484321"/>
    <w:rsid w:val="0048457B"/>
    <w:rsid w:val="00485EB6"/>
    <w:rsid w:val="004875E6"/>
    <w:rsid w:val="004A4CB7"/>
    <w:rsid w:val="004A4CCF"/>
    <w:rsid w:val="004A58F7"/>
    <w:rsid w:val="004A5B53"/>
    <w:rsid w:val="004B0392"/>
    <w:rsid w:val="004B227C"/>
    <w:rsid w:val="004B3CD6"/>
    <w:rsid w:val="004B40BB"/>
    <w:rsid w:val="004B4CC9"/>
    <w:rsid w:val="004B6B55"/>
    <w:rsid w:val="004C0DB5"/>
    <w:rsid w:val="004C2279"/>
    <w:rsid w:val="004C28C6"/>
    <w:rsid w:val="004C3756"/>
    <w:rsid w:val="004C50BA"/>
    <w:rsid w:val="004C6BA6"/>
    <w:rsid w:val="004C7978"/>
    <w:rsid w:val="004D12D6"/>
    <w:rsid w:val="004D3218"/>
    <w:rsid w:val="004D4E84"/>
    <w:rsid w:val="004D734A"/>
    <w:rsid w:val="004D745A"/>
    <w:rsid w:val="004E2C77"/>
    <w:rsid w:val="004E6EFB"/>
    <w:rsid w:val="004E7375"/>
    <w:rsid w:val="004F2668"/>
    <w:rsid w:val="00500A41"/>
    <w:rsid w:val="00502141"/>
    <w:rsid w:val="005033A3"/>
    <w:rsid w:val="005104A7"/>
    <w:rsid w:val="00510D5F"/>
    <w:rsid w:val="00511E6F"/>
    <w:rsid w:val="00512347"/>
    <w:rsid w:val="00512EE2"/>
    <w:rsid w:val="005144EF"/>
    <w:rsid w:val="00517D9E"/>
    <w:rsid w:val="00522F76"/>
    <w:rsid w:val="005243F0"/>
    <w:rsid w:val="00524DF5"/>
    <w:rsid w:val="00531F15"/>
    <w:rsid w:val="00532D35"/>
    <w:rsid w:val="005330A1"/>
    <w:rsid w:val="005360D2"/>
    <w:rsid w:val="00544A01"/>
    <w:rsid w:val="00545198"/>
    <w:rsid w:val="00553F24"/>
    <w:rsid w:val="00554FB0"/>
    <w:rsid w:val="00562928"/>
    <w:rsid w:val="00563BF6"/>
    <w:rsid w:val="00582D1E"/>
    <w:rsid w:val="005836B7"/>
    <w:rsid w:val="00584ADD"/>
    <w:rsid w:val="00591163"/>
    <w:rsid w:val="00591352"/>
    <w:rsid w:val="00592587"/>
    <w:rsid w:val="00592D36"/>
    <w:rsid w:val="005A3984"/>
    <w:rsid w:val="005A5048"/>
    <w:rsid w:val="005A5933"/>
    <w:rsid w:val="005B2BF6"/>
    <w:rsid w:val="005B3A48"/>
    <w:rsid w:val="005B4688"/>
    <w:rsid w:val="005B51A2"/>
    <w:rsid w:val="005B6959"/>
    <w:rsid w:val="005B6AD7"/>
    <w:rsid w:val="005C207D"/>
    <w:rsid w:val="005C2CF4"/>
    <w:rsid w:val="005C4A9A"/>
    <w:rsid w:val="005D0257"/>
    <w:rsid w:val="005D359B"/>
    <w:rsid w:val="005D52B3"/>
    <w:rsid w:val="005D77E9"/>
    <w:rsid w:val="005D7FBC"/>
    <w:rsid w:val="005E183D"/>
    <w:rsid w:val="005E50E5"/>
    <w:rsid w:val="005F0E87"/>
    <w:rsid w:val="005F4D2A"/>
    <w:rsid w:val="005F7D13"/>
    <w:rsid w:val="006000DB"/>
    <w:rsid w:val="0060227B"/>
    <w:rsid w:val="00602716"/>
    <w:rsid w:val="00603CCC"/>
    <w:rsid w:val="0060666F"/>
    <w:rsid w:val="0061281C"/>
    <w:rsid w:val="00613B60"/>
    <w:rsid w:val="006159E7"/>
    <w:rsid w:val="00615DAB"/>
    <w:rsid w:val="00617636"/>
    <w:rsid w:val="0062296A"/>
    <w:rsid w:val="00623D20"/>
    <w:rsid w:val="006250C2"/>
    <w:rsid w:val="006256E1"/>
    <w:rsid w:val="00630BCE"/>
    <w:rsid w:val="00631BBC"/>
    <w:rsid w:val="0063287F"/>
    <w:rsid w:val="00635FC5"/>
    <w:rsid w:val="00637714"/>
    <w:rsid w:val="00640061"/>
    <w:rsid w:val="00640E8D"/>
    <w:rsid w:val="00646296"/>
    <w:rsid w:val="00646589"/>
    <w:rsid w:val="00650973"/>
    <w:rsid w:val="00661C85"/>
    <w:rsid w:val="00662465"/>
    <w:rsid w:val="006666B5"/>
    <w:rsid w:val="00667813"/>
    <w:rsid w:val="0067060C"/>
    <w:rsid w:val="00671C9F"/>
    <w:rsid w:val="0067246E"/>
    <w:rsid w:val="0067619F"/>
    <w:rsid w:val="006763EF"/>
    <w:rsid w:val="0068542A"/>
    <w:rsid w:val="00690028"/>
    <w:rsid w:val="00690481"/>
    <w:rsid w:val="00692F8C"/>
    <w:rsid w:val="00696A93"/>
    <w:rsid w:val="00696DC4"/>
    <w:rsid w:val="006A5C0C"/>
    <w:rsid w:val="006B26FB"/>
    <w:rsid w:val="006B3075"/>
    <w:rsid w:val="006B521B"/>
    <w:rsid w:val="006B562E"/>
    <w:rsid w:val="006B71F3"/>
    <w:rsid w:val="006B7A78"/>
    <w:rsid w:val="006C1521"/>
    <w:rsid w:val="006C3AD9"/>
    <w:rsid w:val="006C604A"/>
    <w:rsid w:val="006C7CD9"/>
    <w:rsid w:val="006D1511"/>
    <w:rsid w:val="006D175A"/>
    <w:rsid w:val="006D1FB9"/>
    <w:rsid w:val="006D23C1"/>
    <w:rsid w:val="006D4331"/>
    <w:rsid w:val="006D455A"/>
    <w:rsid w:val="006D456A"/>
    <w:rsid w:val="006D7C34"/>
    <w:rsid w:val="006E1F7C"/>
    <w:rsid w:val="006E3224"/>
    <w:rsid w:val="006E6D10"/>
    <w:rsid w:val="006F6A98"/>
    <w:rsid w:val="006F73C8"/>
    <w:rsid w:val="006F789E"/>
    <w:rsid w:val="00700E38"/>
    <w:rsid w:val="007019A7"/>
    <w:rsid w:val="0070437B"/>
    <w:rsid w:val="007063B1"/>
    <w:rsid w:val="00706F5E"/>
    <w:rsid w:val="00707961"/>
    <w:rsid w:val="00710F32"/>
    <w:rsid w:val="007111F4"/>
    <w:rsid w:val="007125B8"/>
    <w:rsid w:val="00712A2D"/>
    <w:rsid w:val="00712E4A"/>
    <w:rsid w:val="00713F12"/>
    <w:rsid w:val="007174C8"/>
    <w:rsid w:val="00721260"/>
    <w:rsid w:val="007247A7"/>
    <w:rsid w:val="007253B4"/>
    <w:rsid w:val="00730133"/>
    <w:rsid w:val="00730E93"/>
    <w:rsid w:val="007314EF"/>
    <w:rsid w:val="007332BF"/>
    <w:rsid w:val="007347D3"/>
    <w:rsid w:val="00740E18"/>
    <w:rsid w:val="00743E1C"/>
    <w:rsid w:val="0074516A"/>
    <w:rsid w:val="00746667"/>
    <w:rsid w:val="007568EA"/>
    <w:rsid w:val="00756F53"/>
    <w:rsid w:val="0075704F"/>
    <w:rsid w:val="00766F4E"/>
    <w:rsid w:val="00770139"/>
    <w:rsid w:val="007701C9"/>
    <w:rsid w:val="007749D3"/>
    <w:rsid w:val="00777C65"/>
    <w:rsid w:val="00784E1E"/>
    <w:rsid w:val="00785697"/>
    <w:rsid w:val="00786E57"/>
    <w:rsid w:val="00787A56"/>
    <w:rsid w:val="00791543"/>
    <w:rsid w:val="007932D6"/>
    <w:rsid w:val="00797B39"/>
    <w:rsid w:val="007A3476"/>
    <w:rsid w:val="007B0281"/>
    <w:rsid w:val="007C3654"/>
    <w:rsid w:val="007C6F7C"/>
    <w:rsid w:val="007D19C3"/>
    <w:rsid w:val="007D44D4"/>
    <w:rsid w:val="007D7173"/>
    <w:rsid w:val="007D783A"/>
    <w:rsid w:val="007D7FB3"/>
    <w:rsid w:val="007F4480"/>
    <w:rsid w:val="007F4F95"/>
    <w:rsid w:val="007F5343"/>
    <w:rsid w:val="008017D7"/>
    <w:rsid w:val="00801CBE"/>
    <w:rsid w:val="008023C8"/>
    <w:rsid w:val="00805B4B"/>
    <w:rsid w:val="00810056"/>
    <w:rsid w:val="00810A0A"/>
    <w:rsid w:val="00810C1C"/>
    <w:rsid w:val="00812F13"/>
    <w:rsid w:val="00814086"/>
    <w:rsid w:val="008147D7"/>
    <w:rsid w:val="0082279E"/>
    <w:rsid w:val="008233A7"/>
    <w:rsid w:val="0082536D"/>
    <w:rsid w:val="00825F03"/>
    <w:rsid w:val="00831645"/>
    <w:rsid w:val="0083301A"/>
    <w:rsid w:val="008362E4"/>
    <w:rsid w:val="0084006B"/>
    <w:rsid w:val="00843BDF"/>
    <w:rsid w:val="00843FB3"/>
    <w:rsid w:val="008462E3"/>
    <w:rsid w:val="00846E65"/>
    <w:rsid w:val="00851D29"/>
    <w:rsid w:val="00852298"/>
    <w:rsid w:val="00853763"/>
    <w:rsid w:val="00853A7D"/>
    <w:rsid w:val="00861416"/>
    <w:rsid w:val="00861ABE"/>
    <w:rsid w:val="00863166"/>
    <w:rsid w:val="00867770"/>
    <w:rsid w:val="00867F69"/>
    <w:rsid w:val="008708B8"/>
    <w:rsid w:val="008712BE"/>
    <w:rsid w:val="00876424"/>
    <w:rsid w:val="00876E6F"/>
    <w:rsid w:val="00882AF6"/>
    <w:rsid w:val="008911AC"/>
    <w:rsid w:val="008945AD"/>
    <w:rsid w:val="008964B4"/>
    <w:rsid w:val="008A268A"/>
    <w:rsid w:val="008A497A"/>
    <w:rsid w:val="008A671D"/>
    <w:rsid w:val="008A6A28"/>
    <w:rsid w:val="008B7DAA"/>
    <w:rsid w:val="008C0216"/>
    <w:rsid w:val="008C0B82"/>
    <w:rsid w:val="008C51A5"/>
    <w:rsid w:val="008D0E8F"/>
    <w:rsid w:val="008D22CD"/>
    <w:rsid w:val="008D44C0"/>
    <w:rsid w:val="008D6F2B"/>
    <w:rsid w:val="008E2D42"/>
    <w:rsid w:val="008F20A2"/>
    <w:rsid w:val="008F7133"/>
    <w:rsid w:val="00902934"/>
    <w:rsid w:val="00904017"/>
    <w:rsid w:val="00905481"/>
    <w:rsid w:val="00906F91"/>
    <w:rsid w:val="00907200"/>
    <w:rsid w:val="00912751"/>
    <w:rsid w:val="00912CA7"/>
    <w:rsid w:val="0091564B"/>
    <w:rsid w:val="00916DD6"/>
    <w:rsid w:val="00920BD0"/>
    <w:rsid w:val="00922965"/>
    <w:rsid w:val="009237E7"/>
    <w:rsid w:val="009249C7"/>
    <w:rsid w:val="009264CC"/>
    <w:rsid w:val="00930476"/>
    <w:rsid w:val="00935A25"/>
    <w:rsid w:val="00935EE4"/>
    <w:rsid w:val="0094008B"/>
    <w:rsid w:val="00940C03"/>
    <w:rsid w:val="009415C0"/>
    <w:rsid w:val="00945370"/>
    <w:rsid w:val="00946DAB"/>
    <w:rsid w:val="009473A7"/>
    <w:rsid w:val="0095318E"/>
    <w:rsid w:val="00954163"/>
    <w:rsid w:val="00957B36"/>
    <w:rsid w:val="0096033D"/>
    <w:rsid w:val="0096738B"/>
    <w:rsid w:val="00971D18"/>
    <w:rsid w:val="009729B6"/>
    <w:rsid w:val="00972A5C"/>
    <w:rsid w:val="00972F49"/>
    <w:rsid w:val="00973371"/>
    <w:rsid w:val="0097439B"/>
    <w:rsid w:val="009773EF"/>
    <w:rsid w:val="00977C6A"/>
    <w:rsid w:val="0099032D"/>
    <w:rsid w:val="009926A7"/>
    <w:rsid w:val="009934FE"/>
    <w:rsid w:val="00993554"/>
    <w:rsid w:val="0099432C"/>
    <w:rsid w:val="009A35B6"/>
    <w:rsid w:val="009A51F1"/>
    <w:rsid w:val="009A7724"/>
    <w:rsid w:val="009B0341"/>
    <w:rsid w:val="009B0D47"/>
    <w:rsid w:val="009B3907"/>
    <w:rsid w:val="009B77FD"/>
    <w:rsid w:val="009C0FD5"/>
    <w:rsid w:val="009C1B10"/>
    <w:rsid w:val="009C3C51"/>
    <w:rsid w:val="009D742D"/>
    <w:rsid w:val="009D7E8B"/>
    <w:rsid w:val="009E4885"/>
    <w:rsid w:val="009F3A9B"/>
    <w:rsid w:val="00A031F9"/>
    <w:rsid w:val="00A03CD7"/>
    <w:rsid w:val="00A06FCA"/>
    <w:rsid w:val="00A12B56"/>
    <w:rsid w:val="00A13159"/>
    <w:rsid w:val="00A1454D"/>
    <w:rsid w:val="00A16CF5"/>
    <w:rsid w:val="00A16DCB"/>
    <w:rsid w:val="00A21C88"/>
    <w:rsid w:val="00A227BC"/>
    <w:rsid w:val="00A243DC"/>
    <w:rsid w:val="00A2540B"/>
    <w:rsid w:val="00A318DB"/>
    <w:rsid w:val="00A33387"/>
    <w:rsid w:val="00A33878"/>
    <w:rsid w:val="00A447E4"/>
    <w:rsid w:val="00A51292"/>
    <w:rsid w:val="00A5469B"/>
    <w:rsid w:val="00A565C8"/>
    <w:rsid w:val="00A567C3"/>
    <w:rsid w:val="00A60BB7"/>
    <w:rsid w:val="00A6784D"/>
    <w:rsid w:val="00A73282"/>
    <w:rsid w:val="00A736AE"/>
    <w:rsid w:val="00A75EE7"/>
    <w:rsid w:val="00A85046"/>
    <w:rsid w:val="00A85642"/>
    <w:rsid w:val="00A904E1"/>
    <w:rsid w:val="00A94C03"/>
    <w:rsid w:val="00A958B1"/>
    <w:rsid w:val="00A96025"/>
    <w:rsid w:val="00AA0B0F"/>
    <w:rsid w:val="00AA1558"/>
    <w:rsid w:val="00AA6294"/>
    <w:rsid w:val="00AA64D9"/>
    <w:rsid w:val="00AB009E"/>
    <w:rsid w:val="00AB07CC"/>
    <w:rsid w:val="00AB2BA0"/>
    <w:rsid w:val="00AB2EA3"/>
    <w:rsid w:val="00AB4E88"/>
    <w:rsid w:val="00AB535D"/>
    <w:rsid w:val="00AB7145"/>
    <w:rsid w:val="00AC6ED2"/>
    <w:rsid w:val="00AC7543"/>
    <w:rsid w:val="00AD306D"/>
    <w:rsid w:val="00AE178E"/>
    <w:rsid w:val="00AE5423"/>
    <w:rsid w:val="00AE5A76"/>
    <w:rsid w:val="00AE6972"/>
    <w:rsid w:val="00AE705C"/>
    <w:rsid w:val="00AF05ED"/>
    <w:rsid w:val="00AF0CD5"/>
    <w:rsid w:val="00AF4C7A"/>
    <w:rsid w:val="00AF5A52"/>
    <w:rsid w:val="00B03574"/>
    <w:rsid w:val="00B04F0C"/>
    <w:rsid w:val="00B11EEB"/>
    <w:rsid w:val="00B12C23"/>
    <w:rsid w:val="00B157E8"/>
    <w:rsid w:val="00B17EA9"/>
    <w:rsid w:val="00B21AC8"/>
    <w:rsid w:val="00B22787"/>
    <w:rsid w:val="00B31896"/>
    <w:rsid w:val="00B34009"/>
    <w:rsid w:val="00B35F1C"/>
    <w:rsid w:val="00B457D2"/>
    <w:rsid w:val="00B51143"/>
    <w:rsid w:val="00B51ADB"/>
    <w:rsid w:val="00B52923"/>
    <w:rsid w:val="00B55346"/>
    <w:rsid w:val="00B567D4"/>
    <w:rsid w:val="00B56B9C"/>
    <w:rsid w:val="00B572F4"/>
    <w:rsid w:val="00B60362"/>
    <w:rsid w:val="00B63327"/>
    <w:rsid w:val="00B63B09"/>
    <w:rsid w:val="00B72E50"/>
    <w:rsid w:val="00B73295"/>
    <w:rsid w:val="00B734A7"/>
    <w:rsid w:val="00B734FE"/>
    <w:rsid w:val="00B86B0A"/>
    <w:rsid w:val="00B87BB5"/>
    <w:rsid w:val="00B87F8A"/>
    <w:rsid w:val="00B90C5B"/>
    <w:rsid w:val="00B91A96"/>
    <w:rsid w:val="00B95CBB"/>
    <w:rsid w:val="00B96231"/>
    <w:rsid w:val="00BA0284"/>
    <w:rsid w:val="00BA124A"/>
    <w:rsid w:val="00BB0504"/>
    <w:rsid w:val="00BB12BD"/>
    <w:rsid w:val="00BB43F7"/>
    <w:rsid w:val="00BC1994"/>
    <w:rsid w:val="00BC55BB"/>
    <w:rsid w:val="00BD51E5"/>
    <w:rsid w:val="00BE2B70"/>
    <w:rsid w:val="00BE3F41"/>
    <w:rsid w:val="00BE55ED"/>
    <w:rsid w:val="00BE5616"/>
    <w:rsid w:val="00BE5CE9"/>
    <w:rsid w:val="00BF0307"/>
    <w:rsid w:val="00BF0377"/>
    <w:rsid w:val="00BF176E"/>
    <w:rsid w:val="00C03627"/>
    <w:rsid w:val="00C03805"/>
    <w:rsid w:val="00C0528E"/>
    <w:rsid w:val="00C054B7"/>
    <w:rsid w:val="00C06AB1"/>
    <w:rsid w:val="00C105BE"/>
    <w:rsid w:val="00C124F6"/>
    <w:rsid w:val="00C12895"/>
    <w:rsid w:val="00C13421"/>
    <w:rsid w:val="00C149DE"/>
    <w:rsid w:val="00C21DE6"/>
    <w:rsid w:val="00C22FF6"/>
    <w:rsid w:val="00C24918"/>
    <w:rsid w:val="00C25133"/>
    <w:rsid w:val="00C25178"/>
    <w:rsid w:val="00C27081"/>
    <w:rsid w:val="00C30FE6"/>
    <w:rsid w:val="00C33BE2"/>
    <w:rsid w:val="00C34A02"/>
    <w:rsid w:val="00C407BE"/>
    <w:rsid w:val="00C40F42"/>
    <w:rsid w:val="00C40F95"/>
    <w:rsid w:val="00C4276A"/>
    <w:rsid w:val="00C4776D"/>
    <w:rsid w:val="00C53D44"/>
    <w:rsid w:val="00C55122"/>
    <w:rsid w:val="00C55FD2"/>
    <w:rsid w:val="00C61FE4"/>
    <w:rsid w:val="00C651AE"/>
    <w:rsid w:val="00C7374B"/>
    <w:rsid w:val="00C73FCA"/>
    <w:rsid w:val="00C75469"/>
    <w:rsid w:val="00C80D9B"/>
    <w:rsid w:val="00C8573F"/>
    <w:rsid w:val="00C94AFF"/>
    <w:rsid w:val="00C957B0"/>
    <w:rsid w:val="00C95F5E"/>
    <w:rsid w:val="00C97A80"/>
    <w:rsid w:val="00CA16EB"/>
    <w:rsid w:val="00CA3A74"/>
    <w:rsid w:val="00CA7237"/>
    <w:rsid w:val="00CB2C37"/>
    <w:rsid w:val="00CB2D01"/>
    <w:rsid w:val="00CB5056"/>
    <w:rsid w:val="00CB5DE1"/>
    <w:rsid w:val="00CB740F"/>
    <w:rsid w:val="00CC14D9"/>
    <w:rsid w:val="00CC23EB"/>
    <w:rsid w:val="00CC2431"/>
    <w:rsid w:val="00CC45DB"/>
    <w:rsid w:val="00CC4E50"/>
    <w:rsid w:val="00CC664D"/>
    <w:rsid w:val="00CC76DF"/>
    <w:rsid w:val="00CC7B82"/>
    <w:rsid w:val="00CC7CF6"/>
    <w:rsid w:val="00CD3059"/>
    <w:rsid w:val="00CD3745"/>
    <w:rsid w:val="00CD3DF2"/>
    <w:rsid w:val="00CE216F"/>
    <w:rsid w:val="00CE7420"/>
    <w:rsid w:val="00CF107F"/>
    <w:rsid w:val="00CF41A1"/>
    <w:rsid w:val="00CF6F3F"/>
    <w:rsid w:val="00D007A7"/>
    <w:rsid w:val="00D00A87"/>
    <w:rsid w:val="00D04109"/>
    <w:rsid w:val="00D05C32"/>
    <w:rsid w:val="00D13752"/>
    <w:rsid w:val="00D141C3"/>
    <w:rsid w:val="00D14CF0"/>
    <w:rsid w:val="00D15376"/>
    <w:rsid w:val="00D17DE8"/>
    <w:rsid w:val="00D22E8E"/>
    <w:rsid w:val="00D304E0"/>
    <w:rsid w:val="00D30AD0"/>
    <w:rsid w:val="00D3430F"/>
    <w:rsid w:val="00D44360"/>
    <w:rsid w:val="00D45144"/>
    <w:rsid w:val="00D50F5F"/>
    <w:rsid w:val="00D51605"/>
    <w:rsid w:val="00D53EF9"/>
    <w:rsid w:val="00D5499E"/>
    <w:rsid w:val="00D57AB7"/>
    <w:rsid w:val="00D600A3"/>
    <w:rsid w:val="00D64093"/>
    <w:rsid w:val="00D645BA"/>
    <w:rsid w:val="00D67699"/>
    <w:rsid w:val="00D67EA8"/>
    <w:rsid w:val="00D720A0"/>
    <w:rsid w:val="00D73751"/>
    <w:rsid w:val="00D80E81"/>
    <w:rsid w:val="00D818A2"/>
    <w:rsid w:val="00D82743"/>
    <w:rsid w:val="00D8362D"/>
    <w:rsid w:val="00D96C71"/>
    <w:rsid w:val="00DA2D97"/>
    <w:rsid w:val="00DA3268"/>
    <w:rsid w:val="00DA63E7"/>
    <w:rsid w:val="00DA643E"/>
    <w:rsid w:val="00DB35DD"/>
    <w:rsid w:val="00DB40AF"/>
    <w:rsid w:val="00DB421D"/>
    <w:rsid w:val="00DC1A36"/>
    <w:rsid w:val="00DC2047"/>
    <w:rsid w:val="00DC242B"/>
    <w:rsid w:val="00DD0423"/>
    <w:rsid w:val="00DD16E1"/>
    <w:rsid w:val="00DD323C"/>
    <w:rsid w:val="00DD51E4"/>
    <w:rsid w:val="00DD6090"/>
    <w:rsid w:val="00DD65AA"/>
    <w:rsid w:val="00DE64A1"/>
    <w:rsid w:val="00DE66B3"/>
    <w:rsid w:val="00DF16AC"/>
    <w:rsid w:val="00DF58C6"/>
    <w:rsid w:val="00DF76F1"/>
    <w:rsid w:val="00E025A6"/>
    <w:rsid w:val="00E042B0"/>
    <w:rsid w:val="00E075FC"/>
    <w:rsid w:val="00E13909"/>
    <w:rsid w:val="00E15AB9"/>
    <w:rsid w:val="00E16001"/>
    <w:rsid w:val="00E17C9A"/>
    <w:rsid w:val="00E2044F"/>
    <w:rsid w:val="00E22324"/>
    <w:rsid w:val="00E22EE7"/>
    <w:rsid w:val="00E27D8E"/>
    <w:rsid w:val="00E330E0"/>
    <w:rsid w:val="00E33DE1"/>
    <w:rsid w:val="00E376EE"/>
    <w:rsid w:val="00E3796C"/>
    <w:rsid w:val="00E43FC9"/>
    <w:rsid w:val="00E444BC"/>
    <w:rsid w:val="00E44F0B"/>
    <w:rsid w:val="00E51C37"/>
    <w:rsid w:val="00E5463D"/>
    <w:rsid w:val="00E55E24"/>
    <w:rsid w:val="00E577BD"/>
    <w:rsid w:val="00E57AAD"/>
    <w:rsid w:val="00E61961"/>
    <w:rsid w:val="00E64A9F"/>
    <w:rsid w:val="00E65E32"/>
    <w:rsid w:val="00E7669F"/>
    <w:rsid w:val="00E80641"/>
    <w:rsid w:val="00E84DDE"/>
    <w:rsid w:val="00E87C29"/>
    <w:rsid w:val="00E91D08"/>
    <w:rsid w:val="00E92CE2"/>
    <w:rsid w:val="00E93738"/>
    <w:rsid w:val="00E94646"/>
    <w:rsid w:val="00E94E8D"/>
    <w:rsid w:val="00E96E12"/>
    <w:rsid w:val="00EA01C1"/>
    <w:rsid w:val="00EA10ED"/>
    <w:rsid w:val="00EA452B"/>
    <w:rsid w:val="00EB0777"/>
    <w:rsid w:val="00EB3584"/>
    <w:rsid w:val="00EB57C3"/>
    <w:rsid w:val="00EB6298"/>
    <w:rsid w:val="00EB7834"/>
    <w:rsid w:val="00EB7859"/>
    <w:rsid w:val="00EB7F92"/>
    <w:rsid w:val="00EC0BCB"/>
    <w:rsid w:val="00EC5939"/>
    <w:rsid w:val="00EC61E3"/>
    <w:rsid w:val="00EC7CDF"/>
    <w:rsid w:val="00ED17A3"/>
    <w:rsid w:val="00ED29B5"/>
    <w:rsid w:val="00ED3026"/>
    <w:rsid w:val="00ED48E7"/>
    <w:rsid w:val="00ED4DB6"/>
    <w:rsid w:val="00ED600A"/>
    <w:rsid w:val="00EE0A42"/>
    <w:rsid w:val="00EE0A5A"/>
    <w:rsid w:val="00EE0CBF"/>
    <w:rsid w:val="00EE1FDF"/>
    <w:rsid w:val="00EE21C5"/>
    <w:rsid w:val="00EE420A"/>
    <w:rsid w:val="00EE537F"/>
    <w:rsid w:val="00EF07FD"/>
    <w:rsid w:val="00F00001"/>
    <w:rsid w:val="00F0329A"/>
    <w:rsid w:val="00F0430F"/>
    <w:rsid w:val="00F070AE"/>
    <w:rsid w:val="00F11F33"/>
    <w:rsid w:val="00F1687B"/>
    <w:rsid w:val="00F17103"/>
    <w:rsid w:val="00F21C8D"/>
    <w:rsid w:val="00F23689"/>
    <w:rsid w:val="00F24E53"/>
    <w:rsid w:val="00F25BDD"/>
    <w:rsid w:val="00F27449"/>
    <w:rsid w:val="00F30AB7"/>
    <w:rsid w:val="00F331ED"/>
    <w:rsid w:val="00F33664"/>
    <w:rsid w:val="00F4333D"/>
    <w:rsid w:val="00F4759C"/>
    <w:rsid w:val="00F507CC"/>
    <w:rsid w:val="00F50E55"/>
    <w:rsid w:val="00F5293C"/>
    <w:rsid w:val="00F556C2"/>
    <w:rsid w:val="00F5794F"/>
    <w:rsid w:val="00F60BB9"/>
    <w:rsid w:val="00F63819"/>
    <w:rsid w:val="00F64D7A"/>
    <w:rsid w:val="00F65685"/>
    <w:rsid w:val="00F66363"/>
    <w:rsid w:val="00F66C28"/>
    <w:rsid w:val="00F74BCD"/>
    <w:rsid w:val="00F74C86"/>
    <w:rsid w:val="00F81822"/>
    <w:rsid w:val="00F827F5"/>
    <w:rsid w:val="00F831DF"/>
    <w:rsid w:val="00F84424"/>
    <w:rsid w:val="00F8524C"/>
    <w:rsid w:val="00F870F1"/>
    <w:rsid w:val="00F90984"/>
    <w:rsid w:val="00F92CA7"/>
    <w:rsid w:val="00FA03C7"/>
    <w:rsid w:val="00FA092F"/>
    <w:rsid w:val="00FA2604"/>
    <w:rsid w:val="00FA38E2"/>
    <w:rsid w:val="00FA3962"/>
    <w:rsid w:val="00FA7AE8"/>
    <w:rsid w:val="00FA7BAF"/>
    <w:rsid w:val="00FB0313"/>
    <w:rsid w:val="00FB1417"/>
    <w:rsid w:val="00FB5344"/>
    <w:rsid w:val="00FB656C"/>
    <w:rsid w:val="00FB79A7"/>
    <w:rsid w:val="00FC0581"/>
    <w:rsid w:val="00FC6CB4"/>
    <w:rsid w:val="00FD201C"/>
    <w:rsid w:val="00FD43A5"/>
    <w:rsid w:val="00FD7894"/>
    <w:rsid w:val="00FE0E21"/>
    <w:rsid w:val="00FE151A"/>
    <w:rsid w:val="00FE195D"/>
    <w:rsid w:val="00FE5F46"/>
    <w:rsid w:val="00FE7259"/>
    <w:rsid w:val="00FF16BE"/>
    <w:rsid w:val="00FF19CB"/>
    <w:rsid w:val="00FF31DC"/>
    <w:rsid w:val="00FF3F48"/>
    <w:rsid w:val="00FF4152"/>
    <w:rsid w:val="00FF6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03EC67-8AA5-4301-8388-D6734F2B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6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6EE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6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7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E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216F"/>
    <w:pPr>
      <w:ind w:left="720"/>
      <w:contextualSpacing/>
    </w:pPr>
  </w:style>
  <w:style w:type="paragraph" w:styleId="a6">
    <w:name w:val="No Spacing"/>
    <w:uiPriority w:val="1"/>
    <w:qFormat/>
    <w:rsid w:val="007C3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11">
    <w:name w:val="Основной текст (11)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105pt0pt">
    <w:name w:val="Основной текст (11) + 10;5 pt;Полужирный;Интервал 0 pt"/>
    <w:basedOn w:val="a0"/>
    <w:rsid w:val="007C36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</w:rPr>
  </w:style>
  <w:style w:type="character" w:styleId="a7">
    <w:name w:val="Hyperlink"/>
    <w:basedOn w:val="a0"/>
    <w:uiPriority w:val="99"/>
    <w:unhideWhenUsed/>
    <w:rsid w:val="007C3654"/>
    <w:rPr>
      <w:color w:val="0000FF"/>
      <w:u w:val="single"/>
    </w:rPr>
  </w:style>
  <w:style w:type="table" w:styleId="a8">
    <w:name w:val="Table Grid"/>
    <w:basedOn w:val="a1"/>
    <w:uiPriority w:val="59"/>
    <w:rsid w:val="00AD30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Обычный1"/>
    <w:rsid w:val="00DB42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3660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87444-EDF2-4E88-9BE2-0B121A31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2113</TotalTime>
  <Pages>5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Денис Владимирович</cp:lastModifiedBy>
  <cp:revision>126</cp:revision>
  <cp:lastPrinted>2026-08-31T00:24:00Z</cp:lastPrinted>
  <dcterms:created xsi:type="dcterms:W3CDTF">2017-11-28T04:56:00Z</dcterms:created>
  <dcterms:modified xsi:type="dcterms:W3CDTF">2026-09-03T01:05:00Z</dcterms:modified>
</cp:coreProperties>
</file>