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0EB2" w:rsidRPr="006F717F" w:rsidRDefault="009D0EB2" w:rsidP="00722EA0">
      <w:pPr>
        <w:pStyle w:val="ConsPlusNormal"/>
        <w:jc w:val="both"/>
        <w:rPr>
          <w:rFonts w:ascii="Times New Roman" w:hAnsi="Times New Roman" w:cs="Times New Roman"/>
          <w:sz w:val="24"/>
          <w:szCs w:val="24"/>
        </w:rPr>
      </w:pPr>
      <w:r w:rsidRPr="006F717F">
        <w:rPr>
          <w:rFonts w:ascii="Times New Roman" w:hAnsi="Times New Roman" w:cs="Times New Roman"/>
          <w:sz w:val="24"/>
          <w:szCs w:val="24"/>
        </w:rPr>
        <w:t xml:space="preserve"> </w:t>
      </w:r>
    </w:p>
    <w:tbl>
      <w:tblPr>
        <w:tblW w:w="9568" w:type="dxa"/>
        <w:jc w:val="center"/>
        <w:tblLayout w:type="fixed"/>
        <w:tblCellMar>
          <w:left w:w="0" w:type="dxa"/>
          <w:right w:w="0" w:type="dxa"/>
        </w:tblCellMar>
        <w:tblLook w:val="0000" w:firstRow="0" w:lastRow="0" w:firstColumn="0" w:lastColumn="0" w:noHBand="0" w:noVBand="0"/>
      </w:tblPr>
      <w:tblGrid>
        <w:gridCol w:w="4181"/>
        <w:gridCol w:w="1276"/>
        <w:gridCol w:w="4111"/>
      </w:tblGrid>
      <w:tr w:rsidR="009D0EB2" w:rsidRPr="006F717F" w:rsidTr="00E14694">
        <w:trPr>
          <w:cantSplit/>
          <w:trHeight w:val="1843"/>
          <w:jc w:val="center"/>
        </w:trPr>
        <w:tc>
          <w:tcPr>
            <w:tcW w:w="4181" w:type="dxa"/>
            <w:tcBorders>
              <w:bottom w:val="single" w:sz="6" w:space="0" w:color="auto"/>
            </w:tcBorders>
            <w:vAlign w:val="center"/>
          </w:tcPr>
          <w:p w:rsidR="009D0EB2" w:rsidRPr="006F717F" w:rsidRDefault="009D0EB2" w:rsidP="00E14694">
            <w:pPr>
              <w:pStyle w:val="a3"/>
              <w:jc w:val="center"/>
              <w:rPr>
                <w:rFonts w:ascii="Times New Roman" w:hAnsi="Times New Roman"/>
                <w:b/>
                <w:lang w:val="ru-RU"/>
              </w:rPr>
            </w:pPr>
            <w:r w:rsidRPr="006F717F">
              <w:rPr>
                <w:rFonts w:ascii="Times New Roman" w:hAnsi="Times New Roman"/>
                <w:b/>
                <w:lang w:val="ru-RU"/>
              </w:rPr>
              <w:t>Республика Саха (Якутия)</w:t>
            </w:r>
          </w:p>
          <w:p w:rsidR="009D0EB2" w:rsidRPr="006F717F" w:rsidRDefault="009D0EB2" w:rsidP="00E14694">
            <w:pPr>
              <w:pStyle w:val="a3"/>
              <w:jc w:val="center"/>
              <w:rPr>
                <w:rFonts w:ascii="Times New Roman" w:hAnsi="Times New Roman"/>
                <w:b/>
                <w:lang w:val="ru-RU"/>
              </w:rPr>
            </w:pPr>
            <w:r w:rsidRPr="006F717F">
              <w:rPr>
                <w:rFonts w:ascii="Times New Roman" w:hAnsi="Times New Roman"/>
                <w:b/>
                <w:lang w:val="ru-RU"/>
              </w:rPr>
              <w:t>Окружная Администрация</w:t>
            </w:r>
          </w:p>
          <w:p w:rsidR="009D0EB2" w:rsidRPr="006F717F" w:rsidRDefault="009D0EB2" w:rsidP="00E14694">
            <w:pPr>
              <w:pStyle w:val="a3"/>
              <w:jc w:val="center"/>
              <w:rPr>
                <w:rFonts w:ascii="Times New Roman" w:hAnsi="Times New Roman"/>
                <w:b/>
                <w:lang w:val="ru-RU"/>
              </w:rPr>
            </w:pPr>
            <w:r w:rsidRPr="006F717F">
              <w:rPr>
                <w:rFonts w:ascii="Times New Roman" w:hAnsi="Times New Roman"/>
                <w:b/>
                <w:lang w:val="ru-RU"/>
              </w:rPr>
              <w:t>Городского округа</w:t>
            </w:r>
          </w:p>
          <w:p w:rsidR="009D0EB2" w:rsidRPr="006F717F" w:rsidRDefault="009D0EB2" w:rsidP="00E14694">
            <w:pPr>
              <w:pStyle w:val="a3"/>
              <w:jc w:val="center"/>
              <w:rPr>
                <w:rFonts w:ascii="Times New Roman" w:hAnsi="Times New Roman"/>
                <w:b/>
              </w:rPr>
            </w:pPr>
            <w:r w:rsidRPr="006F717F">
              <w:rPr>
                <w:rFonts w:ascii="Times New Roman" w:hAnsi="Times New Roman"/>
                <w:b/>
              </w:rPr>
              <w:t>"Жатай"</w:t>
            </w:r>
          </w:p>
          <w:p w:rsidR="009D0EB2" w:rsidRPr="006F717F" w:rsidRDefault="009D0EB2" w:rsidP="00E14694">
            <w:pPr>
              <w:pStyle w:val="a3"/>
              <w:jc w:val="center"/>
              <w:rPr>
                <w:rFonts w:ascii="Times New Roman" w:hAnsi="Times New Roman"/>
                <w:b/>
              </w:rPr>
            </w:pPr>
          </w:p>
          <w:p w:rsidR="009D0EB2" w:rsidRPr="006F717F" w:rsidRDefault="009D0EB2" w:rsidP="00E14694">
            <w:pPr>
              <w:pStyle w:val="a3"/>
              <w:jc w:val="center"/>
              <w:rPr>
                <w:rFonts w:ascii="Times New Roman" w:hAnsi="Times New Roman"/>
                <w:b/>
              </w:rPr>
            </w:pPr>
            <w:r w:rsidRPr="006F717F">
              <w:rPr>
                <w:rFonts w:ascii="Times New Roman" w:hAnsi="Times New Roman"/>
                <w:b/>
              </w:rPr>
              <w:t>РАСПОРЯЖЕНИЕ</w:t>
            </w:r>
          </w:p>
        </w:tc>
        <w:tc>
          <w:tcPr>
            <w:tcW w:w="1276" w:type="dxa"/>
            <w:tcBorders>
              <w:bottom w:val="single" w:sz="6" w:space="0" w:color="auto"/>
            </w:tcBorders>
            <w:vAlign w:val="center"/>
          </w:tcPr>
          <w:p w:rsidR="009D0EB2" w:rsidRPr="006F717F" w:rsidRDefault="009D0EB2" w:rsidP="00E14694">
            <w:pPr>
              <w:pStyle w:val="a3"/>
              <w:jc w:val="center"/>
              <w:rPr>
                <w:rFonts w:ascii="Times New Roman" w:hAnsi="Times New Roman"/>
                <w:b/>
              </w:rPr>
            </w:pPr>
            <w:r w:rsidRPr="006F717F">
              <w:rPr>
                <w:rFonts w:ascii="Times New Roman" w:hAnsi="Times New Roman"/>
                <w:b/>
                <w:noProof/>
                <w:lang w:val="ru-RU" w:eastAsia="ru-RU" w:bidi="ar-SA"/>
              </w:rPr>
              <w:drawing>
                <wp:inline distT="0" distB="0" distL="0" distR="0">
                  <wp:extent cx="600221" cy="792000"/>
                  <wp:effectExtent l="19050" t="0" r="9379" b="0"/>
                  <wp:docPr id="172" name="Рисунок 3" descr="C:\Users\4918~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4918~1\AppData\Local\Temp\FineReader10\media\image1.jpe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00221" cy="792000"/>
                          </a:xfrm>
                          <a:prstGeom prst="rect">
                            <a:avLst/>
                          </a:prstGeom>
                          <a:noFill/>
                          <a:ln>
                            <a:noFill/>
                          </a:ln>
                        </pic:spPr>
                      </pic:pic>
                    </a:graphicData>
                  </a:graphic>
                </wp:inline>
              </w:drawing>
            </w:r>
          </w:p>
        </w:tc>
        <w:tc>
          <w:tcPr>
            <w:tcW w:w="4111" w:type="dxa"/>
            <w:tcBorders>
              <w:bottom w:val="single" w:sz="6" w:space="0" w:color="auto"/>
            </w:tcBorders>
            <w:vAlign w:val="center"/>
          </w:tcPr>
          <w:p w:rsidR="009D0EB2" w:rsidRPr="006F717F" w:rsidRDefault="009D0EB2" w:rsidP="00E14694">
            <w:pPr>
              <w:pStyle w:val="a3"/>
              <w:jc w:val="center"/>
              <w:rPr>
                <w:rFonts w:ascii="Times New Roman" w:hAnsi="Times New Roman"/>
                <w:b/>
              </w:rPr>
            </w:pPr>
          </w:p>
          <w:p w:rsidR="009D0EB2" w:rsidRPr="006F717F" w:rsidRDefault="009D0EB2" w:rsidP="00E14694">
            <w:pPr>
              <w:pStyle w:val="a3"/>
              <w:jc w:val="center"/>
              <w:rPr>
                <w:rFonts w:ascii="Times New Roman" w:hAnsi="Times New Roman"/>
                <w:b/>
              </w:rPr>
            </w:pPr>
            <w:r w:rsidRPr="006F717F">
              <w:rPr>
                <w:rFonts w:ascii="Times New Roman" w:hAnsi="Times New Roman"/>
                <w:b/>
              </w:rPr>
              <w:t xml:space="preserve">Саха </w:t>
            </w:r>
            <w:proofErr w:type="spellStart"/>
            <w:r w:rsidRPr="006F717F">
              <w:rPr>
                <w:rFonts w:ascii="Times New Roman" w:hAnsi="Times New Roman"/>
                <w:b/>
              </w:rPr>
              <w:t>θрөспyyбyлyкэтэ</w:t>
            </w:r>
            <w:proofErr w:type="spellEnd"/>
          </w:p>
          <w:p w:rsidR="009D0EB2" w:rsidRPr="006F717F" w:rsidRDefault="009D0EB2" w:rsidP="00E14694">
            <w:pPr>
              <w:pStyle w:val="a3"/>
              <w:jc w:val="center"/>
              <w:rPr>
                <w:rFonts w:ascii="Times New Roman" w:hAnsi="Times New Roman"/>
                <w:b/>
              </w:rPr>
            </w:pPr>
            <w:r w:rsidRPr="006F717F">
              <w:rPr>
                <w:rFonts w:ascii="Times New Roman" w:hAnsi="Times New Roman"/>
                <w:b/>
              </w:rPr>
              <w:t>"Жатай"</w:t>
            </w:r>
          </w:p>
          <w:p w:rsidR="009D0EB2" w:rsidRPr="006F717F" w:rsidRDefault="009D0EB2" w:rsidP="00E14694">
            <w:pPr>
              <w:pStyle w:val="a3"/>
              <w:jc w:val="center"/>
              <w:rPr>
                <w:rFonts w:ascii="Times New Roman" w:hAnsi="Times New Roman"/>
                <w:b/>
              </w:rPr>
            </w:pPr>
            <w:proofErr w:type="spellStart"/>
            <w:r w:rsidRPr="006F717F">
              <w:rPr>
                <w:rFonts w:ascii="Times New Roman" w:hAnsi="Times New Roman"/>
                <w:b/>
              </w:rPr>
              <w:t>Куораттаађы</w:t>
            </w:r>
            <w:proofErr w:type="spellEnd"/>
            <w:r w:rsidRPr="006F717F">
              <w:rPr>
                <w:rFonts w:ascii="Times New Roman" w:hAnsi="Times New Roman"/>
                <w:b/>
              </w:rPr>
              <w:t xml:space="preserve"> </w:t>
            </w:r>
            <w:proofErr w:type="spellStart"/>
            <w:r w:rsidRPr="006F717F">
              <w:rPr>
                <w:rFonts w:ascii="Times New Roman" w:hAnsi="Times New Roman"/>
                <w:b/>
              </w:rPr>
              <w:t>уокуругун</w:t>
            </w:r>
            <w:proofErr w:type="spellEnd"/>
            <w:r w:rsidRPr="006F717F">
              <w:rPr>
                <w:rFonts w:ascii="Times New Roman" w:hAnsi="Times New Roman"/>
                <w:b/>
              </w:rPr>
              <w:t xml:space="preserve"> </w:t>
            </w:r>
            <w:proofErr w:type="spellStart"/>
            <w:r w:rsidRPr="006F717F">
              <w:rPr>
                <w:rFonts w:ascii="Times New Roman" w:hAnsi="Times New Roman"/>
                <w:b/>
              </w:rPr>
              <w:t>Уокуруктаађы</w:t>
            </w:r>
            <w:proofErr w:type="spellEnd"/>
            <w:r w:rsidRPr="006F717F">
              <w:rPr>
                <w:rFonts w:ascii="Times New Roman" w:hAnsi="Times New Roman"/>
                <w:b/>
              </w:rPr>
              <w:t xml:space="preserve">  </w:t>
            </w:r>
            <w:proofErr w:type="spellStart"/>
            <w:r w:rsidRPr="006F717F">
              <w:rPr>
                <w:rFonts w:ascii="Times New Roman" w:hAnsi="Times New Roman"/>
                <w:b/>
              </w:rPr>
              <w:t>Дьаhалтата</w:t>
            </w:r>
            <w:proofErr w:type="spellEnd"/>
          </w:p>
          <w:p w:rsidR="009D0EB2" w:rsidRPr="006F717F" w:rsidRDefault="009D0EB2" w:rsidP="00E14694">
            <w:pPr>
              <w:pStyle w:val="a3"/>
              <w:jc w:val="center"/>
              <w:rPr>
                <w:rFonts w:ascii="Times New Roman" w:hAnsi="Times New Roman"/>
                <w:b/>
              </w:rPr>
            </w:pPr>
          </w:p>
          <w:p w:rsidR="009D0EB2" w:rsidRPr="006F717F" w:rsidRDefault="009D0EB2" w:rsidP="00E14694">
            <w:pPr>
              <w:pStyle w:val="a3"/>
              <w:jc w:val="center"/>
              <w:rPr>
                <w:rFonts w:ascii="Times New Roman" w:hAnsi="Times New Roman"/>
                <w:b/>
              </w:rPr>
            </w:pPr>
            <w:proofErr w:type="spellStart"/>
            <w:r w:rsidRPr="006F717F">
              <w:rPr>
                <w:rFonts w:ascii="Times New Roman" w:hAnsi="Times New Roman"/>
                <w:b/>
              </w:rPr>
              <w:t>ДЬАhАЛ</w:t>
            </w:r>
            <w:proofErr w:type="spellEnd"/>
          </w:p>
          <w:p w:rsidR="009D0EB2" w:rsidRPr="006F717F" w:rsidRDefault="009D0EB2" w:rsidP="00E14694">
            <w:pPr>
              <w:pStyle w:val="a3"/>
              <w:jc w:val="center"/>
              <w:rPr>
                <w:rFonts w:ascii="Times New Roman" w:hAnsi="Times New Roman"/>
                <w:b/>
              </w:rPr>
            </w:pPr>
          </w:p>
        </w:tc>
      </w:tr>
      <w:tr w:rsidR="009D0EB2" w:rsidRPr="006F717F" w:rsidTr="00E14694">
        <w:trPr>
          <w:cantSplit/>
          <w:trHeight w:val="87"/>
          <w:jc w:val="center"/>
        </w:trPr>
        <w:tc>
          <w:tcPr>
            <w:tcW w:w="9568" w:type="dxa"/>
            <w:gridSpan w:val="3"/>
            <w:tcBorders>
              <w:bottom w:val="nil"/>
            </w:tcBorders>
            <w:vAlign w:val="center"/>
          </w:tcPr>
          <w:p w:rsidR="009D0EB2" w:rsidRPr="006F717F" w:rsidRDefault="009D0EB2" w:rsidP="00E14694">
            <w:pPr>
              <w:pStyle w:val="a3"/>
              <w:jc w:val="right"/>
              <w:rPr>
                <w:rFonts w:ascii="Times New Roman" w:hAnsi="Times New Roman"/>
              </w:rPr>
            </w:pPr>
            <w:r w:rsidRPr="006F717F">
              <w:rPr>
                <w:rFonts w:ascii="Times New Roman" w:hAnsi="Times New Roman"/>
              </w:rPr>
              <w:t xml:space="preserve">                                                             </w:t>
            </w:r>
          </w:p>
          <w:p w:rsidR="009D0EB2" w:rsidRPr="006F717F" w:rsidRDefault="009D0EB2" w:rsidP="002918BB">
            <w:pPr>
              <w:pStyle w:val="a3"/>
              <w:jc w:val="right"/>
              <w:rPr>
                <w:rFonts w:ascii="Times New Roman" w:hAnsi="Times New Roman"/>
                <w:lang w:val="ru-RU"/>
              </w:rPr>
            </w:pPr>
            <w:r w:rsidRPr="006F717F">
              <w:rPr>
                <w:rFonts w:ascii="Times New Roman" w:hAnsi="Times New Roman"/>
              </w:rPr>
              <w:t xml:space="preserve"> </w:t>
            </w:r>
            <w:r w:rsidRPr="006F717F">
              <w:rPr>
                <w:rFonts w:ascii="Times New Roman" w:hAnsi="Times New Roman"/>
                <w:lang w:val="ru-RU"/>
              </w:rPr>
              <w:t>"</w:t>
            </w:r>
            <w:r w:rsidR="002918BB">
              <w:rPr>
                <w:rFonts w:ascii="Times New Roman" w:hAnsi="Times New Roman"/>
                <w:lang w:val="ru-RU"/>
              </w:rPr>
              <w:t xml:space="preserve"> </w:t>
            </w:r>
            <w:r w:rsidR="002918BB" w:rsidRPr="002918BB">
              <w:rPr>
                <w:rFonts w:ascii="Times New Roman" w:hAnsi="Times New Roman"/>
                <w:u w:val="single"/>
                <w:lang w:val="ru-RU"/>
              </w:rPr>
              <w:t>17</w:t>
            </w:r>
            <w:r w:rsidR="002918BB">
              <w:rPr>
                <w:rFonts w:ascii="Times New Roman" w:hAnsi="Times New Roman"/>
                <w:lang w:val="ru-RU"/>
              </w:rPr>
              <w:t xml:space="preserve"> </w:t>
            </w:r>
            <w:r w:rsidRPr="006F717F">
              <w:rPr>
                <w:rFonts w:ascii="Times New Roman" w:hAnsi="Times New Roman"/>
                <w:lang w:val="ru-RU"/>
              </w:rPr>
              <w:t>"</w:t>
            </w:r>
            <w:r w:rsidR="002918BB">
              <w:rPr>
                <w:rFonts w:ascii="Times New Roman" w:hAnsi="Times New Roman"/>
                <w:lang w:val="ru-RU"/>
              </w:rPr>
              <w:t xml:space="preserve"> </w:t>
            </w:r>
            <w:r w:rsidR="002918BB" w:rsidRPr="002918BB">
              <w:rPr>
                <w:rFonts w:ascii="Times New Roman" w:hAnsi="Times New Roman"/>
                <w:u w:val="single"/>
                <w:lang w:val="ru-RU"/>
              </w:rPr>
              <w:t>февраля</w:t>
            </w:r>
            <w:r w:rsidR="002918BB">
              <w:rPr>
                <w:rFonts w:ascii="Times New Roman" w:hAnsi="Times New Roman"/>
                <w:lang w:val="ru-RU"/>
              </w:rPr>
              <w:t xml:space="preserve"> </w:t>
            </w:r>
            <w:r w:rsidRPr="006F717F">
              <w:rPr>
                <w:rFonts w:ascii="Times New Roman" w:hAnsi="Times New Roman"/>
              </w:rPr>
              <w:t>202</w:t>
            </w:r>
            <w:r w:rsidRPr="006F717F">
              <w:rPr>
                <w:rFonts w:ascii="Times New Roman" w:hAnsi="Times New Roman"/>
                <w:lang w:val="ru-RU"/>
              </w:rPr>
              <w:t>2</w:t>
            </w:r>
            <w:r w:rsidRPr="006F717F">
              <w:rPr>
                <w:rFonts w:ascii="Times New Roman" w:hAnsi="Times New Roman"/>
              </w:rPr>
              <w:t xml:space="preserve"> г. №  </w:t>
            </w:r>
            <w:r w:rsidR="002918BB">
              <w:rPr>
                <w:rFonts w:ascii="Times New Roman" w:hAnsi="Times New Roman"/>
                <w:lang w:val="ru-RU"/>
              </w:rPr>
              <w:t>113-р</w:t>
            </w:r>
            <w:bookmarkStart w:id="0" w:name="_GoBack"/>
            <w:bookmarkEnd w:id="0"/>
          </w:p>
        </w:tc>
      </w:tr>
    </w:tbl>
    <w:p w:rsidR="009D0EB2" w:rsidRPr="006F717F" w:rsidRDefault="009D0EB2" w:rsidP="009D0EB2">
      <w:pPr>
        <w:rPr>
          <w:rFonts w:ascii="Bookman Old Style" w:hAnsi="Bookman Old Style"/>
        </w:rPr>
      </w:pPr>
    </w:p>
    <w:p w:rsidR="00BC0104" w:rsidRPr="006F717F" w:rsidRDefault="00BC0104" w:rsidP="009D0EB2">
      <w:pPr>
        <w:rPr>
          <w:rFonts w:ascii="Bookman Old Style" w:hAnsi="Bookman Old Style"/>
        </w:rPr>
      </w:pPr>
    </w:p>
    <w:p w:rsidR="009D0EB2" w:rsidRPr="006F717F" w:rsidRDefault="009D0EB2" w:rsidP="009D0EB2">
      <w:pPr>
        <w:spacing w:after="0" w:line="240" w:lineRule="auto"/>
        <w:jc w:val="both"/>
        <w:rPr>
          <w:rFonts w:ascii="Times New Roman" w:hAnsi="Times New Roman" w:cs="Times New Roman"/>
          <w:b/>
          <w:sz w:val="24"/>
          <w:szCs w:val="24"/>
        </w:rPr>
      </w:pPr>
    </w:p>
    <w:p w:rsidR="009D0EB2" w:rsidRPr="006F717F" w:rsidRDefault="009D0EB2" w:rsidP="009D0EB2">
      <w:pPr>
        <w:spacing w:after="0" w:line="240" w:lineRule="auto"/>
        <w:jc w:val="both"/>
        <w:rPr>
          <w:rFonts w:ascii="Times New Roman" w:hAnsi="Times New Roman" w:cs="Times New Roman"/>
          <w:b/>
          <w:sz w:val="24"/>
          <w:szCs w:val="24"/>
        </w:rPr>
      </w:pPr>
      <w:r w:rsidRPr="006F717F">
        <w:rPr>
          <w:rFonts w:ascii="Times New Roman" w:hAnsi="Times New Roman" w:cs="Times New Roman"/>
          <w:b/>
          <w:sz w:val="24"/>
          <w:szCs w:val="24"/>
        </w:rPr>
        <w:t>Об утверждении Положения</w:t>
      </w:r>
      <w:r w:rsidR="006F717F" w:rsidRPr="006F717F">
        <w:rPr>
          <w:rFonts w:ascii="Times New Roman" w:hAnsi="Times New Roman" w:cs="Times New Roman"/>
          <w:b/>
          <w:sz w:val="24"/>
          <w:szCs w:val="24"/>
        </w:rPr>
        <w:t xml:space="preserve"> </w:t>
      </w:r>
      <w:r w:rsidRPr="006F717F">
        <w:rPr>
          <w:rFonts w:ascii="Times New Roman" w:hAnsi="Times New Roman" w:cs="Times New Roman"/>
          <w:b/>
          <w:sz w:val="24"/>
          <w:szCs w:val="24"/>
        </w:rPr>
        <w:t xml:space="preserve">о контрактной службе </w:t>
      </w:r>
    </w:p>
    <w:p w:rsidR="009D0EB2" w:rsidRPr="006F717F" w:rsidRDefault="009D0EB2" w:rsidP="009D0EB2">
      <w:pPr>
        <w:spacing w:after="0" w:line="240" w:lineRule="auto"/>
        <w:jc w:val="both"/>
        <w:rPr>
          <w:rFonts w:ascii="Times New Roman" w:hAnsi="Times New Roman" w:cs="Times New Roman"/>
          <w:sz w:val="24"/>
          <w:szCs w:val="24"/>
        </w:rPr>
      </w:pPr>
      <w:r w:rsidRPr="006F717F">
        <w:rPr>
          <w:rFonts w:ascii="Times New Roman" w:hAnsi="Times New Roman" w:cs="Times New Roman"/>
          <w:b/>
          <w:sz w:val="24"/>
          <w:szCs w:val="24"/>
        </w:rPr>
        <w:t>Окружной Администрации Городского округа «Жатай»</w:t>
      </w:r>
    </w:p>
    <w:p w:rsidR="009D0EB2" w:rsidRPr="006F717F" w:rsidRDefault="009D0EB2" w:rsidP="009D0EB2">
      <w:pPr>
        <w:spacing w:after="0" w:line="240" w:lineRule="auto"/>
        <w:jc w:val="both"/>
        <w:rPr>
          <w:rFonts w:ascii="Times New Roman" w:hAnsi="Times New Roman" w:cs="Times New Roman"/>
          <w:sz w:val="24"/>
          <w:szCs w:val="24"/>
        </w:rPr>
      </w:pPr>
    </w:p>
    <w:p w:rsidR="009D0EB2" w:rsidRPr="006F717F" w:rsidRDefault="009D0EB2" w:rsidP="009D0EB2">
      <w:pPr>
        <w:spacing w:after="0" w:line="240" w:lineRule="auto"/>
        <w:ind w:firstLine="567"/>
        <w:jc w:val="both"/>
        <w:rPr>
          <w:rFonts w:ascii="Times New Roman" w:hAnsi="Times New Roman" w:cs="Times New Roman"/>
          <w:sz w:val="24"/>
          <w:szCs w:val="24"/>
        </w:rPr>
      </w:pPr>
    </w:p>
    <w:p w:rsidR="00BC0104" w:rsidRPr="006F717F" w:rsidRDefault="00BC0104" w:rsidP="009D0EB2">
      <w:pPr>
        <w:spacing w:after="0" w:line="240" w:lineRule="auto"/>
        <w:ind w:firstLine="567"/>
        <w:jc w:val="both"/>
        <w:rPr>
          <w:rFonts w:ascii="Times New Roman" w:hAnsi="Times New Roman" w:cs="Times New Roman"/>
          <w:sz w:val="24"/>
          <w:szCs w:val="24"/>
        </w:rPr>
      </w:pPr>
    </w:p>
    <w:p w:rsidR="009D0EB2" w:rsidRPr="006F717F" w:rsidRDefault="009D0EB2" w:rsidP="009D0EB2">
      <w:pPr>
        <w:spacing w:after="0" w:line="240" w:lineRule="auto"/>
        <w:ind w:firstLine="567"/>
        <w:jc w:val="both"/>
        <w:rPr>
          <w:rFonts w:ascii="Times New Roman" w:hAnsi="Times New Roman" w:cs="Times New Roman"/>
          <w:sz w:val="24"/>
          <w:szCs w:val="24"/>
        </w:rPr>
      </w:pPr>
    </w:p>
    <w:p w:rsidR="009D0EB2" w:rsidRPr="006F717F" w:rsidRDefault="009D0EB2" w:rsidP="009D0EB2">
      <w:pPr>
        <w:spacing w:after="0" w:line="240" w:lineRule="auto"/>
        <w:ind w:firstLine="567"/>
        <w:jc w:val="both"/>
        <w:rPr>
          <w:rFonts w:ascii="Times New Roman" w:hAnsi="Times New Roman" w:cs="Times New Roman"/>
          <w:sz w:val="24"/>
          <w:szCs w:val="24"/>
        </w:rPr>
      </w:pPr>
      <w:r w:rsidRPr="006F717F">
        <w:rPr>
          <w:rFonts w:ascii="Times New Roman" w:hAnsi="Times New Roman" w:cs="Times New Roman"/>
          <w:sz w:val="24"/>
          <w:szCs w:val="24"/>
        </w:rPr>
        <w:t xml:space="preserve">В соответствии с частью 3 статьи 38 Федерального закона №44-ФЗ от 05.04.2013 «О контрактной системе в сфере закупок товаров, работ, услуг для обеспечения государственных и муниципальных нужд», Типовым положением (регламентом) о контрактной службе, утвержденным Приказом от </w:t>
      </w:r>
      <w:r w:rsidR="00BC0104" w:rsidRPr="006F717F">
        <w:rPr>
          <w:rFonts w:ascii="Times New Roman" w:hAnsi="Times New Roman" w:cs="Times New Roman"/>
          <w:sz w:val="24"/>
          <w:szCs w:val="24"/>
        </w:rPr>
        <w:t>31</w:t>
      </w:r>
      <w:r w:rsidRPr="006F717F">
        <w:rPr>
          <w:rFonts w:ascii="Times New Roman" w:hAnsi="Times New Roman" w:cs="Times New Roman"/>
          <w:sz w:val="24"/>
          <w:szCs w:val="24"/>
        </w:rPr>
        <w:t>.0</w:t>
      </w:r>
      <w:r w:rsidR="00BC0104" w:rsidRPr="006F717F">
        <w:rPr>
          <w:rFonts w:ascii="Times New Roman" w:hAnsi="Times New Roman" w:cs="Times New Roman"/>
          <w:sz w:val="24"/>
          <w:szCs w:val="24"/>
        </w:rPr>
        <w:t>7</w:t>
      </w:r>
      <w:r w:rsidRPr="006F717F">
        <w:rPr>
          <w:rFonts w:ascii="Times New Roman" w:hAnsi="Times New Roman" w:cs="Times New Roman"/>
          <w:sz w:val="24"/>
          <w:szCs w:val="24"/>
        </w:rPr>
        <w:t>.20</w:t>
      </w:r>
      <w:r w:rsidR="00BC0104" w:rsidRPr="006F717F">
        <w:rPr>
          <w:rFonts w:ascii="Times New Roman" w:hAnsi="Times New Roman" w:cs="Times New Roman"/>
          <w:sz w:val="24"/>
          <w:szCs w:val="24"/>
        </w:rPr>
        <w:t>20</w:t>
      </w:r>
      <w:r w:rsidRPr="006F717F">
        <w:rPr>
          <w:rFonts w:ascii="Times New Roman" w:hAnsi="Times New Roman" w:cs="Times New Roman"/>
          <w:sz w:val="24"/>
          <w:szCs w:val="24"/>
        </w:rPr>
        <w:t xml:space="preserve"> №1</w:t>
      </w:r>
      <w:r w:rsidR="00BC0104" w:rsidRPr="006F717F">
        <w:rPr>
          <w:rFonts w:ascii="Times New Roman" w:hAnsi="Times New Roman" w:cs="Times New Roman"/>
          <w:sz w:val="24"/>
          <w:szCs w:val="24"/>
        </w:rPr>
        <w:t>58н</w:t>
      </w:r>
      <w:r w:rsidRPr="006F717F">
        <w:rPr>
          <w:rFonts w:ascii="Times New Roman" w:hAnsi="Times New Roman" w:cs="Times New Roman"/>
          <w:sz w:val="24"/>
          <w:szCs w:val="24"/>
        </w:rPr>
        <w:t xml:space="preserve"> Министерства </w:t>
      </w:r>
      <w:r w:rsidR="00BC0104" w:rsidRPr="006F717F">
        <w:rPr>
          <w:rFonts w:ascii="Times New Roman" w:hAnsi="Times New Roman" w:cs="Times New Roman"/>
          <w:sz w:val="24"/>
          <w:szCs w:val="24"/>
        </w:rPr>
        <w:t xml:space="preserve">Финансов </w:t>
      </w:r>
      <w:r w:rsidRPr="006F717F">
        <w:rPr>
          <w:rFonts w:ascii="Times New Roman" w:hAnsi="Times New Roman" w:cs="Times New Roman"/>
          <w:sz w:val="24"/>
          <w:szCs w:val="24"/>
        </w:rPr>
        <w:t xml:space="preserve">Российской Федерации:  </w:t>
      </w:r>
    </w:p>
    <w:p w:rsidR="009D0EB2" w:rsidRPr="006F717F" w:rsidRDefault="009D0EB2" w:rsidP="009D0EB2">
      <w:pPr>
        <w:spacing w:after="0" w:line="240" w:lineRule="auto"/>
        <w:ind w:firstLine="567"/>
        <w:jc w:val="both"/>
        <w:rPr>
          <w:rFonts w:ascii="Times New Roman" w:hAnsi="Times New Roman" w:cs="Times New Roman"/>
          <w:sz w:val="24"/>
          <w:szCs w:val="24"/>
        </w:rPr>
      </w:pPr>
    </w:p>
    <w:p w:rsidR="009D0EB2" w:rsidRPr="006F717F" w:rsidRDefault="009D0EB2" w:rsidP="009D0EB2">
      <w:pPr>
        <w:spacing w:after="0" w:line="240" w:lineRule="auto"/>
        <w:ind w:firstLine="567"/>
        <w:jc w:val="both"/>
        <w:rPr>
          <w:rFonts w:ascii="Times New Roman" w:hAnsi="Times New Roman" w:cs="Times New Roman"/>
          <w:sz w:val="24"/>
          <w:szCs w:val="24"/>
        </w:rPr>
      </w:pPr>
      <w:r w:rsidRPr="006F717F">
        <w:rPr>
          <w:rFonts w:ascii="Times New Roman" w:hAnsi="Times New Roman" w:cs="Times New Roman"/>
          <w:sz w:val="24"/>
          <w:szCs w:val="24"/>
        </w:rPr>
        <w:t>1. Утвердить Положение о контрактной службе Окружной Администрации Городского округа «Жатай».</w:t>
      </w:r>
    </w:p>
    <w:p w:rsidR="009D0EB2" w:rsidRPr="006F717F" w:rsidRDefault="00BC0104" w:rsidP="009D0EB2">
      <w:pPr>
        <w:spacing w:after="0" w:line="240" w:lineRule="auto"/>
        <w:ind w:firstLine="567"/>
        <w:jc w:val="both"/>
        <w:rPr>
          <w:rFonts w:ascii="Times New Roman" w:hAnsi="Times New Roman" w:cs="Times New Roman"/>
          <w:sz w:val="24"/>
          <w:szCs w:val="24"/>
        </w:rPr>
      </w:pPr>
      <w:r w:rsidRPr="006F717F">
        <w:rPr>
          <w:rFonts w:ascii="Times New Roman" w:hAnsi="Times New Roman" w:cs="Times New Roman"/>
          <w:sz w:val="24"/>
          <w:szCs w:val="24"/>
        </w:rPr>
        <w:t>2</w:t>
      </w:r>
      <w:r w:rsidR="009D0EB2" w:rsidRPr="006F717F">
        <w:rPr>
          <w:rFonts w:ascii="Times New Roman" w:hAnsi="Times New Roman" w:cs="Times New Roman"/>
          <w:sz w:val="24"/>
          <w:szCs w:val="24"/>
        </w:rPr>
        <w:t xml:space="preserve">. Считать утратившим силу </w:t>
      </w:r>
      <w:r w:rsidRPr="006F717F">
        <w:rPr>
          <w:rFonts w:ascii="Times New Roman" w:hAnsi="Times New Roman" w:cs="Times New Roman"/>
          <w:sz w:val="24"/>
          <w:szCs w:val="24"/>
        </w:rPr>
        <w:t>пункт 2 р</w:t>
      </w:r>
      <w:r w:rsidR="009D0EB2" w:rsidRPr="006F717F">
        <w:rPr>
          <w:rFonts w:ascii="Times New Roman" w:hAnsi="Times New Roman" w:cs="Times New Roman"/>
          <w:sz w:val="24"/>
          <w:szCs w:val="24"/>
        </w:rPr>
        <w:t>аспоряжени</w:t>
      </w:r>
      <w:r w:rsidRPr="006F717F">
        <w:rPr>
          <w:rFonts w:ascii="Times New Roman" w:hAnsi="Times New Roman" w:cs="Times New Roman"/>
          <w:sz w:val="24"/>
          <w:szCs w:val="24"/>
        </w:rPr>
        <w:t>я</w:t>
      </w:r>
      <w:r w:rsidR="009D0EB2" w:rsidRPr="006F717F">
        <w:rPr>
          <w:rFonts w:ascii="Times New Roman" w:hAnsi="Times New Roman" w:cs="Times New Roman"/>
          <w:sz w:val="24"/>
          <w:szCs w:val="24"/>
        </w:rPr>
        <w:t xml:space="preserve"> Главы Окружной Администрации Городского округа «Жатай» от 28.11.2013 №312-р «Об утверждении Положения о контрактной служб</w:t>
      </w:r>
      <w:r w:rsidR="00B43CC7">
        <w:rPr>
          <w:rFonts w:ascii="Times New Roman" w:hAnsi="Times New Roman" w:cs="Times New Roman"/>
          <w:sz w:val="24"/>
          <w:szCs w:val="24"/>
        </w:rPr>
        <w:t>е</w:t>
      </w:r>
      <w:r w:rsidR="009D0EB2" w:rsidRPr="006F717F">
        <w:rPr>
          <w:rFonts w:ascii="Times New Roman" w:hAnsi="Times New Roman" w:cs="Times New Roman"/>
          <w:sz w:val="24"/>
          <w:szCs w:val="24"/>
        </w:rPr>
        <w:t xml:space="preserve"> Окружной Администрации Городского округа «Жатай».</w:t>
      </w:r>
    </w:p>
    <w:p w:rsidR="009D0EB2" w:rsidRPr="006F717F" w:rsidRDefault="00BC0104" w:rsidP="009D0EB2">
      <w:pPr>
        <w:spacing w:after="0" w:line="240" w:lineRule="auto"/>
        <w:ind w:firstLine="567"/>
        <w:jc w:val="both"/>
        <w:rPr>
          <w:rFonts w:ascii="Times New Roman" w:hAnsi="Times New Roman" w:cs="Times New Roman"/>
          <w:sz w:val="24"/>
          <w:szCs w:val="24"/>
        </w:rPr>
      </w:pPr>
      <w:r w:rsidRPr="006F717F">
        <w:rPr>
          <w:rFonts w:ascii="Times New Roman" w:hAnsi="Times New Roman" w:cs="Times New Roman"/>
          <w:sz w:val="24"/>
          <w:szCs w:val="24"/>
        </w:rPr>
        <w:t>3</w:t>
      </w:r>
      <w:r w:rsidR="009D0EB2" w:rsidRPr="006F717F">
        <w:rPr>
          <w:rFonts w:ascii="Times New Roman" w:hAnsi="Times New Roman" w:cs="Times New Roman"/>
          <w:sz w:val="24"/>
          <w:szCs w:val="24"/>
        </w:rPr>
        <w:t xml:space="preserve">. Контроль за исполнением настоящего распоряжения </w:t>
      </w:r>
      <w:r w:rsidRPr="006F717F">
        <w:rPr>
          <w:rFonts w:ascii="Times New Roman" w:hAnsi="Times New Roman" w:cs="Times New Roman"/>
          <w:sz w:val="24"/>
          <w:szCs w:val="24"/>
        </w:rPr>
        <w:t xml:space="preserve">оставляю за собой. </w:t>
      </w:r>
    </w:p>
    <w:p w:rsidR="009D0EB2" w:rsidRPr="006F717F" w:rsidRDefault="009D0EB2" w:rsidP="009D0EB2">
      <w:pPr>
        <w:pStyle w:val="1"/>
        <w:spacing w:after="0" w:line="240" w:lineRule="auto"/>
        <w:ind w:left="426" w:hanging="426"/>
        <w:rPr>
          <w:rFonts w:ascii="Times New Roman" w:hAnsi="Times New Roman"/>
          <w:sz w:val="24"/>
          <w:szCs w:val="24"/>
          <w:lang w:val="ru-RU"/>
        </w:rPr>
      </w:pPr>
    </w:p>
    <w:p w:rsidR="009D0EB2" w:rsidRPr="006F717F" w:rsidRDefault="009D0EB2" w:rsidP="009D0EB2">
      <w:pPr>
        <w:pStyle w:val="1"/>
        <w:spacing w:after="0" w:line="240" w:lineRule="auto"/>
        <w:jc w:val="both"/>
        <w:rPr>
          <w:rFonts w:ascii="Times New Roman" w:hAnsi="Times New Roman"/>
          <w:sz w:val="24"/>
          <w:szCs w:val="24"/>
          <w:lang w:val="ru-RU"/>
        </w:rPr>
      </w:pPr>
    </w:p>
    <w:p w:rsidR="009D0EB2" w:rsidRPr="006F717F" w:rsidRDefault="009D0EB2" w:rsidP="009D0EB2">
      <w:pPr>
        <w:pStyle w:val="1"/>
        <w:spacing w:after="0" w:line="240" w:lineRule="auto"/>
        <w:jc w:val="both"/>
        <w:rPr>
          <w:rFonts w:ascii="Times New Roman" w:hAnsi="Times New Roman"/>
          <w:sz w:val="24"/>
          <w:szCs w:val="24"/>
          <w:lang w:val="ru-RU"/>
        </w:rPr>
      </w:pPr>
    </w:p>
    <w:p w:rsidR="009D0EB2" w:rsidRPr="006F717F" w:rsidRDefault="009D0EB2" w:rsidP="009D0EB2">
      <w:pPr>
        <w:pStyle w:val="1"/>
        <w:spacing w:after="0" w:line="240" w:lineRule="auto"/>
        <w:ind w:left="426" w:hanging="426"/>
        <w:rPr>
          <w:rFonts w:ascii="Times New Roman" w:hAnsi="Times New Roman"/>
          <w:sz w:val="24"/>
          <w:szCs w:val="24"/>
          <w:lang w:val="ru-RU"/>
        </w:rPr>
      </w:pPr>
    </w:p>
    <w:p w:rsidR="009D0EB2" w:rsidRPr="006F717F" w:rsidRDefault="009D0EB2" w:rsidP="009D0EB2">
      <w:pPr>
        <w:jc w:val="both"/>
        <w:rPr>
          <w:rFonts w:ascii="Times New Roman" w:hAnsi="Times New Roman" w:cs="Times New Roman"/>
          <w:sz w:val="24"/>
          <w:szCs w:val="24"/>
        </w:rPr>
      </w:pPr>
      <w:r w:rsidRPr="006F717F">
        <w:rPr>
          <w:rFonts w:ascii="Times New Roman" w:hAnsi="Times New Roman" w:cs="Times New Roman"/>
          <w:sz w:val="24"/>
          <w:szCs w:val="24"/>
        </w:rPr>
        <w:t xml:space="preserve">              Глава</w:t>
      </w:r>
      <w:r w:rsidRPr="006F717F">
        <w:rPr>
          <w:rFonts w:ascii="Times New Roman" w:hAnsi="Times New Roman" w:cs="Times New Roman"/>
          <w:sz w:val="24"/>
          <w:szCs w:val="24"/>
        </w:rPr>
        <w:tab/>
      </w:r>
      <w:r w:rsidRPr="006F717F">
        <w:rPr>
          <w:rFonts w:ascii="Times New Roman" w:hAnsi="Times New Roman" w:cs="Times New Roman"/>
          <w:sz w:val="24"/>
          <w:szCs w:val="24"/>
        </w:rPr>
        <w:tab/>
        <w:t xml:space="preserve">          </w:t>
      </w:r>
      <w:r w:rsidRPr="006F717F">
        <w:rPr>
          <w:rFonts w:ascii="Times New Roman" w:hAnsi="Times New Roman" w:cs="Times New Roman"/>
          <w:sz w:val="24"/>
          <w:szCs w:val="24"/>
        </w:rPr>
        <w:tab/>
      </w:r>
      <w:r w:rsidRPr="006F717F">
        <w:rPr>
          <w:rFonts w:ascii="Times New Roman" w:hAnsi="Times New Roman" w:cs="Times New Roman"/>
          <w:sz w:val="24"/>
          <w:szCs w:val="24"/>
        </w:rPr>
        <w:tab/>
      </w:r>
      <w:r w:rsidRPr="006F717F">
        <w:rPr>
          <w:rFonts w:ascii="Times New Roman" w:hAnsi="Times New Roman" w:cs="Times New Roman"/>
          <w:sz w:val="24"/>
          <w:szCs w:val="24"/>
        </w:rPr>
        <w:tab/>
        <w:t xml:space="preserve">                      </w:t>
      </w:r>
      <w:r w:rsidRPr="006F717F">
        <w:rPr>
          <w:rFonts w:ascii="Times New Roman" w:hAnsi="Times New Roman" w:cs="Times New Roman"/>
          <w:sz w:val="24"/>
          <w:szCs w:val="24"/>
        </w:rPr>
        <w:tab/>
      </w:r>
      <w:r w:rsidRPr="006F717F">
        <w:rPr>
          <w:rFonts w:ascii="Times New Roman" w:hAnsi="Times New Roman" w:cs="Times New Roman"/>
          <w:sz w:val="24"/>
          <w:szCs w:val="24"/>
        </w:rPr>
        <w:tab/>
        <w:t>Е.Н. Исаева</w:t>
      </w:r>
    </w:p>
    <w:p w:rsidR="007409D5" w:rsidRPr="006F717F" w:rsidRDefault="007409D5" w:rsidP="00722EA0">
      <w:pPr>
        <w:pStyle w:val="ConsPlusNormal"/>
        <w:jc w:val="both"/>
        <w:rPr>
          <w:rFonts w:ascii="Times New Roman" w:hAnsi="Times New Roman" w:cs="Times New Roman"/>
          <w:sz w:val="24"/>
          <w:szCs w:val="24"/>
        </w:rPr>
      </w:pPr>
    </w:p>
    <w:p w:rsidR="007409D5" w:rsidRPr="006F717F" w:rsidRDefault="007409D5" w:rsidP="00722EA0">
      <w:pPr>
        <w:pStyle w:val="ConsPlusNormal"/>
        <w:jc w:val="both"/>
        <w:rPr>
          <w:rFonts w:ascii="Times New Roman" w:hAnsi="Times New Roman" w:cs="Times New Roman"/>
          <w:sz w:val="24"/>
          <w:szCs w:val="24"/>
        </w:rPr>
      </w:pPr>
    </w:p>
    <w:p w:rsidR="007409D5" w:rsidRPr="006F717F" w:rsidRDefault="007409D5" w:rsidP="00722EA0">
      <w:pPr>
        <w:pStyle w:val="ConsPlusNormal"/>
        <w:jc w:val="both"/>
        <w:rPr>
          <w:rFonts w:ascii="Times New Roman" w:hAnsi="Times New Roman" w:cs="Times New Roman"/>
          <w:sz w:val="24"/>
          <w:szCs w:val="24"/>
        </w:rPr>
      </w:pPr>
    </w:p>
    <w:p w:rsidR="007409D5" w:rsidRPr="006F717F" w:rsidRDefault="007409D5" w:rsidP="00722EA0">
      <w:pPr>
        <w:pStyle w:val="ConsPlusNormal"/>
        <w:jc w:val="both"/>
        <w:rPr>
          <w:rFonts w:ascii="Times New Roman" w:hAnsi="Times New Roman" w:cs="Times New Roman"/>
          <w:sz w:val="24"/>
          <w:szCs w:val="24"/>
        </w:rPr>
      </w:pPr>
    </w:p>
    <w:p w:rsidR="007409D5" w:rsidRPr="006F717F" w:rsidRDefault="007409D5" w:rsidP="00722EA0">
      <w:pPr>
        <w:pStyle w:val="ConsPlusNormal"/>
        <w:jc w:val="both"/>
        <w:rPr>
          <w:rFonts w:ascii="Times New Roman" w:hAnsi="Times New Roman" w:cs="Times New Roman"/>
          <w:sz w:val="24"/>
          <w:szCs w:val="24"/>
        </w:rPr>
      </w:pPr>
    </w:p>
    <w:p w:rsidR="00BC0104" w:rsidRPr="006F717F" w:rsidRDefault="00BC0104" w:rsidP="00722EA0">
      <w:pPr>
        <w:pStyle w:val="ConsPlusNormal"/>
        <w:jc w:val="both"/>
        <w:rPr>
          <w:rFonts w:ascii="Times New Roman" w:hAnsi="Times New Roman" w:cs="Times New Roman"/>
          <w:sz w:val="24"/>
          <w:szCs w:val="24"/>
        </w:rPr>
      </w:pPr>
    </w:p>
    <w:p w:rsidR="00BC0104" w:rsidRPr="006F717F" w:rsidRDefault="00BC0104" w:rsidP="00722EA0">
      <w:pPr>
        <w:pStyle w:val="ConsPlusNormal"/>
        <w:jc w:val="both"/>
        <w:rPr>
          <w:rFonts w:ascii="Times New Roman" w:hAnsi="Times New Roman" w:cs="Times New Roman"/>
          <w:sz w:val="24"/>
          <w:szCs w:val="24"/>
        </w:rPr>
      </w:pPr>
    </w:p>
    <w:p w:rsidR="00BC0104" w:rsidRPr="006F717F" w:rsidRDefault="00BC0104" w:rsidP="00722EA0">
      <w:pPr>
        <w:pStyle w:val="ConsPlusNormal"/>
        <w:jc w:val="both"/>
        <w:rPr>
          <w:rFonts w:ascii="Times New Roman" w:hAnsi="Times New Roman" w:cs="Times New Roman"/>
          <w:sz w:val="24"/>
          <w:szCs w:val="24"/>
        </w:rPr>
      </w:pPr>
    </w:p>
    <w:p w:rsidR="00BC0104" w:rsidRPr="006F717F" w:rsidRDefault="00BC0104" w:rsidP="00722EA0">
      <w:pPr>
        <w:pStyle w:val="ConsPlusNormal"/>
        <w:jc w:val="both"/>
        <w:rPr>
          <w:rFonts w:ascii="Times New Roman" w:hAnsi="Times New Roman" w:cs="Times New Roman"/>
          <w:sz w:val="24"/>
          <w:szCs w:val="24"/>
        </w:rPr>
      </w:pPr>
    </w:p>
    <w:p w:rsidR="00BC0104" w:rsidRPr="006F717F" w:rsidRDefault="00BC0104" w:rsidP="00722EA0">
      <w:pPr>
        <w:pStyle w:val="ConsPlusNormal"/>
        <w:jc w:val="both"/>
        <w:rPr>
          <w:rFonts w:ascii="Times New Roman" w:hAnsi="Times New Roman" w:cs="Times New Roman"/>
          <w:sz w:val="24"/>
          <w:szCs w:val="24"/>
        </w:rPr>
      </w:pPr>
    </w:p>
    <w:p w:rsidR="007409D5" w:rsidRPr="006F717F" w:rsidRDefault="007409D5" w:rsidP="00722EA0">
      <w:pPr>
        <w:spacing w:after="0" w:line="240" w:lineRule="auto"/>
        <w:rPr>
          <w:rFonts w:ascii="Times New Roman" w:hAnsi="Times New Roman" w:cs="Times New Roman"/>
          <w:sz w:val="24"/>
          <w:szCs w:val="24"/>
        </w:rPr>
      </w:pPr>
    </w:p>
    <w:p w:rsidR="009D0EB2" w:rsidRPr="006F717F" w:rsidRDefault="009D0EB2" w:rsidP="00722EA0">
      <w:pPr>
        <w:spacing w:after="0" w:line="240" w:lineRule="auto"/>
        <w:rPr>
          <w:rFonts w:ascii="Times New Roman" w:hAnsi="Times New Roman" w:cs="Times New Roman"/>
          <w:sz w:val="24"/>
          <w:szCs w:val="24"/>
        </w:rPr>
      </w:pPr>
    </w:p>
    <w:p w:rsidR="00412707" w:rsidRPr="00412707" w:rsidRDefault="00412707" w:rsidP="00412707">
      <w:pPr>
        <w:pStyle w:val="ConsPlusTitle"/>
        <w:jc w:val="right"/>
        <w:rPr>
          <w:rFonts w:ascii="Times New Roman" w:hAnsi="Times New Roman" w:cs="Times New Roman"/>
          <w:b w:val="0"/>
          <w:sz w:val="16"/>
          <w:szCs w:val="16"/>
        </w:rPr>
      </w:pPr>
      <w:bookmarkStart w:id="1" w:name="P32"/>
      <w:bookmarkEnd w:id="1"/>
      <w:r>
        <w:rPr>
          <w:rFonts w:ascii="Times New Roman" w:hAnsi="Times New Roman" w:cs="Times New Roman"/>
          <w:b w:val="0"/>
          <w:sz w:val="16"/>
          <w:szCs w:val="16"/>
        </w:rPr>
        <w:lastRenderedPageBreak/>
        <w:t xml:space="preserve">                                                                    </w:t>
      </w:r>
      <w:r w:rsidRPr="00412707">
        <w:rPr>
          <w:rFonts w:ascii="Times New Roman" w:hAnsi="Times New Roman" w:cs="Times New Roman"/>
          <w:b w:val="0"/>
          <w:sz w:val="16"/>
          <w:szCs w:val="16"/>
        </w:rPr>
        <w:t>Утверждено</w:t>
      </w:r>
    </w:p>
    <w:p w:rsidR="00412707" w:rsidRPr="00412707" w:rsidRDefault="00412707" w:rsidP="00412707">
      <w:pPr>
        <w:pStyle w:val="ConsPlusTitle"/>
        <w:jc w:val="right"/>
        <w:rPr>
          <w:rFonts w:ascii="Times New Roman" w:hAnsi="Times New Roman" w:cs="Times New Roman"/>
          <w:b w:val="0"/>
          <w:sz w:val="16"/>
          <w:szCs w:val="16"/>
        </w:rPr>
      </w:pPr>
      <w:r w:rsidRPr="00412707">
        <w:rPr>
          <w:rFonts w:ascii="Times New Roman" w:hAnsi="Times New Roman" w:cs="Times New Roman"/>
          <w:b w:val="0"/>
          <w:sz w:val="16"/>
          <w:szCs w:val="16"/>
        </w:rPr>
        <w:t>Распоряжением Главы ОА ГО "Жатай"</w:t>
      </w:r>
    </w:p>
    <w:p w:rsidR="00412707" w:rsidRDefault="00412707" w:rsidP="00412707">
      <w:pPr>
        <w:pStyle w:val="ConsPlusTitle"/>
        <w:jc w:val="right"/>
        <w:rPr>
          <w:rFonts w:ascii="Times New Roman" w:hAnsi="Times New Roman" w:cs="Times New Roman"/>
          <w:b w:val="0"/>
          <w:sz w:val="16"/>
          <w:szCs w:val="16"/>
        </w:rPr>
      </w:pPr>
      <w:r w:rsidRPr="00412707">
        <w:rPr>
          <w:rFonts w:ascii="Times New Roman" w:hAnsi="Times New Roman" w:cs="Times New Roman"/>
          <w:b w:val="0"/>
          <w:sz w:val="16"/>
          <w:szCs w:val="16"/>
        </w:rPr>
        <w:t>от 17 февраля 2022 №113-р</w:t>
      </w:r>
    </w:p>
    <w:p w:rsidR="00412707" w:rsidRPr="00412707" w:rsidRDefault="00412707" w:rsidP="00412707">
      <w:pPr>
        <w:pStyle w:val="ConsPlusTitle"/>
        <w:jc w:val="right"/>
        <w:rPr>
          <w:rFonts w:ascii="Times New Roman" w:hAnsi="Times New Roman" w:cs="Times New Roman"/>
          <w:b w:val="0"/>
          <w:sz w:val="16"/>
          <w:szCs w:val="16"/>
        </w:rPr>
      </w:pPr>
    </w:p>
    <w:p w:rsidR="007409D5" w:rsidRPr="006F717F" w:rsidRDefault="007409D5" w:rsidP="00BE7F8A">
      <w:pPr>
        <w:pStyle w:val="ConsPlusTitle"/>
        <w:jc w:val="center"/>
        <w:rPr>
          <w:rFonts w:ascii="Times New Roman" w:hAnsi="Times New Roman" w:cs="Times New Roman"/>
          <w:sz w:val="23"/>
          <w:szCs w:val="23"/>
        </w:rPr>
      </w:pPr>
      <w:r w:rsidRPr="006F717F">
        <w:rPr>
          <w:rFonts w:ascii="Times New Roman" w:hAnsi="Times New Roman" w:cs="Times New Roman"/>
          <w:sz w:val="23"/>
          <w:szCs w:val="23"/>
        </w:rPr>
        <w:t>ПОЛОЖЕНИЕ</w:t>
      </w:r>
      <w:r w:rsidR="00B43CC7">
        <w:rPr>
          <w:rFonts w:ascii="Times New Roman" w:hAnsi="Times New Roman" w:cs="Times New Roman"/>
          <w:sz w:val="23"/>
          <w:szCs w:val="23"/>
        </w:rPr>
        <w:t xml:space="preserve"> </w:t>
      </w:r>
      <w:r w:rsidRPr="006F717F">
        <w:rPr>
          <w:rFonts w:ascii="Times New Roman" w:hAnsi="Times New Roman" w:cs="Times New Roman"/>
          <w:sz w:val="23"/>
          <w:szCs w:val="23"/>
        </w:rPr>
        <w:t>О КОНТРАКТНОЙ СЛУЖБЕ</w:t>
      </w:r>
    </w:p>
    <w:p w:rsidR="007409D5" w:rsidRPr="006F717F" w:rsidRDefault="007409D5" w:rsidP="00BE7F8A">
      <w:pPr>
        <w:pStyle w:val="ConsPlusNormal"/>
        <w:jc w:val="both"/>
        <w:rPr>
          <w:rFonts w:ascii="Times New Roman" w:hAnsi="Times New Roman" w:cs="Times New Roman"/>
          <w:sz w:val="23"/>
          <w:szCs w:val="23"/>
        </w:rPr>
      </w:pPr>
    </w:p>
    <w:p w:rsidR="007409D5" w:rsidRPr="006F717F" w:rsidRDefault="007409D5" w:rsidP="00BE7F8A">
      <w:pPr>
        <w:pStyle w:val="ConsPlusTitle"/>
        <w:jc w:val="center"/>
        <w:outlineLvl w:val="1"/>
        <w:rPr>
          <w:rFonts w:ascii="Times New Roman" w:hAnsi="Times New Roman" w:cs="Times New Roman"/>
          <w:sz w:val="23"/>
          <w:szCs w:val="23"/>
        </w:rPr>
      </w:pPr>
      <w:r w:rsidRPr="006F717F">
        <w:rPr>
          <w:rFonts w:ascii="Times New Roman" w:hAnsi="Times New Roman" w:cs="Times New Roman"/>
          <w:sz w:val="23"/>
          <w:szCs w:val="23"/>
        </w:rPr>
        <w:t>I. Общие положения</w:t>
      </w:r>
    </w:p>
    <w:p w:rsidR="007409D5" w:rsidRPr="006F717F" w:rsidRDefault="007409D5" w:rsidP="00BE7F8A">
      <w:pPr>
        <w:pStyle w:val="ConsPlusNormal"/>
        <w:jc w:val="both"/>
        <w:rPr>
          <w:rFonts w:ascii="Times New Roman" w:hAnsi="Times New Roman" w:cs="Times New Roman"/>
          <w:sz w:val="23"/>
          <w:szCs w:val="23"/>
        </w:rPr>
      </w:pP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 xml:space="preserve">1.1. Настоящее положение о контрактной службе (далее - Положение) устанавливает общие правила организации деятельности контрактной службы, основные полномочия контрактной службы </w:t>
      </w:r>
      <w:r w:rsidR="00722EA0" w:rsidRPr="006F717F">
        <w:rPr>
          <w:rFonts w:ascii="Times New Roman" w:hAnsi="Times New Roman" w:cs="Times New Roman"/>
          <w:sz w:val="23"/>
          <w:szCs w:val="23"/>
        </w:rPr>
        <w:t>Окружной Администрации Городского округа "Жатай"</w:t>
      </w:r>
      <w:r w:rsidRPr="006F717F">
        <w:rPr>
          <w:rFonts w:ascii="Times New Roman" w:hAnsi="Times New Roman" w:cs="Times New Roman"/>
          <w:sz w:val="23"/>
          <w:szCs w:val="23"/>
        </w:rPr>
        <w:t xml:space="preserve"> (далее - Заказчик), руководителя и работников контрактной службы при осуществлении Заказчиком деятельности, направленной на обеспечение государственных и муниципальных нужд в соответствии с Федеральным </w:t>
      </w:r>
      <w:hyperlink r:id="rId5" w:history="1">
        <w:r w:rsidRPr="006F717F">
          <w:rPr>
            <w:rFonts w:ascii="Times New Roman" w:hAnsi="Times New Roman" w:cs="Times New Roman"/>
            <w:sz w:val="23"/>
            <w:szCs w:val="23"/>
          </w:rPr>
          <w:t>законом</w:t>
        </w:r>
      </w:hyperlink>
      <w:r w:rsidRPr="006F717F">
        <w:rPr>
          <w:rFonts w:ascii="Times New Roman" w:hAnsi="Times New Roman" w:cs="Times New Roman"/>
          <w:sz w:val="23"/>
          <w:szCs w:val="23"/>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w:t>
      </w:r>
    </w:p>
    <w:p w:rsidR="009D0EB2" w:rsidRPr="006F717F" w:rsidRDefault="007409D5" w:rsidP="00BE7F8A">
      <w:pPr>
        <w:autoSpaceDE w:val="0"/>
        <w:autoSpaceDN w:val="0"/>
        <w:adjustRightInd w:val="0"/>
        <w:spacing w:after="0" w:line="240" w:lineRule="auto"/>
        <w:ind w:firstLine="567"/>
        <w:jc w:val="both"/>
        <w:rPr>
          <w:rFonts w:ascii="Times New Roman" w:hAnsi="Times New Roman" w:cs="Times New Roman"/>
          <w:sz w:val="23"/>
          <w:szCs w:val="23"/>
        </w:rPr>
      </w:pPr>
      <w:r w:rsidRPr="006F717F">
        <w:rPr>
          <w:rFonts w:ascii="Times New Roman" w:hAnsi="Times New Roman" w:cs="Times New Roman"/>
          <w:sz w:val="23"/>
          <w:szCs w:val="23"/>
        </w:rPr>
        <w:t xml:space="preserve">1.2. Контрактная служба в своей деятельности руководствуется </w:t>
      </w:r>
      <w:hyperlink r:id="rId6" w:history="1">
        <w:r w:rsidRPr="006F717F">
          <w:rPr>
            <w:rFonts w:ascii="Times New Roman" w:hAnsi="Times New Roman" w:cs="Times New Roman"/>
            <w:sz w:val="23"/>
            <w:szCs w:val="23"/>
          </w:rPr>
          <w:t>Конституцией</w:t>
        </w:r>
      </w:hyperlink>
      <w:r w:rsidRPr="006F717F">
        <w:rPr>
          <w:rFonts w:ascii="Times New Roman" w:hAnsi="Times New Roman" w:cs="Times New Roman"/>
          <w:sz w:val="23"/>
          <w:szCs w:val="23"/>
        </w:rPr>
        <w:t xml:space="preserve"> Российской Федерации, Федеральным </w:t>
      </w:r>
      <w:hyperlink r:id="rId7" w:history="1">
        <w:r w:rsidRPr="006F717F">
          <w:rPr>
            <w:rFonts w:ascii="Times New Roman" w:hAnsi="Times New Roman" w:cs="Times New Roman"/>
            <w:sz w:val="23"/>
            <w:szCs w:val="23"/>
          </w:rPr>
          <w:t>законом</w:t>
        </w:r>
      </w:hyperlink>
      <w:r w:rsidRPr="006F717F">
        <w:rPr>
          <w:rFonts w:ascii="Times New Roman" w:hAnsi="Times New Roman" w:cs="Times New Roman"/>
          <w:sz w:val="23"/>
          <w:szCs w:val="23"/>
        </w:rPr>
        <w:t xml:space="preserve">, гражданским законодательством Российской Федерации, бюджетным законодательством Российской Федерации, нормативными правовыми актами о контрактной системе в сфере закупок товаров, работ, услуг для обеспечения муниципальных нужд, Положением, иными нормативными правовыми актами Российской Федерации, а также </w:t>
      </w:r>
      <w:r w:rsidR="009D0EB2" w:rsidRPr="006F717F">
        <w:rPr>
          <w:rFonts w:ascii="Times New Roman" w:hAnsi="Times New Roman" w:cs="Times New Roman"/>
          <w:sz w:val="23"/>
          <w:szCs w:val="23"/>
        </w:rPr>
        <w:t>на основании типового положения (регламента), утвержденного федеральным органом исполнительной власти по регулированию контрактной системы в сфере закупок.</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1.3. Контрактная служба осуществляет свою деятельность во взаимодействии с другими подразделениями (службами) Заказчика.</w:t>
      </w:r>
    </w:p>
    <w:p w:rsidR="007409D5" w:rsidRPr="006F717F" w:rsidRDefault="007409D5" w:rsidP="00BE7F8A">
      <w:pPr>
        <w:pStyle w:val="ConsPlusNormal"/>
        <w:jc w:val="both"/>
        <w:rPr>
          <w:rFonts w:ascii="Times New Roman" w:hAnsi="Times New Roman" w:cs="Times New Roman"/>
          <w:sz w:val="23"/>
          <w:szCs w:val="23"/>
        </w:rPr>
      </w:pPr>
    </w:p>
    <w:p w:rsidR="007409D5" w:rsidRPr="006F717F" w:rsidRDefault="007409D5" w:rsidP="00BE7F8A">
      <w:pPr>
        <w:pStyle w:val="ConsPlusTitle"/>
        <w:jc w:val="center"/>
        <w:outlineLvl w:val="1"/>
        <w:rPr>
          <w:rFonts w:ascii="Times New Roman" w:hAnsi="Times New Roman" w:cs="Times New Roman"/>
          <w:sz w:val="23"/>
          <w:szCs w:val="23"/>
        </w:rPr>
      </w:pPr>
      <w:r w:rsidRPr="006F717F">
        <w:rPr>
          <w:rFonts w:ascii="Times New Roman" w:hAnsi="Times New Roman" w:cs="Times New Roman"/>
          <w:sz w:val="23"/>
          <w:szCs w:val="23"/>
        </w:rPr>
        <w:t>II. Организация деятельности контрактной службы</w:t>
      </w:r>
    </w:p>
    <w:p w:rsidR="007409D5" w:rsidRPr="006F717F" w:rsidRDefault="007409D5" w:rsidP="00BE7F8A">
      <w:pPr>
        <w:pStyle w:val="ConsPlusNormal"/>
        <w:jc w:val="both"/>
        <w:rPr>
          <w:rFonts w:ascii="Times New Roman" w:hAnsi="Times New Roman" w:cs="Times New Roman"/>
          <w:sz w:val="23"/>
          <w:szCs w:val="23"/>
        </w:rPr>
      </w:pP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 xml:space="preserve">2.1. Функции и полномочия контрактной службы возлагаются на </w:t>
      </w:r>
      <w:r w:rsidR="00722EA0" w:rsidRPr="006F717F">
        <w:rPr>
          <w:rFonts w:ascii="Times New Roman" w:hAnsi="Times New Roman" w:cs="Times New Roman"/>
          <w:sz w:val="23"/>
          <w:szCs w:val="23"/>
        </w:rPr>
        <w:t xml:space="preserve">работников Заказчика, выполняющих функции и полномочия контрактной службы без образования отдельного структурного подразделения, состав которых утверждается Заказчиком".  </w:t>
      </w:r>
    </w:p>
    <w:p w:rsidR="00722EA0"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2.2. Структура и штатная численность контрактной службы определяются руководителем Заказчика и не может составлять менее двух человек.</w:t>
      </w:r>
    </w:p>
    <w:p w:rsidR="00722EA0"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2.3. Контрактную службу возглавляет</w:t>
      </w:r>
      <w:r w:rsidR="00B43CC7">
        <w:rPr>
          <w:rFonts w:ascii="Times New Roman" w:hAnsi="Times New Roman" w:cs="Times New Roman"/>
          <w:sz w:val="23"/>
          <w:szCs w:val="23"/>
        </w:rPr>
        <w:t xml:space="preserve"> заместитель Главы Окружной Администрации Городского округа "Жатай"</w:t>
      </w:r>
      <w:r w:rsidRPr="006F717F">
        <w:rPr>
          <w:rFonts w:ascii="Times New Roman" w:hAnsi="Times New Roman" w:cs="Times New Roman"/>
          <w:sz w:val="23"/>
          <w:szCs w:val="23"/>
        </w:rPr>
        <w:t xml:space="preserve">, назначаемый на должность приказом </w:t>
      </w:r>
      <w:r w:rsidR="00B43CC7">
        <w:rPr>
          <w:rFonts w:ascii="Times New Roman" w:hAnsi="Times New Roman" w:cs="Times New Roman"/>
          <w:sz w:val="23"/>
          <w:szCs w:val="23"/>
        </w:rPr>
        <w:t>Глав</w:t>
      </w:r>
      <w:r w:rsidR="00B1712B">
        <w:rPr>
          <w:rFonts w:ascii="Times New Roman" w:hAnsi="Times New Roman" w:cs="Times New Roman"/>
          <w:sz w:val="23"/>
          <w:szCs w:val="23"/>
        </w:rPr>
        <w:t>ы</w:t>
      </w:r>
      <w:r w:rsidR="00B43CC7">
        <w:rPr>
          <w:rFonts w:ascii="Times New Roman" w:hAnsi="Times New Roman" w:cs="Times New Roman"/>
          <w:sz w:val="23"/>
          <w:szCs w:val="23"/>
        </w:rPr>
        <w:t xml:space="preserve"> Окружной Администрации Городского округа "Жатай". </w:t>
      </w:r>
    </w:p>
    <w:p w:rsidR="00722EA0"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2.4. Руководитель контрактной службы распределяет определенные разделом III Положения функции и полномочия между работниками контрактной службы.</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2.5. Работники контрактной службы должны иметь высшее образование или дополнительное профессиональное образование в сфере закупок</w:t>
      </w:r>
      <w:r w:rsidR="00722EA0" w:rsidRPr="006F717F">
        <w:rPr>
          <w:rFonts w:ascii="Times New Roman" w:hAnsi="Times New Roman" w:cs="Times New Roman"/>
          <w:sz w:val="23"/>
          <w:szCs w:val="23"/>
        </w:rPr>
        <w:t>.</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 xml:space="preserve">2.6. В соответствии с законодательством Российской Федерации действия (бездействие) должностного лица контрактной службы могут быть обжалованы в судебном порядке или в порядке, установленном </w:t>
      </w:r>
      <w:hyperlink r:id="rId8" w:history="1">
        <w:r w:rsidRPr="006F717F">
          <w:rPr>
            <w:rFonts w:ascii="Times New Roman" w:hAnsi="Times New Roman" w:cs="Times New Roman"/>
            <w:sz w:val="23"/>
            <w:szCs w:val="23"/>
          </w:rPr>
          <w:t>главой 6</w:t>
        </w:r>
      </w:hyperlink>
      <w:r w:rsidRPr="006F717F">
        <w:rPr>
          <w:rFonts w:ascii="Times New Roman" w:hAnsi="Times New Roman" w:cs="Times New Roman"/>
          <w:sz w:val="23"/>
          <w:szCs w:val="23"/>
        </w:rPr>
        <w:t xml:space="preserve"> Федерального закона, в контрольный орган в сфере закупок, если такие действия (бездействие) нарушают права и законные интересы участника закупки.</w:t>
      </w:r>
    </w:p>
    <w:p w:rsidR="007409D5" w:rsidRPr="006F717F" w:rsidRDefault="007409D5" w:rsidP="00BE7F8A">
      <w:pPr>
        <w:pStyle w:val="ConsPlusNormal"/>
        <w:jc w:val="both"/>
        <w:rPr>
          <w:rFonts w:ascii="Times New Roman" w:hAnsi="Times New Roman" w:cs="Times New Roman"/>
          <w:sz w:val="23"/>
          <w:szCs w:val="23"/>
        </w:rPr>
      </w:pPr>
    </w:p>
    <w:p w:rsidR="007409D5" w:rsidRPr="006F717F" w:rsidRDefault="007409D5" w:rsidP="00BE7F8A">
      <w:pPr>
        <w:pStyle w:val="ConsPlusTitle"/>
        <w:jc w:val="center"/>
        <w:outlineLvl w:val="1"/>
        <w:rPr>
          <w:rFonts w:ascii="Times New Roman" w:hAnsi="Times New Roman" w:cs="Times New Roman"/>
          <w:sz w:val="23"/>
          <w:szCs w:val="23"/>
        </w:rPr>
      </w:pPr>
      <w:r w:rsidRPr="006F717F">
        <w:rPr>
          <w:rFonts w:ascii="Times New Roman" w:hAnsi="Times New Roman" w:cs="Times New Roman"/>
          <w:sz w:val="23"/>
          <w:szCs w:val="23"/>
        </w:rPr>
        <w:t>III. Функции и полномочия контрактной службы</w:t>
      </w:r>
    </w:p>
    <w:p w:rsidR="007409D5" w:rsidRPr="006F717F" w:rsidRDefault="007409D5" w:rsidP="00BE7F8A">
      <w:pPr>
        <w:pStyle w:val="ConsPlusNormal"/>
        <w:jc w:val="both"/>
        <w:rPr>
          <w:rFonts w:ascii="Times New Roman" w:hAnsi="Times New Roman" w:cs="Times New Roman"/>
          <w:sz w:val="23"/>
          <w:szCs w:val="23"/>
        </w:rPr>
      </w:pP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3. Контрактная служба осуществляет следующие функции и полномочия:</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3.1. При планировании закупок:</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3.1.1. разрабатывает план-график, осуществляет подготовку изменений в план-график;</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3.1.2. размещает в единой информационной системе в сфере закупок (далее - единая информационная система) план-график и внесенные в него изменения;</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 xml:space="preserve">3.1.3. организует общественное обсуждение закупок в случаях, предусмотренных </w:t>
      </w:r>
      <w:hyperlink r:id="rId9" w:history="1">
        <w:r w:rsidRPr="006F717F">
          <w:rPr>
            <w:rFonts w:ascii="Times New Roman" w:hAnsi="Times New Roman" w:cs="Times New Roman"/>
            <w:sz w:val="23"/>
            <w:szCs w:val="23"/>
          </w:rPr>
          <w:t>статьей 20</w:t>
        </w:r>
      </w:hyperlink>
      <w:r w:rsidRPr="006F717F">
        <w:rPr>
          <w:rFonts w:ascii="Times New Roman" w:hAnsi="Times New Roman" w:cs="Times New Roman"/>
          <w:sz w:val="23"/>
          <w:szCs w:val="23"/>
        </w:rPr>
        <w:t xml:space="preserve"> Федерального закона;</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 xml:space="preserve">3.1.4. разрабатывает требования к закупаемым Заказчиком, его территориальными </w:t>
      </w:r>
      <w:r w:rsidRPr="006F717F">
        <w:rPr>
          <w:rFonts w:ascii="Times New Roman" w:hAnsi="Times New Roman" w:cs="Times New Roman"/>
          <w:sz w:val="23"/>
          <w:szCs w:val="23"/>
        </w:rPr>
        <w:lastRenderedPageBreak/>
        <w:t xml:space="preserve">органами (подразделениями) и подведомственными им казенными учреждениями, бюджетными учреждениями и муниципальными унитарными предприятиями отдельным видам товаров, работ, услуг (в том числе предельные цены товаров, работ, услуг) и (или) нормативные затраты на обеспечение функций Заказчика, его территориальных органов (подразделений) и подведомственных им казенных учреждений на основании правовых актов о нормировании в соответствии со </w:t>
      </w:r>
      <w:hyperlink r:id="rId10" w:history="1">
        <w:r w:rsidRPr="006F717F">
          <w:rPr>
            <w:rFonts w:ascii="Times New Roman" w:hAnsi="Times New Roman" w:cs="Times New Roman"/>
            <w:sz w:val="23"/>
            <w:szCs w:val="23"/>
          </w:rPr>
          <w:t>статьей 19</w:t>
        </w:r>
      </w:hyperlink>
      <w:r w:rsidRPr="006F717F">
        <w:rPr>
          <w:rFonts w:ascii="Times New Roman" w:hAnsi="Times New Roman" w:cs="Times New Roman"/>
          <w:sz w:val="23"/>
          <w:szCs w:val="23"/>
        </w:rPr>
        <w:t xml:space="preserve"> Федерального закона;</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3.1.5. организует в случае необходимости консультации с поставщиками (подрядчиками, исполнителями) и участвует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муниципальных нужд.</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3.2. При определении поставщиков (подрядчиков, исполнителей):</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3.2.</w:t>
      </w:r>
      <w:r w:rsidR="002505DF">
        <w:rPr>
          <w:rFonts w:ascii="Times New Roman" w:hAnsi="Times New Roman" w:cs="Times New Roman"/>
          <w:sz w:val="23"/>
          <w:szCs w:val="23"/>
        </w:rPr>
        <w:t>1</w:t>
      </w:r>
      <w:r w:rsidRPr="006F717F">
        <w:rPr>
          <w:rFonts w:ascii="Times New Roman" w:hAnsi="Times New Roman" w:cs="Times New Roman"/>
          <w:sz w:val="23"/>
          <w:szCs w:val="23"/>
        </w:rPr>
        <w:t xml:space="preserve">. осуществляет подготовку и размещение в единой информационной системе извещений об осуществлении закупок, документации о закупках (в случае, если Федеральным </w:t>
      </w:r>
      <w:hyperlink r:id="rId11" w:history="1">
        <w:r w:rsidRPr="006F717F">
          <w:rPr>
            <w:rFonts w:ascii="Times New Roman" w:hAnsi="Times New Roman" w:cs="Times New Roman"/>
            <w:sz w:val="23"/>
            <w:szCs w:val="23"/>
          </w:rPr>
          <w:t>законом</w:t>
        </w:r>
      </w:hyperlink>
      <w:r w:rsidRPr="006F717F">
        <w:rPr>
          <w:rFonts w:ascii="Times New Roman" w:hAnsi="Times New Roman" w:cs="Times New Roman"/>
          <w:sz w:val="23"/>
          <w:szCs w:val="23"/>
        </w:rPr>
        <w:t xml:space="preserve"> предусмотрена документация о закупках), проектов контрактов, подготовку и направление приглашений принять участие в определении поставщиков (подрядчиков, исполнителей):</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3.2.</w:t>
      </w:r>
      <w:r w:rsidR="002505DF">
        <w:rPr>
          <w:rFonts w:ascii="Times New Roman" w:hAnsi="Times New Roman" w:cs="Times New Roman"/>
          <w:sz w:val="23"/>
          <w:szCs w:val="23"/>
        </w:rPr>
        <w:t>1</w:t>
      </w:r>
      <w:r w:rsidRPr="006F717F">
        <w:rPr>
          <w:rFonts w:ascii="Times New Roman" w:hAnsi="Times New Roman" w:cs="Times New Roman"/>
          <w:sz w:val="23"/>
          <w:szCs w:val="23"/>
        </w:rPr>
        <w:t>.1. определяет и обосновывает начальную (максимальную) цену контракта, цену контракта, заключаемого с единственным поставщиком (подрядчиком, исполнителем), начальную цену единицы товара, работы, услуги, начальную сумму цен единиц товаров, работ, услуг, максимальное значение цены контракта;</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3.2.</w:t>
      </w:r>
      <w:r w:rsidR="002505DF">
        <w:rPr>
          <w:rFonts w:ascii="Times New Roman" w:hAnsi="Times New Roman" w:cs="Times New Roman"/>
          <w:sz w:val="23"/>
          <w:szCs w:val="23"/>
        </w:rPr>
        <w:t>1</w:t>
      </w:r>
      <w:r w:rsidRPr="006F717F">
        <w:rPr>
          <w:rFonts w:ascii="Times New Roman" w:hAnsi="Times New Roman" w:cs="Times New Roman"/>
          <w:sz w:val="23"/>
          <w:szCs w:val="23"/>
        </w:rPr>
        <w:t>.2. осуществляет описание объекта закупки;</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3.2.</w:t>
      </w:r>
      <w:r w:rsidR="002505DF">
        <w:rPr>
          <w:rFonts w:ascii="Times New Roman" w:hAnsi="Times New Roman" w:cs="Times New Roman"/>
          <w:sz w:val="23"/>
          <w:szCs w:val="23"/>
        </w:rPr>
        <w:t>1</w:t>
      </w:r>
      <w:r w:rsidRPr="006F717F">
        <w:rPr>
          <w:rFonts w:ascii="Times New Roman" w:hAnsi="Times New Roman" w:cs="Times New Roman"/>
          <w:sz w:val="23"/>
          <w:szCs w:val="23"/>
        </w:rPr>
        <w:t xml:space="preserve">.3. указывает в извещении об осуществлении закупки информацию, предусмотренную </w:t>
      </w:r>
      <w:hyperlink r:id="rId12" w:history="1">
        <w:r w:rsidRPr="006F717F">
          <w:rPr>
            <w:rFonts w:ascii="Times New Roman" w:hAnsi="Times New Roman" w:cs="Times New Roman"/>
            <w:sz w:val="23"/>
            <w:szCs w:val="23"/>
          </w:rPr>
          <w:t>статьей 42</w:t>
        </w:r>
      </w:hyperlink>
      <w:r w:rsidRPr="006F717F">
        <w:rPr>
          <w:rFonts w:ascii="Times New Roman" w:hAnsi="Times New Roman" w:cs="Times New Roman"/>
          <w:sz w:val="23"/>
          <w:szCs w:val="23"/>
        </w:rPr>
        <w:t xml:space="preserve"> Федерального закона, в том числе информацию:</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 xml:space="preserve">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w:t>
      </w:r>
      <w:hyperlink r:id="rId13" w:history="1">
        <w:r w:rsidRPr="006F717F">
          <w:rPr>
            <w:rFonts w:ascii="Times New Roman" w:hAnsi="Times New Roman" w:cs="Times New Roman"/>
            <w:sz w:val="23"/>
            <w:szCs w:val="23"/>
          </w:rPr>
          <w:t>статьей 14</w:t>
        </w:r>
      </w:hyperlink>
      <w:r w:rsidRPr="006F717F">
        <w:rPr>
          <w:rFonts w:ascii="Times New Roman" w:hAnsi="Times New Roman" w:cs="Times New Roman"/>
          <w:sz w:val="23"/>
          <w:szCs w:val="23"/>
        </w:rPr>
        <w:t xml:space="preserve"> Федерального закона;</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 xml:space="preserve">о преимуществе в отношении участников закупок, установленном в соответствии со </w:t>
      </w:r>
      <w:hyperlink r:id="rId14" w:history="1">
        <w:r w:rsidRPr="006F717F">
          <w:rPr>
            <w:rFonts w:ascii="Times New Roman" w:hAnsi="Times New Roman" w:cs="Times New Roman"/>
            <w:sz w:val="23"/>
            <w:szCs w:val="23"/>
          </w:rPr>
          <w:t>статьей 30</w:t>
        </w:r>
      </w:hyperlink>
      <w:r w:rsidRPr="006F717F">
        <w:rPr>
          <w:rFonts w:ascii="Times New Roman" w:hAnsi="Times New Roman" w:cs="Times New Roman"/>
          <w:sz w:val="23"/>
          <w:szCs w:val="23"/>
        </w:rPr>
        <w:t xml:space="preserve"> Федерального закона (при необходимости);</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 xml:space="preserve">о преимуществах, предоставляемых в соответствии со </w:t>
      </w:r>
      <w:hyperlink r:id="rId15" w:history="1">
        <w:r w:rsidRPr="006F717F">
          <w:rPr>
            <w:rFonts w:ascii="Times New Roman" w:hAnsi="Times New Roman" w:cs="Times New Roman"/>
            <w:sz w:val="23"/>
            <w:szCs w:val="23"/>
          </w:rPr>
          <w:t>статьями 28</w:t>
        </w:r>
      </w:hyperlink>
      <w:r w:rsidRPr="006F717F">
        <w:rPr>
          <w:rFonts w:ascii="Times New Roman" w:hAnsi="Times New Roman" w:cs="Times New Roman"/>
          <w:sz w:val="23"/>
          <w:szCs w:val="23"/>
        </w:rPr>
        <w:t xml:space="preserve">, </w:t>
      </w:r>
      <w:hyperlink r:id="rId16" w:history="1">
        <w:r w:rsidRPr="006F717F">
          <w:rPr>
            <w:rFonts w:ascii="Times New Roman" w:hAnsi="Times New Roman" w:cs="Times New Roman"/>
            <w:sz w:val="23"/>
            <w:szCs w:val="23"/>
          </w:rPr>
          <w:t>29</w:t>
        </w:r>
      </w:hyperlink>
      <w:r w:rsidRPr="006F717F">
        <w:rPr>
          <w:rFonts w:ascii="Times New Roman" w:hAnsi="Times New Roman" w:cs="Times New Roman"/>
          <w:sz w:val="23"/>
          <w:szCs w:val="23"/>
        </w:rPr>
        <w:t xml:space="preserve"> Федерального закона;</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3.2.</w:t>
      </w:r>
      <w:r w:rsidR="002505DF">
        <w:rPr>
          <w:rFonts w:ascii="Times New Roman" w:hAnsi="Times New Roman" w:cs="Times New Roman"/>
          <w:sz w:val="23"/>
          <w:szCs w:val="23"/>
        </w:rPr>
        <w:t>2</w:t>
      </w:r>
      <w:r w:rsidRPr="006F717F">
        <w:rPr>
          <w:rFonts w:ascii="Times New Roman" w:hAnsi="Times New Roman" w:cs="Times New Roman"/>
          <w:sz w:val="23"/>
          <w:szCs w:val="23"/>
        </w:rPr>
        <w:t xml:space="preserve">. осуществляет подготовку и размещение в единой информационной системе разъяснений положений извещения об осуществлении закупки, документации о закупке (в случае, если Федеральным </w:t>
      </w:r>
      <w:hyperlink r:id="rId17" w:history="1">
        <w:r w:rsidRPr="006F717F">
          <w:rPr>
            <w:rFonts w:ascii="Times New Roman" w:hAnsi="Times New Roman" w:cs="Times New Roman"/>
            <w:sz w:val="23"/>
            <w:szCs w:val="23"/>
          </w:rPr>
          <w:t>законом</w:t>
        </w:r>
      </w:hyperlink>
      <w:r w:rsidRPr="006F717F">
        <w:rPr>
          <w:rFonts w:ascii="Times New Roman" w:hAnsi="Times New Roman" w:cs="Times New Roman"/>
          <w:sz w:val="23"/>
          <w:szCs w:val="23"/>
        </w:rPr>
        <w:t xml:space="preserve"> предусмотрена документация о закупке);</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3.2.</w:t>
      </w:r>
      <w:r w:rsidR="002505DF">
        <w:rPr>
          <w:rFonts w:ascii="Times New Roman" w:hAnsi="Times New Roman" w:cs="Times New Roman"/>
          <w:sz w:val="23"/>
          <w:szCs w:val="23"/>
        </w:rPr>
        <w:t>3</w:t>
      </w:r>
      <w:r w:rsidRPr="006F717F">
        <w:rPr>
          <w:rFonts w:ascii="Times New Roman" w:hAnsi="Times New Roman" w:cs="Times New Roman"/>
          <w:sz w:val="23"/>
          <w:szCs w:val="23"/>
        </w:rPr>
        <w:t xml:space="preserve">. осуществляет подготовку и размещение в единой информационной системе извещения об отмене определения поставщика (подрядчика, исполнителя), изменений в извещение об осуществлении закупки и (или) документацию о закупке (в случае, если Федеральным </w:t>
      </w:r>
      <w:hyperlink r:id="rId18" w:history="1">
        <w:r w:rsidRPr="006F717F">
          <w:rPr>
            <w:rFonts w:ascii="Times New Roman" w:hAnsi="Times New Roman" w:cs="Times New Roman"/>
            <w:sz w:val="23"/>
            <w:szCs w:val="23"/>
          </w:rPr>
          <w:t>законом</w:t>
        </w:r>
      </w:hyperlink>
      <w:r w:rsidRPr="006F717F">
        <w:rPr>
          <w:rFonts w:ascii="Times New Roman" w:hAnsi="Times New Roman" w:cs="Times New Roman"/>
          <w:sz w:val="23"/>
          <w:szCs w:val="23"/>
        </w:rPr>
        <w:t xml:space="preserve"> предусмотрена документация о закупке);</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3.2.</w:t>
      </w:r>
      <w:r w:rsidR="002505DF">
        <w:rPr>
          <w:rFonts w:ascii="Times New Roman" w:hAnsi="Times New Roman" w:cs="Times New Roman"/>
          <w:sz w:val="23"/>
          <w:szCs w:val="23"/>
        </w:rPr>
        <w:t>4</w:t>
      </w:r>
      <w:r w:rsidRPr="006F717F">
        <w:rPr>
          <w:rFonts w:ascii="Times New Roman" w:hAnsi="Times New Roman" w:cs="Times New Roman"/>
          <w:sz w:val="23"/>
          <w:szCs w:val="23"/>
        </w:rPr>
        <w:t>. осуществляет оформление и размещение в единой информационной системе протоколов определения поставщика (подрядчика, исполнителя);</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3.2.</w:t>
      </w:r>
      <w:r w:rsidR="002505DF">
        <w:rPr>
          <w:rFonts w:ascii="Times New Roman" w:hAnsi="Times New Roman" w:cs="Times New Roman"/>
          <w:sz w:val="23"/>
          <w:szCs w:val="23"/>
        </w:rPr>
        <w:t>5</w:t>
      </w:r>
      <w:r w:rsidRPr="006F717F">
        <w:rPr>
          <w:rFonts w:ascii="Times New Roman" w:hAnsi="Times New Roman" w:cs="Times New Roman"/>
          <w:sz w:val="23"/>
          <w:szCs w:val="23"/>
        </w:rPr>
        <w:t>. осуществляет организационно-техническое обеспечение деятельности комиссии по осуществлению закупок;</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3.2.</w:t>
      </w:r>
      <w:r w:rsidR="002505DF">
        <w:rPr>
          <w:rFonts w:ascii="Times New Roman" w:hAnsi="Times New Roman" w:cs="Times New Roman"/>
          <w:sz w:val="23"/>
          <w:szCs w:val="23"/>
        </w:rPr>
        <w:t>6</w:t>
      </w:r>
      <w:r w:rsidRPr="006F717F">
        <w:rPr>
          <w:rFonts w:ascii="Times New Roman" w:hAnsi="Times New Roman" w:cs="Times New Roman"/>
          <w:sz w:val="23"/>
          <w:szCs w:val="23"/>
        </w:rPr>
        <w:t xml:space="preserve">. осуществляет привлечение экспертов, экспертных организаций в случаях, установленных </w:t>
      </w:r>
      <w:hyperlink r:id="rId19" w:history="1">
        <w:r w:rsidRPr="006F717F">
          <w:rPr>
            <w:rFonts w:ascii="Times New Roman" w:hAnsi="Times New Roman" w:cs="Times New Roman"/>
            <w:sz w:val="23"/>
            <w:szCs w:val="23"/>
          </w:rPr>
          <w:t>статьей 41</w:t>
        </w:r>
      </w:hyperlink>
      <w:r w:rsidRPr="006F717F">
        <w:rPr>
          <w:rFonts w:ascii="Times New Roman" w:hAnsi="Times New Roman" w:cs="Times New Roman"/>
          <w:sz w:val="23"/>
          <w:szCs w:val="23"/>
        </w:rPr>
        <w:t xml:space="preserve"> Федерального закона.</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3.3. При заключении контрактов:</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3.3.1. осуществляет размещение проекта контракта (контракта) в единой информационной системе и на электронной площадке с использованием единой информационной системы;</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3.3.2. осуществляет рассмотрение протокола разногласий при наличии разногласий по проекту контракта;</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3.3.3. осуществляет рассмотрение независимой гарантии, представленной в качестве обеспечения исполнения контракта;</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3.3.4. организует проверку поступления денежных средств от участника закупки, с которым заключается контракт, на счет Заказчика, внесенных в качестве обеспечения исполнения контракта;</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lastRenderedPageBreak/>
        <w:t xml:space="preserve">3.3.5. осуществляет подготовку и направление в контрольный орган в сфере закупок предусмотренного </w:t>
      </w:r>
      <w:hyperlink r:id="rId20" w:history="1">
        <w:r w:rsidRPr="006F717F">
          <w:rPr>
            <w:rFonts w:ascii="Times New Roman" w:hAnsi="Times New Roman" w:cs="Times New Roman"/>
            <w:sz w:val="23"/>
            <w:szCs w:val="23"/>
          </w:rPr>
          <w:t>частью 6 статьи 93</w:t>
        </w:r>
      </w:hyperlink>
      <w:r w:rsidRPr="006F717F">
        <w:rPr>
          <w:rFonts w:ascii="Times New Roman" w:hAnsi="Times New Roman" w:cs="Times New Roman"/>
          <w:sz w:val="23"/>
          <w:szCs w:val="23"/>
        </w:rPr>
        <w:t xml:space="preserve"> Федерального закона обращения Заказчика о согласовании заключения контракта с единственным поставщиком (подрядчиком, исполнителем);</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 xml:space="preserve">3.3.6. осуществляет подготовку и направление в контрольный орган в сфере закупок уведомления о заключении контракта с единственным поставщиком (подрядчиком, исполнителем) в случаях, установленных </w:t>
      </w:r>
      <w:hyperlink r:id="rId21" w:history="1">
        <w:r w:rsidRPr="006F717F">
          <w:rPr>
            <w:rFonts w:ascii="Times New Roman" w:hAnsi="Times New Roman" w:cs="Times New Roman"/>
            <w:sz w:val="23"/>
            <w:szCs w:val="23"/>
          </w:rPr>
          <w:t>частью 2 статьи 93</w:t>
        </w:r>
      </w:hyperlink>
      <w:r w:rsidRPr="006F717F">
        <w:rPr>
          <w:rFonts w:ascii="Times New Roman" w:hAnsi="Times New Roman" w:cs="Times New Roman"/>
          <w:sz w:val="23"/>
          <w:szCs w:val="23"/>
        </w:rPr>
        <w:t xml:space="preserve"> Федерального закона;</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 xml:space="preserve">3.3.7. обеспечивает хранение информации и документов в соответствии с </w:t>
      </w:r>
      <w:hyperlink r:id="rId22" w:history="1">
        <w:r w:rsidRPr="006F717F">
          <w:rPr>
            <w:rFonts w:ascii="Times New Roman" w:hAnsi="Times New Roman" w:cs="Times New Roman"/>
            <w:sz w:val="23"/>
            <w:szCs w:val="23"/>
          </w:rPr>
          <w:t>частью 15 статьи 4</w:t>
        </w:r>
      </w:hyperlink>
      <w:r w:rsidRPr="006F717F">
        <w:rPr>
          <w:rFonts w:ascii="Times New Roman" w:hAnsi="Times New Roman" w:cs="Times New Roman"/>
          <w:sz w:val="23"/>
          <w:szCs w:val="23"/>
        </w:rPr>
        <w:t xml:space="preserve"> Федерального закона;</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3.3.8. обеспечивает заключение контракта с участником закупки, в том числе с которым заключается контракт в случае уклонения победителя определения (поставщика (подрядчика, исполнителя) от заключения контракта;</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3.3.9. направляет информацию о заключенных контрактах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3.4. При исполнении, изменении, расторжении контракта:</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3.4.1. осуществляет рассмотрение независимой гарантии, представленной в качестве обеспечения гарантийного обязательства;</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3.4.2. обеспечивает исполнение условий контракта в части выплаты аванса (если контрактом предусмотрена выплата аванса);</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3.4.3. обеспечивает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в том числе:</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3.4.3.1. обеспечивает проведение силами Заказчика или с привлечением экспертов, экспертных организаций экспертизы поставленного товара, выполненной работы, оказанной услуги, а также отдельных этапов исполнения контракта;</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3.4.3.2. обеспечивает подготовку решения Заказчика о создании приемочной комиссии для приемки поставленного товара, выполненной работы или оказанной услуги, результатов отдельного этапа исполнения контракта;</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3.4.3.3. осуществляет оформление документа о приемке поставленного товара, выполненной работы или оказанной услуги, результатов отдельного этапа исполнения контракта;</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3.4.4. обеспечивает исполнение условий контракта в части оплаты поставленного товара, выполненной работы (ее результатов), оказанной услуги, а также отдельных этапов исполнения контракта;</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 xml:space="preserve">3.4.5. направляет информацию об исполнении контрактов, о внесении изменений в заключенные контракты в </w:t>
      </w:r>
      <w:r w:rsidR="00F54AF5">
        <w:rPr>
          <w:rFonts w:ascii="Times New Roman" w:hAnsi="Times New Roman" w:cs="Times New Roman"/>
          <w:sz w:val="23"/>
          <w:szCs w:val="23"/>
        </w:rPr>
        <w:t xml:space="preserve">Управление Федерального Казначейства Российской Федерации </w:t>
      </w:r>
      <w:r w:rsidRPr="006F717F">
        <w:rPr>
          <w:rFonts w:ascii="Times New Roman" w:hAnsi="Times New Roman" w:cs="Times New Roman"/>
          <w:sz w:val="23"/>
          <w:szCs w:val="23"/>
        </w:rPr>
        <w:t>в целях ведения реестра контрактов, заключенных заказчиками;</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 xml:space="preserve">3.4.6. взаимодействует с поставщиком (подрядчиком, исполнителем) при изменении, расторжении контракта в соответствии со </w:t>
      </w:r>
      <w:hyperlink r:id="rId23" w:history="1">
        <w:r w:rsidRPr="006F717F">
          <w:rPr>
            <w:rFonts w:ascii="Times New Roman" w:hAnsi="Times New Roman" w:cs="Times New Roman"/>
            <w:sz w:val="23"/>
            <w:szCs w:val="23"/>
          </w:rPr>
          <w:t>статьей 95</w:t>
        </w:r>
      </w:hyperlink>
      <w:r w:rsidRPr="006F717F">
        <w:rPr>
          <w:rFonts w:ascii="Times New Roman" w:hAnsi="Times New Roman" w:cs="Times New Roman"/>
          <w:sz w:val="23"/>
          <w:szCs w:val="23"/>
        </w:rPr>
        <w:t xml:space="preserve"> Федерального закона, применении мер ответственности в случае нарушения условий контракта, в том числе направляет поставщику (подрядчику, исполнителю) требование об уплате неустоек (штрафов, пеней)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совершении иных действий в случае нарушения поставщиком (подрядчиком, исполнителем) или заказчиком условий контракта;</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 xml:space="preserve">3.4.7. направляет в порядке, предусмотренном </w:t>
      </w:r>
      <w:hyperlink r:id="rId24" w:history="1">
        <w:r w:rsidRPr="006F717F">
          <w:rPr>
            <w:rFonts w:ascii="Times New Roman" w:hAnsi="Times New Roman" w:cs="Times New Roman"/>
            <w:sz w:val="23"/>
            <w:szCs w:val="23"/>
          </w:rPr>
          <w:t>статьей 104</w:t>
        </w:r>
      </w:hyperlink>
      <w:r w:rsidRPr="006F717F">
        <w:rPr>
          <w:rFonts w:ascii="Times New Roman" w:hAnsi="Times New Roman" w:cs="Times New Roman"/>
          <w:sz w:val="23"/>
          <w:szCs w:val="23"/>
        </w:rPr>
        <w:t xml:space="preserve"> Федерального закона, в </w:t>
      </w:r>
      <w:r w:rsidR="00881742">
        <w:rPr>
          <w:rFonts w:ascii="Times New Roman" w:hAnsi="Times New Roman" w:cs="Times New Roman"/>
          <w:sz w:val="23"/>
          <w:szCs w:val="23"/>
        </w:rPr>
        <w:t xml:space="preserve">Управление Федеральной Антимонопольной службы по Республике Саха (Якутия)  </w:t>
      </w:r>
      <w:r w:rsidRPr="006F717F">
        <w:rPr>
          <w:rFonts w:ascii="Times New Roman" w:hAnsi="Times New Roman" w:cs="Times New Roman"/>
          <w:sz w:val="23"/>
          <w:szCs w:val="23"/>
        </w:rPr>
        <w:t>информацию о поставщиках (подрядчиках, исполнителях), с которыми контракты расторгнуты по решению суда или в случае одностороннего отказа Заказчика от исполнения контракта в связи с существенным нарушением условий контрактов в целях включения указанной информации в реестр недобросовестных поставщиков (подрядчиков, исполнителей);</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lastRenderedPageBreak/>
        <w:t xml:space="preserve">3.4.8. обеспечивает исполнение условий контракта в части возврата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сроки, установленные </w:t>
      </w:r>
      <w:hyperlink r:id="rId25" w:history="1">
        <w:r w:rsidRPr="006F717F">
          <w:rPr>
            <w:rFonts w:ascii="Times New Roman" w:hAnsi="Times New Roman" w:cs="Times New Roman"/>
            <w:sz w:val="23"/>
            <w:szCs w:val="23"/>
          </w:rPr>
          <w:t>частью 27 статьи 34</w:t>
        </w:r>
      </w:hyperlink>
      <w:r w:rsidRPr="006F717F">
        <w:rPr>
          <w:rFonts w:ascii="Times New Roman" w:hAnsi="Times New Roman" w:cs="Times New Roman"/>
          <w:sz w:val="23"/>
          <w:szCs w:val="23"/>
        </w:rPr>
        <w:t xml:space="preserve"> Федерального закона;</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 xml:space="preserve">3.4.9. обеспечивает одностороннее расторжение контракта в порядке, предусмотренном </w:t>
      </w:r>
      <w:hyperlink r:id="rId26" w:history="1">
        <w:r w:rsidRPr="006F717F">
          <w:rPr>
            <w:rFonts w:ascii="Times New Roman" w:hAnsi="Times New Roman" w:cs="Times New Roman"/>
            <w:sz w:val="23"/>
            <w:szCs w:val="23"/>
          </w:rPr>
          <w:t>статьей 95</w:t>
        </w:r>
      </w:hyperlink>
      <w:r w:rsidRPr="006F717F">
        <w:rPr>
          <w:rFonts w:ascii="Times New Roman" w:hAnsi="Times New Roman" w:cs="Times New Roman"/>
          <w:sz w:val="23"/>
          <w:szCs w:val="23"/>
        </w:rPr>
        <w:t xml:space="preserve"> Федерального закона.</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 xml:space="preserve">3.5. осуществляет иные функции и полномочия, предусмотренные Федеральным </w:t>
      </w:r>
      <w:hyperlink r:id="rId27" w:history="1">
        <w:r w:rsidRPr="006F717F">
          <w:rPr>
            <w:rFonts w:ascii="Times New Roman" w:hAnsi="Times New Roman" w:cs="Times New Roman"/>
            <w:sz w:val="23"/>
            <w:szCs w:val="23"/>
          </w:rPr>
          <w:t>законом</w:t>
        </w:r>
      </w:hyperlink>
      <w:r w:rsidRPr="006F717F">
        <w:rPr>
          <w:rFonts w:ascii="Times New Roman" w:hAnsi="Times New Roman" w:cs="Times New Roman"/>
          <w:sz w:val="23"/>
          <w:szCs w:val="23"/>
        </w:rPr>
        <w:t>, в том числе:</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 xml:space="preserve">3.5.1. осуществляет подготовку и направление в </w:t>
      </w:r>
      <w:r w:rsidR="00881742">
        <w:rPr>
          <w:rFonts w:ascii="Times New Roman" w:hAnsi="Times New Roman" w:cs="Times New Roman"/>
          <w:sz w:val="23"/>
          <w:szCs w:val="23"/>
        </w:rPr>
        <w:t>Управление Федеральной Антимонопольной службы по Республике Саха (Якутия)</w:t>
      </w:r>
      <w:r w:rsidRPr="006F717F">
        <w:rPr>
          <w:rFonts w:ascii="Times New Roman" w:hAnsi="Times New Roman" w:cs="Times New Roman"/>
          <w:sz w:val="23"/>
          <w:szCs w:val="23"/>
        </w:rPr>
        <w:t xml:space="preserve"> информации и документов, свидетельствующих об уклонении победителя определения поставщика (подрядчика, исполнителя) от заключения контракта, в целях включения такой информации в реестр недобросовестных поставщиков (подрядчиков, исполнителей);</w:t>
      </w:r>
    </w:p>
    <w:p w:rsidR="007409D5" w:rsidRPr="006F717F" w:rsidRDefault="007409D5" w:rsidP="00881742">
      <w:pPr>
        <w:autoSpaceDE w:val="0"/>
        <w:autoSpaceDN w:val="0"/>
        <w:adjustRightInd w:val="0"/>
        <w:spacing w:after="0" w:line="240" w:lineRule="auto"/>
        <w:ind w:firstLine="567"/>
        <w:jc w:val="both"/>
        <w:rPr>
          <w:rFonts w:ascii="Times New Roman" w:hAnsi="Times New Roman" w:cs="Times New Roman"/>
          <w:sz w:val="23"/>
          <w:szCs w:val="23"/>
        </w:rPr>
      </w:pPr>
      <w:r w:rsidRPr="006F717F">
        <w:rPr>
          <w:rFonts w:ascii="Times New Roman" w:hAnsi="Times New Roman" w:cs="Times New Roman"/>
          <w:sz w:val="23"/>
          <w:szCs w:val="23"/>
        </w:rPr>
        <w:t>3.5.2. составляет и размещает в единой информационной системе отчет об объеме закупок у субъектов малого предпринимательства, социально ориентиров</w:t>
      </w:r>
      <w:r w:rsidR="00BE7F8A" w:rsidRPr="006F717F">
        <w:rPr>
          <w:rFonts w:ascii="Times New Roman" w:hAnsi="Times New Roman" w:cs="Times New Roman"/>
          <w:sz w:val="23"/>
          <w:szCs w:val="23"/>
        </w:rPr>
        <w:t>анных некоммерческих организаций и отчет об объеме закупок российских товаров, в том числе товаров, поставляемых при выполнении закупаемых работ, оказании закупаемых услуг.</w:t>
      </w:r>
      <w:r w:rsidRPr="006F717F">
        <w:rPr>
          <w:rFonts w:ascii="Times New Roman" w:hAnsi="Times New Roman" w:cs="Times New Roman"/>
          <w:sz w:val="23"/>
          <w:szCs w:val="23"/>
        </w:rPr>
        <w:t>;</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 xml:space="preserve">3.5.3. принимает участие в рассмотрении дел об обжаловании действий (бездействия) Заказчика, уполномоченного органа (учреждения) в случае если определение поставщика (подрядчика, исполнителя) для Заказчика осуществляется таким органом (учреждением), специализированной организацией (в случае ее привлечения), комиссии по осуществлению закупок, ее членов, должностного лица контрактной службы, контрактного управляющего, оператора электронной площадки, а также осуществляет подготовку материалов в рамках </w:t>
      </w:r>
      <w:proofErr w:type="spellStart"/>
      <w:r w:rsidRPr="006F717F">
        <w:rPr>
          <w:rFonts w:ascii="Times New Roman" w:hAnsi="Times New Roman" w:cs="Times New Roman"/>
          <w:sz w:val="23"/>
          <w:szCs w:val="23"/>
        </w:rPr>
        <w:t>претензионно</w:t>
      </w:r>
      <w:proofErr w:type="spellEnd"/>
      <w:r w:rsidRPr="006F717F">
        <w:rPr>
          <w:rFonts w:ascii="Times New Roman" w:hAnsi="Times New Roman" w:cs="Times New Roman"/>
          <w:sz w:val="23"/>
          <w:szCs w:val="23"/>
        </w:rPr>
        <w:t>-исковой работы;</w:t>
      </w:r>
    </w:p>
    <w:p w:rsidR="007409D5" w:rsidRPr="006F717F" w:rsidRDefault="007409D5" w:rsidP="00BE7F8A">
      <w:pPr>
        <w:pStyle w:val="ConsPlusNormal"/>
        <w:ind w:firstLine="540"/>
        <w:jc w:val="both"/>
        <w:rPr>
          <w:rFonts w:ascii="Times New Roman" w:hAnsi="Times New Roman" w:cs="Times New Roman"/>
          <w:sz w:val="23"/>
          <w:szCs w:val="23"/>
        </w:rPr>
      </w:pPr>
      <w:r w:rsidRPr="006F717F">
        <w:rPr>
          <w:rFonts w:ascii="Times New Roman" w:hAnsi="Times New Roman" w:cs="Times New Roman"/>
          <w:sz w:val="23"/>
          <w:szCs w:val="23"/>
        </w:rPr>
        <w:t xml:space="preserve">3.5.5. при централизации закупок в соответствии со </w:t>
      </w:r>
      <w:hyperlink r:id="rId28" w:history="1">
        <w:r w:rsidRPr="006F717F">
          <w:rPr>
            <w:rFonts w:ascii="Times New Roman" w:hAnsi="Times New Roman" w:cs="Times New Roman"/>
            <w:sz w:val="23"/>
            <w:szCs w:val="23"/>
          </w:rPr>
          <w:t>статьей 26</w:t>
        </w:r>
      </w:hyperlink>
      <w:r w:rsidRPr="006F717F">
        <w:rPr>
          <w:rFonts w:ascii="Times New Roman" w:hAnsi="Times New Roman" w:cs="Times New Roman"/>
          <w:sz w:val="23"/>
          <w:szCs w:val="23"/>
        </w:rPr>
        <w:t xml:space="preserve"> Федерального закона осуществляет предусмотренные Федеральным </w:t>
      </w:r>
      <w:hyperlink r:id="rId29" w:history="1">
        <w:r w:rsidRPr="006F717F">
          <w:rPr>
            <w:rFonts w:ascii="Times New Roman" w:hAnsi="Times New Roman" w:cs="Times New Roman"/>
            <w:sz w:val="23"/>
            <w:szCs w:val="23"/>
          </w:rPr>
          <w:t>законом</w:t>
        </w:r>
      </w:hyperlink>
      <w:r w:rsidRPr="006F717F">
        <w:rPr>
          <w:rFonts w:ascii="Times New Roman" w:hAnsi="Times New Roman" w:cs="Times New Roman"/>
          <w:sz w:val="23"/>
          <w:szCs w:val="23"/>
        </w:rPr>
        <w:t xml:space="preserve"> и Положением полномочия, не переданные соответствующему уполномоченному органу (учреждению) на осуществление определения поставщиков (подрядчиков, исполнителей) для Заказчика.</w:t>
      </w:r>
    </w:p>
    <w:p w:rsidR="007409D5" w:rsidRPr="006F717F" w:rsidRDefault="007409D5" w:rsidP="00BE7F8A">
      <w:pPr>
        <w:pStyle w:val="ConsPlusNormal"/>
        <w:jc w:val="both"/>
        <w:rPr>
          <w:rFonts w:ascii="Times New Roman" w:hAnsi="Times New Roman" w:cs="Times New Roman"/>
          <w:sz w:val="23"/>
          <w:szCs w:val="23"/>
        </w:rPr>
      </w:pPr>
    </w:p>
    <w:p w:rsidR="00B276CC" w:rsidRDefault="00B276CC" w:rsidP="00B276CC">
      <w:pPr>
        <w:pStyle w:val="ConsPlusTitle"/>
        <w:jc w:val="center"/>
        <w:outlineLvl w:val="1"/>
        <w:rPr>
          <w:rFonts w:ascii="Times New Roman" w:hAnsi="Times New Roman" w:cs="Times New Roman"/>
          <w:sz w:val="23"/>
          <w:szCs w:val="23"/>
        </w:rPr>
      </w:pPr>
      <w:r w:rsidRPr="006F717F">
        <w:rPr>
          <w:rFonts w:ascii="Times New Roman" w:hAnsi="Times New Roman" w:cs="Times New Roman"/>
          <w:sz w:val="23"/>
          <w:szCs w:val="23"/>
        </w:rPr>
        <w:t>I</w:t>
      </w:r>
      <w:r>
        <w:rPr>
          <w:rFonts w:ascii="Times New Roman" w:hAnsi="Times New Roman" w:cs="Times New Roman"/>
          <w:sz w:val="23"/>
          <w:szCs w:val="23"/>
          <w:lang w:val="en-US"/>
        </w:rPr>
        <w:t>V</w:t>
      </w:r>
      <w:r w:rsidRPr="006F717F">
        <w:rPr>
          <w:rFonts w:ascii="Times New Roman" w:hAnsi="Times New Roman" w:cs="Times New Roman"/>
          <w:sz w:val="23"/>
          <w:szCs w:val="23"/>
        </w:rPr>
        <w:t xml:space="preserve">. </w:t>
      </w:r>
      <w:r>
        <w:rPr>
          <w:rFonts w:ascii="Times New Roman" w:hAnsi="Times New Roman" w:cs="Times New Roman"/>
          <w:sz w:val="23"/>
          <w:szCs w:val="23"/>
        </w:rPr>
        <w:t>Противодействие коррупции</w:t>
      </w:r>
    </w:p>
    <w:p w:rsidR="00B276CC" w:rsidRDefault="00B276CC" w:rsidP="00B276CC">
      <w:pPr>
        <w:pStyle w:val="ConsPlusTitle"/>
        <w:jc w:val="center"/>
        <w:outlineLvl w:val="1"/>
        <w:rPr>
          <w:rFonts w:ascii="Times New Roman" w:hAnsi="Times New Roman" w:cs="Times New Roman"/>
          <w:sz w:val="23"/>
          <w:szCs w:val="23"/>
        </w:rPr>
      </w:pPr>
    </w:p>
    <w:p w:rsidR="00B276CC" w:rsidRPr="00B276CC" w:rsidRDefault="00B276CC" w:rsidP="00B276CC">
      <w:pPr>
        <w:autoSpaceDE w:val="0"/>
        <w:autoSpaceDN w:val="0"/>
        <w:adjustRightInd w:val="0"/>
        <w:spacing w:after="0" w:line="240" w:lineRule="auto"/>
        <w:ind w:firstLine="567"/>
        <w:jc w:val="both"/>
        <w:rPr>
          <w:rFonts w:ascii="Times New Roman" w:hAnsi="Times New Roman" w:cs="Times New Roman"/>
          <w:bCs/>
          <w:sz w:val="23"/>
          <w:szCs w:val="23"/>
        </w:rPr>
      </w:pPr>
      <w:r w:rsidRPr="00B276CC">
        <w:rPr>
          <w:rFonts w:ascii="Times New Roman" w:hAnsi="Times New Roman" w:cs="Times New Roman"/>
          <w:bCs/>
          <w:sz w:val="23"/>
          <w:szCs w:val="23"/>
        </w:rPr>
        <w:t xml:space="preserve">4.1. Руководитель контрактной службы, работники контрактной службы, контрактный управляющий обязаны при осуществлении закупок принимать меры по предотвращению и урегулированию конфликта интересов в соответствии с Федеральным </w:t>
      </w:r>
      <w:hyperlink r:id="rId30" w:history="1">
        <w:r w:rsidRPr="00B276CC">
          <w:rPr>
            <w:rFonts w:ascii="Times New Roman" w:hAnsi="Times New Roman" w:cs="Times New Roman"/>
            <w:bCs/>
            <w:sz w:val="23"/>
            <w:szCs w:val="23"/>
          </w:rPr>
          <w:t>законом</w:t>
        </w:r>
      </w:hyperlink>
      <w:r w:rsidRPr="00B276CC">
        <w:rPr>
          <w:rFonts w:ascii="Times New Roman" w:hAnsi="Times New Roman" w:cs="Times New Roman"/>
          <w:bCs/>
          <w:sz w:val="23"/>
          <w:szCs w:val="23"/>
        </w:rPr>
        <w:t xml:space="preserve"> от 25 декабря 2008 года N 273-ФЗ "О противодействии коррупции", в том числе с учетом информации, предоставленной заказчику в соответствии с </w:t>
      </w:r>
      <w:hyperlink r:id="rId31" w:history="1">
        <w:r w:rsidRPr="00B276CC">
          <w:rPr>
            <w:rFonts w:ascii="Times New Roman" w:hAnsi="Times New Roman" w:cs="Times New Roman"/>
            <w:bCs/>
            <w:sz w:val="23"/>
            <w:szCs w:val="23"/>
          </w:rPr>
          <w:t>частью 23 статьи 34</w:t>
        </w:r>
      </w:hyperlink>
      <w:r w:rsidRPr="00B276CC">
        <w:rPr>
          <w:rFonts w:ascii="Times New Roman" w:hAnsi="Times New Roman" w:cs="Times New Roman"/>
          <w:bCs/>
          <w:sz w:val="23"/>
          <w:szCs w:val="23"/>
        </w:rPr>
        <w:t xml:space="preserve"> Федерального закона</w:t>
      </w:r>
      <w:r w:rsidR="00AC6DEE">
        <w:rPr>
          <w:rFonts w:ascii="Times New Roman" w:hAnsi="Times New Roman" w:cs="Times New Roman"/>
          <w:bCs/>
          <w:sz w:val="23"/>
          <w:szCs w:val="23"/>
        </w:rPr>
        <w:t xml:space="preserve">.  </w:t>
      </w:r>
    </w:p>
    <w:p w:rsidR="00B276CC" w:rsidRDefault="00B276CC" w:rsidP="00B276CC">
      <w:pPr>
        <w:pStyle w:val="ConsPlusTitle"/>
        <w:jc w:val="center"/>
        <w:outlineLvl w:val="1"/>
        <w:rPr>
          <w:rFonts w:ascii="Times New Roman" w:hAnsi="Times New Roman" w:cs="Times New Roman"/>
          <w:sz w:val="23"/>
          <w:szCs w:val="23"/>
        </w:rPr>
      </w:pPr>
    </w:p>
    <w:p w:rsidR="00B276CC" w:rsidRPr="00B276CC" w:rsidRDefault="00B276CC" w:rsidP="00B276CC">
      <w:pPr>
        <w:pStyle w:val="ConsPlusTitle"/>
        <w:jc w:val="center"/>
        <w:outlineLvl w:val="1"/>
        <w:rPr>
          <w:rFonts w:ascii="Times New Roman" w:hAnsi="Times New Roman" w:cs="Times New Roman"/>
          <w:sz w:val="23"/>
          <w:szCs w:val="23"/>
        </w:rPr>
      </w:pPr>
    </w:p>
    <w:p w:rsidR="007409D5" w:rsidRPr="006F717F" w:rsidRDefault="007409D5" w:rsidP="00BE7F8A">
      <w:pPr>
        <w:pStyle w:val="ConsPlusNormal"/>
        <w:jc w:val="both"/>
        <w:rPr>
          <w:rFonts w:ascii="Times New Roman" w:hAnsi="Times New Roman" w:cs="Times New Roman"/>
          <w:sz w:val="23"/>
          <w:szCs w:val="23"/>
        </w:rPr>
      </w:pPr>
    </w:p>
    <w:p w:rsidR="007409D5" w:rsidRPr="006F717F" w:rsidRDefault="007409D5" w:rsidP="00BE7F8A">
      <w:pPr>
        <w:pStyle w:val="ConsPlusNormal"/>
        <w:pBdr>
          <w:top w:val="single" w:sz="6" w:space="0" w:color="auto"/>
        </w:pBdr>
        <w:jc w:val="both"/>
        <w:rPr>
          <w:rFonts w:ascii="Times New Roman" w:hAnsi="Times New Roman" w:cs="Times New Roman"/>
          <w:sz w:val="23"/>
          <w:szCs w:val="23"/>
        </w:rPr>
      </w:pPr>
    </w:p>
    <w:p w:rsidR="004451B1" w:rsidRDefault="004451B1" w:rsidP="00BE7F8A">
      <w:pPr>
        <w:spacing w:after="0" w:line="240" w:lineRule="auto"/>
        <w:rPr>
          <w:rFonts w:ascii="Times New Roman" w:hAnsi="Times New Roman" w:cs="Times New Roman"/>
          <w:sz w:val="23"/>
          <w:szCs w:val="23"/>
        </w:rPr>
      </w:pPr>
    </w:p>
    <w:p w:rsidR="00AC6DEE" w:rsidRDefault="00AC6DEE" w:rsidP="00BE7F8A">
      <w:pPr>
        <w:spacing w:after="0" w:line="240" w:lineRule="auto"/>
        <w:rPr>
          <w:rFonts w:ascii="Times New Roman" w:hAnsi="Times New Roman" w:cs="Times New Roman"/>
          <w:sz w:val="23"/>
          <w:szCs w:val="23"/>
        </w:rPr>
      </w:pPr>
    </w:p>
    <w:p w:rsidR="00AC6DEE" w:rsidRDefault="00AC6DEE" w:rsidP="00BE7F8A">
      <w:pPr>
        <w:spacing w:after="0" w:line="240" w:lineRule="auto"/>
        <w:rPr>
          <w:rFonts w:ascii="Times New Roman" w:hAnsi="Times New Roman" w:cs="Times New Roman"/>
          <w:sz w:val="23"/>
          <w:szCs w:val="23"/>
        </w:rPr>
      </w:pPr>
    </w:p>
    <w:p w:rsidR="00AC6DEE" w:rsidRDefault="00AC6DEE" w:rsidP="00BE7F8A">
      <w:pPr>
        <w:spacing w:after="0" w:line="240" w:lineRule="auto"/>
        <w:rPr>
          <w:rFonts w:ascii="Times New Roman" w:hAnsi="Times New Roman" w:cs="Times New Roman"/>
          <w:sz w:val="23"/>
          <w:szCs w:val="23"/>
        </w:rPr>
      </w:pPr>
    </w:p>
    <w:p w:rsidR="00AC6DEE" w:rsidRDefault="00AC6DEE" w:rsidP="00BE7F8A">
      <w:pPr>
        <w:spacing w:after="0" w:line="240" w:lineRule="auto"/>
        <w:rPr>
          <w:rFonts w:ascii="Times New Roman" w:hAnsi="Times New Roman" w:cs="Times New Roman"/>
          <w:sz w:val="23"/>
          <w:szCs w:val="23"/>
        </w:rPr>
      </w:pPr>
    </w:p>
    <w:p w:rsidR="00AC6DEE" w:rsidRDefault="00AC6DEE" w:rsidP="00BE7F8A">
      <w:pPr>
        <w:spacing w:after="0" w:line="240" w:lineRule="auto"/>
        <w:rPr>
          <w:rFonts w:ascii="Times New Roman" w:hAnsi="Times New Roman" w:cs="Times New Roman"/>
          <w:sz w:val="23"/>
          <w:szCs w:val="23"/>
        </w:rPr>
      </w:pPr>
    </w:p>
    <w:p w:rsidR="00AC6DEE" w:rsidRDefault="00AC6DEE" w:rsidP="00BE7F8A">
      <w:pPr>
        <w:spacing w:after="0" w:line="240" w:lineRule="auto"/>
        <w:rPr>
          <w:rFonts w:ascii="Times New Roman" w:hAnsi="Times New Roman" w:cs="Times New Roman"/>
          <w:sz w:val="23"/>
          <w:szCs w:val="23"/>
        </w:rPr>
      </w:pPr>
    </w:p>
    <w:p w:rsidR="00AC6DEE" w:rsidRDefault="00AC6DEE" w:rsidP="00BE7F8A">
      <w:pPr>
        <w:spacing w:after="0" w:line="240" w:lineRule="auto"/>
        <w:rPr>
          <w:rFonts w:ascii="Times New Roman" w:hAnsi="Times New Roman" w:cs="Times New Roman"/>
          <w:sz w:val="23"/>
          <w:szCs w:val="23"/>
        </w:rPr>
      </w:pPr>
    </w:p>
    <w:p w:rsidR="00AC6DEE" w:rsidRDefault="00AC6DEE" w:rsidP="00BE7F8A">
      <w:pPr>
        <w:spacing w:after="0" w:line="240" w:lineRule="auto"/>
        <w:rPr>
          <w:rFonts w:ascii="Times New Roman" w:hAnsi="Times New Roman" w:cs="Times New Roman"/>
          <w:sz w:val="23"/>
          <w:szCs w:val="23"/>
        </w:rPr>
      </w:pPr>
    </w:p>
    <w:p w:rsidR="00AC6DEE" w:rsidRDefault="00AC6DEE" w:rsidP="00BE7F8A">
      <w:pPr>
        <w:spacing w:after="0" w:line="240" w:lineRule="auto"/>
        <w:rPr>
          <w:rFonts w:ascii="Times New Roman" w:hAnsi="Times New Roman" w:cs="Times New Roman"/>
          <w:sz w:val="23"/>
          <w:szCs w:val="23"/>
        </w:rPr>
      </w:pPr>
    </w:p>
    <w:p w:rsidR="00AC6DEE" w:rsidRDefault="00AC6DEE" w:rsidP="00BE7F8A">
      <w:pPr>
        <w:spacing w:after="0" w:line="240" w:lineRule="auto"/>
        <w:rPr>
          <w:rFonts w:ascii="Times New Roman" w:hAnsi="Times New Roman" w:cs="Times New Roman"/>
          <w:sz w:val="23"/>
          <w:szCs w:val="23"/>
        </w:rPr>
      </w:pPr>
    </w:p>
    <w:p w:rsidR="00AC6DEE" w:rsidRDefault="00AC6DEE" w:rsidP="00BE7F8A">
      <w:pPr>
        <w:spacing w:after="0" w:line="240" w:lineRule="auto"/>
        <w:rPr>
          <w:rFonts w:ascii="Times New Roman" w:hAnsi="Times New Roman" w:cs="Times New Roman"/>
          <w:sz w:val="23"/>
          <w:szCs w:val="23"/>
        </w:rPr>
      </w:pPr>
    </w:p>
    <w:p w:rsidR="00AC6DEE" w:rsidRDefault="00AC6DEE" w:rsidP="00BE7F8A">
      <w:pPr>
        <w:spacing w:after="0" w:line="240" w:lineRule="auto"/>
        <w:rPr>
          <w:rFonts w:ascii="Times New Roman" w:hAnsi="Times New Roman" w:cs="Times New Roman"/>
          <w:sz w:val="23"/>
          <w:szCs w:val="23"/>
        </w:rPr>
      </w:pPr>
    </w:p>
    <w:tbl>
      <w:tblPr>
        <w:tblW w:w="9568" w:type="dxa"/>
        <w:jc w:val="center"/>
        <w:tblLayout w:type="fixed"/>
        <w:tblCellMar>
          <w:left w:w="0" w:type="dxa"/>
          <w:right w:w="0" w:type="dxa"/>
        </w:tblCellMar>
        <w:tblLook w:val="0000" w:firstRow="0" w:lastRow="0" w:firstColumn="0" w:lastColumn="0" w:noHBand="0" w:noVBand="0"/>
      </w:tblPr>
      <w:tblGrid>
        <w:gridCol w:w="4181"/>
        <w:gridCol w:w="1276"/>
        <w:gridCol w:w="4111"/>
      </w:tblGrid>
      <w:tr w:rsidR="00AC6DEE" w:rsidRPr="006F717F" w:rsidTr="00885ABD">
        <w:trPr>
          <w:cantSplit/>
          <w:trHeight w:val="1843"/>
          <w:jc w:val="center"/>
        </w:trPr>
        <w:tc>
          <w:tcPr>
            <w:tcW w:w="4181" w:type="dxa"/>
            <w:tcBorders>
              <w:bottom w:val="single" w:sz="6" w:space="0" w:color="auto"/>
            </w:tcBorders>
            <w:vAlign w:val="center"/>
          </w:tcPr>
          <w:p w:rsidR="00AC6DEE" w:rsidRPr="006F717F" w:rsidRDefault="00AC6DEE" w:rsidP="00885ABD">
            <w:pPr>
              <w:pStyle w:val="a3"/>
              <w:jc w:val="center"/>
              <w:rPr>
                <w:rFonts w:ascii="Times New Roman" w:hAnsi="Times New Roman"/>
                <w:b/>
                <w:lang w:val="ru-RU"/>
              </w:rPr>
            </w:pPr>
            <w:r w:rsidRPr="006F717F">
              <w:rPr>
                <w:rFonts w:ascii="Times New Roman" w:hAnsi="Times New Roman"/>
                <w:b/>
                <w:lang w:val="ru-RU"/>
              </w:rPr>
              <w:lastRenderedPageBreak/>
              <w:t>Республика Саха (Якутия)</w:t>
            </w:r>
          </w:p>
          <w:p w:rsidR="00AC6DEE" w:rsidRPr="006F717F" w:rsidRDefault="00AC6DEE" w:rsidP="00885ABD">
            <w:pPr>
              <w:pStyle w:val="a3"/>
              <w:jc w:val="center"/>
              <w:rPr>
                <w:rFonts w:ascii="Times New Roman" w:hAnsi="Times New Roman"/>
                <w:b/>
                <w:lang w:val="ru-RU"/>
              </w:rPr>
            </w:pPr>
            <w:r w:rsidRPr="006F717F">
              <w:rPr>
                <w:rFonts w:ascii="Times New Roman" w:hAnsi="Times New Roman"/>
                <w:b/>
                <w:lang w:val="ru-RU"/>
              </w:rPr>
              <w:t>Окружная Администрация</w:t>
            </w:r>
          </w:p>
          <w:p w:rsidR="00AC6DEE" w:rsidRPr="006F717F" w:rsidRDefault="00AC6DEE" w:rsidP="00885ABD">
            <w:pPr>
              <w:pStyle w:val="a3"/>
              <w:jc w:val="center"/>
              <w:rPr>
                <w:rFonts w:ascii="Times New Roman" w:hAnsi="Times New Roman"/>
                <w:b/>
                <w:lang w:val="ru-RU"/>
              </w:rPr>
            </w:pPr>
            <w:r w:rsidRPr="006F717F">
              <w:rPr>
                <w:rFonts w:ascii="Times New Roman" w:hAnsi="Times New Roman"/>
                <w:b/>
                <w:lang w:val="ru-RU"/>
              </w:rPr>
              <w:t>Городского округа</w:t>
            </w:r>
          </w:p>
          <w:p w:rsidR="00AC6DEE" w:rsidRPr="006F717F" w:rsidRDefault="00AC6DEE" w:rsidP="00885ABD">
            <w:pPr>
              <w:pStyle w:val="a3"/>
              <w:jc w:val="center"/>
              <w:rPr>
                <w:rFonts w:ascii="Times New Roman" w:hAnsi="Times New Roman"/>
                <w:b/>
              </w:rPr>
            </w:pPr>
            <w:r w:rsidRPr="006F717F">
              <w:rPr>
                <w:rFonts w:ascii="Times New Roman" w:hAnsi="Times New Roman"/>
                <w:b/>
              </w:rPr>
              <w:t>"Жатай"</w:t>
            </w:r>
          </w:p>
          <w:p w:rsidR="00AC6DEE" w:rsidRPr="006F717F" w:rsidRDefault="00AC6DEE" w:rsidP="00885ABD">
            <w:pPr>
              <w:pStyle w:val="a3"/>
              <w:jc w:val="center"/>
              <w:rPr>
                <w:rFonts w:ascii="Times New Roman" w:hAnsi="Times New Roman"/>
                <w:b/>
              </w:rPr>
            </w:pPr>
          </w:p>
          <w:p w:rsidR="00AC6DEE" w:rsidRPr="006F717F" w:rsidRDefault="00AC6DEE" w:rsidP="00885ABD">
            <w:pPr>
              <w:pStyle w:val="a3"/>
              <w:jc w:val="center"/>
              <w:rPr>
                <w:rFonts w:ascii="Times New Roman" w:hAnsi="Times New Roman"/>
                <w:b/>
              </w:rPr>
            </w:pPr>
            <w:r w:rsidRPr="006F717F">
              <w:rPr>
                <w:rFonts w:ascii="Times New Roman" w:hAnsi="Times New Roman"/>
                <w:b/>
              </w:rPr>
              <w:t>РАСПОРЯЖЕНИЕ</w:t>
            </w:r>
          </w:p>
        </w:tc>
        <w:tc>
          <w:tcPr>
            <w:tcW w:w="1276" w:type="dxa"/>
            <w:tcBorders>
              <w:bottom w:val="single" w:sz="6" w:space="0" w:color="auto"/>
            </w:tcBorders>
            <w:vAlign w:val="center"/>
          </w:tcPr>
          <w:p w:rsidR="00AC6DEE" w:rsidRPr="006F717F" w:rsidRDefault="00AC6DEE" w:rsidP="00885ABD">
            <w:pPr>
              <w:pStyle w:val="a3"/>
              <w:jc w:val="center"/>
              <w:rPr>
                <w:rFonts w:ascii="Times New Roman" w:hAnsi="Times New Roman"/>
                <w:b/>
              </w:rPr>
            </w:pPr>
            <w:r w:rsidRPr="006F717F">
              <w:rPr>
                <w:rFonts w:ascii="Times New Roman" w:hAnsi="Times New Roman"/>
                <w:b/>
                <w:noProof/>
                <w:lang w:val="ru-RU" w:eastAsia="ru-RU" w:bidi="ar-SA"/>
              </w:rPr>
              <w:drawing>
                <wp:inline distT="0" distB="0" distL="0" distR="0">
                  <wp:extent cx="600221" cy="792000"/>
                  <wp:effectExtent l="19050" t="0" r="9379" b="0"/>
                  <wp:docPr id="1" name="Рисунок 3" descr="C:\Users\4918~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4918~1\AppData\Local\Temp\FineReader10\media\image1.jpe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00221" cy="792000"/>
                          </a:xfrm>
                          <a:prstGeom prst="rect">
                            <a:avLst/>
                          </a:prstGeom>
                          <a:noFill/>
                          <a:ln>
                            <a:noFill/>
                          </a:ln>
                        </pic:spPr>
                      </pic:pic>
                    </a:graphicData>
                  </a:graphic>
                </wp:inline>
              </w:drawing>
            </w:r>
          </w:p>
        </w:tc>
        <w:tc>
          <w:tcPr>
            <w:tcW w:w="4111" w:type="dxa"/>
            <w:tcBorders>
              <w:bottom w:val="single" w:sz="6" w:space="0" w:color="auto"/>
            </w:tcBorders>
            <w:vAlign w:val="center"/>
          </w:tcPr>
          <w:p w:rsidR="00AC6DEE" w:rsidRPr="006F717F" w:rsidRDefault="00AC6DEE" w:rsidP="00885ABD">
            <w:pPr>
              <w:pStyle w:val="a3"/>
              <w:jc w:val="center"/>
              <w:rPr>
                <w:rFonts w:ascii="Times New Roman" w:hAnsi="Times New Roman"/>
                <w:b/>
              </w:rPr>
            </w:pPr>
          </w:p>
          <w:p w:rsidR="00AC6DEE" w:rsidRPr="006F717F" w:rsidRDefault="00AC6DEE" w:rsidP="00885ABD">
            <w:pPr>
              <w:pStyle w:val="a3"/>
              <w:jc w:val="center"/>
              <w:rPr>
                <w:rFonts w:ascii="Times New Roman" w:hAnsi="Times New Roman"/>
                <w:b/>
              </w:rPr>
            </w:pPr>
            <w:r w:rsidRPr="006F717F">
              <w:rPr>
                <w:rFonts w:ascii="Times New Roman" w:hAnsi="Times New Roman"/>
                <w:b/>
              </w:rPr>
              <w:t xml:space="preserve">Саха </w:t>
            </w:r>
            <w:proofErr w:type="spellStart"/>
            <w:r w:rsidRPr="006F717F">
              <w:rPr>
                <w:rFonts w:ascii="Times New Roman" w:hAnsi="Times New Roman"/>
                <w:b/>
              </w:rPr>
              <w:t>θрөспyyбyлyкэтэ</w:t>
            </w:r>
            <w:proofErr w:type="spellEnd"/>
          </w:p>
          <w:p w:rsidR="00AC6DEE" w:rsidRPr="006F717F" w:rsidRDefault="00AC6DEE" w:rsidP="00885ABD">
            <w:pPr>
              <w:pStyle w:val="a3"/>
              <w:jc w:val="center"/>
              <w:rPr>
                <w:rFonts w:ascii="Times New Roman" w:hAnsi="Times New Roman"/>
                <w:b/>
              </w:rPr>
            </w:pPr>
            <w:r w:rsidRPr="006F717F">
              <w:rPr>
                <w:rFonts w:ascii="Times New Roman" w:hAnsi="Times New Roman"/>
                <w:b/>
              </w:rPr>
              <w:t>"Жатай"</w:t>
            </w:r>
          </w:p>
          <w:p w:rsidR="00AC6DEE" w:rsidRPr="006F717F" w:rsidRDefault="00AC6DEE" w:rsidP="00885ABD">
            <w:pPr>
              <w:pStyle w:val="a3"/>
              <w:jc w:val="center"/>
              <w:rPr>
                <w:rFonts w:ascii="Times New Roman" w:hAnsi="Times New Roman"/>
                <w:b/>
              </w:rPr>
            </w:pPr>
            <w:proofErr w:type="spellStart"/>
            <w:r w:rsidRPr="006F717F">
              <w:rPr>
                <w:rFonts w:ascii="Times New Roman" w:hAnsi="Times New Roman"/>
                <w:b/>
              </w:rPr>
              <w:t>Куораттаађы</w:t>
            </w:r>
            <w:proofErr w:type="spellEnd"/>
            <w:r w:rsidRPr="006F717F">
              <w:rPr>
                <w:rFonts w:ascii="Times New Roman" w:hAnsi="Times New Roman"/>
                <w:b/>
              </w:rPr>
              <w:t xml:space="preserve"> </w:t>
            </w:r>
            <w:proofErr w:type="spellStart"/>
            <w:r w:rsidRPr="006F717F">
              <w:rPr>
                <w:rFonts w:ascii="Times New Roman" w:hAnsi="Times New Roman"/>
                <w:b/>
              </w:rPr>
              <w:t>уокуругун</w:t>
            </w:r>
            <w:proofErr w:type="spellEnd"/>
            <w:r w:rsidRPr="006F717F">
              <w:rPr>
                <w:rFonts w:ascii="Times New Roman" w:hAnsi="Times New Roman"/>
                <w:b/>
              </w:rPr>
              <w:t xml:space="preserve"> </w:t>
            </w:r>
            <w:proofErr w:type="spellStart"/>
            <w:r w:rsidRPr="006F717F">
              <w:rPr>
                <w:rFonts w:ascii="Times New Roman" w:hAnsi="Times New Roman"/>
                <w:b/>
              </w:rPr>
              <w:t>Уокуруктаађы</w:t>
            </w:r>
            <w:proofErr w:type="spellEnd"/>
            <w:r w:rsidRPr="006F717F">
              <w:rPr>
                <w:rFonts w:ascii="Times New Roman" w:hAnsi="Times New Roman"/>
                <w:b/>
              </w:rPr>
              <w:t xml:space="preserve">  </w:t>
            </w:r>
            <w:proofErr w:type="spellStart"/>
            <w:r w:rsidRPr="006F717F">
              <w:rPr>
                <w:rFonts w:ascii="Times New Roman" w:hAnsi="Times New Roman"/>
                <w:b/>
              </w:rPr>
              <w:t>Дьаhалтата</w:t>
            </w:r>
            <w:proofErr w:type="spellEnd"/>
          </w:p>
          <w:p w:rsidR="00AC6DEE" w:rsidRPr="006F717F" w:rsidRDefault="00AC6DEE" w:rsidP="00885ABD">
            <w:pPr>
              <w:pStyle w:val="a3"/>
              <w:jc w:val="center"/>
              <w:rPr>
                <w:rFonts w:ascii="Times New Roman" w:hAnsi="Times New Roman"/>
                <w:b/>
              </w:rPr>
            </w:pPr>
          </w:p>
          <w:p w:rsidR="00AC6DEE" w:rsidRPr="006F717F" w:rsidRDefault="00AC6DEE" w:rsidP="00885ABD">
            <w:pPr>
              <w:pStyle w:val="a3"/>
              <w:jc w:val="center"/>
              <w:rPr>
                <w:rFonts w:ascii="Times New Roman" w:hAnsi="Times New Roman"/>
                <w:b/>
              </w:rPr>
            </w:pPr>
            <w:proofErr w:type="spellStart"/>
            <w:r w:rsidRPr="006F717F">
              <w:rPr>
                <w:rFonts w:ascii="Times New Roman" w:hAnsi="Times New Roman"/>
                <w:b/>
              </w:rPr>
              <w:t>ДЬАhАЛ</w:t>
            </w:r>
            <w:proofErr w:type="spellEnd"/>
          </w:p>
          <w:p w:rsidR="00AC6DEE" w:rsidRPr="006F717F" w:rsidRDefault="00AC6DEE" w:rsidP="00885ABD">
            <w:pPr>
              <w:pStyle w:val="a3"/>
              <w:jc w:val="center"/>
              <w:rPr>
                <w:rFonts w:ascii="Times New Roman" w:hAnsi="Times New Roman"/>
                <w:b/>
              </w:rPr>
            </w:pPr>
          </w:p>
        </w:tc>
      </w:tr>
      <w:tr w:rsidR="00AC6DEE" w:rsidRPr="006F717F" w:rsidTr="00885ABD">
        <w:trPr>
          <w:cantSplit/>
          <w:trHeight w:val="87"/>
          <w:jc w:val="center"/>
        </w:trPr>
        <w:tc>
          <w:tcPr>
            <w:tcW w:w="9568" w:type="dxa"/>
            <w:gridSpan w:val="3"/>
            <w:tcBorders>
              <w:bottom w:val="nil"/>
            </w:tcBorders>
            <w:vAlign w:val="center"/>
          </w:tcPr>
          <w:p w:rsidR="00AC6DEE" w:rsidRPr="006F717F" w:rsidRDefault="00AC6DEE" w:rsidP="00885ABD">
            <w:pPr>
              <w:pStyle w:val="a3"/>
              <w:jc w:val="right"/>
              <w:rPr>
                <w:rFonts w:ascii="Times New Roman" w:hAnsi="Times New Roman"/>
              </w:rPr>
            </w:pPr>
            <w:r w:rsidRPr="006F717F">
              <w:rPr>
                <w:rFonts w:ascii="Times New Roman" w:hAnsi="Times New Roman"/>
              </w:rPr>
              <w:t xml:space="preserve">                                                             </w:t>
            </w:r>
          </w:p>
          <w:p w:rsidR="00AC6DEE" w:rsidRPr="006F717F" w:rsidRDefault="00AC6DEE" w:rsidP="00885ABD">
            <w:pPr>
              <w:pStyle w:val="a3"/>
              <w:jc w:val="right"/>
              <w:rPr>
                <w:rFonts w:ascii="Times New Roman" w:hAnsi="Times New Roman"/>
                <w:lang w:val="ru-RU"/>
              </w:rPr>
            </w:pPr>
            <w:r w:rsidRPr="006F717F">
              <w:rPr>
                <w:rFonts w:ascii="Times New Roman" w:hAnsi="Times New Roman"/>
              </w:rPr>
              <w:t xml:space="preserve"> </w:t>
            </w:r>
            <w:r w:rsidRPr="006F717F">
              <w:rPr>
                <w:rFonts w:ascii="Times New Roman" w:hAnsi="Times New Roman"/>
                <w:lang w:val="ru-RU"/>
              </w:rPr>
              <w:t>"____"_____________</w:t>
            </w:r>
            <w:r w:rsidRPr="006F717F">
              <w:rPr>
                <w:rFonts w:ascii="Times New Roman" w:hAnsi="Times New Roman"/>
              </w:rPr>
              <w:t xml:space="preserve"> 202</w:t>
            </w:r>
            <w:r w:rsidRPr="006F717F">
              <w:rPr>
                <w:rFonts w:ascii="Times New Roman" w:hAnsi="Times New Roman"/>
                <w:lang w:val="ru-RU"/>
              </w:rPr>
              <w:t>2</w:t>
            </w:r>
            <w:r w:rsidRPr="006F717F">
              <w:rPr>
                <w:rFonts w:ascii="Times New Roman" w:hAnsi="Times New Roman"/>
              </w:rPr>
              <w:t xml:space="preserve"> г. №  </w:t>
            </w:r>
            <w:r w:rsidRPr="006F717F">
              <w:rPr>
                <w:rFonts w:ascii="Times New Roman" w:hAnsi="Times New Roman"/>
                <w:lang w:val="ru-RU"/>
              </w:rPr>
              <w:t>__________</w:t>
            </w:r>
          </w:p>
        </w:tc>
      </w:tr>
    </w:tbl>
    <w:p w:rsidR="00AC6DEE" w:rsidRPr="006F717F" w:rsidRDefault="00AC6DEE" w:rsidP="00AC6DEE">
      <w:pPr>
        <w:rPr>
          <w:rFonts w:ascii="Bookman Old Style" w:hAnsi="Bookman Old Style"/>
        </w:rPr>
      </w:pPr>
    </w:p>
    <w:p w:rsidR="00AC6DEE" w:rsidRPr="006F717F" w:rsidRDefault="00AC6DEE" w:rsidP="00AC6DEE">
      <w:pPr>
        <w:rPr>
          <w:rFonts w:ascii="Bookman Old Style" w:hAnsi="Bookman Old Style"/>
        </w:rPr>
      </w:pPr>
    </w:p>
    <w:p w:rsidR="00AC6DEE" w:rsidRPr="006F717F" w:rsidRDefault="00AC6DEE" w:rsidP="00AC6DEE">
      <w:pPr>
        <w:spacing w:after="0" w:line="240" w:lineRule="auto"/>
        <w:jc w:val="both"/>
        <w:rPr>
          <w:rFonts w:ascii="Times New Roman" w:hAnsi="Times New Roman" w:cs="Times New Roman"/>
          <w:b/>
          <w:sz w:val="24"/>
          <w:szCs w:val="24"/>
        </w:rPr>
      </w:pPr>
    </w:p>
    <w:p w:rsidR="00AC6DEE" w:rsidRDefault="00AC6DEE" w:rsidP="00AC6DEE">
      <w:pPr>
        <w:spacing w:after="0" w:line="240" w:lineRule="auto"/>
        <w:jc w:val="both"/>
        <w:rPr>
          <w:rFonts w:ascii="Times New Roman" w:hAnsi="Times New Roman" w:cs="Times New Roman"/>
          <w:b/>
          <w:sz w:val="24"/>
          <w:szCs w:val="24"/>
        </w:rPr>
      </w:pPr>
      <w:proofErr w:type="gramStart"/>
      <w:r w:rsidRPr="006F717F">
        <w:rPr>
          <w:rFonts w:ascii="Times New Roman" w:hAnsi="Times New Roman" w:cs="Times New Roman"/>
          <w:b/>
          <w:sz w:val="24"/>
          <w:szCs w:val="24"/>
        </w:rPr>
        <w:t>О</w:t>
      </w:r>
      <w:r>
        <w:rPr>
          <w:rFonts w:ascii="Times New Roman" w:hAnsi="Times New Roman" w:cs="Times New Roman"/>
          <w:b/>
          <w:sz w:val="24"/>
          <w:szCs w:val="24"/>
        </w:rPr>
        <w:t xml:space="preserve"> внесений</w:t>
      </w:r>
      <w:proofErr w:type="gramEnd"/>
      <w:r>
        <w:rPr>
          <w:rFonts w:ascii="Times New Roman" w:hAnsi="Times New Roman" w:cs="Times New Roman"/>
          <w:b/>
          <w:sz w:val="24"/>
          <w:szCs w:val="24"/>
        </w:rPr>
        <w:t xml:space="preserve"> </w:t>
      </w:r>
      <w:r w:rsidR="00A6144A">
        <w:rPr>
          <w:rFonts w:ascii="Times New Roman" w:hAnsi="Times New Roman" w:cs="Times New Roman"/>
          <w:b/>
          <w:sz w:val="24"/>
          <w:szCs w:val="24"/>
        </w:rPr>
        <w:t>изменений</w:t>
      </w:r>
      <w:r>
        <w:rPr>
          <w:rFonts w:ascii="Times New Roman" w:hAnsi="Times New Roman" w:cs="Times New Roman"/>
          <w:b/>
          <w:sz w:val="24"/>
          <w:szCs w:val="24"/>
        </w:rPr>
        <w:t xml:space="preserve"> в </w:t>
      </w:r>
    </w:p>
    <w:p w:rsidR="00AC6DEE" w:rsidRPr="006F717F" w:rsidRDefault="00AC6DEE" w:rsidP="00AC6DEE">
      <w:pPr>
        <w:spacing w:after="0" w:line="240" w:lineRule="auto"/>
        <w:jc w:val="both"/>
        <w:rPr>
          <w:rFonts w:ascii="Times New Roman" w:hAnsi="Times New Roman" w:cs="Times New Roman"/>
          <w:b/>
          <w:sz w:val="24"/>
          <w:szCs w:val="24"/>
        </w:rPr>
      </w:pPr>
      <w:r w:rsidRPr="006F717F">
        <w:rPr>
          <w:rFonts w:ascii="Times New Roman" w:hAnsi="Times New Roman" w:cs="Times New Roman"/>
          <w:b/>
          <w:sz w:val="24"/>
          <w:szCs w:val="24"/>
        </w:rPr>
        <w:t>Положени</w:t>
      </w:r>
      <w:r>
        <w:rPr>
          <w:rFonts w:ascii="Times New Roman" w:hAnsi="Times New Roman" w:cs="Times New Roman"/>
          <w:b/>
          <w:sz w:val="24"/>
          <w:szCs w:val="24"/>
        </w:rPr>
        <w:t>е</w:t>
      </w:r>
      <w:r w:rsidRPr="006F717F">
        <w:rPr>
          <w:rFonts w:ascii="Times New Roman" w:hAnsi="Times New Roman" w:cs="Times New Roman"/>
          <w:b/>
          <w:sz w:val="24"/>
          <w:szCs w:val="24"/>
        </w:rPr>
        <w:t xml:space="preserve"> о контрактной службе </w:t>
      </w:r>
    </w:p>
    <w:p w:rsidR="00AC6DEE" w:rsidRDefault="00AC6DEE" w:rsidP="00AC6DEE">
      <w:pPr>
        <w:spacing w:after="0" w:line="240" w:lineRule="auto"/>
        <w:jc w:val="both"/>
        <w:rPr>
          <w:rFonts w:ascii="Times New Roman" w:hAnsi="Times New Roman" w:cs="Times New Roman"/>
          <w:b/>
          <w:sz w:val="24"/>
          <w:szCs w:val="24"/>
        </w:rPr>
      </w:pPr>
      <w:r w:rsidRPr="006F717F">
        <w:rPr>
          <w:rFonts w:ascii="Times New Roman" w:hAnsi="Times New Roman" w:cs="Times New Roman"/>
          <w:b/>
          <w:sz w:val="24"/>
          <w:szCs w:val="24"/>
        </w:rPr>
        <w:t xml:space="preserve">Окружной Администрации </w:t>
      </w:r>
    </w:p>
    <w:p w:rsidR="00AC6DEE" w:rsidRPr="006F717F" w:rsidRDefault="00AC6DEE" w:rsidP="00AC6DEE">
      <w:pPr>
        <w:spacing w:after="0" w:line="240" w:lineRule="auto"/>
        <w:jc w:val="both"/>
        <w:rPr>
          <w:rFonts w:ascii="Times New Roman" w:hAnsi="Times New Roman" w:cs="Times New Roman"/>
          <w:sz w:val="24"/>
          <w:szCs w:val="24"/>
        </w:rPr>
      </w:pPr>
      <w:r w:rsidRPr="006F717F">
        <w:rPr>
          <w:rFonts w:ascii="Times New Roman" w:hAnsi="Times New Roman" w:cs="Times New Roman"/>
          <w:b/>
          <w:sz w:val="24"/>
          <w:szCs w:val="24"/>
        </w:rPr>
        <w:t>Городского округа «Жатай»</w:t>
      </w:r>
    </w:p>
    <w:p w:rsidR="00AC6DEE" w:rsidRPr="006F717F" w:rsidRDefault="00AC6DEE" w:rsidP="00AC6DEE">
      <w:pPr>
        <w:spacing w:after="0" w:line="240" w:lineRule="auto"/>
        <w:jc w:val="both"/>
        <w:rPr>
          <w:rFonts w:ascii="Times New Roman" w:hAnsi="Times New Roman" w:cs="Times New Roman"/>
          <w:sz w:val="24"/>
          <w:szCs w:val="24"/>
        </w:rPr>
      </w:pPr>
    </w:p>
    <w:p w:rsidR="00AC6DEE" w:rsidRPr="006F717F" w:rsidRDefault="00AC6DEE" w:rsidP="00AC6DEE">
      <w:pPr>
        <w:spacing w:after="0" w:line="240" w:lineRule="auto"/>
        <w:ind w:firstLine="567"/>
        <w:jc w:val="both"/>
        <w:rPr>
          <w:rFonts w:ascii="Times New Roman" w:hAnsi="Times New Roman" w:cs="Times New Roman"/>
          <w:sz w:val="24"/>
          <w:szCs w:val="24"/>
        </w:rPr>
      </w:pPr>
    </w:p>
    <w:p w:rsidR="00AC6DEE" w:rsidRPr="006F717F" w:rsidRDefault="00AC6DEE" w:rsidP="00AC6DEE">
      <w:pPr>
        <w:spacing w:after="0" w:line="240" w:lineRule="auto"/>
        <w:ind w:firstLine="567"/>
        <w:jc w:val="both"/>
        <w:rPr>
          <w:rFonts w:ascii="Times New Roman" w:hAnsi="Times New Roman" w:cs="Times New Roman"/>
          <w:sz w:val="24"/>
          <w:szCs w:val="24"/>
        </w:rPr>
      </w:pPr>
    </w:p>
    <w:p w:rsidR="00AC6DEE" w:rsidRPr="006F717F" w:rsidRDefault="00AC6DEE" w:rsidP="00AC6DEE">
      <w:pPr>
        <w:spacing w:after="0" w:line="240" w:lineRule="auto"/>
        <w:ind w:firstLine="567"/>
        <w:jc w:val="both"/>
        <w:rPr>
          <w:rFonts w:ascii="Times New Roman" w:hAnsi="Times New Roman" w:cs="Times New Roman"/>
          <w:sz w:val="24"/>
          <w:szCs w:val="24"/>
        </w:rPr>
      </w:pPr>
    </w:p>
    <w:p w:rsidR="00AC6DEE" w:rsidRPr="006F717F" w:rsidRDefault="00AC6DEE" w:rsidP="00AC6DEE">
      <w:pPr>
        <w:spacing w:after="0" w:line="240" w:lineRule="auto"/>
        <w:ind w:firstLine="567"/>
        <w:jc w:val="both"/>
        <w:rPr>
          <w:rFonts w:ascii="Times New Roman" w:hAnsi="Times New Roman" w:cs="Times New Roman"/>
          <w:sz w:val="24"/>
          <w:szCs w:val="24"/>
        </w:rPr>
      </w:pPr>
      <w:r w:rsidRPr="006F717F">
        <w:rPr>
          <w:rFonts w:ascii="Times New Roman" w:hAnsi="Times New Roman" w:cs="Times New Roman"/>
          <w:sz w:val="24"/>
          <w:szCs w:val="24"/>
        </w:rPr>
        <w:t>В соответствии с част</w:t>
      </w:r>
      <w:r>
        <w:rPr>
          <w:rFonts w:ascii="Times New Roman" w:hAnsi="Times New Roman" w:cs="Times New Roman"/>
          <w:sz w:val="24"/>
          <w:szCs w:val="24"/>
        </w:rPr>
        <w:t>ями</w:t>
      </w:r>
      <w:r w:rsidRPr="006F717F">
        <w:rPr>
          <w:rFonts w:ascii="Times New Roman" w:hAnsi="Times New Roman" w:cs="Times New Roman"/>
          <w:sz w:val="24"/>
          <w:szCs w:val="24"/>
        </w:rPr>
        <w:t xml:space="preserve"> 3 </w:t>
      </w:r>
      <w:r>
        <w:rPr>
          <w:rFonts w:ascii="Times New Roman" w:hAnsi="Times New Roman" w:cs="Times New Roman"/>
          <w:sz w:val="24"/>
          <w:szCs w:val="24"/>
        </w:rPr>
        <w:t xml:space="preserve">и 7 </w:t>
      </w:r>
      <w:r w:rsidRPr="006F717F">
        <w:rPr>
          <w:rFonts w:ascii="Times New Roman" w:hAnsi="Times New Roman" w:cs="Times New Roman"/>
          <w:sz w:val="24"/>
          <w:szCs w:val="24"/>
        </w:rPr>
        <w:t xml:space="preserve">статьи 38 Федерального закона №44-ФЗ от 05.04.2013 «О контрактной системе в сфере закупок товаров, работ, услуг для обеспечения государственных и муниципальных нужд»:  </w:t>
      </w:r>
    </w:p>
    <w:p w:rsidR="00AC6DEE" w:rsidRPr="006F717F" w:rsidRDefault="00AC6DEE" w:rsidP="00AC6DEE">
      <w:pPr>
        <w:spacing w:after="0" w:line="240" w:lineRule="auto"/>
        <w:ind w:firstLine="567"/>
        <w:jc w:val="both"/>
        <w:rPr>
          <w:rFonts w:ascii="Times New Roman" w:hAnsi="Times New Roman" w:cs="Times New Roman"/>
          <w:sz w:val="24"/>
          <w:szCs w:val="24"/>
        </w:rPr>
      </w:pPr>
    </w:p>
    <w:p w:rsidR="00AC6DEE" w:rsidRPr="006F717F" w:rsidRDefault="00AC6DEE" w:rsidP="00AC6DEE">
      <w:pPr>
        <w:spacing w:after="0" w:line="240" w:lineRule="auto"/>
        <w:ind w:firstLine="567"/>
        <w:jc w:val="both"/>
        <w:rPr>
          <w:rFonts w:ascii="Times New Roman" w:hAnsi="Times New Roman" w:cs="Times New Roman"/>
          <w:sz w:val="24"/>
          <w:szCs w:val="24"/>
        </w:rPr>
      </w:pPr>
      <w:r w:rsidRPr="006F717F">
        <w:rPr>
          <w:rFonts w:ascii="Times New Roman" w:hAnsi="Times New Roman" w:cs="Times New Roman"/>
          <w:sz w:val="24"/>
          <w:szCs w:val="24"/>
        </w:rPr>
        <w:t xml:space="preserve">1. </w:t>
      </w:r>
      <w:r>
        <w:rPr>
          <w:rFonts w:ascii="Times New Roman" w:hAnsi="Times New Roman" w:cs="Times New Roman"/>
          <w:sz w:val="24"/>
          <w:szCs w:val="24"/>
        </w:rPr>
        <w:t xml:space="preserve"> Дополнить </w:t>
      </w:r>
      <w:r w:rsidRPr="006F717F">
        <w:rPr>
          <w:rFonts w:ascii="Times New Roman" w:hAnsi="Times New Roman" w:cs="Times New Roman"/>
          <w:sz w:val="24"/>
          <w:szCs w:val="24"/>
        </w:rPr>
        <w:t>Положение о контрактной службе Окружной Администрации Городского округа «Жатай»</w:t>
      </w:r>
      <w:r>
        <w:rPr>
          <w:rFonts w:ascii="Times New Roman" w:hAnsi="Times New Roman" w:cs="Times New Roman"/>
          <w:sz w:val="24"/>
          <w:szCs w:val="24"/>
        </w:rPr>
        <w:t>, утвержденное Распоряжением Главы Окружной Администрации Городского округа "Жатай" от 17.02.2022 №113-р четвертым разделом следующего содержания:</w:t>
      </w:r>
    </w:p>
    <w:p w:rsidR="00AC6DEE" w:rsidRDefault="00AC6DEE" w:rsidP="00AC6DEE">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IV</w:t>
      </w:r>
      <w:r>
        <w:rPr>
          <w:rFonts w:ascii="Times New Roman" w:hAnsi="Times New Roman" w:cs="Times New Roman"/>
          <w:sz w:val="24"/>
          <w:szCs w:val="24"/>
        </w:rPr>
        <w:t xml:space="preserve"> Противодействие коррупции</w:t>
      </w:r>
    </w:p>
    <w:p w:rsidR="00AC6DEE" w:rsidRPr="00AC6DEE" w:rsidRDefault="00AC6DEE" w:rsidP="00AC6DEE">
      <w:pPr>
        <w:spacing w:after="0" w:line="240" w:lineRule="auto"/>
        <w:ind w:firstLine="567"/>
        <w:jc w:val="both"/>
        <w:rPr>
          <w:rFonts w:ascii="Times New Roman" w:hAnsi="Times New Roman" w:cs="Times New Roman"/>
          <w:sz w:val="24"/>
          <w:szCs w:val="24"/>
        </w:rPr>
      </w:pPr>
      <w:r w:rsidRPr="00B276CC">
        <w:rPr>
          <w:rFonts w:ascii="Times New Roman" w:hAnsi="Times New Roman" w:cs="Times New Roman"/>
          <w:bCs/>
          <w:sz w:val="23"/>
          <w:szCs w:val="23"/>
        </w:rPr>
        <w:t xml:space="preserve">4.1. Руководитель контрактной службы, работники контрактной службы, контрактный управляющий обязаны при осуществлении закупок принимать меры по предотвращению и урегулированию конфликта интересов в соответствии с Федеральным </w:t>
      </w:r>
      <w:hyperlink r:id="rId32" w:history="1">
        <w:r w:rsidRPr="00B276CC">
          <w:rPr>
            <w:rFonts w:ascii="Times New Roman" w:hAnsi="Times New Roman" w:cs="Times New Roman"/>
            <w:bCs/>
            <w:sz w:val="23"/>
            <w:szCs w:val="23"/>
          </w:rPr>
          <w:t>законом</w:t>
        </w:r>
      </w:hyperlink>
      <w:r w:rsidRPr="00B276CC">
        <w:rPr>
          <w:rFonts w:ascii="Times New Roman" w:hAnsi="Times New Roman" w:cs="Times New Roman"/>
          <w:bCs/>
          <w:sz w:val="23"/>
          <w:szCs w:val="23"/>
        </w:rPr>
        <w:t xml:space="preserve"> от 25 декабря 2008 года N 273-ФЗ "О противодействии коррупции", в том числе с учетом информации, предоставленной заказчику в соответствии с </w:t>
      </w:r>
      <w:hyperlink r:id="rId33" w:history="1">
        <w:r w:rsidRPr="00B276CC">
          <w:rPr>
            <w:rFonts w:ascii="Times New Roman" w:hAnsi="Times New Roman" w:cs="Times New Roman"/>
            <w:bCs/>
            <w:sz w:val="23"/>
            <w:szCs w:val="23"/>
          </w:rPr>
          <w:t>частью 23 статьи 34</w:t>
        </w:r>
      </w:hyperlink>
      <w:r w:rsidRPr="00B276CC">
        <w:rPr>
          <w:rFonts w:ascii="Times New Roman" w:hAnsi="Times New Roman" w:cs="Times New Roman"/>
          <w:bCs/>
          <w:sz w:val="23"/>
          <w:szCs w:val="23"/>
        </w:rPr>
        <w:t xml:space="preserve"> Федерального закона</w:t>
      </w:r>
      <w:r>
        <w:rPr>
          <w:rFonts w:ascii="Times New Roman" w:hAnsi="Times New Roman" w:cs="Times New Roman"/>
          <w:bCs/>
          <w:sz w:val="23"/>
          <w:szCs w:val="23"/>
        </w:rPr>
        <w:t>.".</w:t>
      </w:r>
    </w:p>
    <w:p w:rsidR="00AC6DEE" w:rsidRPr="006F717F" w:rsidRDefault="00AC6DEE" w:rsidP="00AC6DEE">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w:t>
      </w:r>
      <w:r w:rsidRPr="006F717F">
        <w:rPr>
          <w:rFonts w:ascii="Times New Roman" w:hAnsi="Times New Roman" w:cs="Times New Roman"/>
          <w:sz w:val="24"/>
          <w:szCs w:val="24"/>
        </w:rPr>
        <w:t xml:space="preserve">. Контроль за исполнением настоящего распоряжения оставляю за собой. </w:t>
      </w:r>
    </w:p>
    <w:p w:rsidR="00AC6DEE" w:rsidRPr="006F717F" w:rsidRDefault="00AC6DEE" w:rsidP="00AC6DEE">
      <w:pPr>
        <w:pStyle w:val="1"/>
        <w:spacing w:after="0" w:line="240" w:lineRule="auto"/>
        <w:ind w:left="426" w:hanging="426"/>
        <w:rPr>
          <w:rFonts w:ascii="Times New Roman" w:hAnsi="Times New Roman"/>
          <w:sz w:val="24"/>
          <w:szCs w:val="24"/>
          <w:lang w:val="ru-RU"/>
        </w:rPr>
      </w:pPr>
    </w:p>
    <w:p w:rsidR="00AC6DEE" w:rsidRPr="006F717F" w:rsidRDefault="00AC6DEE" w:rsidP="00AC6DEE">
      <w:pPr>
        <w:pStyle w:val="1"/>
        <w:spacing w:after="0" w:line="240" w:lineRule="auto"/>
        <w:jc w:val="both"/>
        <w:rPr>
          <w:rFonts w:ascii="Times New Roman" w:hAnsi="Times New Roman"/>
          <w:sz w:val="24"/>
          <w:szCs w:val="24"/>
          <w:lang w:val="ru-RU"/>
        </w:rPr>
      </w:pPr>
    </w:p>
    <w:p w:rsidR="00AC6DEE" w:rsidRPr="006F717F" w:rsidRDefault="00AC6DEE" w:rsidP="00AC6DEE">
      <w:pPr>
        <w:pStyle w:val="1"/>
        <w:spacing w:after="0" w:line="240" w:lineRule="auto"/>
        <w:jc w:val="both"/>
        <w:rPr>
          <w:rFonts w:ascii="Times New Roman" w:hAnsi="Times New Roman"/>
          <w:sz w:val="24"/>
          <w:szCs w:val="24"/>
          <w:lang w:val="ru-RU"/>
        </w:rPr>
      </w:pPr>
    </w:p>
    <w:p w:rsidR="00AC6DEE" w:rsidRPr="006F717F" w:rsidRDefault="00AC6DEE" w:rsidP="00AC6DEE">
      <w:pPr>
        <w:pStyle w:val="1"/>
        <w:spacing w:after="0" w:line="240" w:lineRule="auto"/>
        <w:ind w:left="426" w:hanging="426"/>
        <w:rPr>
          <w:rFonts w:ascii="Times New Roman" w:hAnsi="Times New Roman"/>
          <w:sz w:val="24"/>
          <w:szCs w:val="24"/>
          <w:lang w:val="ru-RU"/>
        </w:rPr>
      </w:pPr>
    </w:p>
    <w:p w:rsidR="00AC6DEE" w:rsidRPr="006F717F" w:rsidRDefault="00AC6DEE" w:rsidP="00AC6DEE">
      <w:pPr>
        <w:jc w:val="both"/>
        <w:rPr>
          <w:rFonts w:ascii="Times New Roman" w:hAnsi="Times New Roman" w:cs="Times New Roman"/>
          <w:sz w:val="24"/>
          <w:szCs w:val="24"/>
        </w:rPr>
      </w:pPr>
      <w:r w:rsidRPr="006F717F">
        <w:rPr>
          <w:rFonts w:ascii="Times New Roman" w:hAnsi="Times New Roman" w:cs="Times New Roman"/>
          <w:sz w:val="24"/>
          <w:szCs w:val="24"/>
        </w:rPr>
        <w:t xml:space="preserve">              Глава</w:t>
      </w:r>
      <w:r w:rsidRPr="006F717F">
        <w:rPr>
          <w:rFonts w:ascii="Times New Roman" w:hAnsi="Times New Roman" w:cs="Times New Roman"/>
          <w:sz w:val="24"/>
          <w:szCs w:val="24"/>
        </w:rPr>
        <w:tab/>
      </w:r>
      <w:r w:rsidRPr="006F717F">
        <w:rPr>
          <w:rFonts w:ascii="Times New Roman" w:hAnsi="Times New Roman" w:cs="Times New Roman"/>
          <w:sz w:val="24"/>
          <w:szCs w:val="24"/>
        </w:rPr>
        <w:tab/>
        <w:t xml:space="preserve">          </w:t>
      </w:r>
      <w:r w:rsidRPr="006F717F">
        <w:rPr>
          <w:rFonts w:ascii="Times New Roman" w:hAnsi="Times New Roman" w:cs="Times New Roman"/>
          <w:sz w:val="24"/>
          <w:szCs w:val="24"/>
        </w:rPr>
        <w:tab/>
      </w:r>
      <w:r w:rsidRPr="006F717F">
        <w:rPr>
          <w:rFonts w:ascii="Times New Roman" w:hAnsi="Times New Roman" w:cs="Times New Roman"/>
          <w:sz w:val="24"/>
          <w:szCs w:val="24"/>
        </w:rPr>
        <w:tab/>
      </w:r>
      <w:r w:rsidRPr="006F717F">
        <w:rPr>
          <w:rFonts w:ascii="Times New Roman" w:hAnsi="Times New Roman" w:cs="Times New Roman"/>
          <w:sz w:val="24"/>
          <w:szCs w:val="24"/>
        </w:rPr>
        <w:tab/>
        <w:t xml:space="preserve">                      </w:t>
      </w:r>
      <w:r w:rsidRPr="006F717F">
        <w:rPr>
          <w:rFonts w:ascii="Times New Roman" w:hAnsi="Times New Roman" w:cs="Times New Roman"/>
          <w:sz w:val="24"/>
          <w:szCs w:val="24"/>
        </w:rPr>
        <w:tab/>
      </w:r>
      <w:r w:rsidRPr="006F717F">
        <w:rPr>
          <w:rFonts w:ascii="Times New Roman" w:hAnsi="Times New Roman" w:cs="Times New Roman"/>
          <w:sz w:val="24"/>
          <w:szCs w:val="24"/>
        </w:rPr>
        <w:tab/>
        <w:t>Е.Н. Исаева</w:t>
      </w:r>
    </w:p>
    <w:p w:rsidR="00AC6DEE" w:rsidRPr="006F717F" w:rsidRDefault="00AC6DEE" w:rsidP="00BE7F8A">
      <w:pPr>
        <w:spacing w:after="0" w:line="240" w:lineRule="auto"/>
        <w:rPr>
          <w:rFonts w:ascii="Times New Roman" w:hAnsi="Times New Roman" w:cs="Times New Roman"/>
          <w:sz w:val="23"/>
          <w:szCs w:val="23"/>
        </w:rPr>
      </w:pPr>
    </w:p>
    <w:sectPr w:rsidR="00AC6DEE" w:rsidRPr="006F717F" w:rsidSect="00FF7EF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7409D5"/>
    <w:rsid w:val="00014526"/>
    <w:rsid w:val="000621BA"/>
    <w:rsid w:val="002505DF"/>
    <w:rsid w:val="002918BB"/>
    <w:rsid w:val="003B03C4"/>
    <w:rsid w:val="00412707"/>
    <w:rsid w:val="004451B1"/>
    <w:rsid w:val="005B6AA1"/>
    <w:rsid w:val="006F717F"/>
    <w:rsid w:val="00722EA0"/>
    <w:rsid w:val="007409D5"/>
    <w:rsid w:val="00781E57"/>
    <w:rsid w:val="00876D86"/>
    <w:rsid w:val="00881742"/>
    <w:rsid w:val="009D0EB2"/>
    <w:rsid w:val="00A6144A"/>
    <w:rsid w:val="00AC6DEE"/>
    <w:rsid w:val="00B1712B"/>
    <w:rsid w:val="00B276CC"/>
    <w:rsid w:val="00B43CC7"/>
    <w:rsid w:val="00BC0104"/>
    <w:rsid w:val="00BE7F8A"/>
    <w:rsid w:val="00F0007A"/>
    <w:rsid w:val="00F1685A"/>
    <w:rsid w:val="00F54A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C59D9"/>
  <w15:docId w15:val="{50141389-385B-43C0-AFC5-F2DCEEF40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51B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409D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409D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7409D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1">
    <w:name w:val="Обычный1"/>
    <w:rsid w:val="009D0EB2"/>
    <w:rPr>
      <w:rFonts w:eastAsiaTheme="minorEastAsia" w:cs="Times New Roman"/>
      <w:snapToGrid w:val="0"/>
      <w:lang w:val="en-US" w:bidi="en-US"/>
    </w:rPr>
  </w:style>
  <w:style w:type="paragraph" w:styleId="a3">
    <w:name w:val="No Spacing"/>
    <w:basedOn w:val="a"/>
    <w:uiPriority w:val="1"/>
    <w:qFormat/>
    <w:rsid w:val="009D0EB2"/>
    <w:pPr>
      <w:spacing w:after="0" w:line="240" w:lineRule="auto"/>
    </w:pPr>
    <w:rPr>
      <w:rFonts w:eastAsiaTheme="minorEastAsia" w:cs="Times New Roman"/>
      <w:sz w:val="24"/>
      <w:szCs w:val="32"/>
      <w:lang w:val="en-US" w:bidi="en-US"/>
    </w:rPr>
  </w:style>
  <w:style w:type="paragraph" w:styleId="a4">
    <w:name w:val="Balloon Text"/>
    <w:basedOn w:val="a"/>
    <w:link w:val="a5"/>
    <w:uiPriority w:val="99"/>
    <w:semiHidden/>
    <w:unhideWhenUsed/>
    <w:rsid w:val="009D0EB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D0EB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5F1DB1535EA7B2F045719A636C318D6904818B92D8316010C264483DF7703A9CAA35A9802E53BBBB247982E751D63AF92919EF0471F8AE47x1v4G" TargetMode="External"/><Relationship Id="rId18" Type="http://schemas.openxmlformats.org/officeDocument/2006/relationships/hyperlink" Target="consultantplus://offline/ref=5F1DB1535EA7B2F045719A636C318D6904818B92D8316010C264483DF7703A9CB835F18C2F5BA4BA236CD4B617x8v1G" TargetMode="External"/><Relationship Id="rId26" Type="http://schemas.openxmlformats.org/officeDocument/2006/relationships/hyperlink" Target="consultantplus://offline/ref=5F1DB1535EA7B2F045719A636C318D6904818B92D8316010C264483DF7703A9CAA35A9802E52B9BA2B7982E751D63AF92919EF0471F8AE47x1v4G" TargetMode="External"/><Relationship Id="rId3" Type="http://schemas.openxmlformats.org/officeDocument/2006/relationships/webSettings" Target="webSettings.xml"/><Relationship Id="rId21" Type="http://schemas.openxmlformats.org/officeDocument/2006/relationships/hyperlink" Target="consultantplus://offline/ref=5F1DB1535EA7B2F045719A636C318D6904818B92D8316010C264483DF7703A9CAA35A9802D57B2B1762392E318823FE62106F1076FF8xAvCG" TargetMode="External"/><Relationship Id="rId34" Type="http://schemas.openxmlformats.org/officeDocument/2006/relationships/fontTable" Target="fontTable.xml"/><Relationship Id="rId7" Type="http://schemas.openxmlformats.org/officeDocument/2006/relationships/hyperlink" Target="consultantplus://offline/ref=5F1DB1535EA7B2F045719A636C318D6904818B92D8316010C264483DF7703A9CB835F18C2F5BA4BA236CD4B617x8v1G" TargetMode="External"/><Relationship Id="rId12" Type="http://schemas.openxmlformats.org/officeDocument/2006/relationships/hyperlink" Target="consultantplus://offline/ref=5F1DB1535EA7B2F045719A636C318D6904818B92D8316010C264483DF7703A9CAA35A9802E53BEB32A7982E751D63AF92919EF0471F8AE47x1v4G" TargetMode="External"/><Relationship Id="rId17" Type="http://schemas.openxmlformats.org/officeDocument/2006/relationships/hyperlink" Target="consultantplus://offline/ref=5F1DB1535EA7B2F045719A636C318D6904818B92D8316010C264483DF7703A9CB835F18C2F5BA4BA236CD4B617x8v1G" TargetMode="External"/><Relationship Id="rId25" Type="http://schemas.openxmlformats.org/officeDocument/2006/relationships/hyperlink" Target="consultantplus://offline/ref=5F1DB1535EA7B2F045719A636C318D6904818B92D8316010C264483DF7703A9CAA35A9802C52BAB1762392E318823FE62106F1076FF8xAvCG" TargetMode="External"/><Relationship Id="rId33" Type="http://schemas.openxmlformats.org/officeDocument/2006/relationships/hyperlink" Target="consultantplus://offline/ref=DE73D7051431E00BF2926E8EF8A3E7026D582840A53FB2B25EA651A7006EA3547C7A40D001A01B42CE1806B179F47748162490F7E16299D9TC15H" TargetMode="External"/><Relationship Id="rId2" Type="http://schemas.openxmlformats.org/officeDocument/2006/relationships/settings" Target="settings.xml"/><Relationship Id="rId16" Type="http://schemas.openxmlformats.org/officeDocument/2006/relationships/hyperlink" Target="consultantplus://offline/ref=5F1DB1535EA7B2F045719A636C318D6904818B92D8316010C264483DF7703A9CAA35A9802E53B9B8207982E751D63AF92919EF0471F8AE47x1v4G" TargetMode="External"/><Relationship Id="rId20" Type="http://schemas.openxmlformats.org/officeDocument/2006/relationships/hyperlink" Target="consultantplus://offline/ref=5F1DB1535EA7B2F045719A636C318D6904818B92D8316010C264483DF7703A9CAA35A980285ABAB1762392E318823FE62106F1076FF8xAvCG" TargetMode="External"/><Relationship Id="rId29" Type="http://schemas.openxmlformats.org/officeDocument/2006/relationships/hyperlink" Target="consultantplus://offline/ref=5F1DB1535EA7B2F045719A636C318D6904818B92D8316010C264483DF7703A9CB835F18C2F5BA4BA236CD4B617x8v1G" TargetMode="External"/><Relationship Id="rId1" Type="http://schemas.openxmlformats.org/officeDocument/2006/relationships/styles" Target="styles.xml"/><Relationship Id="rId6" Type="http://schemas.openxmlformats.org/officeDocument/2006/relationships/hyperlink" Target="consultantplus://offline/ref=5F1DB1535EA7B2F045719A636C318D690581849ED161371293314638FF20608CBC7CA5893053BBA42072D4xBv4G" TargetMode="External"/><Relationship Id="rId11" Type="http://schemas.openxmlformats.org/officeDocument/2006/relationships/hyperlink" Target="consultantplus://offline/ref=5F1DB1535EA7B2F045719A636C318D6904818B92D8316010C264483DF7703A9CB835F18C2F5BA4BA236CD4B617x8v1G" TargetMode="External"/><Relationship Id="rId24" Type="http://schemas.openxmlformats.org/officeDocument/2006/relationships/hyperlink" Target="consultantplus://offline/ref=5F1DB1535EA7B2F045719A636C318D6904818B92D8316010C264483DF7703A9CAA35A9802E52BEB3257982E751D63AF92919EF0471F8AE47x1v4G" TargetMode="External"/><Relationship Id="rId32" Type="http://schemas.openxmlformats.org/officeDocument/2006/relationships/hyperlink" Target="consultantplus://offline/ref=DE73D7051431E00BF2926E8EF8A3E7026D592044AD30B2B25EA651A7006EA3547C7A40D003A514149C5707ED3FA0644B162493F6FDT612H" TargetMode="External"/><Relationship Id="rId5" Type="http://schemas.openxmlformats.org/officeDocument/2006/relationships/hyperlink" Target="consultantplus://offline/ref=5F1DB1535EA7B2F045719A636C318D6904818B92D8316010C264483DF7703A9CAA35A9802E53BEBF247982E751D63AF92919EF0471F8AE47x1v4G" TargetMode="External"/><Relationship Id="rId15" Type="http://schemas.openxmlformats.org/officeDocument/2006/relationships/hyperlink" Target="consultantplus://offline/ref=5F1DB1535EA7B2F045719A636C318D6904818B92D8316010C264483DF7703A9CAA35A9802E53B9BB2B7982E751D63AF92919EF0471F8AE47x1v4G" TargetMode="External"/><Relationship Id="rId23" Type="http://schemas.openxmlformats.org/officeDocument/2006/relationships/hyperlink" Target="consultantplus://offline/ref=5F1DB1535EA7B2F045719A636C318D6904818B92D8316010C264483DF7703A9CAA35A9802E52B9BA2B7982E751D63AF92919EF0471F8AE47x1v4G" TargetMode="External"/><Relationship Id="rId28" Type="http://schemas.openxmlformats.org/officeDocument/2006/relationships/hyperlink" Target="consultantplus://offline/ref=5F1DB1535EA7B2F045719A636C318D6904818B92D8316010C264483DF7703A9CAA35A9802E53B8B3227982E751D63AF92919EF0471F8AE47x1v4G" TargetMode="External"/><Relationship Id="rId10" Type="http://schemas.openxmlformats.org/officeDocument/2006/relationships/hyperlink" Target="consultantplus://offline/ref=5F1DB1535EA7B2F045719A636C318D6904818B92D8316010C264483DF7703A9CAA35A9802E53BBBD217982E751D63AF92919EF0471F8AE47x1v4G" TargetMode="External"/><Relationship Id="rId19" Type="http://schemas.openxmlformats.org/officeDocument/2006/relationships/hyperlink" Target="consultantplus://offline/ref=5F1DB1535EA7B2F045719A636C318D6904818B92D8316010C264483DF7703A9CAA35A9802E53BEB2217982E751D63AF92919EF0471F8AE47x1v4G" TargetMode="External"/><Relationship Id="rId31" Type="http://schemas.openxmlformats.org/officeDocument/2006/relationships/hyperlink" Target="consultantplus://offline/ref=DE73D7051431E00BF2926E8EF8A3E7026D582840A53FB2B25EA651A7006EA3547C7A40D001A01B42CE1806B179F47748162490F7E16299D9TC15H" TargetMode="External"/><Relationship Id="rId4" Type="http://schemas.openxmlformats.org/officeDocument/2006/relationships/image" Target="media/image1.jpeg"/><Relationship Id="rId9" Type="http://schemas.openxmlformats.org/officeDocument/2006/relationships/hyperlink" Target="consultantplus://offline/ref=5F1DB1535EA7B2F045719A636C318D6904818B92D8316010C264483DF7703A9CAA35A9802E53BBB2267982E751D63AF92919EF0471F8AE47x1v4G" TargetMode="External"/><Relationship Id="rId14" Type="http://schemas.openxmlformats.org/officeDocument/2006/relationships/hyperlink" Target="consultantplus://offline/ref=5F1DB1535EA7B2F045719A636C318D6904818B92D8316010C264483DF7703A9CAA35A9802E53B9B8247982E751D63AF92919EF0471F8AE47x1v4G" TargetMode="External"/><Relationship Id="rId22" Type="http://schemas.openxmlformats.org/officeDocument/2006/relationships/hyperlink" Target="consultantplus://offline/ref=5F1DB1535EA7B2F045719A636C318D6904818B92D8316010C264483DF7703A9CAA35A9832E5BBEB1762392E318823FE62106F1076FF8xAvCG" TargetMode="External"/><Relationship Id="rId27" Type="http://schemas.openxmlformats.org/officeDocument/2006/relationships/hyperlink" Target="consultantplus://offline/ref=5F1DB1535EA7B2F045719A636C318D6904818B92D8316010C264483DF7703A9CB835F18C2F5BA4BA236CD4B617x8v1G" TargetMode="External"/><Relationship Id="rId30" Type="http://schemas.openxmlformats.org/officeDocument/2006/relationships/hyperlink" Target="consultantplus://offline/ref=DE73D7051431E00BF2926E8EF8A3E7026D592044AD30B2B25EA651A7006EA3547C7A40D003A514149C5707ED3FA0644B162493F6FDT612H" TargetMode="External"/><Relationship Id="rId35" Type="http://schemas.openxmlformats.org/officeDocument/2006/relationships/theme" Target="theme/theme1.xml"/><Relationship Id="rId8" Type="http://schemas.openxmlformats.org/officeDocument/2006/relationships/hyperlink" Target="consultantplus://offline/ref=5F1DB1535EA7B2F045719A636C318D6904818B92D8316010C264483DF7703A9CAA35A9802E51B8B1762392E318823FE62106F1076FF8xAvC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103</TotalTime>
  <Pages>6</Pages>
  <Words>3079</Words>
  <Characters>17553</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А.А Рудых</dc:creator>
  <cp:lastModifiedBy>Артем</cp:lastModifiedBy>
  <cp:revision>14</cp:revision>
  <cp:lastPrinted>2022-11-21T08:10:00Z</cp:lastPrinted>
  <dcterms:created xsi:type="dcterms:W3CDTF">2022-01-18T06:47:00Z</dcterms:created>
  <dcterms:modified xsi:type="dcterms:W3CDTF">2024-03-18T01:31:00Z</dcterms:modified>
</cp:coreProperties>
</file>