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C253F4" w:rsidTr="00C253F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52F670" wp14:editId="1DC4E8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48DADC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260EB69E" wp14:editId="1D809D4C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End"/>
            <w:r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253F4" w:rsidTr="00C253F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right"/>
              <w:rPr>
                <w:rFonts w:ascii="Times New Roman" w:hAnsi="Times New Roman"/>
              </w:rPr>
            </w:pPr>
          </w:p>
          <w:p w:rsidR="00C253F4" w:rsidRDefault="00C253F4" w:rsidP="00C253F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</w:t>
            </w:r>
            <w:r w:rsidR="005104D4">
              <w:rPr>
                <w:rFonts w:ascii="Times New Roman" w:hAnsi="Times New Roman"/>
              </w:rPr>
              <w:t xml:space="preserve">               "_</w:t>
            </w:r>
            <w:r w:rsidR="005104D4">
              <w:rPr>
                <w:rFonts w:ascii="Times New Roman" w:hAnsi="Times New Roman"/>
                <w:u w:val="single"/>
              </w:rPr>
              <w:t>01</w:t>
            </w:r>
            <w:r w:rsidR="005104D4">
              <w:rPr>
                <w:rFonts w:ascii="Times New Roman" w:hAnsi="Times New Roman"/>
              </w:rPr>
              <w:t>__"__</w:t>
            </w:r>
            <w:r w:rsidR="005104D4">
              <w:rPr>
                <w:rFonts w:ascii="Times New Roman" w:hAnsi="Times New Roman"/>
                <w:u w:val="single"/>
              </w:rPr>
              <w:t>апреля</w:t>
            </w:r>
            <w:r w:rsidR="005104D4">
              <w:rPr>
                <w:rFonts w:ascii="Times New Roman" w:hAnsi="Times New Roman"/>
              </w:rPr>
              <w:t>__ 2024 г. №  __</w:t>
            </w:r>
            <w:r w:rsidR="005104D4">
              <w:rPr>
                <w:rFonts w:ascii="Times New Roman" w:hAnsi="Times New Roman"/>
                <w:u w:val="single"/>
              </w:rPr>
              <w:t>30-Г</w:t>
            </w:r>
            <w:r>
              <w:rPr>
                <w:rFonts w:ascii="Times New Roman" w:hAnsi="Times New Roman"/>
              </w:rPr>
              <w:t>_____</w:t>
            </w:r>
          </w:p>
        </w:tc>
      </w:tr>
    </w:tbl>
    <w:p w:rsidR="00C253F4" w:rsidRDefault="00C253F4" w:rsidP="00C253F4">
      <w:bookmarkStart w:id="0" w:name="_GoBack"/>
      <w:bookmarkEnd w:id="0"/>
    </w:p>
    <w:p w:rsidR="00C253F4" w:rsidRDefault="00C253F4" w:rsidP="00C253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утверждении " </w:t>
      </w:r>
      <w:r>
        <w:rPr>
          <w:rFonts w:ascii="Times New Roman" w:hAnsi="Times New Roman"/>
          <w:b/>
          <w:sz w:val="24"/>
          <w:szCs w:val="24"/>
        </w:rPr>
        <w:t>Стандарта антикоррупционного</w:t>
      </w:r>
    </w:p>
    <w:p w:rsidR="00C253F4" w:rsidRDefault="00C253F4" w:rsidP="00C253F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поведения муниципального служащего Окружной</w:t>
      </w:r>
    </w:p>
    <w:p w:rsidR="00C253F4" w:rsidRDefault="00C253F4" w:rsidP="00C253F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Городского округа "Жатай"</w:t>
      </w:r>
    </w:p>
    <w:p w:rsidR="00C253F4" w:rsidRDefault="00C253F4" w:rsidP="00C253F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253F4" w:rsidRDefault="00C253F4" w:rsidP="00C253F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7A28">
        <w:rPr>
          <w:rFonts w:ascii="Times New Roman" w:hAnsi="Times New Roman" w:cs="Times New Roman"/>
          <w:sz w:val="24"/>
          <w:szCs w:val="24"/>
        </w:rPr>
        <w:t>Во исполнения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A28">
        <w:rPr>
          <w:rFonts w:ascii="Times New Roman" w:hAnsi="Times New Roman" w:cs="Times New Roman"/>
          <w:sz w:val="24"/>
          <w:szCs w:val="24"/>
        </w:rPr>
        <w:t>3 Указа Президента Республики Саха (Якутия)</w:t>
      </w:r>
      <w:r>
        <w:rPr>
          <w:rFonts w:ascii="Times New Roman" w:hAnsi="Times New Roman" w:cs="Times New Roman"/>
          <w:sz w:val="24"/>
          <w:szCs w:val="24"/>
        </w:rPr>
        <w:t xml:space="preserve"> от 16 января 2009 года №</w:t>
      </w:r>
      <w:r w:rsidRPr="00522CDB">
        <w:rPr>
          <w:rFonts w:ascii="Times New Roman" w:hAnsi="Times New Roman" w:cs="Times New Roman"/>
          <w:sz w:val="24"/>
          <w:szCs w:val="24"/>
        </w:rPr>
        <w:t>1278</w:t>
      </w:r>
      <w:r w:rsidRPr="00E67A28">
        <w:rPr>
          <w:rFonts w:ascii="Times New Roman" w:hAnsi="Times New Roman" w:cs="Times New Roman"/>
          <w:sz w:val="24"/>
          <w:szCs w:val="24"/>
        </w:rPr>
        <w:t xml:space="preserve"> «О Кодексе этики и служебного поведения лиц, замещающих государственные должности Республики Саха (Якутия), назначаемых и освобождаемых от должности Главой Республики Саха (Якутия), и государственных гражданских служащих Республики Саха (Якутия)»</w:t>
      </w:r>
      <w:r>
        <w:rPr>
          <w:rFonts w:ascii="Times New Roman" w:hAnsi="Times New Roman" w:cs="Times New Roman"/>
          <w:sz w:val="24"/>
          <w:szCs w:val="24"/>
        </w:rPr>
        <w:t xml:space="preserve"> и в целях приведения в соответствие с федеральным и республиканским законодательством постановляю: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Утвердить "</w:t>
      </w:r>
      <w:r>
        <w:rPr>
          <w:rFonts w:ascii="Times New Roman" w:hAnsi="Times New Roman"/>
          <w:sz w:val="24"/>
          <w:szCs w:val="24"/>
        </w:rPr>
        <w:t>Стандарт</w:t>
      </w:r>
      <w:r w:rsidRPr="00FF437F">
        <w:rPr>
          <w:rFonts w:ascii="Times New Roman" w:hAnsi="Times New Roman"/>
          <w:sz w:val="24"/>
          <w:szCs w:val="24"/>
        </w:rPr>
        <w:t xml:space="preserve"> антикоррупционного поведения муниципального служащего Окружной Администрации Городского округа "Жатай"</w:t>
      </w:r>
      <w:r>
        <w:rPr>
          <w:rFonts w:ascii="Times New Roman" w:hAnsi="Times New Roman"/>
          <w:sz w:val="24"/>
          <w:szCs w:val="24"/>
        </w:rPr>
        <w:t>" (Приложение);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551C25">
        <w:rPr>
          <w:rFonts w:ascii="Times New Roman" w:hAnsi="Times New Roman"/>
          <w:sz w:val="24"/>
          <w:szCs w:val="24"/>
        </w:rPr>
        <w:t xml:space="preserve">Признать утратившим силу </w:t>
      </w:r>
      <w:r>
        <w:rPr>
          <w:rFonts w:ascii="Times New Roman" w:hAnsi="Times New Roman"/>
          <w:sz w:val="24"/>
          <w:szCs w:val="24"/>
        </w:rPr>
        <w:t>Постановление Главы</w:t>
      </w:r>
      <w:r w:rsidRPr="005D72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Городского округа "Жатай" № 34-г от 07 мая 2022 года "Об утверждении Стандарта антикоррупционного </w:t>
      </w:r>
      <w:r w:rsidRPr="00FF437F">
        <w:rPr>
          <w:rFonts w:ascii="Times New Roman" w:hAnsi="Times New Roman"/>
          <w:sz w:val="24"/>
          <w:szCs w:val="24"/>
        </w:rPr>
        <w:t>поведения муниципального служащего</w:t>
      </w:r>
      <w:r>
        <w:rPr>
          <w:rFonts w:ascii="Times New Roman" w:hAnsi="Times New Roman"/>
          <w:sz w:val="24"/>
          <w:szCs w:val="24"/>
        </w:rPr>
        <w:t xml:space="preserve"> Окружной Администрации ГО «Жатай» и Постановление Главы Городского округа «Жатай» № 81-г от 16 декабря 2021 года «О внесении изменений в «Стандарт антикоррупционного поведения муниципального служащего Окружной Администрации ГО «Жатай»;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E67A28">
        <w:rPr>
          <w:rFonts w:ascii="Times New Roman" w:hAnsi="Times New Roman"/>
          <w:sz w:val="24"/>
          <w:szCs w:val="24"/>
        </w:rPr>
        <w:t>Рекомендовать лицам, замещающ</w:t>
      </w:r>
      <w:r>
        <w:rPr>
          <w:rFonts w:ascii="Times New Roman" w:hAnsi="Times New Roman"/>
          <w:sz w:val="24"/>
          <w:szCs w:val="24"/>
        </w:rPr>
        <w:t>и</w:t>
      </w:r>
      <w:r w:rsidRPr="00E67A28">
        <w:rPr>
          <w:rFonts w:ascii="Times New Roman" w:hAnsi="Times New Roman"/>
          <w:sz w:val="24"/>
          <w:szCs w:val="24"/>
        </w:rPr>
        <w:t xml:space="preserve">м </w:t>
      </w:r>
      <w:r>
        <w:rPr>
          <w:rFonts w:ascii="Times New Roman" w:hAnsi="Times New Roman"/>
          <w:sz w:val="24"/>
          <w:szCs w:val="24"/>
        </w:rPr>
        <w:t xml:space="preserve">муниципальные должности в </w:t>
      </w:r>
      <w:r w:rsidRPr="00FF437F">
        <w:rPr>
          <w:rFonts w:ascii="Times New Roman" w:hAnsi="Times New Roman"/>
          <w:sz w:val="24"/>
          <w:szCs w:val="24"/>
        </w:rPr>
        <w:t>Окружной Администрации Городского округа "Жатай"</w:t>
      </w:r>
      <w:r>
        <w:rPr>
          <w:rFonts w:ascii="Times New Roman" w:hAnsi="Times New Roman"/>
          <w:sz w:val="24"/>
          <w:szCs w:val="24"/>
        </w:rPr>
        <w:t xml:space="preserve"> придерживаться "</w:t>
      </w:r>
      <w:r w:rsidRPr="00E67A28">
        <w:rPr>
          <w:rFonts w:ascii="Times New Roman" w:hAnsi="Times New Roman"/>
          <w:sz w:val="24"/>
          <w:szCs w:val="24"/>
        </w:rPr>
        <w:t>Стандарта антикоррупционного поведения муниципального служащего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437F">
        <w:rPr>
          <w:rFonts w:ascii="Times New Roman" w:hAnsi="Times New Roman"/>
          <w:sz w:val="24"/>
          <w:szCs w:val="24"/>
        </w:rPr>
        <w:t>Окружной Администрации Городского округа "Жатай"</w:t>
      </w:r>
      <w:r>
        <w:rPr>
          <w:rFonts w:ascii="Times New Roman" w:hAnsi="Times New Roman"/>
          <w:sz w:val="24"/>
          <w:szCs w:val="24"/>
        </w:rPr>
        <w:t>";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Действие настоящего Постановления распространяется на муниципальных служащих Окружной Администрации Городского округа "Жатай".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632E91">
        <w:rPr>
          <w:rFonts w:ascii="Times New Roman" w:hAnsi="Times New Roman"/>
          <w:sz w:val="24"/>
          <w:szCs w:val="24"/>
        </w:rPr>
        <w:t>Настоящее</w:t>
      </w:r>
      <w:r>
        <w:rPr>
          <w:rFonts w:ascii="Times New Roman" w:hAnsi="Times New Roman"/>
          <w:sz w:val="24"/>
          <w:szCs w:val="24"/>
        </w:rPr>
        <w:t xml:space="preserve"> постановление</w:t>
      </w:r>
      <w:r w:rsidRPr="00632E91">
        <w:rPr>
          <w:rFonts w:ascii="Times New Roman" w:hAnsi="Times New Roman"/>
          <w:sz w:val="24"/>
          <w:szCs w:val="24"/>
        </w:rPr>
        <w:t xml:space="preserve"> вступает в силу на следующий день после дня</w:t>
      </w:r>
      <w:r>
        <w:rPr>
          <w:rFonts w:ascii="Times New Roman" w:hAnsi="Times New Roman"/>
          <w:sz w:val="24"/>
          <w:szCs w:val="24"/>
        </w:rPr>
        <w:t xml:space="preserve"> его официального опубликования</w:t>
      </w:r>
      <w:r w:rsidRPr="00632E91">
        <w:rPr>
          <w:rFonts w:ascii="Times New Roman" w:hAnsi="Times New Roman"/>
          <w:sz w:val="24"/>
          <w:szCs w:val="24"/>
        </w:rPr>
        <w:t>.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632E91">
        <w:rPr>
          <w:rFonts w:ascii="Times New Roman" w:hAnsi="Times New Roman"/>
          <w:sz w:val="24"/>
          <w:szCs w:val="24"/>
        </w:rPr>
        <w:t xml:space="preserve">Контроль </w:t>
      </w:r>
      <w:r>
        <w:rPr>
          <w:rFonts w:ascii="Times New Roman" w:hAnsi="Times New Roman"/>
          <w:sz w:val="24"/>
          <w:szCs w:val="24"/>
        </w:rPr>
        <w:t xml:space="preserve">за </w:t>
      </w:r>
      <w:r w:rsidRPr="00632E91">
        <w:rPr>
          <w:rFonts w:ascii="Times New Roman" w:hAnsi="Times New Roman"/>
          <w:sz w:val="24"/>
          <w:szCs w:val="24"/>
        </w:rPr>
        <w:t>исполнени</w:t>
      </w:r>
      <w:r>
        <w:rPr>
          <w:rFonts w:ascii="Times New Roman" w:hAnsi="Times New Roman"/>
          <w:sz w:val="24"/>
          <w:szCs w:val="24"/>
        </w:rPr>
        <w:t>ем настоящего постановления</w:t>
      </w:r>
      <w:r w:rsidRPr="00632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оставляю за собой</w:t>
      </w:r>
      <w:r w:rsidRPr="00BF2487">
        <w:rPr>
          <w:rFonts w:ascii="Times New Roman" w:hAnsi="Times New Roman"/>
          <w:sz w:val="24"/>
          <w:szCs w:val="24"/>
        </w:rPr>
        <w:t>.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BF2487">
        <w:rPr>
          <w:rFonts w:ascii="Times New Roman" w:hAnsi="Times New Roman"/>
          <w:color w:val="000000"/>
          <w:sz w:val="24"/>
          <w:szCs w:val="24"/>
        </w:rPr>
        <w:t>Опубликовать настоящее постановление в газете «</w:t>
      </w:r>
      <w:proofErr w:type="spellStart"/>
      <w:r w:rsidRPr="00BF2487">
        <w:rPr>
          <w:rFonts w:ascii="Times New Roman" w:hAnsi="Times New Roman"/>
          <w:color w:val="000000"/>
          <w:sz w:val="24"/>
          <w:szCs w:val="24"/>
        </w:rPr>
        <w:t>Жатайский</w:t>
      </w:r>
      <w:proofErr w:type="spellEnd"/>
      <w:r w:rsidRPr="00BF2487">
        <w:rPr>
          <w:rFonts w:ascii="Times New Roman" w:hAnsi="Times New Roman"/>
          <w:color w:val="000000"/>
          <w:sz w:val="24"/>
          <w:szCs w:val="24"/>
        </w:rPr>
        <w:t xml:space="preserve"> вестник»</w:t>
      </w:r>
      <w:r w:rsidRPr="00BF2487">
        <w:rPr>
          <w:rFonts w:ascii="Times New Roman" w:hAnsi="Times New Roman"/>
          <w:sz w:val="24"/>
          <w:szCs w:val="24"/>
        </w:rPr>
        <w:t xml:space="preserve"> и разместить на официальном сайте ГО «Жатай» (</w:t>
      </w:r>
      <w:hyperlink r:id="rId5" w:history="1">
        <w:r w:rsidRPr="00E30BC2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E30BC2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E30BC2">
          <w:rPr>
            <w:rStyle w:val="a3"/>
            <w:rFonts w:ascii="Times New Roman" w:hAnsi="Times New Roman"/>
            <w:sz w:val="24"/>
            <w:szCs w:val="24"/>
            <w:lang w:val="en-US"/>
          </w:rPr>
          <w:t>jhatay</w:t>
        </w:r>
        <w:proofErr w:type="spellEnd"/>
        <w:r w:rsidRPr="00E30BC2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E30BC2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BF248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53F4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53F4" w:rsidRPr="005D7206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53F4" w:rsidRDefault="00C253F4" w:rsidP="00C253F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97E8A" w:rsidRDefault="00C253F4" w:rsidP="00C253F4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Глава                                                                                                   Е.Н. Исаева</w:t>
      </w:r>
    </w:p>
    <w:p w:rsidR="00C253F4" w:rsidRDefault="00C253F4" w:rsidP="00C253F4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253F4" w:rsidRDefault="00C253F4" w:rsidP="00C253F4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253F4" w:rsidRPr="00C253F4" w:rsidRDefault="00C253F4" w:rsidP="00C253F4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6D94" w:rsidRDefault="00696D94" w:rsidP="00696D94">
      <w:pPr>
        <w:tabs>
          <w:tab w:val="left" w:pos="5278"/>
        </w:tabs>
        <w:jc w:val="right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</w:rPr>
        <w:t>Приложение</w:t>
      </w:r>
    </w:p>
    <w:p w:rsidR="00696D94" w:rsidRDefault="00696D94" w:rsidP="00C97E8A">
      <w:pPr>
        <w:widowControl w:val="0"/>
        <w:tabs>
          <w:tab w:val="left" w:pos="527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к постановлению Главы ГО «Жатай»</w:t>
      </w:r>
    </w:p>
    <w:p w:rsidR="00696D94" w:rsidRDefault="00696D94" w:rsidP="00696D94">
      <w:pPr>
        <w:widowControl w:val="0"/>
        <w:tabs>
          <w:tab w:val="left" w:pos="527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« _</w:t>
      </w:r>
      <w:proofErr w:type="gramEnd"/>
      <w:r w:rsidR="00C97E8A">
        <w:rPr>
          <w:rFonts w:ascii="Times New Roman" w:eastAsia="Times New Roman" w:hAnsi="Times New Roman" w:cs="Times New Roman"/>
          <w:color w:val="000000"/>
          <w:u w:val="single"/>
        </w:rPr>
        <w:t>__</w:t>
      </w:r>
      <w:r>
        <w:rPr>
          <w:rFonts w:ascii="Times New Roman" w:eastAsia="Times New Roman" w:hAnsi="Times New Roman" w:cs="Times New Roman"/>
          <w:color w:val="000000"/>
        </w:rPr>
        <w:t>_ » __</w:t>
      </w:r>
      <w:r w:rsidR="00C97E8A">
        <w:rPr>
          <w:rFonts w:ascii="Times New Roman" w:eastAsia="Times New Roman" w:hAnsi="Times New Roman" w:cs="Times New Roman"/>
          <w:color w:val="000000"/>
          <w:u w:val="single"/>
        </w:rPr>
        <w:t>__</w:t>
      </w:r>
      <w:r w:rsidR="00C97E8A">
        <w:rPr>
          <w:rFonts w:ascii="Times New Roman" w:eastAsia="Times New Roman" w:hAnsi="Times New Roman" w:cs="Times New Roman"/>
          <w:color w:val="000000"/>
        </w:rPr>
        <w:t>___ 2024</w:t>
      </w:r>
      <w:r>
        <w:rPr>
          <w:rFonts w:ascii="Times New Roman" w:eastAsia="Times New Roman" w:hAnsi="Times New Roman" w:cs="Times New Roman"/>
          <w:color w:val="000000"/>
        </w:rPr>
        <w:t xml:space="preserve"> г.  №_</w:t>
      </w:r>
      <w:r w:rsidR="00C97E8A">
        <w:rPr>
          <w:rFonts w:ascii="Times New Roman" w:eastAsia="Times New Roman" w:hAnsi="Times New Roman" w:cs="Times New Roman"/>
          <w:color w:val="000000"/>
          <w:u w:val="single"/>
        </w:rPr>
        <w:t>____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СТАНДАРТ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АНТИКОРРУПЦИОННОГО ПОВЕДЕНИЯ МУНИЦИПАЛЬНОГО СЛУЖАЩЕГО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ОКРУЖНОЙ АДМИНИСТРАЦИИ ГОРОДСКОГО ОКРУГА "ЖАТАЙ"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Муниципальные служащие обязаны противодействовать проявлениям коррупции и предпринимать меры по ее профилактике в порядке, установленном нормативными правовыми актами Российской Федерации, Республики Саха (Якутия) и Окружной Администрации Городского округа "Жатай".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В целях предотвращения коррупции муниципальный служащий обязан: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установленные законодательством Российской Федерации, Республики Саха (Якутия) и нормативно-правовыми актами Окружной Администрации Городского округа "Жатай";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письменной форме уведомлять своего непосредственного руководителя о возникшем конфликте интересов или о возможности его возникновения;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представлять достоверные сведения о своих доходах, расходах, об имуществе и обязательствах имущественного характера, а также доходах, расходах, об имуществе и обязательствах имущественного характера, своих супруги (супруга) и несовершеннолетних детей в соответствии с законодательством Российской Федерации, Республики Саха (Якутия) и нормативно-правовыми актами Окружной Администрации Городского округа "Жатай";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предварительно уведомлять представителя нанимателя о намерении вып</w:t>
      </w:r>
      <w:r w:rsidR="00C97E8A">
        <w:rPr>
          <w:rFonts w:ascii="Times New Roman" w:eastAsia="Times New Roman" w:hAnsi="Times New Roman" w:cs="Times New Roman"/>
          <w:sz w:val="24"/>
          <w:szCs w:val="24"/>
        </w:rPr>
        <w:t>олнять иную оплачиваемую работу, за исключением случаев предусмотренным федеральным законом от 02.03.2007 № 25-ФЗ «О муниципальной службе в Российской Федерации», а именно п.2 ч.1. ст.14 Закона № 25-ФЗ императивно</w:t>
      </w:r>
      <w:r w:rsidR="00BD746A">
        <w:rPr>
          <w:rFonts w:ascii="Times New Roman" w:eastAsia="Times New Roman" w:hAnsi="Times New Roman" w:cs="Times New Roman"/>
          <w:sz w:val="24"/>
          <w:szCs w:val="24"/>
        </w:rPr>
        <w:t>, запрещающим замещать должность муниципальной службы в случае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службы, избрания или назначения на муниципальную должность,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образования.</w:t>
      </w:r>
    </w:p>
    <w:p w:rsidR="00696D94" w:rsidRPr="00BD746A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746A">
        <w:rPr>
          <w:rFonts w:ascii="Times New Roman" w:eastAsia="Times New Roman" w:hAnsi="Times New Roman" w:cs="Times New Roman"/>
          <w:sz w:val="24"/>
          <w:szCs w:val="24"/>
        </w:rPr>
        <w:t>получать письменное разрешение представителя нанимателя: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на занятие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б) на принятие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должностные обязанности муниципального служащего входит взаимодействие с указанными организациями и объединениями;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в) соблюдать положения о порядке сообщения отдельными категориями лиц о получении подарка в связи с их должностным положением или исполнением ими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служебных (должностных) обязанностей, сдачи и оценки подарка, реализации (выкупа) и зачисления средств, вырученных от его реализации;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г) передавать принадлежащие муниципальному служащему ценные бумаги, акции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 в случае, если владение ими приводит или может привести к конфликту интересов;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д) использовать средства материально-технического и иного обеспечения, другого государственного и муниципального имущества только в связи с исполнением должностных обязанностей, не допускать передачи муниципального имущества другим лицам;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объединений, религиозных объединений и иных организаций;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ж) поддерживать уровень квалификации, необходимый для надлежащего исполнения должностных обязанностей, в части антикоррупционной составляющей;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з) уведомлять Главу Окружной Администрации ГО "Жатай" обо всех случаях обращения к нему каких-либо лиц в целях склонения его к совершению коррупционных правонарушений;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и) воздерживаться от поведения (высказываний, жестов, действий), которое может быть воспринято окружающими как согласие принять взятку или как просьба о даче взятки.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В рамках антикоррупционного поведения муниципальному служащему запрещается: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заниматься предпринимательской деятельностью лично или через доверенных лиц;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государственном органе;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государственном органе) в качестве единоличного исполнительного органа или вхождения в состав их коллегиальных органов управления с разрешения представителя нанимателя, которое получено в порядке, установленном нормативным правовым актом государственного органа), кроме представления на безвозмездной основе интересов Окружной Администрации Городского округа "Жатай" в органах управления и ревизионной комиссии организации, учредителем (акционером, участником) которой является Окружная Администрация Городского округа "Жатай", в соответствии с нормативными правовыми актами Окружной Администрации Городского округа "Жатай", определяющими порядок осуществления от Окружной Администрации Городского округа "Жатай" полномочий учредителя организации либо управления находящимися в собственности Окружной Администрации Городского округа "Жатай" акциями (долями участия в уставном капитале); иных случаев, предусмотренных федеральными законами»;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приобретать в случаях, установленных законодательством Российской Федерации, ценные бумаги, по которым может быть получен доход;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быть поверенным или представителем по делам третьих лиц в Окружной Администрации ГО "Жатай", где он замещает должность муниципальной гражданской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службы, если иное не предусмотрено законодательством Российской Федерации;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выезжать в связи с исполнением должностных обязанностей за пределы территории Российской Федерации за счет средств физических и юридических лиц, за исключением служебных командировок, осуществляемых в соответствии с международными договорами Российской Федерации или на взаимной основе по договоренности между федеральными органами государственной власти, органами государственной власти субъектов Российской Федерации и государственными органами других государств, международными и иностранными организациями; органами самоуправления.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разглашать и использовать в целях, не связанных с муниципальной службой, сведения, отнесенные к сведениям конфиденциального характера в соответствии с федеральным законодательством, или служебную информацию, ставшие известными муниципальному служащему в связи с исполнением должностных обязанностей. Указанное ограничение распространяется также на граждан после увольнения с муниципальной службы;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использовать должностные полномочия для оказания влияния на деятельность органов исполнительной власти, организаций, должностных лиц, муниципальных служащих и граждан при решении вопросов личного характера, а также в интересах политических партий, других общественных, религиозных объединений и иных организаций;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создавать в органах исполнительной власти структуры политических партий, других общественных объединений (за исключением профессиональных союзов, ветеранских и иных органов общественной самодеятельности) и религиозных объединений или способствовать созданию указанных структур;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использовать преимущества должностного положения для предвыборной агитации, а также для агитации по вопросам референдума;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оказывать предпочтение каким-либо общественным или религиозным объединениям, профессиональным или социальным группам, организациям и гражданам;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допускать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исполнять данное ему непосредственным руководителем неправомерное поручение.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Лицо, замещавшее должность муниципальной службы, включенную в перечень, на которых распространяются установленные ограничения, в течение двух лет после увольнения с муниципальной службы обязан: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обращаться в комиссию в целях получения согласия на замещение должности в коммерческих и некоммерческих организациях и (или) выполнение в данной организации работы (оказание данной организации услуги) на условиях гражданско-правового договора (гражданско-правовых договоров), если отдельные функции муниципального управления данными организациями входили в должностные (служебные) обязанности муниципального служащего;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сообщать представителю нанимателя (работодателю) сведения о последнем месте своей службы при заключении трудовых договоров.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Муниципальный служащий, наделенный организационно-распорядительными полномочиями по отношению к другим муниципальным служащим, должен своим личным поведением подавать пример честности, беспристрастности и справедливости.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Муниципальной служащий, наделенный организационно-распорядительными полномочиями по отношению к другим муниципальным служащим, обязан: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принимать меры по предупреждению коррупции;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принимать меры по предотвращению и урегулированию конфликта интересов своих подчиненных;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допускать случаев принуждения муниципальных служащих к участию в деятельности политических партий, других общественных объединений и религиозных объединений.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Муниципальный служащий не может находиться на муниципальной службе в случае: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близкого родства или свойства (родители, супруги, дети, братья, сестры, а также братья, сестры, родители, дети супругов и супруги детей) с муниципальным служащим, если замещение должности муниципальной службы связано с непосредственной подчиненностью или подконтрольностью одного из них другому;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прекращение гражданства Российской Федерации;</w:t>
      </w:r>
    </w:p>
    <w:p w:rsidR="00696D94" w:rsidRDefault="00BD746A" w:rsidP="00696D9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наличия гражданства </w:t>
      </w:r>
      <w:r w:rsidR="00696D94">
        <w:rPr>
          <w:rFonts w:ascii="Times New Roman" w:eastAsia="Times New Roman" w:hAnsi="Times New Roman" w:cs="Times New Roman"/>
          <w:sz w:val="24"/>
          <w:szCs w:val="24"/>
        </w:rPr>
        <w:t>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представления подложных документов или заведомо ложных сведений при поступлении на муниципальную службу;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непредставления установленных законодательством Российской Федерации о муниципальной службе сведений или представления заведомо ложных сведений о доходах, расходах, об имуществе и обязательствах имущественного характера при поступлении на муниципальную службу;</w:t>
      </w:r>
    </w:p>
    <w:p w:rsidR="00696D94" w:rsidRDefault="00696D94" w:rsidP="00696D9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утраты представителем нанимателя доверия к муниципальному служащему в случаях несоблюдения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 федеральным законодательством о муниципальной службе и противодействии коррупции;</w:t>
      </w:r>
    </w:p>
    <w:p w:rsidR="00696D94" w:rsidRDefault="00696D94" w:rsidP="00696D94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иных случаях, предусмотренных федеральным законодательством.</w:t>
      </w:r>
    </w:p>
    <w:p w:rsidR="00696D94" w:rsidRDefault="00696D94" w:rsidP="00BD746A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Муниципальные  служащие, имеющие гражданство (подданство) иностранного государства, которое не прекращено по независящим от них причинам, замещающие должности в соответствии со статьей 26 </w:t>
      </w:r>
      <w:hyperlink r:id="rId6" w:anchor="64U0IK" w:history="1">
        <w:r w:rsidRPr="00BD746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</w:rPr>
          <w:t>Федерального закона от 30 апреля 2021 г. N 116-ФЗ "О внесении изменений в отдельные законодательные акты Российской Федерации"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 призваны: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1) принимать все возможные меры, направленные на прекращение гражданства (подданства) иностранного государства;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2) воздерживаться от получения документов, удостоверяющих личность гражданина (подданного) иностранного государства, и совершения иных действий в качестве гражданина (подданного) иностранного государства, за исключением случаев, когда такие действия необходимы для прекращения гражданства (подданства) иностранного государства.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96D94" w:rsidRDefault="00696D94" w:rsidP="00696D94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696D94" w:rsidRDefault="00696D94" w:rsidP="00696D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4817D5" w:rsidRDefault="004817D5"/>
    <w:sectPr w:rsidR="00481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94"/>
    <w:rsid w:val="004817D5"/>
    <w:rsid w:val="005104D4"/>
    <w:rsid w:val="005877DF"/>
    <w:rsid w:val="00696D94"/>
    <w:rsid w:val="008056B9"/>
    <w:rsid w:val="00BD746A"/>
    <w:rsid w:val="00C253F4"/>
    <w:rsid w:val="00C97E8A"/>
    <w:rsid w:val="00CC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3FAE2"/>
  <w15:chartTrackingRefBased/>
  <w15:docId w15:val="{ED797FB4-894E-46D4-9629-DE454E7C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D9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D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94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96D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link w:val="a7"/>
    <w:rsid w:val="00C253F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7">
    <w:name w:val="Без интервала Знак"/>
    <w:link w:val="a6"/>
    <w:rsid w:val="00C253F4"/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603447129" TargetMode="External"/><Relationship Id="rId5" Type="http://schemas.openxmlformats.org/officeDocument/2006/relationships/hyperlink" Target="http://www.jhata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2330</Words>
  <Characters>13281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8</cp:revision>
  <cp:lastPrinted>2024-03-31T23:59:00Z</cp:lastPrinted>
  <dcterms:created xsi:type="dcterms:W3CDTF">2024-03-26T22:33:00Z</dcterms:created>
  <dcterms:modified xsi:type="dcterms:W3CDTF">2024-04-03T00:06:00Z</dcterms:modified>
</cp:coreProperties>
</file>