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57BA1" w:rsidRPr="00497E98" w:rsidTr="00A47F0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57BA1" w:rsidRPr="00497E98" w:rsidRDefault="002111CD" w:rsidP="00A47F00">
            <w:pPr>
              <w:pStyle w:val="2c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C57BA1" w:rsidRPr="00497E98" w:rsidRDefault="00C57BA1" w:rsidP="00A47F00">
            <w:pPr>
              <w:pStyle w:val="2c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57BA1" w:rsidRPr="00497E98" w:rsidRDefault="00C57BA1" w:rsidP="00A47F00">
            <w:pPr>
              <w:pStyle w:val="2c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C57BA1" w:rsidRPr="00497E98" w:rsidRDefault="00C57BA1" w:rsidP="00A47F00">
            <w:pPr>
              <w:pStyle w:val="2c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57BA1" w:rsidRPr="00497E98" w:rsidRDefault="00C57BA1" w:rsidP="00A47F00">
            <w:pPr>
              <w:pStyle w:val="2c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57BA1" w:rsidRPr="00497E98" w:rsidRDefault="00C57BA1" w:rsidP="00A47F00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57BA1" w:rsidRPr="00497E98" w:rsidRDefault="00C57BA1" w:rsidP="00A47F00">
            <w:pPr>
              <w:pStyle w:val="2c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57BA1" w:rsidRPr="00497E98" w:rsidRDefault="00C57BA1" w:rsidP="00A47F00">
            <w:pPr>
              <w:pStyle w:val="2c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1210"/>
                  <wp:effectExtent l="0" t="0" r="9525" b="889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57BA1" w:rsidRPr="00F406D3" w:rsidRDefault="00C57BA1" w:rsidP="00A47F00">
            <w:pPr>
              <w:pStyle w:val="2c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57BA1" w:rsidRPr="00F406D3" w:rsidRDefault="00C57BA1" w:rsidP="00A47F00">
            <w:pPr>
              <w:pStyle w:val="2c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57BA1" w:rsidRPr="00417168" w:rsidRDefault="00C57BA1" w:rsidP="00A47F00">
            <w:pPr>
              <w:pStyle w:val="2c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аађы уокуругун </w:t>
            </w:r>
          </w:p>
          <w:p w:rsidR="00C57BA1" w:rsidRPr="00497E98" w:rsidRDefault="00C57BA1" w:rsidP="00A47F00">
            <w:pPr>
              <w:pStyle w:val="2c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57BA1" w:rsidRPr="00497E98" w:rsidRDefault="00C57BA1" w:rsidP="00A47F00">
            <w:pPr>
              <w:pStyle w:val="2c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57BA1" w:rsidRPr="006219E1" w:rsidTr="00A47F00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C57BA1" w:rsidRPr="006219E1" w:rsidRDefault="00C57BA1" w:rsidP="00A47F00">
            <w:pPr>
              <w:pStyle w:val="2c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219E1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C57BA1" w:rsidRPr="006219E1" w:rsidRDefault="00C57BA1" w:rsidP="001D38A9">
            <w:pPr>
              <w:pStyle w:val="2c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219E1">
              <w:rPr>
                <w:sz w:val="22"/>
                <w:szCs w:val="22"/>
              </w:rPr>
              <w:t xml:space="preserve"> «</w:t>
            </w:r>
            <w:r w:rsidR="001D38A9">
              <w:rPr>
                <w:sz w:val="22"/>
                <w:szCs w:val="22"/>
              </w:rPr>
              <w:t>11</w:t>
            </w:r>
            <w:r w:rsidRPr="006219E1">
              <w:rPr>
                <w:sz w:val="22"/>
                <w:szCs w:val="22"/>
              </w:rPr>
              <w:t>»</w:t>
            </w:r>
            <w:r w:rsidR="001D38A9">
              <w:rPr>
                <w:sz w:val="22"/>
                <w:szCs w:val="22"/>
              </w:rPr>
              <w:t xml:space="preserve"> апреля </w:t>
            </w:r>
            <w:r w:rsidRPr="006219E1">
              <w:rPr>
                <w:sz w:val="22"/>
                <w:szCs w:val="22"/>
              </w:rPr>
              <w:t>20</w:t>
            </w:r>
            <w:r w:rsidR="00FC5A0C" w:rsidRPr="006219E1">
              <w:rPr>
                <w:sz w:val="22"/>
                <w:szCs w:val="22"/>
              </w:rPr>
              <w:t>24</w:t>
            </w:r>
            <w:r w:rsidRPr="006219E1">
              <w:rPr>
                <w:sz w:val="22"/>
                <w:szCs w:val="22"/>
              </w:rPr>
              <w:t xml:space="preserve"> г.   №</w:t>
            </w:r>
            <w:r w:rsidR="001D38A9">
              <w:rPr>
                <w:sz w:val="22"/>
                <w:szCs w:val="22"/>
              </w:rPr>
              <w:t xml:space="preserve"> 33-Г</w:t>
            </w:r>
          </w:p>
        </w:tc>
      </w:tr>
    </w:tbl>
    <w:p w:rsidR="000732D9" w:rsidRPr="006219E1" w:rsidRDefault="009C2FED" w:rsidP="009C2FED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  <w:r w:rsidRPr="006219E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732D9" w:rsidRPr="006219E1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0732D9" w:rsidRPr="005E0AF8" w:rsidRDefault="000732D9" w:rsidP="000732D9">
      <w:pPr>
        <w:shd w:val="clear" w:color="auto" w:fill="FFFFFF"/>
        <w:autoSpaceDE w:val="0"/>
        <w:autoSpaceDN w:val="0"/>
        <w:adjustRightInd w:val="0"/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  <w:bookmarkStart w:id="0" w:name="OLE_LINK13"/>
      <w:bookmarkStart w:id="1" w:name="OLE_LINK14"/>
      <w:r w:rsidRPr="009C2F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36B11C9B">
                <wp:simplePos x="0" y="0"/>
                <wp:positionH relativeFrom="column">
                  <wp:posOffset>-78645</wp:posOffset>
                </wp:positionH>
                <wp:positionV relativeFrom="paragraph">
                  <wp:posOffset>67699</wp:posOffset>
                </wp:positionV>
                <wp:extent cx="2920621" cy="777922"/>
                <wp:effectExtent l="0" t="0" r="0" b="31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621" cy="7779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6317" w:rsidRDefault="005F6317" w:rsidP="009C2FED">
                            <w:pPr>
                              <w:spacing w:after="0" w:line="240" w:lineRule="auto"/>
                              <w:ind w:right="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47DE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Об утверждении Положения </w:t>
                            </w:r>
                            <w:r w:rsidRPr="00947DE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о системе</w:t>
                            </w:r>
                            <w:r w:rsidRPr="00947DE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F6317" w:rsidRDefault="005F6317" w:rsidP="009C2FED">
                            <w:pPr>
                              <w:spacing w:after="0" w:line="240" w:lineRule="auto"/>
                              <w:ind w:right="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47DE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управления охраной труда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на </w:t>
                            </w:r>
                          </w:p>
                          <w:p w:rsidR="005F6317" w:rsidRPr="00947DE2" w:rsidRDefault="005F6317" w:rsidP="009C2FED">
                            <w:pPr>
                              <w:spacing w:after="0" w:line="240" w:lineRule="auto"/>
                              <w:ind w:right="9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территории Городского округа «Жатай»</w:t>
                            </w:r>
                          </w:p>
                          <w:p w:rsidR="005F6317" w:rsidRPr="00947DE2" w:rsidRDefault="005F63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6.2pt;margin-top:5.35pt;width:229.95pt;height:6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" stroked="f">
                <v:textbox>
                  <w:txbxContent>
                    <w:p w:rsidR="005F6317" w:rsidRDefault="005F6317" w:rsidP="009C2FED">
                      <w:pPr>
                        <w:spacing w:after="0" w:line="240" w:lineRule="auto"/>
                        <w:ind w:right="9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47DE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Об утверждении Положения </w:t>
                      </w:r>
                      <w:r w:rsidRPr="00947DE2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о системе</w:t>
                      </w:r>
                      <w:r w:rsidRPr="00947DE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5F6317" w:rsidRDefault="005F6317" w:rsidP="009C2FED">
                      <w:pPr>
                        <w:spacing w:after="0" w:line="240" w:lineRule="auto"/>
                        <w:ind w:right="9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47DE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управления охраной труда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на </w:t>
                      </w:r>
                    </w:p>
                    <w:p w:rsidR="005F6317" w:rsidRPr="00947DE2" w:rsidRDefault="005F6317" w:rsidP="009C2FED">
                      <w:pPr>
                        <w:spacing w:after="0" w:line="240" w:lineRule="auto"/>
                        <w:ind w:right="9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территории Городского округа «Жатай»</w:t>
                      </w:r>
                    </w:p>
                    <w:p w:rsidR="005F6317" w:rsidRPr="00947DE2" w:rsidRDefault="005F631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C2FED" w:rsidRDefault="009C2FE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right="9" w:firstLine="567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:rsidR="000732D9" w:rsidRPr="005E0AF8" w:rsidRDefault="000732D9" w:rsidP="000732D9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В соответствии с требованиями ст</w:t>
      </w:r>
      <w:r w:rsidR="00A47F00">
        <w:rPr>
          <w:rFonts w:ascii="Times New Roman" w:hAnsi="Times New Roman" w:cs="Times New Roman"/>
          <w:sz w:val="24"/>
          <w:szCs w:val="24"/>
        </w:rPr>
        <w:t xml:space="preserve">.ст. 22, 214 и </w:t>
      </w:r>
      <w:r w:rsidRPr="005E0AF8">
        <w:rPr>
          <w:rFonts w:ascii="Times New Roman" w:hAnsi="Times New Roman" w:cs="Times New Roman"/>
          <w:sz w:val="24"/>
          <w:szCs w:val="24"/>
        </w:rPr>
        <w:t>217 Трудового кодекса Российской Федерации, приказом Минтруда России от 29.10.2021 № 776н «Об утверждении Примерного положения о сист</w:t>
      </w:r>
      <w:r w:rsidR="00D8793D">
        <w:rPr>
          <w:rFonts w:ascii="Times New Roman" w:hAnsi="Times New Roman" w:cs="Times New Roman"/>
          <w:sz w:val="24"/>
          <w:szCs w:val="24"/>
        </w:rPr>
        <w:t xml:space="preserve">еме управления охраной труда», 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 рамках реализации мероприятий по охране труда </w:t>
      </w:r>
      <w:r w:rsidR="00A47F00">
        <w:rPr>
          <w:rFonts w:ascii="Times New Roman" w:hAnsi="Times New Roman" w:cs="Times New Roman"/>
          <w:sz w:val="24"/>
          <w:szCs w:val="24"/>
        </w:rPr>
        <w:t>на территории Городского округа «Жатай»:</w:t>
      </w:r>
      <w:r w:rsidRPr="005E0AF8">
        <w:rPr>
          <w:rFonts w:ascii="Times New Roman" w:hAnsi="Times New Roman" w:cs="Times New Roman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732D9" w:rsidRPr="005E0AF8" w:rsidRDefault="000732D9" w:rsidP="000732D9">
      <w:pPr>
        <w:tabs>
          <w:tab w:val="left" w:pos="5954"/>
          <w:tab w:val="left" w:pos="10348"/>
        </w:tabs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Утвердить и ввести в действие Положение о системе управления охраной труда </w:t>
      </w:r>
      <w:r w:rsidR="00A47F00">
        <w:rPr>
          <w:rFonts w:ascii="Times New Roman" w:hAnsi="Times New Roman" w:cs="Times New Roman"/>
          <w:sz w:val="24"/>
          <w:szCs w:val="24"/>
        </w:rPr>
        <w:t>на территории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  (приложение  1).</w:t>
      </w:r>
    </w:p>
    <w:p w:rsidR="00A47F00" w:rsidRPr="00A47F00" w:rsidRDefault="000732D9" w:rsidP="00A47F00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7F00">
        <w:rPr>
          <w:rFonts w:ascii="Times New Roman" w:hAnsi="Times New Roman" w:cs="Times New Roman"/>
          <w:sz w:val="24"/>
          <w:szCs w:val="24"/>
        </w:rPr>
        <w:t xml:space="preserve">Признать утратившим силу </w:t>
      </w:r>
      <w:r w:rsidR="00A47F00" w:rsidRPr="00A47F00">
        <w:rPr>
          <w:rFonts w:ascii="Times New Roman" w:hAnsi="Times New Roman" w:cs="Times New Roman"/>
          <w:sz w:val="24"/>
          <w:szCs w:val="24"/>
        </w:rPr>
        <w:t>Постановление Главы Городского округа «Жатай»</w:t>
      </w:r>
      <w:r w:rsidRPr="00A47F00">
        <w:rPr>
          <w:rFonts w:ascii="Times New Roman" w:hAnsi="Times New Roman" w:cs="Times New Roman"/>
          <w:sz w:val="24"/>
          <w:szCs w:val="24"/>
        </w:rPr>
        <w:t xml:space="preserve"> от </w:t>
      </w:r>
      <w:r w:rsidR="00A47F00" w:rsidRPr="00A47F00">
        <w:rPr>
          <w:rFonts w:ascii="Times New Roman" w:hAnsi="Times New Roman" w:cs="Times New Roman"/>
          <w:sz w:val="24"/>
          <w:szCs w:val="24"/>
        </w:rPr>
        <w:t>11</w:t>
      </w:r>
      <w:r w:rsidRPr="00A47F00">
        <w:rPr>
          <w:rFonts w:ascii="Times New Roman" w:hAnsi="Times New Roman" w:cs="Times New Roman"/>
          <w:sz w:val="24"/>
          <w:szCs w:val="24"/>
        </w:rPr>
        <w:t>.</w:t>
      </w:r>
      <w:r w:rsidR="00D8793D" w:rsidRPr="00A47F00">
        <w:rPr>
          <w:rFonts w:ascii="Times New Roman" w:hAnsi="Times New Roman" w:cs="Times New Roman"/>
          <w:sz w:val="24"/>
          <w:szCs w:val="24"/>
        </w:rPr>
        <w:t>0</w:t>
      </w:r>
      <w:r w:rsidR="00A47F00" w:rsidRPr="00A47F00">
        <w:rPr>
          <w:rFonts w:ascii="Times New Roman" w:hAnsi="Times New Roman" w:cs="Times New Roman"/>
          <w:sz w:val="24"/>
          <w:szCs w:val="24"/>
        </w:rPr>
        <w:t>1</w:t>
      </w:r>
      <w:r w:rsidRPr="00A47F00">
        <w:rPr>
          <w:rFonts w:ascii="Times New Roman" w:hAnsi="Times New Roman" w:cs="Times New Roman"/>
          <w:sz w:val="24"/>
          <w:szCs w:val="24"/>
        </w:rPr>
        <w:t>.20</w:t>
      </w:r>
      <w:r w:rsidR="00A47F00" w:rsidRPr="00A47F00">
        <w:rPr>
          <w:rFonts w:ascii="Times New Roman" w:hAnsi="Times New Roman" w:cs="Times New Roman"/>
          <w:sz w:val="24"/>
          <w:szCs w:val="24"/>
        </w:rPr>
        <w:t>23</w:t>
      </w:r>
      <w:r w:rsidRPr="00A47F00">
        <w:rPr>
          <w:rFonts w:ascii="Times New Roman" w:hAnsi="Times New Roman" w:cs="Times New Roman"/>
          <w:sz w:val="24"/>
          <w:szCs w:val="24"/>
        </w:rPr>
        <w:t xml:space="preserve"> № </w:t>
      </w:r>
      <w:r w:rsidR="00D8793D" w:rsidRPr="00A47F00">
        <w:rPr>
          <w:rFonts w:ascii="Times New Roman" w:hAnsi="Times New Roman" w:cs="Times New Roman"/>
          <w:sz w:val="24"/>
          <w:szCs w:val="24"/>
        </w:rPr>
        <w:t>1</w:t>
      </w:r>
      <w:r w:rsidR="00A47F00" w:rsidRPr="00A47F00">
        <w:rPr>
          <w:rFonts w:ascii="Times New Roman" w:hAnsi="Times New Roman" w:cs="Times New Roman"/>
          <w:sz w:val="24"/>
          <w:szCs w:val="24"/>
        </w:rPr>
        <w:t xml:space="preserve">-Г </w:t>
      </w:r>
      <w:r w:rsidRPr="00A47F00">
        <w:rPr>
          <w:rFonts w:ascii="Times New Roman" w:hAnsi="Times New Roman" w:cs="Times New Roman"/>
          <w:sz w:val="24"/>
          <w:szCs w:val="24"/>
        </w:rPr>
        <w:t xml:space="preserve"> «</w:t>
      </w:r>
      <w:r w:rsidR="00D8793D" w:rsidRPr="00A47F00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Положения </w:t>
      </w:r>
      <w:r w:rsidR="00A47F00">
        <w:rPr>
          <w:rFonts w:ascii="Times New Roman" w:hAnsi="Times New Roman" w:cs="Times New Roman"/>
          <w:color w:val="000000"/>
          <w:sz w:val="24"/>
          <w:szCs w:val="24"/>
        </w:rPr>
        <w:t>о системе управления охраной труда на территории Городского округа «Жатай»</w:t>
      </w:r>
    </w:p>
    <w:p w:rsidR="000D76AA" w:rsidRDefault="00A47F00" w:rsidP="00B65908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76AA">
        <w:rPr>
          <w:rFonts w:ascii="Times New Roman" w:hAnsi="Times New Roman" w:cs="Times New Roman"/>
          <w:sz w:val="24"/>
          <w:szCs w:val="24"/>
        </w:rPr>
        <w:t>Главному специалисту по охране труда Городского округа «Жатай» И.В. Кононову р</w:t>
      </w:r>
      <w:r w:rsidR="000732D9" w:rsidRPr="000D76AA">
        <w:rPr>
          <w:rFonts w:ascii="Times New Roman" w:hAnsi="Times New Roman" w:cs="Times New Roman"/>
          <w:sz w:val="24"/>
          <w:szCs w:val="24"/>
        </w:rPr>
        <w:t xml:space="preserve">азместить настоящее распоряжение на официальном сайте  муниципального образования </w:t>
      </w:r>
      <w:r w:rsidR="000D76AA">
        <w:rPr>
          <w:rFonts w:ascii="Times New Roman" w:hAnsi="Times New Roman" w:cs="Times New Roman"/>
          <w:sz w:val="24"/>
          <w:szCs w:val="24"/>
        </w:rPr>
        <w:t>Городского округа «Жатай»</w:t>
      </w:r>
    </w:p>
    <w:p w:rsidR="000732D9" w:rsidRPr="000D76AA" w:rsidRDefault="000732D9" w:rsidP="00B65908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76AA">
        <w:rPr>
          <w:rFonts w:ascii="Times New Roman" w:hAnsi="Times New Roman" w:cs="Times New Roman"/>
          <w:sz w:val="24"/>
          <w:szCs w:val="24"/>
        </w:rPr>
        <w:t xml:space="preserve">Контроль за исполнением распоряжения возложить на </w:t>
      </w:r>
      <w:r w:rsidR="000D76AA">
        <w:rPr>
          <w:rFonts w:ascii="Times New Roman" w:hAnsi="Times New Roman" w:cs="Times New Roman"/>
          <w:sz w:val="24"/>
          <w:szCs w:val="24"/>
        </w:rPr>
        <w:t xml:space="preserve">и.о. </w:t>
      </w:r>
      <w:r w:rsidRPr="000D76AA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0D76AA">
        <w:rPr>
          <w:rFonts w:ascii="Times New Roman" w:hAnsi="Times New Roman" w:cs="Times New Roman"/>
          <w:sz w:val="24"/>
          <w:szCs w:val="24"/>
        </w:rPr>
        <w:t>г</w:t>
      </w:r>
      <w:r w:rsidRPr="000D76AA">
        <w:rPr>
          <w:rFonts w:ascii="Times New Roman" w:hAnsi="Times New Roman" w:cs="Times New Roman"/>
          <w:sz w:val="24"/>
          <w:szCs w:val="24"/>
        </w:rPr>
        <w:t xml:space="preserve">лавы </w:t>
      </w:r>
      <w:r w:rsidR="000D76AA">
        <w:rPr>
          <w:rFonts w:ascii="Times New Roman" w:hAnsi="Times New Roman" w:cs="Times New Roman"/>
          <w:sz w:val="24"/>
          <w:szCs w:val="24"/>
        </w:rPr>
        <w:t>по ЖКХ и энергоресурсосбережению Р.Г. Кречетова</w:t>
      </w:r>
    </w:p>
    <w:p w:rsidR="000732D9" w:rsidRPr="005E0AF8" w:rsidRDefault="000732D9" w:rsidP="000732D9">
      <w:pPr>
        <w:tabs>
          <w:tab w:val="left" w:pos="567"/>
        </w:tabs>
        <w:spacing w:after="0" w:line="240" w:lineRule="auto"/>
        <w:ind w:right="9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732D9" w:rsidRDefault="000732D9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85D" w:rsidRPr="005E0AF8" w:rsidRDefault="0096585D" w:rsidP="000732D9">
      <w:pPr>
        <w:spacing w:after="0" w:line="240" w:lineRule="auto"/>
        <w:ind w:right="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32D9" w:rsidRDefault="000732D9" w:rsidP="0096585D">
      <w:pPr>
        <w:spacing w:after="0" w:line="240" w:lineRule="auto"/>
        <w:ind w:right="9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="00B7119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E0AF8">
        <w:rPr>
          <w:rFonts w:ascii="Times New Roman" w:hAnsi="Times New Roman" w:cs="Times New Roman"/>
          <w:sz w:val="24"/>
          <w:szCs w:val="24"/>
        </w:rPr>
        <w:t xml:space="preserve">       </w:t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="0096585D">
        <w:rPr>
          <w:rFonts w:ascii="Times New Roman" w:hAnsi="Times New Roman" w:cs="Times New Roman"/>
          <w:sz w:val="24"/>
          <w:szCs w:val="24"/>
        </w:rPr>
        <w:t>Е</w:t>
      </w:r>
      <w:r w:rsidRPr="005E0AF8">
        <w:rPr>
          <w:rFonts w:ascii="Times New Roman" w:hAnsi="Times New Roman" w:cs="Times New Roman"/>
          <w:sz w:val="24"/>
          <w:szCs w:val="24"/>
        </w:rPr>
        <w:t>.</w:t>
      </w:r>
      <w:r w:rsidR="0096585D">
        <w:rPr>
          <w:rFonts w:ascii="Times New Roman" w:hAnsi="Times New Roman" w:cs="Times New Roman"/>
          <w:sz w:val="24"/>
          <w:szCs w:val="24"/>
        </w:rPr>
        <w:t>Н</w:t>
      </w:r>
      <w:r w:rsidRPr="005E0AF8">
        <w:rPr>
          <w:rFonts w:ascii="Times New Roman" w:hAnsi="Times New Roman" w:cs="Times New Roman"/>
          <w:sz w:val="24"/>
          <w:szCs w:val="24"/>
        </w:rPr>
        <w:t>.</w:t>
      </w:r>
      <w:r w:rsidR="00B7119A">
        <w:rPr>
          <w:rFonts w:ascii="Times New Roman" w:hAnsi="Times New Roman" w:cs="Times New Roman"/>
          <w:sz w:val="24"/>
          <w:szCs w:val="24"/>
        </w:rPr>
        <w:t xml:space="preserve"> </w:t>
      </w:r>
      <w:r w:rsidR="0096585D">
        <w:rPr>
          <w:rFonts w:ascii="Times New Roman" w:hAnsi="Times New Roman" w:cs="Times New Roman"/>
          <w:sz w:val="24"/>
          <w:szCs w:val="24"/>
        </w:rPr>
        <w:t>Исаева</w:t>
      </w:r>
    </w:p>
    <w:p w:rsidR="00A13D62" w:rsidRDefault="00A13D62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A13D62" w:rsidRDefault="00A13D62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A13D62" w:rsidRDefault="00A13D62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A13D62" w:rsidRDefault="00A13D62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1142FF" w:rsidRDefault="001142FF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1142FF" w:rsidRDefault="001142FF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A13D62" w:rsidRDefault="00A13D62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</w:p>
    <w:p w:rsidR="00A13D62" w:rsidRDefault="00B65908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Приложение № 1</w:t>
      </w:r>
    </w:p>
    <w:p w:rsidR="00B65908" w:rsidRDefault="00B65908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к Постановлению Главы</w:t>
      </w:r>
    </w:p>
    <w:p w:rsidR="00B65908" w:rsidRDefault="00B65908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Городского округа «Жатай»  </w:t>
      </w:r>
    </w:p>
    <w:p w:rsidR="00B65908" w:rsidRDefault="00B65908" w:rsidP="00B7119A">
      <w:pPr>
        <w:spacing w:after="0" w:line="240" w:lineRule="auto"/>
        <w:ind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от</w:t>
      </w:r>
      <w:r w:rsidR="009F26E5">
        <w:rPr>
          <w:rFonts w:ascii="Times New Roman" w:hAnsi="Times New Roman" w:cs="Times New Roman"/>
          <w:sz w:val="24"/>
          <w:szCs w:val="24"/>
        </w:rPr>
        <w:t xml:space="preserve"> «</w:t>
      </w:r>
      <w:r w:rsidR="008114B6">
        <w:rPr>
          <w:rFonts w:ascii="Times New Roman" w:hAnsi="Times New Roman" w:cs="Times New Roman"/>
          <w:sz w:val="24"/>
          <w:szCs w:val="24"/>
        </w:rPr>
        <w:t>11</w:t>
      </w:r>
      <w:r w:rsidR="009F26E5">
        <w:rPr>
          <w:rFonts w:ascii="Times New Roman" w:hAnsi="Times New Roman" w:cs="Times New Roman"/>
          <w:sz w:val="24"/>
          <w:szCs w:val="24"/>
        </w:rPr>
        <w:t>»</w:t>
      </w:r>
      <w:r w:rsidR="008114B6">
        <w:rPr>
          <w:rFonts w:ascii="Times New Roman" w:hAnsi="Times New Roman" w:cs="Times New Roman"/>
          <w:sz w:val="24"/>
          <w:szCs w:val="24"/>
        </w:rPr>
        <w:t xml:space="preserve"> апреля </w:t>
      </w:r>
      <w:r w:rsidR="009F26E5">
        <w:rPr>
          <w:rFonts w:ascii="Times New Roman" w:hAnsi="Times New Roman" w:cs="Times New Roman"/>
          <w:sz w:val="24"/>
          <w:szCs w:val="24"/>
        </w:rPr>
        <w:t>2024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14B6">
        <w:rPr>
          <w:rFonts w:ascii="Times New Roman" w:hAnsi="Times New Roman" w:cs="Times New Roman"/>
          <w:sz w:val="24"/>
          <w:szCs w:val="24"/>
        </w:rPr>
        <w:t>33-Г</w:t>
      </w:r>
      <w:bookmarkStart w:id="2" w:name="_GoBack"/>
      <w:bookmarkEnd w:id="2"/>
    </w:p>
    <w:p w:rsidR="000732D9" w:rsidRPr="005E0AF8" w:rsidRDefault="000732D9" w:rsidP="000732D9">
      <w:pPr>
        <w:framePr w:hSpace="180" w:wrap="around" w:vAnchor="text" w:hAnchor="margin" w:x="348" w:y="1"/>
        <w:snapToGrid w:val="0"/>
        <w:spacing w:after="0" w:line="240" w:lineRule="auto"/>
        <w:ind w:right="9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FD54FD" w:rsidRDefault="000732D9" w:rsidP="000732D9">
      <w:pPr>
        <w:spacing w:after="0" w:line="240" w:lineRule="auto"/>
        <w:ind w:right="-83" w:firstLine="708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ab/>
      </w:r>
    </w:p>
    <w:p w:rsidR="00FD54FD" w:rsidRPr="00FD54FD" w:rsidRDefault="00FD54FD" w:rsidP="00FD54FD">
      <w:pPr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2833A0" w:rsidP="00B65908">
      <w:pPr>
        <w:tabs>
          <w:tab w:val="left" w:pos="4159"/>
        </w:tabs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516F6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ПОЛОЖЕНИЕ </w:t>
      </w:r>
    </w:p>
    <w:p w:rsidR="000732D9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о системе управления охраной труда </w:t>
      </w:r>
    </w:p>
    <w:p w:rsidR="004F04AA" w:rsidRPr="005E0AF8" w:rsidRDefault="004F04AA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на территории Городского округа «Жатай»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4F04AA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1</w:t>
      </w:r>
      <w:r w:rsidR="000732D9"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. Общие положения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Положение о системе управления охраной труда 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>на территории Городского округа «Жатай»(далее Положение)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разработано в целях обеспечения функционирования системы управления охраной труда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>(далее СУОТ)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>на территории Городского округа «Жатай»</w:t>
      </w:r>
      <w:r w:rsidR="004F04A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и направленн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 создание безопасных условий труда, предотвращение производственного травматизма и профессиональной заболеваемости.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СУОТ разрабатывается в целях исключения и (или) минимизации профессиональных рисков в области охраны труда и управления указанными рисками (выявления опасностей, оценки уровней и снижения уровней профессиональных рисков).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Положение разработано в соответствии с положениями Трудового кодекса РФ, примерного положения о системе управления охраной труда, с учетом специфики деятельности 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принятых на себя обязательств по охране труда, содержащихся в международных, межгосударственных и национальных стандартах и руководствах, достижений современной науки и наилучших применимых практик 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Положение устанавливает структуру СУОТ, в которой является руководящим документом, определяющим основные аспекты и направления деятельности 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4F04A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области охраны труда и определяет локальные нормативные акты, в которых развёрнуто отражаются и устанавливаются процедуры в области охраны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СУОТ представляет собой: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</w:t>
      </w:r>
      <w:r w:rsidR="002D065B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правлени</w:t>
      </w:r>
      <w:r w:rsidR="002D065B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4F04A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="004F04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="002D065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осуществляющих свою деятельность на территории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BD46B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предусматрива</w:t>
      </w:r>
      <w:r w:rsidR="00BD46BF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установление обязанностей и ответственности в области охраны </w:t>
      </w:r>
      <w:r w:rsidR="002D065B">
        <w:rPr>
          <w:rFonts w:ascii="Times New Roman" w:eastAsia="Arial" w:hAnsi="Times New Roman" w:cs="Times New Roman"/>
          <w:color w:val="000000"/>
          <w:sz w:val="24"/>
          <w:szCs w:val="24"/>
        </w:rPr>
        <w:t>труда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</w:t>
      </w:r>
      <w:r w:rsidR="0091771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проведение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мероприяти</w:t>
      </w:r>
      <w:r w:rsidR="0091771B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обеспечивающи</w:t>
      </w:r>
      <w:r w:rsidR="0091771B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функционирование СУОТ и контроль за эффективностью работы в области охраны труда</w:t>
      </w:r>
      <w:r w:rsidR="002D065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осуществляющих свою деятельность на территории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Раздел 2. Политика </w:t>
      </w:r>
      <w:r w:rsidR="00E22590" w:rsidRPr="00E22590">
        <w:rPr>
          <w:rFonts w:ascii="Times New Roman" w:eastAsia="Arial" w:hAnsi="Times New Roman" w:cs="Times New Roman"/>
          <w:b/>
          <w:color w:val="000000"/>
          <w:sz w:val="24"/>
          <w:szCs w:val="24"/>
        </w:rPr>
        <w:t>Окружной Администрации Городского округа «Жатай»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в области охраны труда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2.1. Политика (стратегия) в области охраны труда (далее - Политика) устанавливает, что приоритетными задачами 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E22590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является: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а) выполнение 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E22590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обязанностей по соблюдению государственных нормативных требований охраны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осуществление контроля и мониторинга за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обеспечение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безопасных условий труда, сохранение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жизни и здоровья работников 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предприятий и учреждений 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 процессе их трудовой деятельности.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действие Политики распространяется на 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все предприятия и учреждения 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>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2.2. Основные направления Политики </w:t>
      </w:r>
      <w:r w:rsidR="00253243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округа «Жатай» </w:t>
      </w:r>
      <w:r w:rsidRPr="005E0AF8">
        <w:rPr>
          <w:rFonts w:ascii="Times New Roman" w:hAnsi="Times New Roman" w:cs="Times New Roman"/>
          <w:sz w:val="24"/>
          <w:szCs w:val="24"/>
        </w:rPr>
        <w:t>в сфере охраны труда: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2.2.1. </w:t>
      </w:r>
      <w:r w:rsidR="00253243">
        <w:rPr>
          <w:rFonts w:ascii="Times New Roman" w:hAnsi="Times New Roman" w:cs="Times New Roman"/>
          <w:sz w:val="24"/>
          <w:szCs w:val="24"/>
        </w:rPr>
        <w:t>Контроль и мониторинг за с</w:t>
      </w:r>
      <w:r w:rsidRPr="005E0AF8">
        <w:rPr>
          <w:rFonts w:ascii="Times New Roman" w:hAnsi="Times New Roman" w:cs="Times New Roman"/>
          <w:sz w:val="24"/>
          <w:szCs w:val="24"/>
        </w:rPr>
        <w:t>охранение</w:t>
      </w:r>
      <w:r w:rsidR="00253243">
        <w:rPr>
          <w:rFonts w:ascii="Times New Roman" w:hAnsi="Times New Roman" w:cs="Times New Roman"/>
          <w:sz w:val="24"/>
          <w:szCs w:val="24"/>
        </w:rPr>
        <w:t>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жизни и здоровья работников в процессе их трудовой деятельности.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2.2.2. </w:t>
      </w:r>
      <w:r w:rsidR="00253243">
        <w:rPr>
          <w:rFonts w:ascii="Times New Roman" w:hAnsi="Times New Roman" w:cs="Times New Roman"/>
          <w:sz w:val="24"/>
          <w:szCs w:val="24"/>
        </w:rPr>
        <w:t>Контроль и мониторинг за о</w:t>
      </w:r>
      <w:r w:rsidRPr="005E0AF8">
        <w:rPr>
          <w:rFonts w:ascii="Times New Roman" w:hAnsi="Times New Roman" w:cs="Times New Roman"/>
          <w:sz w:val="24"/>
          <w:szCs w:val="24"/>
        </w:rPr>
        <w:t>беспечение</w:t>
      </w:r>
      <w:r w:rsidR="00253243">
        <w:rPr>
          <w:rFonts w:ascii="Times New Roman" w:hAnsi="Times New Roman" w:cs="Times New Roman"/>
          <w:sz w:val="24"/>
          <w:szCs w:val="24"/>
        </w:rPr>
        <w:t>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безопасных условий труда, управление</w:t>
      </w:r>
      <w:r w:rsidR="00253243">
        <w:rPr>
          <w:rFonts w:ascii="Times New Roman" w:hAnsi="Times New Roman" w:cs="Times New Roman"/>
          <w:sz w:val="24"/>
          <w:szCs w:val="24"/>
        </w:rPr>
        <w:t>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рисками производственного травматизма и профессиональной заболеваемости.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2.2.3. </w:t>
      </w:r>
      <w:r w:rsidR="00253243">
        <w:rPr>
          <w:rFonts w:ascii="Times New Roman" w:hAnsi="Times New Roman" w:cs="Times New Roman"/>
          <w:sz w:val="24"/>
          <w:szCs w:val="24"/>
        </w:rPr>
        <w:t xml:space="preserve">Контроль и мониторинг </w:t>
      </w:r>
      <w:r w:rsidR="003E4E7B">
        <w:rPr>
          <w:rFonts w:ascii="Times New Roman" w:hAnsi="Times New Roman" w:cs="Times New Roman"/>
          <w:sz w:val="24"/>
          <w:szCs w:val="24"/>
        </w:rPr>
        <w:t xml:space="preserve">за </w:t>
      </w:r>
      <w:r w:rsidR="00253243">
        <w:rPr>
          <w:rFonts w:ascii="Times New Roman" w:hAnsi="Times New Roman" w:cs="Times New Roman"/>
          <w:sz w:val="24"/>
          <w:szCs w:val="24"/>
        </w:rPr>
        <w:t>о</w:t>
      </w:r>
      <w:r w:rsidRPr="005E0AF8">
        <w:rPr>
          <w:rFonts w:ascii="Times New Roman" w:hAnsi="Times New Roman" w:cs="Times New Roman"/>
          <w:sz w:val="24"/>
          <w:szCs w:val="24"/>
        </w:rPr>
        <w:t>беспечение</w:t>
      </w:r>
      <w:r w:rsidR="00253243">
        <w:rPr>
          <w:rFonts w:ascii="Times New Roman" w:hAnsi="Times New Roman" w:cs="Times New Roman"/>
          <w:sz w:val="24"/>
          <w:szCs w:val="24"/>
        </w:rPr>
        <w:t>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выполнения установленных правил и требований, касающихся сферы охраны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2.3. Для реализации Политики в области охраны труда 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>Окружн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E22590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2.3.1. </w:t>
      </w:r>
      <w:r w:rsidR="003E4E7B">
        <w:rPr>
          <w:rFonts w:ascii="Times New Roman" w:hAnsi="Times New Roman" w:cs="Times New Roman"/>
          <w:sz w:val="24"/>
          <w:szCs w:val="24"/>
        </w:rPr>
        <w:t>Осуществлять контроль и мониторинг за с</w:t>
      </w:r>
      <w:r w:rsidRPr="005E0AF8">
        <w:rPr>
          <w:rFonts w:ascii="Times New Roman" w:hAnsi="Times New Roman" w:cs="Times New Roman"/>
          <w:sz w:val="24"/>
          <w:szCs w:val="24"/>
        </w:rPr>
        <w:t>облюд</w:t>
      </w:r>
      <w:r w:rsidR="003E4E7B">
        <w:rPr>
          <w:rFonts w:ascii="Times New Roman" w:hAnsi="Times New Roman" w:cs="Times New Roman"/>
          <w:sz w:val="24"/>
          <w:szCs w:val="24"/>
        </w:rPr>
        <w:t>ением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требовани</w:t>
      </w:r>
      <w:r w:rsidR="003E4E7B">
        <w:rPr>
          <w:rFonts w:ascii="Times New Roman" w:hAnsi="Times New Roman" w:cs="Times New Roman"/>
          <w:sz w:val="24"/>
          <w:szCs w:val="24"/>
        </w:rPr>
        <w:t>й</w:t>
      </w:r>
      <w:r w:rsidRPr="005E0AF8">
        <w:rPr>
          <w:rFonts w:ascii="Times New Roman" w:hAnsi="Times New Roman" w:cs="Times New Roman"/>
          <w:sz w:val="24"/>
          <w:szCs w:val="24"/>
        </w:rPr>
        <w:t xml:space="preserve"> федерального, регионального и отраслевого законодательства в сфере охраны труда, программ по охране труда, коллективных соглашений по охране труда и иные требования, применимые к деятельности </w:t>
      </w:r>
      <w:r w:rsidR="003E4E7B">
        <w:rPr>
          <w:rFonts w:ascii="Times New Roman" w:hAnsi="Times New Roman" w:cs="Times New Roman"/>
          <w:sz w:val="24"/>
          <w:szCs w:val="24"/>
        </w:rPr>
        <w:t xml:space="preserve">предприятий и учреждений </w:t>
      </w:r>
      <w:r w:rsidR="00E22590">
        <w:rPr>
          <w:rFonts w:ascii="Times New Roman" w:eastAsia="Arial" w:hAnsi="Times New Roman" w:cs="Times New Roman"/>
          <w:color w:val="000000"/>
          <w:sz w:val="24"/>
          <w:szCs w:val="24"/>
        </w:rPr>
        <w:t>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>, в том числе требования международных стандартов в области менеджмента в области охраны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2.3.2. </w:t>
      </w:r>
      <w:r w:rsidR="003E4E7B">
        <w:rPr>
          <w:rFonts w:ascii="Times New Roman" w:hAnsi="Times New Roman" w:cs="Times New Roman"/>
          <w:sz w:val="24"/>
          <w:szCs w:val="24"/>
        </w:rPr>
        <w:t>Осуществлять контроль и мониторинг за о</w:t>
      </w:r>
      <w:r w:rsidRPr="005E0AF8">
        <w:rPr>
          <w:rFonts w:ascii="Times New Roman" w:hAnsi="Times New Roman" w:cs="Times New Roman"/>
          <w:sz w:val="24"/>
          <w:szCs w:val="24"/>
        </w:rPr>
        <w:t>беспеч</w:t>
      </w:r>
      <w:r w:rsidR="003E4E7B">
        <w:rPr>
          <w:rFonts w:ascii="Times New Roman" w:hAnsi="Times New Roman" w:cs="Times New Roman"/>
          <w:sz w:val="24"/>
          <w:szCs w:val="24"/>
        </w:rPr>
        <w:t>ением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3E4E7B">
        <w:rPr>
          <w:rFonts w:ascii="Times New Roman" w:hAnsi="Times New Roman" w:cs="Times New Roman"/>
          <w:sz w:val="24"/>
          <w:szCs w:val="24"/>
        </w:rPr>
        <w:t>й</w:t>
      </w:r>
      <w:r w:rsidRPr="005E0AF8">
        <w:rPr>
          <w:rFonts w:ascii="Times New Roman" w:hAnsi="Times New Roman" w:cs="Times New Roman"/>
          <w:sz w:val="24"/>
          <w:szCs w:val="24"/>
        </w:rPr>
        <w:t xml:space="preserve"> </w:t>
      </w:r>
      <w:r w:rsidR="003E4E7B">
        <w:rPr>
          <w:rFonts w:ascii="Times New Roman" w:hAnsi="Times New Roman" w:cs="Times New Roman"/>
          <w:sz w:val="24"/>
          <w:szCs w:val="24"/>
        </w:rPr>
        <w:t>труда</w:t>
      </w:r>
      <w:r w:rsidRPr="005E0AF8">
        <w:rPr>
          <w:rFonts w:ascii="Times New Roman" w:hAnsi="Times New Roman" w:cs="Times New Roman"/>
          <w:sz w:val="24"/>
          <w:szCs w:val="24"/>
        </w:rPr>
        <w:t>, способствующе</w:t>
      </w:r>
      <w:r w:rsidR="003E4E7B">
        <w:rPr>
          <w:rFonts w:ascii="Times New Roman" w:hAnsi="Times New Roman" w:cs="Times New Roman"/>
          <w:sz w:val="24"/>
          <w:szCs w:val="24"/>
        </w:rPr>
        <w:t>й</w:t>
      </w:r>
      <w:r w:rsidRPr="005E0AF8">
        <w:rPr>
          <w:rFonts w:ascii="Times New Roman" w:hAnsi="Times New Roman" w:cs="Times New Roman"/>
          <w:sz w:val="24"/>
          <w:szCs w:val="24"/>
        </w:rPr>
        <w:t xml:space="preserve"> сохранению здоровья всех работников</w:t>
      </w:r>
      <w:r w:rsidR="005F6317">
        <w:rPr>
          <w:rFonts w:ascii="Times New Roman" w:hAnsi="Times New Roman" w:cs="Times New Roman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>, посредством сведения к минимуму производственных рисков, которые могут привести к появлению травматизма или возникновению профессиональных заболеваний.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2.3.3. </w:t>
      </w:r>
      <w:r w:rsidR="003E4E7B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r w:rsidRPr="005E0AF8">
        <w:rPr>
          <w:rFonts w:ascii="Times New Roman" w:hAnsi="Times New Roman" w:cs="Times New Roman"/>
          <w:sz w:val="24"/>
          <w:szCs w:val="24"/>
        </w:rPr>
        <w:t>взаимодейств</w:t>
      </w:r>
      <w:r w:rsidR="003E4E7B">
        <w:rPr>
          <w:rFonts w:ascii="Times New Roman" w:hAnsi="Times New Roman" w:cs="Times New Roman"/>
          <w:sz w:val="24"/>
          <w:szCs w:val="24"/>
        </w:rPr>
        <w:t>ие</w:t>
      </w:r>
      <w:r w:rsidRPr="005E0AF8">
        <w:rPr>
          <w:rFonts w:ascii="Times New Roman" w:hAnsi="Times New Roman" w:cs="Times New Roman"/>
          <w:sz w:val="24"/>
          <w:szCs w:val="24"/>
        </w:rPr>
        <w:t xml:space="preserve"> с работниками </w:t>
      </w:r>
      <w:r w:rsidR="005F6317">
        <w:rPr>
          <w:rFonts w:ascii="Times New Roman" w:hAnsi="Times New Roman" w:cs="Times New Roman"/>
          <w:sz w:val="24"/>
          <w:szCs w:val="24"/>
        </w:rPr>
        <w:t xml:space="preserve">предприятий и учреждений </w:t>
      </w:r>
      <w:r w:rsidR="003E7247">
        <w:rPr>
          <w:rFonts w:ascii="Times New Roman" w:eastAsia="Arial" w:hAnsi="Times New Roman" w:cs="Times New Roman"/>
          <w:color w:val="000000"/>
          <w:sz w:val="24"/>
          <w:szCs w:val="24"/>
        </w:rPr>
        <w:t>Городского округа «Жатай» и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их представителями и привлекать их к участию во всех элементах системы управления охраной труда, в том числе при разработке документации, определяющей порядок внедрения и реализации системы охраны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2.3.4. </w:t>
      </w:r>
      <w:r w:rsidR="003E4E7B">
        <w:rPr>
          <w:rFonts w:ascii="Times New Roman" w:hAnsi="Times New Roman" w:cs="Times New Roman"/>
          <w:sz w:val="24"/>
          <w:szCs w:val="24"/>
        </w:rPr>
        <w:t>Осуществлять контроль и мониторинг за н</w:t>
      </w:r>
      <w:r w:rsidRPr="005E0AF8">
        <w:rPr>
          <w:rFonts w:ascii="Times New Roman" w:hAnsi="Times New Roman" w:cs="Times New Roman"/>
          <w:sz w:val="24"/>
          <w:szCs w:val="24"/>
        </w:rPr>
        <w:t>епрерывн</w:t>
      </w:r>
      <w:r w:rsidR="003E4E7B">
        <w:rPr>
          <w:rFonts w:ascii="Times New Roman" w:hAnsi="Times New Roman" w:cs="Times New Roman"/>
          <w:sz w:val="24"/>
          <w:szCs w:val="24"/>
        </w:rPr>
        <w:t>ым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совершенствова</w:t>
      </w:r>
      <w:r w:rsidR="003E4E7B">
        <w:rPr>
          <w:rFonts w:ascii="Times New Roman" w:hAnsi="Times New Roman" w:cs="Times New Roman"/>
          <w:sz w:val="24"/>
          <w:szCs w:val="24"/>
        </w:rPr>
        <w:t>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функционировани</w:t>
      </w:r>
      <w:r w:rsidR="003E4E7B">
        <w:rPr>
          <w:rFonts w:ascii="Times New Roman" w:hAnsi="Times New Roman" w:cs="Times New Roman"/>
          <w:sz w:val="24"/>
          <w:szCs w:val="24"/>
        </w:rPr>
        <w:t>я</w:t>
      </w:r>
      <w:r w:rsidRPr="005E0AF8">
        <w:rPr>
          <w:rFonts w:ascii="Times New Roman" w:hAnsi="Times New Roman" w:cs="Times New Roman"/>
          <w:sz w:val="24"/>
          <w:szCs w:val="24"/>
        </w:rPr>
        <w:t xml:space="preserve"> системы управления охраной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 Для реализации возложенных на себя в пункте 2.3 настоящей Политики обязательств 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>Окружн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D037F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5F6317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должна </w:t>
      </w:r>
      <w:r w:rsidR="006514E6">
        <w:rPr>
          <w:rFonts w:ascii="Times New Roman" w:hAnsi="Times New Roman" w:cs="Times New Roman"/>
          <w:sz w:val="24"/>
          <w:szCs w:val="24"/>
        </w:rPr>
        <w:t xml:space="preserve">осуществлять на предприятиях и учреждениях Городского округа «Жатай» </w:t>
      </w:r>
      <w:r w:rsidRPr="005E0AF8">
        <w:rPr>
          <w:rFonts w:ascii="Times New Roman" w:hAnsi="Times New Roman" w:cs="Times New Roman"/>
          <w:sz w:val="24"/>
          <w:szCs w:val="24"/>
        </w:rPr>
        <w:t>следующие действия: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2.4.1. </w:t>
      </w:r>
      <w:r w:rsidR="006514E6">
        <w:rPr>
          <w:rFonts w:ascii="Times New Roman" w:hAnsi="Times New Roman" w:cs="Times New Roman"/>
          <w:sz w:val="24"/>
          <w:szCs w:val="24"/>
        </w:rPr>
        <w:t>К</w:t>
      </w:r>
      <w:r w:rsidR="005F6317">
        <w:rPr>
          <w:rFonts w:ascii="Times New Roman" w:hAnsi="Times New Roman" w:cs="Times New Roman"/>
          <w:sz w:val="24"/>
          <w:szCs w:val="24"/>
        </w:rPr>
        <w:t xml:space="preserve">онтроль </w:t>
      </w:r>
      <w:r w:rsidR="00373BCD">
        <w:rPr>
          <w:rFonts w:ascii="Times New Roman" w:hAnsi="Times New Roman" w:cs="Times New Roman"/>
          <w:sz w:val="24"/>
          <w:szCs w:val="24"/>
        </w:rPr>
        <w:t xml:space="preserve">и мониторинг </w:t>
      </w:r>
      <w:r w:rsidR="005F6317">
        <w:rPr>
          <w:rFonts w:ascii="Times New Roman" w:hAnsi="Times New Roman" w:cs="Times New Roman"/>
          <w:sz w:val="24"/>
          <w:szCs w:val="24"/>
        </w:rPr>
        <w:t xml:space="preserve">за проведением </w:t>
      </w:r>
      <w:r w:rsidRPr="005E0AF8">
        <w:rPr>
          <w:rFonts w:ascii="Times New Roman" w:hAnsi="Times New Roman" w:cs="Times New Roman"/>
          <w:sz w:val="24"/>
          <w:szCs w:val="24"/>
        </w:rPr>
        <w:t>оценк</w:t>
      </w:r>
      <w:r w:rsidR="005F6317">
        <w:rPr>
          <w:rFonts w:ascii="Times New Roman" w:hAnsi="Times New Roman" w:cs="Times New Roman"/>
          <w:sz w:val="24"/>
          <w:szCs w:val="24"/>
        </w:rPr>
        <w:t>и</w:t>
      </w:r>
      <w:r w:rsidRPr="005E0AF8">
        <w:rPr>
          <w:rFonts w:ascii="Times New Roman" w:hAnsi="Times New Roman" w:cs="Times New Roman"/>
          <w:sz w:val="24"/>
          <w:szCs w:val="24"/>
        </w:rPr>
        <w:t xml:space="preserve"> условий труда для выявления неблагоприятных условий и факторов.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2.4.2. </w:t>
      </w:r>
      <w:r w:rsidR="006514E6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73BCD">
        <w:rPr>
          <w:rFonts w:ascii="Times New Roman" w:hAnsi="Times New Roman" w:cs="Times New Roman"/>
          <w:sz w:val="24"/>
          <w:szCs w:val="24"/>
        </w:rPr>
        <w:t xml:space="preserve">и мониторинг </w:t>
      </w:r>
      <w:r w:rsidR="006514E6">
        <w:rPr>
          <w:rFonts w:ascii="Times New Roman" w:hAnsi="Times New Roman" w:cs="Times New Roman"/>
          <w:sz w:val="24"/>
          <w:szCs w:val="24"/>
        </w:rPr>
        <w:t>за разработкой и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внедр</w:t>
      </w:r>
      <w:r w:rsidR="006514E6">
        <w:rPr>
          <w:rFonts w:ascii="Times New Roman" w:hAnsi="Times New Roman" w:cs="Times New Roman"/>
          <w:sz w:val="24"/>
          <w:szCs w:val="24"/>
        </w:rPr>
        <w:t>ением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 поддерж</w:t>
      </w:r>
      <w:r w:rsidR="006514E6">
        <w:rPr>
          <w:rFonts w:ascii="Times New Roman" w:hAnsi="Times New Roman" w:cs="Times New Roman"/>
          <w:sz w:val="24"/>
          <w:szCs w:val="24"/>
        </w:rPr>
        <w:t>анием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 рабочем состоянии процедуры идентификации опасностей, оценки рисков и внедрения необходимых мер защиты от них. Эти процедуры должны гарантировать опознавание и управление рисками, регулярную оценку потребности в соответствующих действиях.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Идентификация опасностей должна включать анализ, организация, управление, проектирования рабочих мест, технологических процессов.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2.4.3. </w:t>
      </w:r>
      <w:r w:rsidR="00B876D8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73BCD">
        <w:rPr>
          <w:rFonts w:ascii="Times New Roman" w:hAnsi="Times New Roman" w:cs="Times New Roman"/>
          <w:sz w:val="24"/>
          <w:szCs w:val="24"/>
        </w:rPr>
        <w:t xml:space="preserve">и мониторинг </w:t>
      </w:r>
      <w:r w:rsidR="00B876D8">
        <w:rPr>
          <w:rFonts w:ascii="Times New Roman" w:hAnsi="Times New Roman" w:cs="Times New Roman"/>
          <w:sz w:val="24"/>
          <w:szCs w:val="24"/>
        </w:rPr>
        <w:t xml:space="preserve">за </w:t>
      </w:r>
      <w:r w:rsidRPr="005E0AF8">
        <w:rPr>
          <w:rFonts w:ascii="Times New Roman" w:hAnsi="Times New Roman" w:cs="Times New Roman"/>
          <w:sz w:val="24"/>
          <w:szCs w:val="24"/>
        </w:rPr>
        <w:t>проведение</w:t>
      </w:r>
      <w:r w:rsidR="00B876D8">
        <w:rPr>
          <w:rFonts w:ascii="Times New Roman" w:hAnsi="Times New Roman" w:cs="Times New Roman"/>
          <w:sz w:val="24"/>
          <w:szCs w:val="24"/>
        </w:rPr>
        <w:t>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ежегодных медицинских осмотров, а в случае повышения заболеваемости   среди работников </w:t>
      </w:r>
      <w:r w:rsidR="00B876D8">
        <w:rPr>
          <w:rFonts w:ascii="Times New Roman" w:hAnsi="Times New Roman" w:cs="Times New Roman"/>
          <w:sz w:val="24"/>
          <w:szCs w:val="24"/>
        </w:rPr>
        <w:t xml:space="preserve">за </w:t>
      </w:r>
      <w:r w:rsidRPr="005E0AF8">
        <w:rPr>
          <w:rFonts w:ascii="Times New Roman" w:hAnsi="Times New Roman" w:cs="Times New Roman"/>
          <w:sz w:val="24"/>
          <w:szCs w:val="24"/>
        </w:rPr>
        <w:t>организаци</w:t>
      </w:r>
      <w:r w:rsidR="00B876D8">
        <w:rPr>
          <w:rFonts w:ascii="Times New Roman" w:hAnsi="Times New Roman" w:cs="Times New Roman"/>
          <w:sz w:val="24"/>
          <w:szCs w:val="24"/>
        </w:rPr>
        <w:t>ей</w:t>
      </w:r>
      <w:r w:rsidRPr="005E0AF8">
        <w:rPr>
          <w:rFonts w:ascii="Times New Roman" w:hAnsi="Times New Roman" w:cs="Times New Roman"/>
          <w:sz w:val="24"/>
          <w:szCs w:val="24"/>
        </w:rPr>
        <w:t xml:space="preserve"> профилактических вакцинаций и т.п.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2.4.4. </w:t>
      </w:r>
      <w:r w:rsidR="00B876D8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73BCD">
        <w:rPr>
          <w:rFonts w:ascii="Times New Roman" w:hAnsi="Times New Roman" w:cs="Times New Roman"/>
          <w:sz w:val="24"/>
          <w:szCs w:val="24"/>
        </w:rPr>
        <w:t xml:space="preserve">и мониторинг </w:t>
      </w:r>
      <w:r w:rsidR="00B876D8">
        <w:rPr>
          <w:rFonts w:ascii="Times New Roman" w:hAnsi="Times New Roman" w:cs="Times New Roman"/>
          <w:sz w:val="24"/>
          <w:szCs w:val="24"/>
        </w:rPr>
        <w:t>за о</w:t>
      </w:r>
      <w:r w:rsidRPr="005E0AF8">
        <w:rPr>
          <w:rFonts w:ascii="Times New Roman" w:hAnsi="Times New Roman" w:cs="Times New Roman"/>
          <w:sz w:val="24"/>
          <w:szCs w:val="24"/>
        </w:rPr>
        <w:t>рганиз</w:t>
      </w:r>
      <w:r w:rsidR="00B876D8">
        <w:rPr>
          <w:rFonts w:ascii="Times New Roman" w:hAnsi="Times New Roman" w:cs="Times New Roman"/>
          <w:sz w:val="24"/>
          <w:szCs w:val="24"/>
        </w:rPr>
        <w:t>ацией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выдач</w:t>
      </w:r>
      <w:r w:rsidR="00B876D8">
        <w:rPr>
          <w:rFonts w:ascii="Times New Roman" w:hAnsi="Times New Roman" w:cs="Times New Roman"/>
          <w:sz w:val="24"/>
          <w:szCs w:val="24"/>
        </w:rPr>
        <w:t>и</w:t>
      </w:r>
      <w:r w:rsidRPr="005E0AF8">
        <w:rPr>
          <w:rFonts w:ascii="Times New Roman" w:hAnsi="Times New Roman" w:cs="Times New Roman"/>
          <w:sz w:val="24"/>
          <w:szCs w:val="24"/>
        </w:rPr>
        <w:t xml:space="preserve"> средств индивидуальной защиты работникам, чья деятельность предполагает необходимость использования таких средств.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2.4.5. </w:t>
      </w:r>
      <w:r w:rsidR="00B876D8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73BCD">
        <w:rPr>
          <w:rFonts w:ascii="Times New Roman" w:hAnsi="Times New Roman" w:cs="Times New Roman"/>
          <w:sz w:val="24"/>
          <w:szCs w:val="24"/>
        </w:rPr>
        <w:t xml:space="preserve">и мониторинг </w:t>
      </w:r>
      <w:r w:rsidR="00B876D8">
        <w:rPr>
          <w:rFonts w:ascii="Times New Roman" w:hAnsi="Times New Roman" w:cs="Times New Roman"/>
          <w:sz w:val="24"/>
          <w:szCs w:val="24"/>
        </w:rPr>
        <w:t>за с</w:t>
      </w:r>
      <w:r w:rsidRPr="005E0AF8">
        <w:rPr>
          <w:rFonts w:ascii="Times New Roman" w:hAnsi="Times New Roman" w:cs="Times New Roman"/>
          <w:sz w:val="24"/>
          <w:szCs w:val="24"/>
        </w:rPr>
        <w:t>овершенствова</w:t>
      </w:r>
      <w:r w:rsidR="00B876D8">
        <w:rPr>
          <w:rFonts w:ascii="Times New Roman" w:hAnsi="Times New Roman" w:cs="Times New Roman"/>
          <w:sz w:val="24"/>
          <w:szCs w:val="24"/>
        </w:rPr>
        <w:t>нием</w:t>
      </w:r>
      <w:r w:rsidRPr="005E0AF8">
        <w:rPr>
          <w:rFonts w:ascii="Times New Roman" w:hAnsi="Times New Roman" w:cs="Times New Roman"/>
          <w:sz w:val="24"/>
          <w:szCs w:val="24"/>
        </w:rPr>
        <w:t xml:space="preserve"> производственны</w:t>
      </w:r>
      <w:r w:rsidR="00B876D8">
        <w:rPr>
          <w:rFonts w:ascii="Times New Roman" w:hAnsi="Times New Roman" w:cs="Times New Roman"/>
          <w:sz w:val="24"/>
          <w:szCs w:val="24"/>
        </w:rPr>
        <w:t>х</w:t>
      </w:r>
      <w:r w:rsidRPr="005E0AF8"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B876D8">
        <w:rPr>
          <w:rFonts w:ascii="Times New Roman" w:hAnsi="Times New Roman" w:cs="Times New Roman"/>
          <w:sz w:val="24"/>
          <w:szCs w:val="24"/>
        </w:rPr>
        <w:t>ов</w:t>
      </w:r>
      <w:r w:rsidRPr="005E0AF8">
        <w:rPr>
          <w:rFonts w:ascii="Times New Roman" w:hAnsi="Times New Roman" w:cs="Times New Roman"/>
          <w:sz w:val="24"/>
          <w:szCs w:val="24"/>
        </w:rPr>
        <w:t xml:space="preserve">, применять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персональные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компьютеры, </w:t>
      </w:r>
      <w:r w:rsidRPr="005E0AF8">
        <w:rPr>
          <w:rFonts w:ascii="Times New Roman" w:hAnsi="Times New Roman" w:cs="Times New Roman"/>
          <w:sz w:val="24"/>
          <w:szCs w:val="24"/>
        </w:rPr>
        <w:t>копировально-множительную технику настольного (стационарного) типа, иную офисную организационную технику и технологии, обеспечивающие безопасность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lastRenderedPageBreak/>
        <w:t xml:space="preserve">2.4.6. Осуществлять мониторинг, условий труда для контроля соответствия законодательным и иным требованиям, применимым к рискам </w:t>
      </w:r>
      <w:r w:rsidR="00B876D8">
        <w:rPr>
          <w:rFonts w:ascii="Times New Roman" w:hAnsi="Times New Roman" w:cs="Times New Roman"/>
          <w:sz w:val="24"/>
          <w:szCs w:val="24"/>
        </w:rPr>
        <w:t>предприятий и учреждений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 области охраны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2.4.</w:t>
      </w:r>
      <w:r w:rsidR="00B876D8">
        <w:rPr>
          <w:rFonts w:ascii="Times New Roman" w:hAnsi="Times New Roman" w:cs="Times New Roman"/>
          <w:sz w:val="24"/>
          <w:szCs w:val="24"/>
        </w:rPr>
        <w:t>7</w:t>
      </w:r>
      <w:r w:rsidRPr="005E0AF8">
        <w:rPr>
          <w:rFonts w:ascii="Times New Roman" w:hAnsi="Times New Roman" w:cs="Times New Roman"/>
          <w:sz w:val="24"/>
          <w:szCs w:val="24"/>
        </w:rPr>
        <w:t>. Осуществлять информационный обмен с внешними заинтересованными сторонами по охран</w:t>
      </w:r>
      <w:r w:rsidR="00B876D8">
        <w:rPr>
          <w:rFonts w:ascii="Times New Roman" w:hAnsi="Times New Roman" w:cs="Times New Roman"/>
          <w:sz w:val="24"/>
          <w:szCs w:val="24"/>
        </w:rPr>
        <w:t>е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труда.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2.5. Политика является открытым документом и должна быть доступна всем работникам</w:t>
      </w:r>
      <w:r w:rsidR="0025339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а также иным заинтересованным лицам.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2.6. Доведение Политики до каждого работника </w:t>
      </w:r>
      <w:r w:rsidR="002919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предприятия или учреждения Городского округа «Жатай» должна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осуществляется при приеме на работу и в рамках обучения 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2.7. Политика постоянно подлежит оценке на актуальность и соответствие стратегическим задачам по охране труда и может пересматриваться в рамках оценки эффективности функционирования СУОТ и т.п. не реже 1 раза в 3 года.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2.8. В соответствии с основными направлениями Политики 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>Окружн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D037F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="00612A5E">
        <w:rPr>
          <w:rFonts w:ascii="Times New Roman" w:eastAsia="Arial" w:hAnsi="Times New Roman" w:cs="Times New Roman"/>
          <w:color w:val="000000"/>
          <w:sz w:val="24"/>
          <w:szCs w:val="24"/>
        </w:rPr>
        <w:t>(для предприятий и учреждений Городского округа «Жатай»)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определяет основные цели и задачи для определенного периода времени с учетом выявленных опасностей и профессиональных рисков, результатов анализа производственного травматизма, профессиональных заболеваний, а также изменяющихся потребностей и приоритетов.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2.9. Для достижения заявленных целей 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>Окружн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D037F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принимает на себя следующие обязательства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 мониторингу на предприятиях и учреждениях Городского округа "Жатай"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: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а) соответстви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государственным нормативным требованиям охраны труда, требованиям международных соглашений, отраслевых и локальных нормативных актов по охране труда профессиональной безопасности и здоровья;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обеспечения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безопасны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услови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труда, предотвращение травм и ухудшения состояния здоровья, снижение профессиональных заболеваний, инцидентов и аварий;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осуществл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ени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выявлени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оценк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управлени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профессиональными рисками с учетом особенностей функционирования </w:t>
      </w:r>
      <w:r w:rsidR="006E5478">
        <w:rPr>
          <w:rFonts w:ascii="Times New Roman" w:eastAsia="Arial" w:hAnsi="Times New Roman" w:cs="Times New Roman"/>
          <w:color w:val="000000"/>
          <w:sz w:val="24"/>
          <w:szCs w:val="24"/>
        </w:rPr>
        <w:t>отдельного предприятия или учреждения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основного экономического вида деятельности;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г) эффективно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функционировани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непрерывно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совершенствовани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СУОТ;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привлекать работников к участию в работах 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2.1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0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Руководители и о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тветственные лица по охране труда 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предприятий и учреждений </w:t>
      </w:r>
      <w:r w:rsidR="001D037F">
        <w:rPr>
          <w:rFonts w:ascii="Times New Roman" w:eastAsia="Arial" w:hAnsi="Times New Roman" w:cs="Times New Roman"/>
          <w:color w:val="000000"/>
          <w:sz w:val="24"/>
          <w:szCs w:val="24"/>
        </w:rPr>
        <w:t>Городского округа «Жатай»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обеспечивают доведение </w:t>
      </w:r>
      <w:r w:rsidR="00CB5F4D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олитики в области охраны труда до сведения </w:t>
      </w:r>
      <w:r w:rsidR="0025324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своих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работников, понимание и поддержку ее на всех её уровнях управления.</w:t>
      </w:r>
    </w:p>
    <w:p w:rsidR="000732D9" w:rsidRPr="005E0AF8" w:rsidRDefault="000732D9" w:rsidP="000732D9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5B1CB1" w:rsidRDefault="000732D9" w:rsidP="000732D9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Раздел 3. Цели </w:t>
      </w:r>
      <w:r w:rsidR="001D037F" w:rsidRPr="001D037F">
        <w:rPr>
          <w:rFonts w:ascii="Times New Roman" w:eastAsia="Arial" w:hAnsi="Times New Roman" w:cs="Times New Roman"/>
          <w:b/>
          <w:color w:val="000000"/>
          <w:sz w:val="24"/>
          <w:szCs w:val="24"/>
        </w:rPr>
        <w:t>Окружной Администрации Городского округа «Жатай»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в области охраны труда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3.1. Цели </w:t>
      </w:r>
      <w:r w:rsidR="005B1CB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5B1CB1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  <w:r w:rsidR="005B1CB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области охраны труда (далее – цели) содержатся в Разделе 2 «Политика </w:t>
      </w:r>
      <w:r w:rsidR="005B1CB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Окружной </w:t>
      </w:r>
      <w:r w:rsidR="005B1CB1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  <w:r w:rsidR="005B1CB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области охраны труда» и устанавливаются для достижения конкретных результатов, согласующихся с Политикой.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3.2. Цели достигаются путем реализации процедур и комплекса мероприятий, предусмотренных настоящим Положением.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3.3. Цели сформулированы с учетом необходимости оценки их достижения.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3.4. По необходимости, ежегодно пересматривать цели в области охраны труда, исходя из результатов оценки эффективности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3.5. При выборе целей в области охраны труда учитываются их следующие характеристики: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возможность измерения (если практически осуществимо) или оценки их достижения;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возможность учета: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применимых норм;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результатов оценки рисков;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результатов консультаций с работниками или представителями работников.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3.6. При планировании достижения целей определяются: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а) необходимые ресурсы;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ответственные лица;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сроки достижения целей (цели могут быть долгосрочными и краткосрочными);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способы и показатели оценки уровня достижения целей;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влияние поставленных целей в области охраны труда </w:t>
      </w:r>
      <w:r w:rsidR="00B5091D">
        <w:rPr>
          <w:rFonts w:ascii="Times New Roman" w:eastAsia="Arial" w:hAnsi="Times New Roman" w:cs="Times New Roman"/>
          <w:color w:val="000000"/>
          <w:sz w:val="24"/>
          <w:szCs w:val="24"/>
        </w:rPr>
        <w:t>в предприятиях и учреждениях Г</w:t>
      </w:r>
      <w:r w:rsidR="005B1CB1">
        <w:rPr>
          <w:rFonts w:ascii="Times New Roman" w:eastAsia="Arial" w:hAnsi="Times New Roman" w:cs="Times New Roman"/>
          <w:color w:val="000000"/>
          <w:sz w:val="24"/>
          <w:szCs w:val="24"/>
        </w:rPr>
        <w:t>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3.7. Основной целью является обеспечение приоритета сохранения жизни и здоровья работников.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4. Обеспечение функционирования СУОТ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4.1. Обеспечение функционирование СУОТ достигается вовлечением в процесс </w:t>
      </w:r>
      <w:r w:rsidR="001456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не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всех работников </w:t>
      </w:r>
      <w:r w:rsidR="00B5091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</w:t>
      </w:r>
      <w:r w:rsidR="001456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а определенных лиц, в соответствии с их основными должностными обязанностями, уровнями управления возлагаются функции и управленческие роли в области охраны труда.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4.2. Управленческие роли, должностные обязанности и функции по охране труда</w:t>
      </w:r>
      <w:r w:rsidR="00BE4C0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которые должны выполнять работники </w:t>
      </w:r>
      <w:r w:rsidR="00B5091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</w:t>
      </w:r>
      <w:r w:rsidR="001456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декларирует </w:t>
      </w:r>
      <w:r w:rsidR="00BE4C0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Разделе 11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«Управление охраной труда».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4.3.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Возложение управленческих обязанностей в сфере охраны труда на конкретных работников </w:t>
      </w:r>
      <w:r w:rsidR="00BE4C0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</w:t>
      </w:r>
      <w:r w:rsidR="001456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регулируется локально нормативными актами.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E446F8" w:rsidRDefault="00E446F8" w:rsidP="000732D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E446F8" w:rsidRDefault="00E446F8" w:rsidP="000732D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E446F8" w:rsidRDefault="00E446F8" w:rsidP="000732D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0732D9" w:rsidRPr="005E0AF8" w:rsidRDefault="00E446F8" w:rsidP="00E446F8">
      <w:pPr>
        <w:tabs>
          <w:tab w:val="left" w:pos="946"/>
        </w:tabs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446F8">
        <w:rPr>
          <w:rFonts w:ascii="Times New Roman" w:eastAsia="Arial" w:hAnsi="Times New Roman" w:cs="Times New Roman"/>
          <w:b/>
          <w:sz w:val="24"/>
          <w:szCs w:val="24"/>
        </w:rPr>
        <w:t>Р</w:t>
      </w:r>
      <w:r w:rsidR="000732D9"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аздел 5. Процессы, направленные на достижение целей в области охраны труда</w:t>
      </w:r>
    </w:p>
    <w:p w:rsidR="000732D9" w:rsidRPr="005E0AF8" w:rsidRDefault="000732D9" w:rsidP="000732D9">
      <w:pPr>
        <w:spacing w:after="0" w:line="240" w:lineRule="auto"/>
        <w:ind w:firstLine="709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5.1. Перечень основных процессов СУОТ в целях обеспечения ее функционирования декларируются в Разделе 11 «Управление охраной труда», а также в текущем разделе.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5.2. Процесс обучения и подготовки работников по охране труда необходимой для безопасного выполнения должностных обязанностей, устанавливается в Разделе 12 «Процесс обучения по охране», прочих локальных нормативных актах </w:t>
      </w:r>
      <w:r w:rsidR="006A57C7">
        <w:rPr>
          <w:rFonts w:ascii="Times New Roman" w:eastAsia="Arial" w:hAnsi="Times New Roman" w:cs="Times New Roman"/>
          <w:sz w:val="24"/>
          <w:szCs w:val="24"/>
        </w:rPr>
        <w:t>предприятий и учреждений</w:t>
      </w:r>
      <w:r w:rsidR="00176DD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частности: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требования к необходимой профессиональной компетентности по охране труда работников, ее проверке, поддержанию и развитию декларируются в Разделе 12 «Процесс обучения по охране труда»;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перечень профессий (должностей) работников, проходящих стажировку по охране труда, с указанием ее продолжительности утверждается отдельным документом;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перечень профессий (должностей) работников, проходящих подготовку по охране труда в специализированных (допущенных к оказанию услуг в области охраны труда) обучающих организациях утверждается отдельным документом;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перечень профессий (должностей) работников, проходящих подготовку по охране труда в </w:t>
      </w:r>
      <w:r w:rsidR="006A57C7">
        <w:rPr>
          <w:rFonts w:ascii="Times New Roman" w:eastAsia="Arial" w:hAnsi="Times New Roman" w:cs="Times New Roman"/>
          <w:color w:val="000000"/>
          <w:sz w:val="24"/>
          <w:szCs w:val="24"/>
        </w:rPr>
        <w:t>самих предприятиях и учреждениях</w:t>
      </w:r>
      <w:r w:rsidR="00176DD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утверждается отдельным документом;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перечень профессий (должностей) работников, освобожденных от прохождения первичного и повторного инструктажей на рабочем месте, утверждается отдельным документом; 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работники, ответственные за проведение инструктажа по охране труда на рабочем месте, за проведение стажировки по охране труда утверждаются отдельными документами;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состав комиссии по проверке знаний требований охраны труда утверждается отдельным документом;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регламент работы комиссии по проверке знаний требований охраны труда декларируются в Разделе 12 «Процесс обучения по охране труда»;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порядок организации подготовки по вопросам оказания первой помощи пострадавшим в результате аварий и несчастных случаев на производстве декларируются в Разделе 12 «Процесс обучения по охране труда»; </w:t>
      </w:r>
    </w:p>
    <w:p w:rsidR="000732D9" w:rsidRPr="005E0AF8" w:rsidRDefault="000732D9" w:rsidP="000732D9">
      <w:pPr>
        <w:numPr>
          <w:ilvl w:val="0"/>
          <w:numId w:val="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порядок организации и проведения инструктажа по охране труда декларируются в Разделе 12 «Процесс обучения по охране»;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5.3. Процедура разработки, утверждения и пересмотра инструкций по охране труда, с учетом специфики деятельности определяется в Разделе 13 «Процесс разработки инструкций по охране труда» настоящего Положения.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5.4.</w:t>
      </w:r>
      <w:r w:rsidRPr="005E0AF8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Процедура оценки и управления профессиональными рисками, с учётом специфики деятельности, процедура идентификации и фиксации опасностей, представляющих угрозу жизни и здоровью работников определяются и декларируются в Разделе 14 «Процесс управления профессиональными рисками</w:t>
      </w:r>
      <w:r w:rsidRPr="005E0AF8">
        <w:rPr>
          <w:rFonts w:ascii="Times New Roman" w:eastAsia="Arial" w:hAnsi="Times New Roman" w:cs="Times New Roman"/>
          <w:sz w:val="24"/>
          <w:szCs w:val="24"/>
        </w:rPr>
        <w:t>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настоящего Положения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5.5. В </w:t>
      </w:r>
      <w:r w:rsidR="006A57C7">
        <w:rPr>
          <w:rFonts w:ascii="Times New Roman" w:eastAsia="Arial" w:hAnsi="Times New Roman" w:cs="Times New Roman"/>
          <w:sz w:val="24"/>
          <w:szCs w:val="24"/>
        </w:rPr>
        <w:t>предприятиях и учреждениях</w:t>
      </w:r>
      <w:r w:rsidR="00176DD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применяются знаки безопасности. Применение знаков безопасности расширяет круг мероприятий, способствующих предотвращению несчастных случаев среди работников. Данные сведение задекларированы в Разделе № 16 «О знаках безопасности». </w:t>
      </w:r>
    </w:p>
    <w:p w:rsidR="000732D9" w:rsidRPr="005E0AF8" w:rsidRDefault="000732D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5.6. Процессы, направленные на организацию и проведения наблюдения за состоянием здоровья работников посредством медицинских осмотров, психиатрических освидетельствований, химико-токсикологических исследований работников определяется </w:t>
      </w:r>
      <w:r w:rsidRPr="005E0AF8">
        <w:rPr>
          <w:rFonts w:ascii="Times New Roman" w:hAnsi="Times New Roman" w:cs="Times New Roman"/>
          <w:sz w:val="24"/>
          <w:szCs w:val="24"/>
        </w:rPr>
        <w:t>Порядком прохождения диспансеризации государственными гражданскими служащими Российской Федерации и муниципальными служащими, утвержденным Приказом Минздравсоцразвития РФ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5.7. Процессы, направленные на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определяется и декларируется в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Разделе 14 «Процесс управления профессиональными рисками» и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Разделе 15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«Процесс организации и проведения специальной оценки условий труда» настоящего Положения.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5.8. Процесс информирования работников об их трудовых правах включает в себя следующие формы доведения информации: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1)  включение соответствующих положений в трудовой договор работника;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2) ознакомление работника с результатами специальной оценки условий труда и оценки профессиональных рисков;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3) проведения совещаний, круглых столов, семинаров, конференций, встреч и переговоров заинтересованных сторон;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4) использования информационных ресурсов в информационно телекоммуникационной сети «Интернет»;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5)  размещения соответствующей информации в общедоступных местах;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6)  п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роведение инструктажей, размещение необходимой информации.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5.9. Процессы обеспечения работников средствами индивидуальной защиты специальной одеждой и обувью, смывающими и обезвреживающими средствами с учетом специфики деятельности определяются и декларируются в Разделе 17 «Процесс обеспечения работников средствами индивидуальной защиты, смывающими и (или) обезвреживающими средствами» настоящего Положения.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П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еречни профессий (должностей) работников и положенных им средств индивидуальной защиты, смывающих и обезвреживающих средств, определенных на основании типовых норм выдачи работникам средств индивидуальной защиты, смывающих и обезвреживающих средств утверждается отдельными локально нормативными актами </w:t>
      </w:r>
      <w:r w:rsidR="00176DD6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5.10. В целях обеспечения оптимальных режимов труда и отдыха работников, для предотвращения возможности травмирования работников, их заболеваемости из-за переутомления </w:t>
      </w:r>
      <w:r w:rsidRPr="005E0AF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и воздействия психофизиологических факторов устанавливаются следующие принципы и мероприятия, которые декларируются в Правилах внутреннего трудового распорядка и/или в других локально нормативных актах </w:t>
      </w:r>
      <w:r w:rsidR="001A40D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="001A40DD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5.11.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Процедура реагирования на несчастные случаи, микроповреждения (микротравмы), аварии и инциденты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A40D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с учетом специфики деятельности, определяется и декларируется в Разделе 18 «Процесс расследования и учета несчастных случаев, микроповреждений (микротравм), аварий и инцидентов» настоящего Положения.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6. Планирование мероприятий по реализации процедур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6.1. С целью планирования мероприятий по реализации процедур в области охраны труда, улучшения условий труда и достижения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целей в области охраны труда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 предприятиях и учреждениях 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ежегодно разрабатыва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тся и утвержда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тся План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мероприятий по улучшению условий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7. Контроль функционирования СУОТ и мониторинг реализации процедур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6B0F95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7.1. С целью организации контроля функционирования СУОТ и мониторинга реализации процедур 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пециалист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4F7C0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или ответственные лица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 охране труда 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предприятий и учреждений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назнача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тся ответственны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за охрану труда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целом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B42113A" wp14:editId="609BC88B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31750" cy="129540"/>
                <wp:effectExtent l="0" t="1270" r="635" b="2540"/>
                <wp:wrapNone/>
                <wp:docPr id="41" name="Group 6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" cy="129540"/>
                          <a:chOff x="0" y="0"/>
                          <a:chExt cx="32004" cy="129540"/>
                        </a:xfrm>
                      </wpg:grpSpPr>
                      <wps:wsp>
                        <wps:cNvPr id="42" name="Shape 88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004" cy="129540"/>
                          </a:xfrm>
                          <a:custGeom>
                            <a:avLst/>
                            <a:gdLst>
                              <a:gd name="T0" fmla="*/ 0 w 32004"/>
                              <a:gd name="T1" fmla="*/ 0 h 129540"/>
                              <a:gd name="T2" fmla="*/ 32004 w 32004"/>
                              <a:gd name="T3" fmla="*/ 0 h 129540"/>
                              <a:gd name="T4" fmla="*/ 32004 w 32004"/>
                              <a:gd name="T5" fmla="*/ 129540 h 129540"/>
                              <a:gd name="T6" fmla="*/ 0 w 32004"/>
                              <a:gd name="T7" fmla="*/ 129540 h 129540"/>
                              <a:gd name="T8" fmla="*/ 0 w 32004"/>
                              <a:gd name="T9" fmla="*/ 0 h 129540"/>
                              <a:gd name="T10" fmla="*/ 0 w 32004"/>
                              <a:gd name="T11" fmla="*/ 0 h 129540"/>
                              <a:gd name="T12" fmla="*/ 32004 w 32004"/>
                              <a:gd name="T13" fmla="*/ 129540 h 129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2004" h="129540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129540"/>
                                </a:lnTo>
                                <a:lnTo>
                                  <a:pt x="0" y="1295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836FF" id="Group 6364" o:spid="_x0000_s1026" style="position:absolute;margin-left:0;margin-top:-.15pt;width:2.5pt;height:10.2pt;z-index:-251657216" coordsize="32004,129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">
                <v:shape id="Shape 8848" o:spid="_x0000_s1027" style="position:absolute;width:32004;height:129540;visibility:visible;mso-wrap-style:square;v-text-anchor:top" coordsize="32004,12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" path="m,l32004,r,129540l,129540,,e" fillcolor="#fbfbfb" stroked="f" strokeweight="0">
                  <v:stroke miterlimit="83231f" joinstyle="miter"/>
                  <v:path arrowok="t" o:connecttype="custom" o:connectlocs="0,0;32004,0;32004,129540;0,129540;0,0" o:connectangles="0,0,0,0,0" textboxrect="0,0,32004,129540"/>
                </v:shape>
              </v:group>
            </w:pict>
          </mc:Fallback>
        </mc:AlternateConten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7.2.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конце каждого календарного года ответственными за реализацию мероприятий по улучшению условий труда составляется «План мероприятий по улучшению условий труда» на следующий год, с учетом сведений и невыполненных мероприятий в текущем году.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7.3. Основной принцип контроля функционирования СУОТ – это проведение </w:t>
      </w:r>
      <w:r w:rsidR="000D7550">
        <w:rPr>
          <w:rFonts w:ascii="Times New Roman" w:eastAsia="Arial" w:hAnsi="Times New Roman" w:cs="Times New Roman"/>
          <w:color w:val="000000"/>
          <w:sz w:val="24"/>
          <w:szCs w:val="24"/>
        </w:rPr>
        <w:t>мониторинга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7.4. Для повышения эффективности контроля функционирования СУОТ, реализации процедур и мероприятий, контроля достижения показателей по охране труда 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на предприятиях и учреждениях</w:t>
      </w:r>
      <w:r w:rsidR="001D253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 </w:t>
      </w:r>
      <w:r w:rsidR="00037286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рименяется следующая многоступенчатая система контроля: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постоянный (текущий) контроль (1 ступень контроля), который включает в себя: организацию учета и анализа показателей состояния охраны труда, определение критериев оценки состояния охраны труда, выявление опасностей, оценку профессиональных рисков, анализ эффективности плана мероприятий по улучшению условий и охраны труда </w:t>
      </w:r>
      <w:r w:rsidR="00D533E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 предприятиях и учреждениях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>Городско</w:t>
      </w:r>
      <w:r w:rsidR="00D533E3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округ</w:t>
      </w:r>
      <w:r w:rsidR="00D533E3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периодический контроль и реагирующий контроль (2 ступень контроля); </w:t>
      </w:r>
    </w:p>
    <w:p w:rsidR="000732D9" w:rsidRPr="005E0AF8" w:rsidRDefault="000732D9" w:rsidP="00FD274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состояние </w:t>
      </w:r>
      <w:r w:rsidR="00D533E3">
        <w:rPr>
          <w:rFonts w:ascii="Times New Roman" w:eastAsia="Arial" w:hAnsi="Times New Roman" w:cs="Times New Roman"/>
          <w:color w:val="000000"/>
          <w:sz w:val="24"/>
          <w:szCs w:val="24"/>
        </w:rPr>
        <w:t>производственного травматизма</w:t>
      </w:r>
      <w:r w:rsidR="00FD274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7.5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 Постоянный контроль </w:t>
      </w:r>
      <w:r w:rsidR="005F1542">
        <w:rPr>
          <w:rFonts w:ascii="Times New Roman" w:eastAsia="Arial" w:hAnsi="Times New Roman" w:cs="Times New Roman"/>
          <w:sz w:val="24"/>
          <w:szCs w:val="24"/>
        </w:rPr>
        <w:t xml:space="preserve">на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предприятиях и учреждениях Городского округа «Жатай» </w:t>
      </w:r>
      <w:r w:rsidRPr="005E0AF8">
        <w:rPr>
          <w:rFonts w:ascii="Times New Roman" w:eastAsia="Arial" w:hAnsi="Times New Roman" w:cs="Times New Roman"/>
          <w:sz w:val="24"/>
          <w:szCs w:val="24"/>
        </w:rPr>
        <w:t>проводится с целью:</w:t>
      </w:r>
    </w:p>
    <w:p w:rsidR="002F7284" w:rsidRPr="005E0AF8" w:rsidRDefault="000732D9" w:rsidP="002F728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контроля </w:t>
      </w:r>
      <w:r w:rsidR="006B0F95">
        <w:rPr>
          <w:rFonts w:ascii="Times New Roman" w:eastAsia="Arial" w:hAnsi="Times New Roman" w:cs="Times New Roman"/>
          <w:sz w:val="24"/>
          <w:szCs w:val="24"/>
        </w:rPr>
        <w:t xml:space="preserve">и мониторинга </w:t>
      </w:r>
      <w:r w:rsidRPr="005E0AF8">
        <w:rPr>
          <w:rFonts w:ascii="Times New Roman" w:eastAsia="Arial" w:hAnsi="Times New Roman" w:cs="Times New Roman"/>
          <w:sz w:val="24"/>
          <w:szCs w:val="24"/>
        </w:rPr>
        <w:t>состояния рабоч</w:t>
      </w:r>
      <w:r w:rsidR="006B0F95">
        <w:rPr>
          <w:rFonts w:ascii="Times New Roman" w:eastAsia="Arial" w:hAnsi="Times New Roman" w:cs="Times New Roman"/>
          <w:sz w:val="24"/>
          <w:szCs w:val="24"/>
        </w:rPr>
        <w:t>их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мест, </w:t>
      </w:r>
      <w:r w:rsidRPr="005E0AF8">
        <w:rPr>
          <w:rFonts w:ascii="Times New Roman" w:hAnsi="Times New Roman" w:cs="Times New Roman"/>
          <w:sz w:val="24"/>
          <w:szCs w:val="24"/>
        </w:rPr>
        <w:t xml:space="preserve">техники </w:t>
      </w:r>
      <w:r w:rsidR="006B0F95">
        <w:rPr>
          <w:rFonts w:ascii="Times New Roman" w:hAnsi="Times New Roman" w:cs="Times New Roman"/>
          <w:sz w:val="24"/>
          <w:szCs w:val="24"/>
        </w:rPr>
        <w:t xml:space="preserve">и оборудования и т.п., </w:t>
      </w:r>
      <w:r w:rsidRPr="005E0AF8">
        <w:rPr>
          <w:rFonts w:ascii="Times New Roman" w:hAnsi="Times New Roman" w:cs="Times New Roman"/>
          <w:sz w:val="24"/>
          <w:szCs w:val="24"/>
        </w:rPr>
        <w:t>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</w:t>
      </w:r>
      <w:r w:rsidR="006B0F95">
        <w:rPr>
          <w:rFonts w:ascii="Times New Roman" w:eastAsia="Arial" w:hAnsi="Times New Roman" w:cs="Times New Roman"/>
          <w:sz w:val="24"/>
          <w:szCs w:val="24"/>
        </w:rPr>
        <w:t xml:space="preserve">и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т.п., выполнения работ работником в рамках осуществления производственной деятельности </w:t>
      </w:r>
      <w:r w:rsidR="006B0F95">
        <w:rPr>
          <w:rFonts w:ascii="Times New Roman" w:eastAsia="Arial" w:hAnsi="Times New Roman" w:cs="Times New Roman"/>
          <w:sz w:val="24"/>
          <w:szCs w:val="24"/>
        </w:rPr>
        <w:t xml:space="preserve">на предприятиях и учреждениях 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>Городско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округ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«Жатай»</w:t>
      </w:r>
      <w:r w:rsidR="002F7284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идентификация опасностей, примерный перечень которых приведен в Приложении № 1 настоящего Положения;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мониторинга показателей реализации процедур по охране труда, а также реализация иных мероприятий по охране труда, осуществляемых постоянно.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7.6. Периодический контроль проводится для контроля выполнения процессов, имеющих периодический характер выполнения и включает: оценку условий труда работников, оценку профессиональных рисков; обучение работников, руководителей и специалистов по вопросам охраны труда и т.п. Проводится ответственными лицами согласно локально нормативным актам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>Городского округа «Жатай»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>(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 при необходимости руководителями структурных подразделений</w:t>
      </w:r>
      <w:r w:rsidR="006B0F9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7.7. Реагирующий контроль – для учета и анализа проявившихся инцидентов, аварий, несчастных случаев, профессиональных заболеваний, а также при изменении государственных нормативных требований охраны труда и осуществляется комис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сией утверждаемой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руководителями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По результатам реагирующего контроля в зависимости от того, что из событий произошло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может быть предусмотрено проведение внеплановой оценки рисков, более подробно отражено в Разделе 18 «Процесс расследования и учета несчастных случаев, микроповреждений (микротравм), аварий и инцидентов» настоящего Положения.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Комиссия определяет корректирующие действия для предотвращения повторного возникновения подобных инцидентов, аварий, несчастных случаев, которые фиксируются в документах по расследованию данных событий.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7.8. В случаях, когда в ходе проведения контроля выявляется необходимость предотвращения причин невыполнения каких-либо требований, и, как следствие, возможного возникновения несчастных случаев, профессиональных заболеваний, незамедлительно осуществляются корректирующие действия, направленные на снижение профессионального риска. </w:t>
      </w:r>
    </w:p>
    <w:p w:rsidR="000732D9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7.9. По результатам контроля функционирования СУОТ, а также реализации процедур и исполнения мероприятий по охране труда, содержащие результаты контроля, измерений, анализа и оценки показателей деятельности информация до работников доносится в результате внеплановых событий (если такие имеют место быть внеплановые инструктажи, внеочередные обучения и т.д.), либо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посредством внутренней системы коммуникации (в том числе по электронной почте). </w:t>
      </w:r>
    </w:p>
    <w:p w:rsidR="005F1542" w:rsidRDefault="005F1542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5F1542" w:rsidRPr="005E0AF8" w:rsidRDefault="005F1542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Default="000732D9" w:rsidP="00A72E15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8. Планирование улучшений функционирования СУОТ</w:t>
      </w:r>
      <w:r w:rsidR="0001119B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A72E15" w:rsidRPr="005E0AF8" w:rsidRDefault="00A72E15" w:rsidP="00A72E15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8.1. В 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реализуются процедуры, направленные на минимизацию негативного воздействия вредных и опасных факторов, опасных профессиональных рисков задекларированные в настоящем Положении.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8.2. Реализуются мероприятия, предусмотренные ежегодным планом мероприятий по улучшению условий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1D917DE" wp14:editId="70755EA9">
                <wp:simplePos x="0" y="0"/>
                <wp:positionH relativeFrom="column">
                  <wp:posOffset>359410</wp:posOffset>
                </wp:positionH>
                <wp:positionV relativeFrom="paragraph">
                  <wp:posOffset>-1905</wp:posOffset>
                </wp:positionV>
                <wp:extent cx="31750" cy="129540"/>
                <wp:effectExtent l="3175" t="3810" r="3175" b="0"/>
                <wp:wrapNone/>
                <wp:docPr id="39" name="Group 8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0" cy="129540"/>
                          <a:chOff x="0" y="0"/>
                          <a:chExt cx="32004" cy="129540"/>
                        </a:xfrm>
                      </wpg:grpSpPr>
                      <wps:wsp>
                        <wps:cNvPr id="40" name="Shape 88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004" cy="129540"/>
                          </a:xfrm>
                          <a:custGeom>
                            <a:avLst/>
                            <a:gdLst>
                              <a:gd name="T0" fmla="*/ 0 w 32004"/>
                              <a:gd name="T1" fmla="*/ 0 h 129540"/>
                              <a:gd name="T2" fmla="*/ 32004 w 32004"/>
                              <a:gd name="T3" fmla="*/ 0 h 129540"/>
                              <a:gd name="T4" fmla="*/ 32004 w 32004"/>
                              <a:gd name="T5" fmla="*/ 129540 h 129540"/>
                              <a:gd name="T6" fmla="*/ 0 w 32004"/>
                              <a:gd name="T7" fmla="*/ 129540 h 129540"/>
                              <a:gd name="T8" fmla="*/ 0 w 32004"/>
                              <a:gd name="T9" fmla="*/ 0 h 129540"/>
                              <a:gd name="T10" fmla="*/ 0 w 32004"/>
                              <a:gd name="T11" fmla="*/ 0 h 129540"/>
                              <a:gd name="T12" fmla="*/ 32004 w 32004"/>
                              <a:gd name="T13" fmla="*/ 129540 h 129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2004" h="129540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129540"/>
                                </a:lnTo>
                                <a:lnTo>
                                  <a:pt x="0" y="1295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D3CB9B" id="Group 8159" o:spid="_x0000_s1026" style="position:absolute;margin-left:28.3pt;margin-top:-.15pt;width:2.5pt;height:10.2pt;z-index:-251656192" coordsize="32004,129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">
                <v:shape id="Shape 8850" o:spid="_x0000_s1027" style="position:absolute;width:32004;height:129540;visibility:visible;mso-wrap-style:square;v-text-anchor:top" coordsize="32004,12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" path="m,l32004,r,129540l,129540,,e" fillcolor="#fbfbfb" stroked="f" strokeweight="0">
                  <v:stroke miterlimit="83231f" joinstyle="miter"/>
                  <v:path arrowok="t" o:connecttype="custom" o:connectlocs="0,0;32004,0;32004,129540;0,129540;0,0" o:connectangles="0,0,0,0,0" textboxrect="0,0,32004,129540"/>
                </v:shape>
              </v:group>
            </w:pict>
          </mc:Fallback>
        </mc:AlternateContent>
      </w:r>
      <w:r w:rsidRPr="005E0AF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8.3.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Планирование улучшения функционирования СУОТ устанавливается в зависимости от результатов контроля функционирования СУОТ и мониторинга реализации процедур, а также обязательности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8.4. При планировании улучшения функционирования СУОТ проводится анализ эффективности функционирования СУОТ, предусматривающий оценку следующих показателей: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степень достижения целей в области охраны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способность СУОТ обеспечивать выполнение обязанностей руководства;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эффективность действий на всех уровнях управления, контроля и анализа эффективности функционирования СУОТ;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необходимость изменения СУОТ, включая корректировку целей в области охраны труда, перераспределение обязанностей должностных лиц в области охраны труда, перераспределение ресурсов определенных для развития процедур;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необходимость обеспечения своевременной подготовки работников, которых затронут решения об изменении СУОТ;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е) необходимость изменения критериев оценки эффективности функционирования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8.5. В план мероприятий по улучшению функционирования СУОТ включается план мероприятий по улучшению условий охраны труда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5F1542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разработанный по результатам специальной оценки условий труда (далее – СОУТ).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8.6. План мероприятий по улучшению функционирования СУОТ в </w:t>
      </w:r>
      <w:r w:rsidR="002F728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Городском округе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формируется в случае неудовлетворительного анализа эффективности функционирования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3A112D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Раздел 9. Реагирование на аварии, несчастные случаи, </w:t>
      </w:r>
    </w:p>
    <w:p w:rsidR="000732D9" w:rsidRPr="005F1542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микроповреждения (микротравмы), аварии и инциденты</w:t>
      </w:r>
      <w:r w:rsidR="005F154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F1542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F154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9.1. Для обеспечения и поддержания безопасных условий труда, недопущения случаев производственного травматизма и микроповреждений (микротравм) </w:t>
      </w:r>
      <w:r w:rsidR="003870B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 предприятиях и учреждениях 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устанавливаются действия, направленные на выявления потенциально возможных аварий в рамках СУОТ, в частности в Разделе 14 «Процесс управления профессиональными рисками» настоящего Положения.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9.2. Порядок действия в случае возникновения аварий, несчастных случаев и профессиональных заболеваний </w:t>
      </w:r>
      <w:r w:rsidR="003870B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 предприятиях и учреждениях 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определяется и декларируется в Разделе 18 «Процесс расследования и учета несчастных случаев, микроповреждений (микротравм), аварий и инцидентов» настоящего Положения, других локальных документах 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планах реагирования на аварии и ликвидации их последствий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Default="000732D9" w:rsidP="003A112D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sz w:val="24"/>
          <w:szCs w:val="24"/>
        </w:rPr>
        <w:t>Раздел 10. Управление документами СУОТ</w:t>
      </w:r>
      <w:r w:rsidR="009B171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3A112D" w:rsidRPr="009B1711" w:rsidRDefault="003A112D" w:rsidP="003A112D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FF0000"/>
          <w:sz w:val="24"/>
          <w:szCs w:val="24"/>
        </w:rPr>
      </w:pP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10.1.  СУОТ, Распоряжения, Перечни, Списки должны: </w:t>
      </w:r>
    </w:p>
    <w:p w:rsidR="000732D9" w:rsidRPr="005E0AF8" w:rsidRDefault="000732D9" w:rsidP="000732D9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Вестись надлежащим образом; </w:t>
      </w:r>
    </w:p>
    <w:p w:rsidR="000732D9" w:rsidRPr="005E0AF8" w:rsidRDefault="000732D9" w:rsidP="00F87FAA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Утверждаться </w:t>
      </w:r>
      <w:r w:rsidR="009B1711">
        <w:rPr>
          <w:rFonts w:ascii="Times New Roman" w:eastAsia="Arial" w:hAnsi="Times New Roman" w:cs="Times New Roman"/>
          <w:sz w:val="24"/>
          <w:szCs w:val="24"/>
        </w:rPr>
        <w:t xml:space="preserve">руководителем 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; </w:t>
      </w:r>
    </w:p>
    <w:p w:rsidR="00F87FAA" w:rsidRPr="005E0AF8" w:rsidRDefault="000732D9" w:rsidP="00F87FAA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Храниться в одном месте, обеспечивающем с одной стороны сохранность документации, с другой стороны доступность к документации сотрудников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="00F87FA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 целью информирования о СУОТ 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работникам могут предоставляться как оригиналы документов СУОТ, так и их копии, скан-копии, в том числе в электронном виде; </w:t>
      </w:r>
    </w:p>
    <w:p w:rsidR="000732D9" w:rsidRPr="005E0AF8" w:rsidRDefault="000732D9" w:rsidP="000732D9">
      <w:pPr>
        <w:numPr>
          <w:ilvl w:val="0"/>
          <w:numId w:val="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Пересматриваться полностью или частично документы в СУОТ при изменении законодательства, если данные изменения затрагивают положения, указанные в документах; изменении в штатной структуре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производственную деятельность и пр., если данные изменения затрагивают положения, указанные в документах; для документов, срок пересмотра которых установлен законом.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10.2. Допускается возможность ведения документооборота в области охраны труда в электронном виде с использованием электронной подписи или любого другого способа, позволяющего идентифицировать личность работника, в соответствии с законодательством Российской Федерации.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10.3. Сроки хранения документов, устанавливается в соответствии с законодательством. Остальные документы должны хранится в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течении всего времени действия (легитимности) документа и не менее 6 месяцев после окончания действия документа.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10.4. Необходимость участия работников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разработке тех или иных документов в системе управления охраной труда определяется исходя из управленческих ролей, должностных обязанностей и функций сотрудников по охране труда, которые определены в Разделе 11 «Управление охраной труда».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10.5. Любой работник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учреждени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может изъявить желание и участвовать в разработке локальных нормативных правовых актов в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10.6. Требований к оформлению, форматированию, исполнению (рукописному или машинному набору), сшивки, нумерации, визуальному исполнению, форме и формату документации в СУОТ не предъявляется.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10.7. В качестве особого вида документов в СУОТ, которые не подлежат пересмотру, актуализации, обновлению и изменению, определяется контрольно-учетные документы и записи, включая акты и иные записи данных, вытекающие из осуществления СУОТ, журналы учета и акты записей данных об авариях, несчастных случаях, профессиональных заболеваниях; записи данных о воздействиях вредных (опасных) факторов производственной среды и трудового процесса на работников и наблюдении за условиями труда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 за состоянием здоровья работников,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результаты контроля функционирования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10.8. В случае обнаружения ошибок, описок, опечаток, помарок, излишних отметок в документации данные допускается исправлять с отметкой «исправленному верить», подписью уполномоченного лица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ведении которого находятся вопросы охраны труда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печатью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Default="000732D9" w:rsidP="003A112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11. Управление охраной труда</w:t>
      </w:r>
      <w:r w:rsidR="009B1711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3A112D" w:rsidRPr="009B1711" w:rsidRDefault="003A112D" w:rsidP="003A112D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11.1. Общие положения.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11.1.1. Распределение обязанностей в сфере охраны труда в </w:t>
      </w:r>
      <w:r w:rsidR="00F87FA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осуществляется с использованием уровней управления.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11.1.2. Организация работ по охране труда, выполнение обязанностей возлагаются на должностное лицо, ответственное за организацию работ по охране труда, руководителей структурных подразделений, специалиста </w:t>
      </w:r>
      <w:r w:rsidR="00A62BE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или ответственного лица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11.1.3. Уровни управления охраной труда: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а) уровень структурного подразделения</w:t>
      </w:r>
      <w:r w:rsidR="00DA759E" w:rsidRPr="00DA759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DA759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уровень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целом.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11.1.4. На уровне управления, указанном в абзаце «а» п.п. 11.1.3 п. 11.1 настоящего Раздела, устанавливаются обязанности в сфере охраны труда: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руководителей структурных подразделений и их заместителей (при наличии);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непосредственно работников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11.1.5. На уровне управления, указанном в абзаце «б» п.п. 11.1.3 п. 11.1 настоящего Раздела, устанавливаются обязанности в сфере охраны труда: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а) д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олжностное лицо, в ведении которого находятся вопросы охраны труда </w:t>
      </w:r>
      <w:r w:rsidR="009B1711">
        <w:rPr>
          <w:rFonts w:ascii="Times New Roman" w:eastAsia="Arial" w:hAnsi="Times New Roman" w:cs="Times New Roman"/>
          <w:sz w:val="24"/>
          <w:szCs w:val="24"/>
        </w:rPr>
        <w:t>на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 лицо, на которое локально нормативным актом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возложено исполнение функций специалиста </w:t>
      </w:r>
      <w:r w:rsidR="0027106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или ответственного лица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11.1.6. Управление охраной труда осуществляется при непосредственном участии работников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Участие работников в управлении охраной труда осуществляется при </w:t>
      </w:r>
      <w:r w:rsidRPr="005E0AF8">
        <w:rPr>
          <w:rFonts w:ascii="Times New Roman" w:eastAsia="Arial" w:hAnsi="Times New Roman" w:cs="Times New Roman"/>
          <w:sz w:val="24"/>
          <w:szCs w:val="24"/>
        </w:rPr>
        <w:t>проведении специальной оценки условий труда и внесению предложений для улучшения функционирования СУОТ на добровольной основе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 </w:t>
      </w:r>
    </w:p>
    <w:p w:rsidR="000732D9" w:rsidRPr="005E0AF8" w:rsidRDefault="000D214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11.2  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Распределение компетенций, прав, обязанностей работников в СУОТ устанавливается настоящим Положением и локальными документами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В случае временного отсутствия (отпуск, болезнь, командировка) должностного лица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0732D9" w:rsidRPr="005E0AF8">
        <w:rPr>
          <w:rFonts w:ascii="Times New Roman" w:hAnsi="Times New Roman" w:cs="Times New Roman"/>
          <w:sz w:val="24"/>
          <w:szCs w:val="24"/>
        </w:rPr>
        <w:t xml:space="preserve">ответственного за соблюдение требований охраны труда в рамках функционирования СУОТ, 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его обязанности в СУОТ осуществляет должностное лицо, замещающее его в соответствии с положением о структурном подразделении, либо назначенное локальным документом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11.2.1 Локально нормативным актом </w:t>
      </w:r>
      <w:r w:rsidR="009B171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учреждения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определяется должностное лицо ответственное за соблюдение требований охраны труда, в ведении которого находятся вопросы охраны труда в </w:t>
      </w:r>
      <w:r w:rsidR="005C181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которое обеспечивает: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 wp14:anchorId="7703DFE7" wp14:editId="6AB19DE5">
            <wp:simplePos x="0" y="0"/>
            <wp:positionH relativeFrom="column">
              <wp:posOffset>3659505</wp:posOffset>
            </wp:positionH>
            <wp:positionV relativeFrom="paragraph">
              <wp:posOffset>138430</wp:posOffset>
            </wp:positionV>
            <wp:extent cx="4445" cy="4445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общее управление охраной труда;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 деятельность Комиссии по охране труда в качестве её председателя,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– контроль за финансированием и материально-техническим обеспечение мероприятий по улучшению условий и охраны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рассмотрение информации о состоянии условий и охраны труда, принятие управленческих решений на основе её анализа;</w:t>
      </w:r>
      <w:r w:rsidRPr="005E0AF8">
        <w:rPr>
          <w:rFonts w:ascii="Times New Roman" w:eastAsia="Arial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1882524" wp14:editId="4F05A5BA">
            <wp:extent cx="8255" cy="825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0" wp14:anchorId="5618EA41" wp14:editId="14DFA79E">
            <wp:simplePos x="0" y="0"/>
            <wp:positionH relativeFrom="page">
              <wp:posOffset>6944360</wp:posOffset>
            </wp:positionH>
            <wp:positionV relativeFrom="page">
              <wp:posOffset>5290185</wp:posOffset>
            </wp:positionV>
            <wp:extent cx="4445" cy="4445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0A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 wp14:anchorId="632E105E" wp14:editId="7936DA49">
            <wp:simplePos x="0" y="0"/>
            <wp:positionH relativeFrom="page">
              <wp:posOffset>7236460</wp:posOffset>
            </wp:positionH>
            <wp:positionV relativeFrom="page">
              <wp:posOffset>8227695</wp:posOffset>
            </wp:positionV>
            <wp:extent cx="4445" cy="4445"/>
            <wp:effectExtent l="0" t="0" r="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–  согласование локальных документов СУОТ для утверждения </w:t>
      </w:r>
      <w:r w:rsidR="000F71C9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руководителем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–  утверждение актов расследования несчастных случаев и профессиональных заболеваний;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взаимодействие с трудовым коллективом по вопросам обеспечения условий и охраны труда, ведение коллективных переговоров;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 принятие мер по предотвращению опасных и аварийных ситуаций, сохранению жизни и здоровья работников при возникновении таких ситуаций;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– взаимодействие с органами государственного и общественного контроля по вопросам обеспечения условий и охраны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 интеграцию мероприятий СУОТ с мероприятиями по предупреждению и ликвидации чрезвычайных ситуаций;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– координирование расследований несчастных случаев, профессиональных заболеваний, опасных ситуаций в сфере охраны труда, в том числе возглавляет комиссии по расследованию лёгких несчастных </w:t>
      </w:r>
      <w:r w:rsidRPr="005E0AF8">
        <w:rPr>
          <w:rFonts w:ascii="Times New Roman" w:eastAsia="Arial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FDFCDBB" wp14:editId="67E45300">
            <wp:extent cx="8255" cy="825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случаев, а также участвует в работе по расследованию других происшествий;</w:t>
      </w:r>
    </w:p>
    <w:p w:rsidR="000732D9" w:rsidRPr="005E0AF8" w:rsidRDefault="000732D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</w:rPr>
        <w:t xml:space="preserve">информирование </w:t>
      </w:r>
      <w:r w:rsidR="00775AB6">
        <w:rPr>
          <w:rFonts w:ascii="Times New Roman" w:hAnsi="Times New Roman" w:cs="Times New Roman"/>
          <w:sz w:val="24"/>
          <w:szCs w:val="24"/>
        </w:rPr>
        <w:t>руководителя</w:t>
      </w:r>
      <w:r w:rsidRPr="005E0AF8">
        <w:rPr>
          <w:rFonts w:ascii="Times New Roman" w:hAnsi="Times New Roman" w:cs="Times New Roman"/>
          <w:sz w:val="24"/>
          <w:szCs w:val="24"/>
        </w:rPr>
        <w:t xml:space="preserve"> о результативности функционирования СУОТ.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11.2.</w:t>
      </w:r>
      <w:r w:rsidR="000D2149">
        <w:rPr>
          <w:rFonts w:ascii="Times New Roman" w:eastAsia="Arial" w:hAnsi="Times New Roman" w:cs="Times New Roman"/>
          <w:sz w:val="24"/>
          <w:szCs w:val="24"/>
        </w:rPr>
        <w:t>2</w:t>
      </w:r>
      <w:r w:rsidRPr="005E0AF8">
        <w:rPr>
          <w:rFonts w:ascii="Times New Roman" w:eastAsia="Arial" w:hAnsi="Times New Roman" w:cs="Times New Roman"/>
          <w:sz w:val="24"/>
          <w:szCs w:val="24"/>
        </w:rPr>
        <w:t>. Обязанности работник</w:t>
      </w:r>
      <w:r w:rsidR="00F10F04">
        <w:rPr>
          <w:rFonts w:ascii="Times New Roman" w:eastAsia="Arial" w:hAnsi="Times New Roman" w:cs="Times New Roman"/>
          <w:sz w:val="24"/>
          <w:szCs w:val="24"/>
        </w:rPr>
        <w:t>ов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>: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а) обеспечива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трудовой дисциплины, выполнение указаний непосредственного руководителя;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б) проход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медицинские осмотры в соответствии с п. 5.6 Положения;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в)  проход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необходимые инструктажи по охране труда в том числе по вопросам оказания первой помощи пострадавшим в результате несчастных случаев на производстве;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г) участву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в контроле за состоянием условий и охраны труда в 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д) содерж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в чистоте свое рабочее место;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е) перед началом рабочего дня провод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осмотр своего рабочего места;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ж) след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за исправностью </w:t>
      </w:r>
      <w:r w:rsidR="00BD036E">
        <w:rPr>
          <w:rFonts w:ascii="Times New Roman" w:eastAsia="Arial" w:hAnsi="Times New Roman" w:cs="Times New Roman"/>
          <w:color w:val="000000"/>
          <w:sz w:val="24"/>
          <w:szCs w:val="24"/>
        </w:rPr>
        <w:t>материалов, 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 </w:t>
      </w:r>
      <w:r w:rsidR="00BD036E">
        <w:rPr>
          <w:rFonts w:ascii="Times New Roman" w:hAnsi="Times New Roman" w:cs="Times New Roman"/>
          <w:sz w:val="24"/>
          <w:szCs w:val="24"/>
        </w:rPr>
        <w:t>инвентаря и т.п.</w:t>
      </w:r>
      <w:r w:rsidRPr="005E0AF8">
        <w:rPr>
          <w:rFonts w:ascii="Times New Roman" w:hAnsi="Times New Roman" w:cs="Times New Roman"/>
          <w:sz w:val="24"/>
          <w:szCs w:val="24"/>
        </w:rPr>
        <w:t>, иной  техники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 своем рабочем месте;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з) о выявленных при осмотре своего рабочего места недостатках докладыва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 своему непосредственному руководителю и действу</w:t>
      </w:r>
      <w:r w:rsidR="00F10F04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по его указанию;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и)  извеща</w:t>
      </w:r>
      <w:r w:rsidR="000D2149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или иных лиц;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к) принима</w:t>
      </w:r>
      <w:r w:rsidR="000D2149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меры по оказанию первой помощи пострадавшим;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л) изуча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 и соблюда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правила, процедуры и инструкции, связанные с должностными обязанностями, а также которые относятся к безопасному выполнению работ;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м) при несчастном случае обязан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при возможности оказать на месте первую помощь пострадавшему (или себе) и вызвать «скорую помощь» любым средством связи или через окружающих;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н) обязан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немедленно прекратить работу в случае появления аварийной ситуации, опасности повреждения своего здоровья или здоровья окружающих людей или их гибели.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11.3. Функционирование системы управления охраной труда</w:t>
      </w:r>
      <w:r w:rsidR="00F50E9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50E9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11.3.1. Основными процессами по охране труда являются: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специальная оценка условий труда (далее - СОУТ);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оценка профессиональных рисков (далее - ОПР);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в) проведение диспансеризаци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работников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проведение обучения работников;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д) обеспечение работников</w:t>
      </w:r>
      <w:r w:rsidR="00AC349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средствами индивидуальной защиты (далее - СИЗ) (при необходимости);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е) обеспечение безопасности работников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 эксплуатации зданий и сооружений;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ж) обеспечение безопасности работников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 эксплуатации </w:t>
      </w:r>
      <w:r w:rsidR="00A214B2">
        <w:rPr>
          <w:rFonts w:ascii="Times New Roman" w:eastAsia="Arial" w:hAnsi="Times New Roman" w:cs="Times New Roman"/>
          <w:color w:val="000000"/>
          <w:sz w:val="24"/>
          <w:szCs w:val="24"/>
        </w:rPr>
        <w:t>материалов, 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A214B2">
        <w:rPr>
          <w:rFonts w:ascii="Times New Roman" w:hAnsi="Times New Roman" w:cs="Times New Roman"/>
          <w:sz w:val="24"/>
          <w:szCs w:val="24"/>
        </w:rPr>
        <w:t>,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з) обеспечение безопасности работников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подрядных организаций;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и) санитарно-бытовое обеспечение работников</w:t>
      </w:r>
      <w:r w:rsidR="00AC349F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к) обеспечение соответствующих режимов труда и отдыха работников в соответствии с трудовым законодательством и иными нормативными правовыми актами, содержащими нормы трудового права;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л) обеспечение социального страхования работников;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м) взаимодействие с государственными надзорными органами, профсоюзного контроля;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н) реагирование на аварийные ситуации;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о) реагирование на несчастные случаи;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п) реагирование на профессиональные заболевания.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11.3.2. Процессы СОУТ и ОПР являются базовыми процессами СУОТ 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По результатам СОУТ и ОПР формируется и корректируется реализация других процессов СУОТ.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11.3.3. Основными процессами и процедурами, устанавливающими порядок действий</w:t>
      </w:r>
      <w:r w:rsidR="005C5F5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направленных на обеспечение функционирования процессов СУОТ являются</w:t>
      </w:r>
      <w:r w:rsidR="005C5F5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планирование мероприятий по охране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выполнение мероприятий по охране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контроль планирования и выполнения мероприятий по охране труда, анализ по результатам контроля;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формирование корректирующих действий по совершенствованию функционирования СУОТ;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управление документами СУОТ;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е) информирование работников</w:t>
      </w:r>
      <w:r w:rsidR="00F37B9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взаимодействие с ними;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ж) распределение обязанностей для обеспечения функционирования СУОТ. </w:t>
      </w:r>
    </w:p>
    <w:p w:rsidR="000732D9" w:rsidRPr="005E0AF8" w:rsidRDefault="000732D9" w:rsidP="000732D9">
      <w:pPr>
        <w:numPr>
          <w:ilvl w:val="1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Контроль за состоянием условий труда на рабочих местах</w:t>
      </w:r>
      <w:r w:rsidR="009A3B9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A3B9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11.4.1. Контроль за состоянием условий труда на рабочих местах осуществляется через руководителей структурных подразделений.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11.4.2. Контроль за состоянием охраны труда</w:t>
      </w:r>
      <w:r w:rsidR="005C5F5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проводится для установления: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соответствия фактического состояния охраны труда требованиям законодательства правилам и нормам по охране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 степени выполнения работниками требований 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11.4.3. Основными задачами контроля является проверка: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 соблюдения норм и правил охраны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состояние </w:t>
      </w:r>
      <w:r w:rsidR="0094032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оборудования, </w:t>
      </w:r>
      <w:r w:rsidRPr="005E0AF8">
        <w:rPr>
          <w:rFonts w:ascii="Times New Roman" w:hAnsi="Times New Roman" w:cs="Times New Roman"/>
          <w:sz w:val="24"/>
          <w:szCs w:val="24"/>
        </w:rPr>
        <w:t>техники</w:t>
      </w:r>
      <w:r w:rsidR="00940329">
        <w:rPr>
          <w:rFonts w:ascii="Times New Roman" w:hAnsi="Times New Roman" w:cs="Times New Roman"/>
          <w:sz w:val="24"/>
          <w:szCs w:val="24"/>
        </w:rPr>
        <w:t xml:space="preserve"> и т.п.,, иной 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 </w:t>
      </w:r>
      <w:r w:rsidR="00940329">
        <w:rPr>
          <w:rFonts w:ascii="Times New Roman" w:hAnsi="Times New Roman" w:cs="Times New Roman"/>
          <w:sz w:val="24"/>
          <w:szCs w:val="24"/>
        </w:rPr>
        <w:t xml:space="preserve">и инвентаря и т.п., </w:t>
      </w:r>
      <w:r w:rsidRPr="005E0AF8">
        <w:rPr>
          <w:rFonts w:ascii="Times New Roman" w:hAnsi="Times New Roman" w:cs="Times New Roman"/>
          <w:sz w:val="24"/>
          <w:szCs w:val="24"/>
        </w:rPr>
        <w:t>необходимой для производства работ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 безопасности помещений и зданий;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 состояния санитарно-бытового обеспечения работников;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 выполнение предписаний контрольно-надзорных органов.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11.5. Процедура проведения контроля за состоянием условий труда</w:t>
      </w:r>
      <w:r w:rsidR="009A3B9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11.5.1. В процессе текущей деятельности при выявлении любых нарушений и несоответствий требованиям законодательства правилам и нормам по охране труда, сотрудниками ответственными за охрану труда инициируются мероприятия по их устранению: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при выявлении неисправности или поломки </w:t>
      </w:r>
      <w:r w:rsidR="00940329">
        <w:rPr>
          <w:rFonts w:ascii="Times New Roman" w:eastAsia="Arial" w:hAnsi="Times New Roman" w:cs="Times New Roman"/>
          <w:color w:val="000000"/>
          <w:sz w:val="24"/>
          <w:szCs w:val="24"/>
        </w:rPr>
        <w:t>оборудования</w:t>
      </w:r>
      <w:r w:rsidR="009F54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5E0AF8">
        <w:rPr>
          <w:rFonts w:ascii="Times New Roman" w:hAnsi="Times New Roman" w:cs="Times New Roman"/>
          <w:sz w:val="24"/>
          <w:szCs w:val="24"/>
        </w:rPr>
        <w:t>техники</w:t>
      </w:r>
      <w:r w:rsidR="00940329">
        <w:rPr>
          <w:rFonts w:ascii="Times New Roman" w:hAnsi="Times New Roman" w:cs="Times New Roman"/>
          <w:sz w:val="24"/>
          <w:szCs w:val="24"/>
        </w:rPr>
        <w:t>,</w:t>
      </w:r>
      <w:r w:rsidR="009F54EB">
        <w:rPr>
          <w:rFonts w:ascii="Times New Roman" w:hAnsi="Times New Roman" w:cs="Times New Roman"/>
          <w:sz w:val="24"/>
          <w:szCs w:val="24"/>
        </w:rPr>
        <w:t xml:space="preserve">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техники, </w:t>
      </w:r>
      <w:r w:rsidRPr="005E0AF8">
        <w:rPr>
          <w:rFonts w:ascii="Times New Roman" w:eastAsia="Arial" w:hAnsi="Times New Roman" w:cs="Times New Roman"/>
          <w:sz w:val="24"/>
          <w:szCs w:val="24"/>
        </w:rPr>
        <w:t>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принимаются меры по ремонту или замене;   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б) при выявлении среди работающего персонала сотрудников без необходимого                                (в установленных законом случаях) </w:t>
      </w:r>
      <w:r w:rsidRPr="005E0AF8">
        <w:rPr>
          <w:rFonts w:ascii="Times New Roman" w:hAnsi="Times New Roman" w:cs="Times New Roman"/>
          <w:sz w:val="24"/>
          <w:szCs w:val="24"/>
        </w:rPr>
        <w:t xml:space="preserve">заключения медицинского учреждения о наличии (отсутствии) заболевания, препятствующего поступлению на </w:t>
      </w:r>
      <w:r w:rsidR="00EA4D9F">
        <w:rPr>
          <w:rFonts w:ascii="Times New Roman" w:hAnsi="Times New Roman" w:cs="Times New Roman"/>
          <w:sz w:val="24"/>
          <w:szCs w:val="24"/>
        </w:rPr>
        <w:t>работу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или ее прохождению,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инициируют отстранение таких сотрудников от выполнения работы, а также дают поручение сотруднику, назначенному ответственным за организацию и проведение предварительных и периодических медицинских осмотров, организовать проведение медосмотров соответствующим работникам;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при выявлении ситуаций, потенциально могущих привести к аварии или несчастному случаю принимают неотложные меры для предотвращения таких ситуаций.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11.5.2. Нарушения, выявленные в процессе проведения контроля за состоянием условий труда, а также принятые меры по их устранению выносятся на обсуждение на совещаниях в </w:t>
      </w:r>
      <w:r w:rsidR="009A3B9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или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Также данные нарушения и принятые меры доносятся до работников посредством корпоративной системы коммуникации (в том числе по электронной почте) без дополнительной фиксации в каких-либо локальных документах </w:t>
      </w:r>
      <w:r w:rsidR="008020B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или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11.6. Предварительный анализ состояния охраны труда и обсуждение Политики по охране труда с работниками</w:t>
      </w:r>
      <w:r w:rsidR="00EA4D9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11.6.1. Ежеквартально (или чаще) должностное лицо ответственное за соблюдение требований охраны труда, в ведении которого находятся вопросы охраны труда в </w:t>
      </w:r>
      <w:r w:rsidR="008020B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а также руководители подразделений в процессе текущей деятельности проводят предварительный анализ состояния охраны труда. Данный процесс проходит следующим образом: на отчетный период выбираются мероприятия и (или) направления по охране труда. Проводится анализ этих мероприятий или направлений, по итогу которого делается вывод об исполнении/ неисполнении требований охраны труда согласно Трудового законодательства. Кроме того, ставится определенная цель, которая по истечению отчетного периода должна быть достигнута.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11.6.2. Результаты данного анализа и достигнутые результаты выносятся на обсуждение на ежеквартальные совещания (или чаще) </w:t>
      </w:r>
      <w:r w:rsidR="008020BD">
        <w:rPr>
          <w:rFonts w:ascii="Times New Roman" w:eastAsia="Arial" w:hAnsi="Times New Roman" w:cs="Times New Roman"/>
          <w:color w:val="000000"/>
          <w:sz w:val="24"/>
          <w:szCs w:val="24"/>
        </w:rPr>
        <w:t>в предприятиях или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на которых могут лично присутствовать все работники. Помимо того, на собрания выносится обсуждение Политики по охране труда, а именно анализируются предложения работников по усовершенствованию Политики или факты несогласия с действующей Политикой. 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11.6.3. Результаты совещания доносятся до сотрудников </w:t>
      </w:r>
      <w:r w:rsidR="00224FF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посредством корпоративной системы коммуникации (в том числе по электронной почте) без дополнительной фиксации в каких-либо локальных документах </w:t>
      </w:r>
      <w:r w:rsidR="00224FF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11.6.4. По результатам анализа и обсуждения Политики по охране труда собирается информация, на основе которой определяется результативность и эффективность процедур по охране труда. Также на основе данной информации принимаются решения по совершенствованию СУОТ. </w:t>
      </w:r>
    </w:p>
    <w:p w:rsidR="000732D9" w:rsidRDefault="000732D9" w:rsidP="00C17276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12</w:t>
      </w:r>
      <w:r w:rsidR="006530E4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  Процесс обучения по охране труда</w:t>
      </w:r>
      <w:r w:rsidR="00727EEB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C17276" w:rsidRPr="005E0AF8" w:rsidRDefault="00C17276" w:rsidP="00C17276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12.1. </w:t>
      </w:r>
      <w:r w:rsidR="00652042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Руководители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 целью организации процесса подготовки работников по охране труда, исходя из специфики своей деятельности, определя</w:t>
      </w:r>
      <w:r w:rsidR="00652042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перечень профессий (должностей) работников, проходящих стажировку по охране труда, с указанием ее продолжительности по каждой профессии (должности);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перечень профессий (должностей) работников, проходящих подготовку по охране труда в обучающих организациях, допущенных к оказанию услуг в области охраны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>перечень профессий (должностей) работников, проходящих подготовку по охране труда</w:t>
      </w:r>
      <w:r w:rsidR="00C90F67">
        <w:rPr>
          <w:rFonts w:ascii="Times New Roman" w:eastAsia="Arial" w:hAnsi="Times New Roman" w:cs="Times New Roman"/>
          <w:color w:val="000000"/>
          <w:sz w:val="24"/>
          <w:szCs w:val="24"/>
        </w:rPr>
        <w:t>(п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 необходимости);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перечень профессий (должностей) работников, освобожденных от прохождения первичного инструктажа на рабочем месте;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>перечень работников, ответственных за проведение инструктажа по охране труда на рабочем месте в структурных подразделениях работодателя (при необходимости);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состав комиссии по проверке знаний требований охраны труда (локальный документ о составе комиссии по проверке знаний требований охраны труда);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регламент работы комиссии по проверке знаний требований охраны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программы обучения по охране труда;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порядок организации подготовки по вопросам оказания первой помощи пострадавшим в результате аварий и несчастных случаев;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>порядок организации и проведения инструктажа по охране труда.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12.2. Инструктажи по охране труда и порядок проведения инструктажей по охране труда. 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Настоящий Раздел определяет порядок проведения инструктажей по охране труда с работниками </w:t>
      </w:r>
      <w:r w:rsidR="00477FB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распределяет полномочия в части ответственности </w:t>
      </w:r>
      <w:r w:rsidRPr="005E0AF8">
        <w:rPr>
          <w:rFonts w:ascii="Times New Roman" w:eastAsia="Arial" w:hAnsi="Times New Roman" w:cs="Times New Roman"/>
          <w:sz w:val="24"/>
          <w:szCs w:val="24"/>
        </w:rPr>
        <w:t>за проведение инструктажей по охране труд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Обучение по охране труда, инструктажи по охране труда а также проверка знаний требований охраны труда и проверка усвоения знаний и навыков у работников может проводится очно, в том числе с применением компьютерных программ; и/или заочно, дистанционно (при опосредованном (на расстоянии) взаимодействии обучающихся, </w:t>
      </w:r>
      <w:r w:rsidR="00F762B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инструктирующи</w:t>
      </w:r>
      <w:r w:rsidR="00F762BA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="00F762BA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инструктирующих, проверяющих знание) с применением компьютерных программ, онлайн- образовательных платформ, технических средств, информационно-телекоммуникационных сетей. </w:t>
      </w:r>
    </w:p>
    <w:p w:rsidR="000732D9" w:rsidRPr="005E0AF8" w:rsidRDefault="000732D9" w:rsidP="000732D9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12.2.2.  Основной целью проведения инструктажей по охране труда является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</w:t>
      </w:r>
      <w:r w:rsidR="00F762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инструкциях по охране труда, технической, эксплуатационной документации, а также применение безопасных методов и приемов выполнения работ. </w:t>
      </w:r>
    </w:p>
    <w:p w:rsidR="000732D9" w:rsidRPr="005E0AF8" w:rsidRDefault="000732D9" w:rsidP="000732D9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12.2.3. Журналы инструктажей по охране труда для дистанционных сотрудников организации при наличии у работодателя электронного документооборота допускается вести в электронной форме с учетом установленных для электронного документооборота законодательных требований (в частности подтверждения факта ознакомления с документами электронной цифровой подписью).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12.2.4. Для всех принимаемых на работу лиц, а также для работников, переводимых на другую работу, проводиться инструктаж по охране труда.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12.2.5. По характеру и времени проведения инструктажи подразделяют на: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вводный;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первичный на рабочем месте (при необходимости);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- повторный (при необходимости);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- внеплановый;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целевой (при необходимости).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12.2.6. Кроме, инструктажей по охране труда с неэлектротехническим персоналом проводится инструктаж по электробезопасности с присвоением I группы по электробезопасности и инструктаж по оказанию первой помощи пострадавшим.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12.2.7. При необходимости с работниками проводятся внеплановый и целевой инструктажи.</w:t>
      </w:r>
    </w:p>
    <w:p w:rsidR="000732D9" w:rsidRPr="005E0AF8" w:rsidRDefault="000732D9" w:rsidP="000732D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Вводный инструктаж по охране труда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Все принимаемые на работу лица, а также командированные  работники и работники сторонних организаций, выполняющие работы на выделенном участке, обучающиеся образовательных учреждений проходящие производственную практику, и другие лица, участвующие в производственной деятельности</w:t>
      </w:r>
      <w:r w:rsidR="00F762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проходят в установленном порядке вводный инструктаж.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Вводный инструктаж проводит работник, на которого локальными документами  возложены эти обязанности.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Вводный инструктаж проводится до начала производственной деятельности, в первый день оформления на работу.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Вводный инструктаж по охране труда проводится по программе проведения вводного инструктажа, разработанной на основании Типовой программы вводного инструктажа,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составленной с учетом требований законодательных и иных нормативных правовых актов Российской Федерации и с учетом специфики производственной деятельности</w:t>
      </w:r>
      <w:r w:rsidR="00F762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Проведение вводного инструктажа по охране труда включает в себя ознакомление работников с требованиями Трудового Кодекса РФ, стандартов ССБТ, правил, норм и инструкций по охране труда, а также всех особенностей производственной деятельности </w:t>
      </w:r>
      <w:r w:rsidR="00F762B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Продолжительность инструктажа устанавливается в соответствии с программой утвержденной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предприятием или учреждением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 проведении вводного инструктажа делают запись в «Журнале регистрации вводного инструктажа» с обязательной подписью инструктируемого и инструктирующего в соответствии с «ГОСТ 12.0.004-2015. Межгосударственный стандарт. Система стандартов безопасности труда. Организация обучения безопасности труда. Общие положения» (вместе с «Программами обучения безопасности труда») введен в действие Приказом Росстандарта от 09.06.2016 № 600-ст. 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1"/>
          <w:numId w:val="11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Первичный инструктаж по охране труда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12.4.1. </w:t>
      </w:r>
      <w:r w:rsidRPr="005E0AF8">
        <w:rPr>
          <w:rFonts w:ascii="Times New Roman" w:hAnsi="Times New Roman" w:cs="Times New Roman"/>
          <w:sz w:val="24"/>
          <w:szCs w:val="24"/>
        </w:rPr>
        <w:t xml:space="preserve">Первичный инструктаж по охране труда проводится для всех работников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до начала самостоятельной работы,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 командированными работниками сторонних организаций, проходящими производственную практику (практические занятия) и другими лицами, участвующими в производственной деятельности</w:t>
      </w:r>
      <w:r w:rsidRPr="005E0AF8">
        <w:rPr>
          <w:rFonts w:ascii="Times New Roman" w:hAnsi="Times New Roman" w:cs="Times New Roman"/>
          <w:sz w:val="24"/>
          <w:szCs w:val="24"/>
        </w:rPr>
        <w:t>. Допускается освобождение отдельных категорий работников от прохождения первичного инструктажа по охране труда в случае, если их трудовая деятельность связана с опасностью, источниками которой являются персональные компьютеры, аппараты копировально-множительной техники настольного (стационарного) типа, используемые периодически для нужд сам</w:t>
      </w:r>
      <w:r w:rsidR="001346EC">
        <w:rPr>
          <w:rFonts w:ascii="Times New Roman" w:hAnsi="Times New Roman" w:cs="Times New Roman"/>
          <w:sz w:val="24"/>
          <w:szCs w:val="24"/>
        </w:rPr>
        <w:t xml:space="preserve">их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>, иная офисная организационная техника, а также бытовая техника, не используемая в технологическом процессе производства, и при этом другие источники опасности отсутствуют, а условия труда по результатам проведения специальной оценки условий труда являются оптимальными или допустимыми.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Информация о безопасных методах и приемах выполнения работ при наличии такой опасности должна быть включена в программу вводного инструктажа по охране труда.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Перечень профессий и должностей работников, освобожденных от прохождения первичного инструктажа по охране труда, утверждается работодателем.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Проведение первичного инструктажа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инструкциях по охране труда, технической, эксплуатационной документации, а также применение безопасных методов и приемов выполнения работ.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2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Первичный инструктаж на рабочем месте проводит непосредственный руководитель работ.</w:t>
      </w:r>
    </w:p>
    <w:p w:rsidR="000732D9" w:rsidRPr="005E0AF8" w:rsidRDefault="000732D9" w:rsidP="000732D9">
      <w:pPr>
        <w:numPr>
          <w:ilvl w:val="2"/>
          <w:numId w:val="12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Первичный инструктаж на рабочем месте проводится по программе, разработанной и утвержденной в установленном порядке в соответствии с требованиями законодательных и иных нормативных правовых актов по охране труда, локальных нормативных актов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инструкций по охране труда, технической и эксплуатационной документации.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2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Проведение первичного инструктажа регистрируется в «Журнале регистрации инструктажа на рабочем месте» с указанием даты проведения инструктажа, вида инструктажа - «первичный», подписи инструктируемого и подписи инструктирующего.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12.5.  Повторный инструктаж по охране труда на рабочем месте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1346E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Повторный инструктаж проходят все работники, указанные в п. 12.4 в срок, не реже, чем один раз в 6 месяцев (если иное не оговорено государственными нормативными документами);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 Повторный инструктаж на рабочем месте проводит специалист по охране труда.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Проведение повторного инструктажа регистрируется в «журнале регистрации инструктажа на рабочем месте» с указанием даты проведения инструктажа, вида инструктажа - «повторный», подписи инструктируемого и подписи инструктирующего.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right="51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Работники, освобождённые от прохождения первичного инструктажа в соответствии с требованиями настоящего Раздела, освобождаются от прохождения повторного инструктажа на рабочем месте.</w:t>
      </w:r>
    </w:p>
    <w:p w:rsidR="000732D9" w:rsidRPr="005E0AF8" w:rsidRDefault="000732D9" w:rsidP="000732D9">
      <w:pPr>
        <w:numPr>
          <w:ilvl w:val="1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Внеплановый инструктаж по охране труда на рабочем месте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Внеплановый инструктаж проводится: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0"/>
          <w:numId w:val="1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труда;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0"/>
          <w:numId w:val="1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при нарушении работниками требований охраны труда, если эти нарушения создали реальную угрозу наступления тяжких последствий (несчастный случай на производстве, авария и т.п.);</w:t>
      </w:r>
    </w:p>
    <w:p w:rsidR="000732D9" w:rsidRPr="005E0AF8" w:rsidRDefault="000732D9" w:rsidP="000732D9">
      <w:pPr>
        <w:numPr>
          <w:ilvl w:val="0"/>
          <w:numId w:val="1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по требованию должностных лиц органов государственного надзора и контроля;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0"/>
          <w:numId w:val="14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 решению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руководителя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Порядок проведения, объем и содержание внепланового инструктажа определяет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каждом конкретном случае в зависимости от причин и обстоятельств, вызвавших необходимость его проведения.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Проведение внепланового инструктажа регистрируется в «журнале регистрации инструктажа на рабочем месте» с указанием даты проведения инструктажа, вида инструктажа - «внеплановый», указывается причина проведения внепланового инструктажа, подписи инструктируемого и подписи инструктирующего.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1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Целевой инструктаж по охране труда на рабочем месте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732D9" w:rsidRPr="005E0AF8" w:rsidRDefault="000732D9" w:rsidP="000732D9">
      <w:pPr>
        <w:numPr>
          <w:ilvl w:val="2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Целевой инструктаж проводится при выполнении разовых работ, при ликвидации последствий аварий, стихийных бедствий и работы, на которые оформляются наряд-допуск, разрешение или другие специальные документы, а также при проведении 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массовых мероприятий.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Целевой инструктаж проводит и регистрирует лицо, инициирующий проведение вышеуказанных работ.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Инструктаж не электротехнического персонала с присвоением I группы по электробезопасности: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Не электротехническому персоналу, выполняющему работы, при которых может возникнуть опасность поражения электрическим током, присваивается группа I по электробезопасности.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134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Не электротехнический персонал – это персонал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пользующийся в течение служебного времени осветительными, нагревательными электроприборами, персональными компьютерами и другой офисной и бытовой техникой при эксплуатации которых может возникнуть поражение электрическим током.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Перечень должностей и профессий, требующих присвоения персоналу I группы по электробезопасности определяется и утверждается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руководителем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Инструктаж неэлектротехнического персонала и присвоение I группы по электробезопасности проводится при приеме на работу, а затем проводится с периодичностью не реже 1 раза в год.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Инструктаж неэлектротехнического персонала проводит лицо из электротехнического персонала организации с квалификационной группой по электробезопасности не ниже III, назначенный приказом по предприятию. 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Группа I по электробезопасности присваивается неэлектротехническому персоналу  после прохождения инструктажа по электробезопасности. Инструктаж проводится по «Инструкции проведения инструктажа с неэлектротехническим персоналом на группу I по электробезопасности».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Результаты проведения инструктажа оформляются в «Журнале учета присвоения I группы по электробезопасности неэлектротехническому персоналу».  </w:t>
      </w:r>
    </w:p>
    <w:p w:rsidR="000732D9" w:rsidRPr="005E0AF8" w:rsidRDefault="000732D9" w:rsidP="000732D9">
      <w:pPr>
        <w:numPr>
          <w:ilvl w:val="1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Ответственность за проведение инструктажей по охране труда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Ответственность за организацию и проведения инструктажей по охране труда 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нес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 специалист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 охране труда либо лиц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его замещающ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е в соответствии с законодательством в области охраны труда Российской Федерации.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Руководители структурных подразделений обязаны обеспечить недопущение к работе лиц, не прошедших инструктажи в установленном порядке в соответствии с Положением.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Работники обязаны проходить инструктажи в установленном порядке в соответствии с Положением.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Требования инструкций по охране труда являются обязательными для работников. Невыполнение этих требований должно рассматриваться как нарушение трудовой дисциплины.</w:t>
      </w:r>
    </w:p>
    <w:p w:rsidR="000732D9" w:rsidRPr="005E0AF8" w:rsidRDefault="000732D9" w:rsidP="000732D9">
      <w:pPr>
        <w:numPr>
          <w:ilvl w:val="1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Порядок проведения проверки знаний по охране труда руководителей и специалистов </w:t>
      </w:r>
    </w:p>
    <w:p w:rsidR="000732D9" w:rsidRPr="005E0AF8" w:rsidRDefault="000732D9" w:rsidP="000732D9">
      <w:pPr>
        <w:numPr>
          <w:ilvl w:val="2"/>
          <w:numId w:val="13"/>
        </w:numPr>
        <w:tabs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Настоящий Порядок проведения проверки знаний по охране труда разработан, на основе положений Трудового кодекса Российской Федерации, Правил обучения по охране труда и проверке знаний требований охраны труда работников, утвержденные постановлением Правительства Российской Федерации от 24.12.2021 № 2464 «О порядке обучения по охране труда и проверки знания требований охраны труда». </w:t>
      </w:r>
    </w:p>
    <w:p w:rsidR="000732D9" w:rsidRPr="005E0AF8" w:rsidRDefault="000732D9" w:rsidP="000732D9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12.10.2. В </w:t>
      </w:r>
      <w:r w:rsidR="00B039C1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устанавливаются следующие требования к необходимой профессиональной компетентности по охране труда работников, ее проверке, поддержанию и развитию: </w:t>
      </w:r>
    </w:p>
    <w:p w:rsidR="000732D9" w:rsidRPr="005E0AF8" w:rsidRDefault="000732D9" w:rsidP="000732D9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а)   работники должны быть обучены охране труда; </w:t>
      </w:r>
    </w:p>
    <w:p w:rsidR="000732D9" w:rsidRPr="005E0AF8" w:rsidRDefault="000732D9" w:rsidP="000732D9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б)  проходить инструктаж в порядке, установленном настоящим Положением; </w:t>
      </w:r>
    </w:p>
    <w:p w:rsidR="000732D9" w:rsidRPr="005E0AF8" w:rsidRDefault="000732D9" w:rsidP="000732D9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проверка компетенции проходит в рамках проверки знаний по охране труда с периодичностью, установленной в соответствии с законодательством Российской Федерации и настоящим Положением; </w:t>
      </w:r>
    </w:p>
    <w:p w:rsidR="000732D9" w:rsidRPr="005E0AF8" w:rsidRDefault="000732D9" w:rsidP="000732D9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поддержание и развитие компетенций по охране труда реализуется посредством периодического обучения по охране труда с периодичностью, установленной соответствии с законодательством Российской Федерации и настоящим Положением. </w:t>
      </w:r>
    </w:p>
    <w:p w:rsidR="000732D9" w:rsidRPr="005E0AF8" w:rsidRDefault="000732D9" w:rsidP="000732D9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12.10.3. Обучение по охране труда руководителей и специалистов проводится по соответствующим программам по охране труда непосредственно </w:t>
      </w:r>
      <w:r w:rsidR="00727E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сам</w:t>
      </w:r>
      <w:r w:rsidR="00F215F0">
        <w:rPr>
          <w:rFonts w:ascii="Times New Roman" w:eastAsia="Arial" w:hAnsi="Times New Roman" w:cs="Times New Roman"/>
          <w:color w:val="000000"/>
          <w:sz w:val="24"/>
          <w:szCs w:val="24"/>
        </w:rPr>
        <w:t>их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F215F0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или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образовательными учреждениями профессионального образования, учебными центрами и другими учреждениями и организациями, осуществляющими образовательную деятельность (далее - обучающие организации), при наличии у них лицензии на право ведения образовательной деятельности, преподавательского состава, специализирующегося в области охраны труда, и соответствующей материально-технической базы.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12.10.4. В соответствии Положением проверка знаний по охране труда работников проводится при поступлении на работу и при необходимости в процессе работы.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12.10.5. </w:t>
      </w:r>
      <w:r w:rsidRPr="005E0AF8">
        <w:rPr>
          <w:rFonts w:ascii="Times New Roman" w:eastAsia="Arial" w:hAnsi="Times New Roman" w:cs="Times New Roman"/>
          <w:sz w:val="24"/>
          <w:szCs w:val="24"/>
        </w:rPr>
        <w:t>Руководители и специалисты</w:t>
      </w:r>
      <w:r w:rsidRPr="005E0AF8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 </w:t>
      </w:r>
      <w:r w:rsidR="0090448B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проходят повторно проверку знаний по охране труда не реже одного раза в 3 года.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12.10.6. Внеочередная проверка знаний по охране труда руководителей и специалистов проводится независимо от срока предыдущей проверки в следующих случаях: </w:t>
      </w:r>
    </w:p>
    <w:p w:rsidR="000732D9" w:rsidRPr="005E0AF8" w:rsidRDefault="000732D9" w:rsidP="000732D9">
      <w:pPr>
        <w:numPr>
          <w:ilvl w:val="0"/>
          <w:numId w:val="1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 введении в действие новых или переработанных (дополненных) законодательных и иных нормативных актов, содержащих требования по охране труда; </w:t>
      </w:r>
    </w:p>
    <w:p w:rsidR="000732D9" w:rsidRPr="005E0AF8" w:rsidRDefault="000732D9" w:rsidP="000732D9">
      <w:pPr>
        <w:numPr>
          <w:ilvl w:val="0"/>
          <w:numId w:val="1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 назначении или переводе на другую работу, если новые обязанности требуют от работника дополнительных знаний по охране труда; </w:t>
      </w:r>
    </w:p>
    <w:p w:rsidR="000732D9" w:rsidRPr="005E0AF8" w:rsidRDefault="000732D9" w:rsidP="000732D9">
      <w:pPr>
        <w:numPr>
          <w:ilvl w:val="0"/>
          <w:numId w:val="1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 требованию государственных органов управления охраной труда и надзора за охраной труда; </w:t>
      </w:r>
    </w:p>
    <w:p w:rsidR="000732D9" w:rsidRPr="005E0AF8" w:rsidRDefault="000732D9" w:rsidP="000732D9">
      <w:pPr>
        <w:numPr>
          <w:ilvl w:val="0"/>
          <w:numId w:val="15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после аварий с человеческими жертвами, групповых несчастных случаев с тяжелым исходом согласно локально нормативным актам </w:t>
      </w:r>
      <w:r w:rsidR="0090448B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12.10.7. При необходимости с целью проведения проверки знаний по охране труда руководителей и специалистов в </w:t>
      </w:r>
      <w:r w:rsidR="0090448B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или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могут быть разработаны и утверждены локально нормативным актом: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- контрольные билеты для проверки знаний требований охраны труда у руководителей и специалистов;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- форма протокола и удостоверения о проверке знаний требований охраны труда у руководителей и специалистов;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постоянно действующая экзаменационная комиссия.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12.10.8. Действия комиссии считаются правомерными, если в работе принимают участие не менее трех человек и включающая в себя председателя и двоих членов комиссии. Один из членов комиссии осуществляет функции секретаря комиссии, второй из членов комиссии осуществляет функции заместителя председателя.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12.10.9. Проверкой определяется знание работником законодательных, директивных и нормативных правовых актов, содержащих государственные нормативные требования охраны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12.10.10. При проверке знаний руководителей и специалистов следует обращать внимание на точность и правильность изложения требований законодательных и иных нормативных актов, содержащих требования по охране труда по рассматриваемому вопросу.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12.10.11. Ошибочные ответы должны быть разобраны и разъяснены, чтобы не осталось ни одного нерешенного вопроса.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12.10.12. Результаты проверки знаний по охране руководителей и специалистов оформляются протоколами по утвержденной форме.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Протоколы подписываются председателем и членами комиссии, принимавшими участие в проверке знаний, а также экзаменуемыми лицами.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Лицам, впервые прошедшим проверку знаний по охране труда, выдаются удостоверения по утвержденной форме.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Обучение по охране труда, инструктажи по охране труда а так-же проверка знаний требований охраны труда и проверка усвоения знаний и навыков у работников может проводится очно, в том числе с применением компьютерных программ; и/или заочно, дистанционно (при опосредованном (на расстоянии) взаимодействии обучающихся, инструктирующихся и инструктирующих, проверяющих знание) с применением компьютерных программ, онлайн образовательных платформ, технических средств, информационно-телекоммуникационных сетей. </w:t>
      </w:r>
    </w:p>
    <w:p w:rsidR="000732D9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Протоколы и удостоверения по охране труда при наличии у работодателя электронного документооборота допускается вести в электронной форме с учетом установленных для электронного документооборота законодательных требований (в частности подтверждения факта ознакомления с документами электронной цифровой подписью). </w:t>
      </w:r>
    </w:p>
    <w:p w:rsidR="004D3E1E" w:rsidRDefault="004D3E1E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4D3E1E" w:rsidRDefault="004D3E1E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A13D62" w:rsidRPr="005E0AF8" w:rsidRDefault="00A13D62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843590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13   Процесс разработки инструкций по охране труда</w:t>
      </w:r>
      <w:r w:rsidR="00843590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keepNext/>
        <w:keepLines/>
        <w:spacing w:after="0" w:line="240" w:lineRule="auto"/>
        <w:jc w:val="both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13.1. Порядок разработки, утверждения и пересмотра инструкций по охране труда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  <w:r w:rsidRPr="005E0AF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Настоящий Раздел разработан в соответствии с постановлением Правительства РФ от 26.02.2022 № 255 «О разработке, утверждении и изменении нормативных правовых актов федеральных органов исполнительной власти, содержащих государственные нормативные требования охраны труда» (вместе с «Правилами разработки, утверждения и изменения нормативных правовых актов федеральных органов исполнительной власти, содержащих государственные нормативные требования охраны труда»), Приказом Минтруда от 29.10.2021 №772н «Об утверждении основных требований к порядку разработки и содержанию инструкций по охране труда, разрабатываемых работодателем», «Методическими рекомендации по разработке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инструкций по охране труда» утв. Минтрудом РФ 13.05.2004 и определяет порядок подготовки, согласования и утверждения нормативных документов по охране труда, в том числе инструкций по охране труда.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Настоящий Раздел не заменяет специальных требований к разработке инструкций по охране труда, установленных нормативными правовыми актами РФ.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 нормативным правовым актам, содержащим государственные нормативные требования охраны труда, относятся стандарты безопасности труда, правила и типовые инструкции по охране труда, государственные санитарно-эпидемиологические правила и нормативы (санитарные правила и нормы, санитарные нормы, санитарные правила и гигиенические нормативы, устанавливающие требования к факторам производственной среды и трудового процесса) 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Инструкции по охране труда являются одним из видов локальных нормативных актов 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</w:p>
    <w:p w:rsidR="000732D9" w:rsidRPr="005E0AF8" w:rsidRDefault="000732D9" w:rsidP="000732D9">
      <w:pPr>
        <w:keepNext/>
        <w:keepLines/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Порядок разработки инструкций по охране труда.</w:t>
      </w:r>
      <w:r w:rsidRPr="005E0AF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соответствии с действующим штатным расписанием, </w:t>
      </w:r>
      <w:r w:rsidRPr="005E0AF8">
        <w:rPr>
          <w:rFonts w:ascii="Times New Roman" w:eastAsia="Arial" w:hAnsi="Times New Roman" w:cs="Times New Roman"/>
          <w:sz w:val="24"/>
          <w:szCs w:val="24"/>
        </w:rPr>
        <w:t>работодатель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определяет Перечень профессий и видов работ, на которые должны быть разработаны инструкции по охране труда.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На основании утвержденного Перечня руководители структурных подразделений совместно со специалистом по охране труда разрабатывают проекты инструкций по охране труда.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Инструкции по охране труда для работника разрабатываются исходя из его должности, профессии или вида выполняемой работы.  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Инструкция по охране труда для работника разрабатывается на основе межотраслевой или отраслевой типовой инструкции по охране труда, межотраслевых или отраслевых правил по охране труда, требований безопасности с учетом конкретных условий производства. Эти требования излагаются применительно к должности, профессии работника или виду выполняемой работы с учетом: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действующих законов и иных нормативных правовых актов;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изучения вида работ, для которого инструкция разрабатывается;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изучения условий труда, характерных для соответствующей должности, профессии (вида работ);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определения опасных и вредных производственных факторов, характерных для работ, выполняемых работниками соответствующей должности, профессии;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анализа типичных, наиболее вероятных причин несчастных случаев в 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профессиональных заболеваний;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е) определения наиболее безопасных методов и приемов выполнения работ;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ж) перечня вредных и опасных производственных факторов, перечень профессиональных рисков и опасностей, воздействующих на работников;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з) перечня основных возможных аварий и аварийных ситуаций и причины, их вызывающие;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и) при необходимости перечня выдаваемых средств индивидуальной защиты.   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Лицо, ответственное за охрану труда в 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осуществляет контроль за своевременной разработкой, проверкой, пересмотром и утверждением инструкций по охране труда для работников.</w:t>
      </w:r>
    </w:p>
    <w:p w:rsidR="000732D9" w:rsidRPr="005E0AF8" w:rsidRDefault="000732D9" w:rsidP="000732D9">
      <w:pPr>
        <w:numPr>
          <w:ilvl w:val="2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инструкцию по охране труда рекомендуется включать разделы: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1) Общие требования охраны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2) Требования охраны труда перед началом работы.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3) Требования охраны труда во время работы.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4) Требования охраны труда в аварийных ситуациях.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5) Требования охраны труда по окончании работы.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13.2.7. При необходимости в инструкцию по охране труда можно включать другие разделы.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13.2.8.  В разделе «Общие требования охраны труда» рекомендуется отражать: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указания о необходимости соблюдения правил внутреннего трудового распорядка;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требования по выполнению режима рабочего времени и времени отдыха при выполнении соответствующих работ;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в) перечень вредных и (или) опасных производственных факторов, которые могут воздействовать на работника в процессе работы, а также перечень профессиональных рисков и опасностей;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перечень специальной одежды, специальной обуви и других средств индивидуальной защиты, выдаваемых работникам в соответствии с установленными государственными нормативными требованиями охраны труда, или ссылку на локальный нормативный акт;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д) порядок уведомления о случаях травмирования работника и неисправности </w:t>
      </w:r>
      <w:r w:rsidR="00843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оборудования, </w:t>
      </w:r>
      <w:r w:rsidRPr="005E0AF8">
        <w:rPr>
          <w:rFonts w:ascii="Times New Roman" w:hAnsi="Times New Roman" w:cs="Times New Roman"/>
          <w:sz w:val="24"/>
          <w:szCs w:val="24"/>
        </w:rPr>
        <w:t>техники</w:t>
      </w:r>
      <w:r w:rsidR="00843590">
        <w:rPr>
          <w:rFonts w:ascii="Times New Roman" w:hAnsi="Times New Roman" w:cs="Times New Roman"/>
          <w:sz w:val="24"/>
          <w:szCs w:val="24"/>
        </w:rPr>
        <w:t xml:space="preserve">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</w:t>
      </w:r>
      <w:r w:rsidR="00843590">
        <w:rPr>
          <w:rFonts w:ascii="Times New Roman" w:hAnsi="Times New Roman" w:cs="Times New Roman"/>
          <w:sz w:val="24"/>
          <w:szCs w:val="24"/>
        </w:rPr>
        <w:t>, инвентаря и.т.п.,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(или ссылку на локальный нормативный акт);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е) правила личной гигиены и эпидемиологические нормы, которые должен знать и соблюдать работник при выполнении работы.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13.2.9. В раздел «Требования охраны труда перед началом работы» рекомендуется включать: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порядок подготовки рабочего места;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б) порядок проверки исправности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A1A12">
        <w:rPr>
          <w:rFonts w:ascii="Times New Roman" w:eastAsia="Arial" w:hAnsi="Times New Roman" w:cs="Times New Roman"/>
          <w:sz w:val="24"/>
          <w:szCs w:val="24"/>
        </w:rPr>
        <w:t xml:space="preserve">материалов, </w:t>
      </w:r>
      <w:r w:rsidR="00843590">
        <w:rPr>
          <w:rFonts w:ascii="Times New Roman" w:eastAsia="Arial" w:hAnsi="Times New Roman" w:cs="Times New Roman"/>
          <w:sz w:val="24"/>
          <w:szCs w:val="24"/>
        </w:rPr>
        <w:t>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843590">
        <w:rPr>
          <w:rFonts w:ascii="Times New Roman" w:hAnsi="Times New Roman" w:cs="Times New Roman"/>
          <w:sz w:val="24"/>
          <w:szCs w:val="24"/>
        </w:rPr>
        <w:t xml:space="preserve">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</w:t>
      </w:r>
      <w:r w:rsidR="00843590">
        <w:rPr>
          <w:rFonts w:ascii="Times New Roman" w:hAnsi="Times New Roman" w:cs="Times New Roman"/>
          <w:sz w:val="24"/>
          <w:szCs w:val="24"/>
        </w:rPr>
        <w:t xml:space="preserve">, инвентаря и т.п., </w:t>
      </w:r>
      <w:r w:rsidRPr="005E0AF8">
        <w:rPr>
          <w:rFonts w:ascii="Times New Roman" w:hAnsi="Times New Roman" w:cs="Times New Roman"/>
          <w:sz w:val="24"/>
          <w:szCs w:val="24"/>
        </w:rPr>
        <w:t>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13.2.10. В разделе «Требования охраны труда во время работы» рекомендуется предусматривать: 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а) способы и приемы безопасного выполнения работ</w:t>
      </w:r>
      <w:r w:rsidR="00DA1A12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методы безопасного использования</w:t>
      </w:r>
      <w:r w:rsidR="00DA1A12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материалов,</w:t>
      </w:r>
      <w:r w:rsidR="0084359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843590">
        <w:rPr>
          <w:rFonts w:ascii="Times New Roman" w:hAnsi="Times New Roman" w:cs="Times New Roman"/>
          <w:sz w:val="24"/>
          <w:szCs w:val="24"/>
        </w:rPr>
        <w:t xml:space="preserve">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</w:t>
      </w:r>
      <w:r w:rsidR="00843590">
        <w:rPr>
          <w:rFonts w:ascii="Times New Roman" w:hAnsi="Times New Roman" w:cs="Times New Roman"/>
          <w:sz w:val="24"/>
          <w:szCs w:val="24"/>
        </w:rPr>
        <w:t>,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указания по безопасному содержанию рабочего места;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действия, направленные на предотвращение аварийных ситуаций.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13.2.11. В разделе «Требования охраны труда в аварийных ситуациях» рекомендуется излагать: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перечень основных возможных аварий и аварийных ситуаций и причины, их вызывающие;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процесс извещения руководителя работ о ситуации, угрожающей жизни и здоровью людей, и о каждом произошедшем несчастном случае;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действия работников при возникновении аварий и аварийных ситуаций;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действия по оказанию первой помощи пострадавшим при травмировании, отравлении и других повреждениях здоровья (исходя из результатов оценки профессиональных рисков).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13.2.12. В разделе «Требования охраны труда по окончании работ» рекомендуется отражать: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последовательность отключения,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используемого </w:t>
      </w:r>
      <w:r w:rsidR="00843590">
        <w:rPr>
          <w:rFonts w:ascii="Times New Roman" w:eastAsia="Arial" w:hAnsi="Times New Roman" w:cs="Times New Roman"/>
          <w:sz w:val="24"/>
          <w:szCs w:val="24"/>
        </w:rPr>
        <w:t>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843590">
        <w:rPr>
          <w:rFonts w:ascii="Times New Roman" w:hAnsi="Times New Roman" w:cs="Times New Roman"/>
          <w:sz w:val="24"/>
          <w:szCs w:val="24"/>
        </w:rPr>
        <w:t xml:space="preserve"> и т.п., и</w:t>
      </w:r>
      <w:r w:rsidRPr="005E0AF8">
        <w:rPr>
          <w:rFonts w:ascii="Times New Roman" w:hAnsi="Times New Roman" w:cs="Times New Roman"/>
          <w:sz w:val="24"/>
          <w:szCs w:val="24"/>
        </w:rPr>
        <w:t>ной техники</w:t>
      </w:r>
      <w:r w:rsidR="00843590">
        <w:rPr>
          <w:rFonts w:ascii="Times New Roman" w:hAnsi="Times New Roman" w:cs="Times New Roman"/>
          <w:sz w:val="24"/>
          <w:szCs w:val="24"/>
        </w:rPr>
        <w:t>,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требования соблюдения личной гигиены;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процесс извещения руководителя работ о недостатках, влияющих на безопасность труда, обнаруженных во время работы.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13.2.13. В тексте инструкций по охране труда делается минимум ссылок на какие-либо нормативные правовые акты, кроме ссылок на правила, на основании которых они разработаны. В инструкциях не следует применять слова, подчеркивающие особое значение отдельных требований (например, «категорически», «особенно», «обязательно», «строго», «безусловно» и т.п.), так как все требования инструкции выполняются работниками в равной степени.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Замена слов в тексте инструкции буквенным сокращением (аббревиатурой) может быть допущена при условии его предшествующей полной расшифровки.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13.2.14. Изложение требований инструкций по охране труда рекомендуется делать кратким и четким, исключающим возможность различного толкования.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13.2.15. Если в инструкции по охране труда приводятся таблицы, графики, карты, схемы, то они, как правило, оформляются в виде приложений.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13.2.16. Инструкции по охране труда делятся на разделы, которые нумеруются и имеют заголовки. Нормативные требования оформляются в виде пунктов, которые нумеруются и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заголовков не имеют. Пункты могут подразделяться на подпункты, которые могут иметь буквенную или цифровую нумерацию. </w:t>
      </w:r>
    </w:p>
    <w:p w:rsidR="000732D9" w:rsidRPr="005E0AF8" w:rsidRDefault="000732D9" w:rsidP="000732D9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13.3.  Порядок утверждения и пересмотра инструкций по охране труда.</w:t>
      </w:r>
      <w:r w:rsidRPr="005E0AF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Инструкция должна быть разработана в соответствии с настоящим Разделом.  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Инструкция по охране труда с визами разработчика и ответственного за охрану труда направляется на утверждение 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руководителю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Разработанная и утвержденная инструкция по охране труда подлежит учету в перечне инструкций по охране труда для работников.  Оригиналы утвержденных инструкций по охране труда хранятся </w:t>
      </w:r>
      <w:r w:rsidR="004D3E1E">
        <w:rPr>
          <w:rFonts w:ascii="Times New Roman" w:eastAsia="Arial" w:hAnsi="Times New Roman" w:cs="Times New Roman"/>
          <w:color w:val="000000"/>
          <w:sz w:val="24"/>
          <w:szCs w:val="24"/>
        </w:rPr>
        <w:t>у специалиста по охране труда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 основании утвержденных и учтенных инструкций по охране труда составляется Перечень инструкций по охране труда.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Распространение утвержденных инструкций по охране труда осуществляется специалистом по охране труда.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Ознакомление работника с требованиями утвержденных инструкций, требованиями правил по охране труда и других локальных нормативных актов работодателя. Указанное ознакомление осуществляется под роспись работника, Проверку и пересмотр инструкций по охране труда для работников организует специалист по охране труда. Пересмотр инструкций должен производиться не реже одного раза в 5 лет. </w:t>
      </w:r>
    </w:p>
    <w:p w:rsidR="000732D9" w:rsidRPr="005E0AF8" w:rsidRDefault="000732D9" w:rsidP="000732D9">
      <w:pPr>
        <w:numPr>
          <w:ilvl w:val="2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Инструкции по охране труда могут досрочно пересматриваться: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а) при пересмотре межотраслевых и отраслевых правил и типовых инструкций по охране труда;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б) при изменении условий труда работников;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в) при внедрении новой техники и технологии;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г) по результатам анализа материалов расследования аварий, несчастных случаев на производстве и профессиональных заболеваний;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д) по требованию представителей органов по труду субъектов Российской Федерации или органов федеральной инспекции труда.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13.3.8.  Если в течение срока действия инструкции по охране труда для работника условия его труда не изменились, то ее действие продлевается на следующий срок, о чем создается локальный документ. </w:t>
      </w:r>
    </w:p>
    <w:p w:rsidR="000732D9" w:rsidRPr="005E0AF8" w:rsidRDefault="00AE1027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13.3.9. Действующие 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инструкции по охране труда вместе с локальными документами по охране труда, а также перечень всех действующих инструкций хранится у специалиста по охране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13.3.10. Местонахождение инструкций по охране труда для работников рекомендуется определять с учетом обеспечения доступности и удобства ознакомления с ними.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13.3.11. Инструкции по охране труда для работников могут быть выданы им на руки, либо вывешены на рабочих местах или участках, либо хранятся в ином месте, доступном для работников. </w:t>
      </w:r>
    </w:p>
    <w:p w:rsidR="000732D9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47709C" w:rsidRPr="005E0AF8" w:rsidRDefault="0047709C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9127B6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14.  Процесс управления профессиональными рисками</w:t>
      </w:r>
      <w:r w:rsidR="009127B6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14.1. Термины и определения.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Безопасность – (процессов производства, эксплуатации, хранения): состояние, при котором отсутствует недопустимый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или здоровью животных и растений.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Безопасные условия труда – условия труда, при которых воздействие на работающих вредных и (или) опасных производственных факторов исключено либо уровни воздействия таких факторов не превышают установленных нормативов. 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Профессиональный риск – </w:t>
      </w:r>
      <w:r w:rsidRPr="005E0AF8">
        <w:rPr>
          <w:rFonts w:ascii="Times New Roman" w:hAnsi="Times New Roman" w:cs="Times New Roman"/>
          <w:sz w:val="24"/>
          <w:szCs w:val="24"/>
        </w:rPr>
        <w:t>вероятность причинения вреда жизни и (или) здоровью работника в результате воздействия на него вредного и (или) опасного производственного фактора при исполнении им своей трудовой функции с учетом возможной тяжести повреждения здоровья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Управление профессиональными рисками – комплекс взаимосвязанных мероприятий, являющихся элементами системы управления охраной труда и включающих в себя меры по выявлению, оценке и снижению уровней профессиональных рисков.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Снижение риска – действия, предпринятые для уменьшения вероятности, негативных последствий или того и другого вместе, связанных с риском.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Идентификация опасностей – процедура выявления опасностей, их характеристик, возможного проявления последствий.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Идентификация – процесс распознавания, установления возможных причин, пространственных и временных координат, вероятности проявления, величины и последствий риска. </w:t>
      </w:r>
    </w:p>
    <w:p w:rsidR="000732D9" w:rsidRPr="005E0AF8" w:rsidRDefault="000732D9" w:rsidP="000732D9">
      <w:pPr>
        <w:tabs>
          <w:tab w:val="num" w:pos="-426"/>
          <w:tab w:val="num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Допустимый риск: Риск, уменьшенный до уровня, который </w:t>
      </w:r>
      <w:r w:rsidR="009127B6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 или учреждение Городского округа «Жатай»</w:t>
      </w:r>
      <w:r w:rsidRPr="005E0AF8">
        <w:rPr>
          <w:rFonts w:ascii="Times New Roman" w:hAnsi="Times New Roman" w:cs="Times New Roman"/>
          <w:sz w:val="24"/>
          <w:szCs w:val="24"/>
        </w:rPr>
        <w:t xml:space="preserve"> может допустить, учитывая свои правовые обязательства и собственную политику в области профессионального здоровья и безопасности.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</w:rPr>
        <w:t>[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>ГОСТ Р 54934-2012/OHSAS 18001:2007</w:t>
      </w:r>
      <w:r w:rsidRPr="005E0AF8">
        <w:rPr>
          <w:rFonts w:ascii="Times New Roman" w:hAnsi="Times New Roman" w:cs="Times New Roman"/>
          <w:sz w:val="24"/>
          <w:szCs w:val="24"/>
        </w:rPr>
        <w:t>, пункт 3.1].</w:t>
      </w:r>
    </w:p>
    <w:p w:rsidR="000732D9" w:rsidRPr="005E0AF8" w:rsidRDefault="000732D9" w:rsidP="000732D9">
      <w:pPr>
        <w:tabs>
          <w:tab w:val="num" w:pos="-426"/>
          <w:tab w:val="num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Идентификация опасности: Процесс распознания существования опасности и определения её характеристик. </w:t>
      </w:r>
      <w:r w:rsidRPr="005E0AF8">
        <w:rPr>
          <w:rFonts w:ascii="Times New Roman" w:hAnsi="Times New Roman" w:cs="Times New Roman"/>
          <w:sz w:val="24"/>
          <w:szCs w:val="24"/>
        </w:rPr>
        <w:t>[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>ГОСТ Р 54934-2012/OHSAS 18001:2007</w:t>
      </w:r>
      <w:r w:rsidRPr="005E0AF8">
        <w:rPr>
          <w:rFonts w:ascii="Times New Roman" w:hAnsi="Times New Roman" w:cs="Times New Roman"/>
          <w:sz w:val="24"/>
          <w:szCs w:val="24"/>
        </w:rPr>
        <w:t>, пункт 3.7].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Опасность: Источник, ситуация или действие, которые потенциально могут привести к травме, ухудшению здоровья или сочетание перечисленного. </w:t>
      </w:r>
      <w:r w:rsidRPr="005E0AF8">
        <w:rPr>
          <w:rFonts w:ascii="Times New Roman" w:hAnsi="Times New Roman" w:cs="Times New Roman"/>
          <w:sz w:val="24"/>
          <w:szCs w:val="24"/>
        </w:rPr>
        <w:t>[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>ГОСТ Р 54934-2012/OHSAS 18001:2007</w:t>
      </w:r>
      <w:r w:rsidRPr="005E0AF8">
        <w:rPr>
          <w:rFonts w:ascii="Times New Roman" w:hAnsi="Times New Roman" w:cs="Times New Roman"/>
          <w:sz w:val="24"/>
          <w:szCs w:val="24"/>
        </w:rPr>
        <w:t xml:space="preserve">, пункт 3.6].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Оценка риска: Процесс оценки риска (-ов),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Риск в области охраны труда и промышленной безопасности (риск): Сочетание вероятности возникновения опасного события или воздействия(ий) и степени тяжести травмы или ухудшения здоровья, которые могут быть вызваны таким событием или воздействием (ями). </w:t>
      </w:r>
      <w:r w:rsidRPr="005E0AF8">
        <w:rPr>
          <w:rFonts w:ascii="Times New Roman" w:hAnsi="Times New Roman" w:cs="Times New Roman"/>
          <w:sz w:val="24"/>
          <w:szCs w:val="24"/>
        </w:rPr>
        <w:t>[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>ГОСТ Р 54934-2012/OHSAS 18001:2007</w:t>
      </w:r>
      <w:r w:rsidRPr="005E0AF8">
        <w:rPr>
          <w:rFonts w:ascii="Times New Roman" w:hAnsi="Times New Roman" w:cs="Times New Roman"/>
          <w:sz w:val="24"/>
          <w:szCs w:val="24"/>
        </w:rPr>
        <w:t>, пункт 3.21].</w:t>
      </w:r>
    </w:p>
    <w:p w:rsidR="000732D9" w:rsidRPr="005E0AF8" w:rsidRDefault="000732D9" w:rsidP="000732D9">
      <w:pPr>
        <w:keepNext/>
        <w:keepLines/>
        <w:spacing w:after="0" w:line="240" w:lineRule="auto"/>
        <w:ind w:firstLine="709"/>
        <w:jc w:val="both"/>
        <w:outlineLvl w:val="0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14.2. Общие положения.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Оценка профессиональных рисков является одной из основных процедур по охране труда, результаты которой используются при составлении, разработке и пересмотре системы управления охраной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Оценке рисков подвергаются все объекты и производственные процессы в 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Оценка рисков существующих объектов должна производиться на постоянной основе.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При планировании проведения работ по реорганизации (перестройке, реструктуризации, изменении) конструкции здания (его частей); расположения, конструкции, типа стеллажного оборудования; производственных процессов, и при прочих изменениях, влекущих изменения условий пребывания людей на рабочих местах, должно планироваться перепроведение оценки профессиональных рисков. При создании новых рабочих мест также проводится оценка рисков.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Оценка рисков производится внепланово после совершения внештатных ситуаций – аварийных ситуаций, несчастных случаев, микротравм (если требуется).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Если внештатных ситуаций не происходило, отсутствовали изменения в производственной деятельности и т.д., то действующий отчёт по оценке рисков остаётся действительным.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Оценка риска сводится к анализу воздействия производственной деятельности как при нормальных условиях функционирования, так и случаях отклонений в работе, связанных с происшествиями, нарушениями трудовой и технологической дисциплины, несоблюдением требований безопасности при производственной деятельности, использованием неисправной техники, инвентаря и т.п.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Риски, которые признаны неприемлемыми, должны использоваться как исходные данные для разработки целей и задач в области охраны труда. В оценку рисков входит также идентификация опасностей, возможных при возникновении аварийных ситуаций</w:t>
      </w:r>
      <w:r w:rsidRPr="005E0AF8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14.3. Подготовка к проведению оценки рисков</w:t>
      </w:r>
      <w:r w:rsidR="004128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127B6">
        <w:rPr>
          <w:rFonts w:ascii="Times New Roman" w:eastAsia="Arial" w:hAnsi="Times New Roman" w:cs="Times New Roman"/>
          <w:sz w:val="24"/>
          <w:szCs w:val="24"/>
        </w:rPr>
        <w:t xml:space="preserve">в 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9127B6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9127B6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>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14.3.1. Процедура управления профессиональными</w:t>
      </w:r>
      <w:r w:rsidR="00412854">
        <w:rPr>
          <w:rFonts w:ascii="Times New Roman" w:eastAsia="Arial" w:hAnsi="Times New Roman" w:cs="Times New Roman"/>
          <w:sz w:val="24"/>
          <w:szCs w:val="24"/>
        </w:rPr>
        <w:t xml:space="preserve"> рисками является частью СУОТ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 включает в себя следующие основные элементы: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а) цели по достижению в области управления профессиональными рисками;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б) планирование работ по управлению профессиональными рисками;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в) контроль функционирования управления профессиональными рисками;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г) анализ эффективности функционирования системы управления профессиональными рисками со стороны 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 её представителей.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14.3.2. С целью организации процедуры управления профессиональными рисками</w:t>
      </w:r>
      <w:r w:rsidR="004128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, исходя из специфики своей деятельности, устанавливает (определяет) порядок реализации следующих мероприятий по управлению профессиональными рисками: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- идентификация опасностей - выявление и формирование реестра опасностей;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- оценка уровней профессиональных рисков – определение степени риска для выявленных опасностей;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- управление - снижение уровней профессиональных рисков.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14.3.3.  Выявление (идентификация) опасностей, представляющих угрозу жизни и здоровью работников, и составление их перечня (реестра) рекомендуется проводить с учетом рекомендаций по классификации, обнаружению, распознаванию и описанию опасностей.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Идентификация опасностей и составление их перечня предусматривает определение и учет опасности для здоровья работников, исходящей из характера трудовой деятельности, рабочего места, иных рабочих зон и условий труда. Необходимо учитывать также такие факторы опасности, которые могут причинить вред в силу личных особенностей работников и факторов трудовой деятельности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Идентификация опасностей при производственной деятельности должна учитывать: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ситуации, события, комбинации обстоятельств, которые потенциально могут приводить к травме или заболеванию работника;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причины возникновения потенциального заболевания, связанного с выполняемой работой;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сведения о ранее имевших место травмах, заболеваниях или происшествиях;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эксплуатации </w:t>
      </w:r>
      <w:r w:rsidR="0028440F">
        <w:rPr>
          <w:rFonts w:ascii="Times New Roman" w:eastAsia="Arial" w:hAnsi="Times New Roman" w:cs="Times New Roman"/>
          <w:sz w:val="24"/>
          <w:szCs w:val="24"/>
        </w:rPr>
        <w:t xml:space="preserve">материалов, </w:t>
      </w:r>
      <w:r w:rsidR="009127B6">
        <w:rPr>
          <w:rFonts w:ascii="Times New Roman" w:eastAsia="Arial" w:hAnsi="Times New Roman" w:cs="Times New Roman"/>
          <w:sz w:val="24"/>
          <w:szCs w:val="24"/>
        </w:rPr>
        <w:t>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 </w:t>
      </w:r>
      <w:r w:rsidR="0028440F">
        <w:rPr>
          <w:rFonts w:ascii="Times New Roman" w:hAnsi="Times New Roman" w:cs="Times New Roman"/>
          <w:sz w:val="24"/>
          <w:szCs w:val="24"/>
        </w:rPr>
        <w:t xml:space="preserve">инвентаря </w:t>
      </w:r>
      <w:r w:rsidR="009127B6">
        <w:rPr>
          <w:rFonts w:ascii="Times New Roman" w:hAnsi="Times New Roman" w:cs="Times New Roman"/>
          <w:sz w:val="24"/>
          <w:szCs w:val="24"/>
        </w:rPr>
        <w:t>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</w:t>
      </w:r>
      <w:r w:rsidR="009127B6">
        <w:rPr>
          <w:rFonts w:ascii="Times New Roman" w:hAnsi="Times New Roman" w:cs="Times New Roman"/>
          <w:sz w:val="24"/>
          <w:szCs w:val="24"/>
        </w:rPr>
        <w:t>,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необходимой для производства работ, а также бытовой техники,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инвентаря т.п., рабочего места, помещений и т.п. ситуации, события, комбинации обстоятельств, которые потенциально могут приводить к травме или заболеванию работника;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причины возникновения потенциального заболевания, связанного с выполняемой работой;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sz w:val="24"/>
          <w:szCs w:val="24"/>
        </w:rPr>
        <w:tab/>
        <w:t xml:space="preserve">характеристик приобретаемых товаров и услуг.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14.3.4. </w:t>
      </w:r>
      <w:r w:rsidR="00412854">
        <w:rPr>
          <w:rFonts w:ascii="Times New Roman" w:eastAsia="Arial" w:hAnsi="Times New Roman" w:cs="Times New Roman"/>
          <w:sz w:val="24"/>
          <w:szCs w:val="24"/>
        </w:rPr>
        <w:t>П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имеет право провести выявление, идентификацию, оценку и управление рисками как самостоятельно, так и с привлечением независимой организации, обладающей необходимой компетенцией. </w:t>
      </w:r>
      <w:r w:rsidR="00412854">
        <w:rPr>
          <w:rFonts w:ascii="Times New Roman" w:eastAsia="Arial" w:hAnsi="Times New Roman" w:cs="Times New Roman"/>
          <w:sz w:val="24"/>
          <w:szCs w:val="24"/>
        </w:rPr>
        <w:t>П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вправе назначить комиссию или отдельное ответственное лицо за проведение оценки рисков. Состав комиссии регламентируется 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предприятием или учреждением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Члены комиссии или лицо ответственное, за идентификацию профессиональных рисков не обязаны иметь специальную подготовку или обучения.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14.3.5. </w:t>
      </w:r>
      <w:r w:rsidR="00412854">
        <w:rPr>
          <w:rFonts w:ascii="Times New Roman" w:eastAsia="Arial" w:hAnsi="Times New Roman" w:cs="Times New Roman"/>
          <w:sz w:val="24"/>
          <w:szCs w:val="24"/>
        </w:rPr>
        <w:t>П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должна документировать, сохранять и актуализировать результаты идентификации опасностей, оценки рисков и установленных мер управления ими. </w:t>
      </w:r>
      <w:r w:rsidR="00412854">
        <w:rPr>
          <w:rFonts w:ascii="Times New Roman" w:eastAsia="Arial" w:hAnsi="Times New Roman" w:cs="Times New Roman"/>
          <w:sz w:val="24"/>
          <w:szCs w:val="24"/>
        </w:rPr>
        <w:t>П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редприятием или учреждением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14.3.6.  </w:t>
      </w:r>
      <w:r w:rsidR="00412854">
        <w:rPr>
          <w:rFonts w:ascii="Times New Roman" w:eastAsia="Arial" w:hAnsi="Times New Roman" w:cs="Times New Roman"/>
          <w:sz w:val="24"/>
          <w:szCs w:val="24"/>
        </w:rPr>
        <w:t>П</w:t>
      </w:r>
      <w:r w:rsidR="00412854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должна обеспечить, чтобы риски в области охраны труда и установленные меры управления ими были приняты во внимание при разработке, внедрении и в процессе функционирования СУОТ, обеспечить систематическое выявление опасностей и профессиональных рисков, их регулярный анализ и оценку, ознакомление работника с результатами оценки профессиональных рисков.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14.3.7. Меры управления профессиональными рисками (мероприятия по охране труда) направляются на исключение выявленных в 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9127B6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9127B6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опасностей или снижение уровня профессионального риска.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14.3.8.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Примерный перечень опасностей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приведен в Приложении № 1 к настоящему Положению. </w:t>
      </w:r>
      <w:r w:rsidR="00CB4B60">
        <w:rPr>
          <w:rFonts w:ascii="Times New Roman" w:eastAsia="Arial" w:hAnsi="Times New Roman" w:cs="Times New Roman"/>
          <w:sz w:val="24"/>
          <w:szCs w:val="24"/>
        </w:rPr>
        <w:t>П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вправе изменять перечень указанных опасностей или включать в него дополнительные опасности, исходя из</w:t>
      </w:r>
      <w:bookmarkStart w:id="3" w:name="_Toc364333717"/>
      <w:r w:rsidRPr="005E0AF8">
        <w:rPr>
          <w:rFonts w:ascii="Times New Roman" w:eastAsia="Arial" w:hAnsi="Times New Roman" w:cs="Times New Roman"/>
          <w:sz w:val="24"/>
          <w:szCs w:val="24"/>
        </w:rPr>
        <w:t xml:space="preserve"> специфики своей деятельности.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14.3.9. </w:t>
      </w:r>
      <w:r w:rsidRPr="005E0AF8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EA6B00">
        <w:rPr>
          <w:rFonts w:ascii="Times New Roman" w:hAnsi="Times New Roman" w:cs="Times New Roman"/>
          <w:sz w:val="24"/>
          <w:szCs w:val="24"/>
        </w:rPr>
        <w:t xml:space="preserve">или ответственное лицо </w:t>
      </w:r>
      <w:r w:rsidRPr="005E0AF8">
        <w:rPr>
          <w:rFonts w:ascii="Times New Roman" w:hAnsi="Times New Roman" w:cs="Times New Roman"/>
          <w:sz w:val="24"/>
          <w:szCs w:val="24"/>
        </w:rPr>
        <w:t>по охране труда информирует работников о результатах оценки рисков, связанных с выполняемой ими работой в рамках производственной деятельности.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sz w:val="24"/>
          <w:szCs w:val="24"/>
        </w:rPr>
        <w:t xml:space="preserve">14.3.10. </w:t>
      </w:r>
      <w:r w:rsidRPr="005E0AF8">
        <w:rPr>
          <w:rFonts w:ascii="Times New Roman" w:hAnsi="Times New Roman" w:cs="Times New Roman"/>
          <w:sz w:val="24"/>
          <w:szCs w:val="24"/>
        </w:rPr>
        <w:t>Информирование работников о фактических и возможных последствиях для здоровья и безопасности выполняемой ими работы осуществляется при: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– 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обучении работников по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>охране труда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различных уровней;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– 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проведении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>необходимых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видов инструктажей по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>охране труда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– 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информировании о произошедших несчастных случаях, авариях и инцидентах.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14.4.  Идентификация опасностей и оценка рисков. </w:t>
      </w:r>
      <w:bookmarkEnd w:id="3"/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14.4.1. Цель идентификации – выявить все опасности, исходящие от технологического процесса, опасных веществ, выполняемых работ, </w:t>
      </w:r>
      <w:r w:rsidR="009127B6">
        <w:rPr>
          <w:rFonts w:ascii="Times New Roman" w:hAnsi="Times New Roman" w:cs="Times New Roman"/>
          <w:sz w:val="24"/>
          <w:szCs w:val="24"/>
        </w:rPr>
        <w:t xml:space="preserve">оборудования, </w:t>
      </w:r>
      <w:r w:rsidRPr="005E0AF8">
        <w:rPr>
          <w:rFonts w:ascii="Times New Roman" w:hAnsi="Times New Roman" w:cs="Times New Roman"/>
          <w:sz w:val="24"/>
          <w:szCs w:val="24"/>
        </w:rPr>
        <w:t>техники</w:t>
      </w:r>
      <w:r w:rsidR="009127B6">
        <w:rPr>
          <w:rFonts w:ascii="Times New Roman" w:hAnsi="Times New Roman" w:cs="Times New Roman"/>
          <w:sz w:val="24"/>
          <w:szCs w:val="24"/>
        </w:rPr>
        <w:t xml:space="preserve"> и инвентаря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 необходимой для производства работ, </w:t>
      </w:r>
      <w:r w:rsidRPr="005E0AF8">
        <w:rPr>
          <w:rFonts w:ascii="Times New Roman" w:eastAsia="Arial" w:hAnsi="Times New Roman" w:cs="Times New Roman"/>
          <w:sz w:val="24"/>
          <w:szCs w:val="24"/>
        </w:rPr>
        <w:t>инвентаря т.п.</w:t>
      </w:r>
      <w:r w:rsidRPr="005E0AF8">
        <w:rPr>
          <w:rFonts w:ascii="Times New Roman" w:hAnsi="Times New Roman" w:cs="Times New Roman"/>
          <w:sz w:val="24"/>
          <w:szCs w:val="24"/>
        </w:rPr>
        <w:t>, участвующего в технологическом процессе.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14.4.2. На первоначальном этапе формируется перечень рабочих мест, на которых необходимо провести работы по идентификации опасностей.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При составлении перечня рабочих мест анализируется, уточняется и вносится в перечень следующую информацию: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наименование должностей (профессий) работников;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выполняемые на рабочих местах операции и виды работ;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место выполнения работ;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используемые при выполнении работ или находящиеся в местах выполнения работ сооружения, </w:t>
      </w:r>
      <w:r w:rsidR="009127B6">
        <w:rPr>
          <w:rFonts w:ascii="Times New Roman" w:hAnsi="Times New Roman" w:cs="Times New Roman"/>
          <w:sz w:val="24"/>
          <w:szCs w:val="24"/>
        </w:rPr>
        <w:t>оборудование,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техника</w:t>
      </w:r>
      <w:r w:rsidR="00FB2E8E">
        <w:rPr>
          <w:rFonts w:ascii="Times New Roman" w:hAnsi="Times New Roman" w:cs="Times New Roman"/>
          <w:sz w:val="24"/>
          <w:szCs w:val="24"/>
        </w:rPr>
        <w:t>, инвентар</w:t>
      </w:r>
      <w:r w:rsidR="007C0CBF">
        <w:rPr>
          <w:rFonts w:ascii="Times New Roman" w:hAnsi="Times New Roman" w:cs="Times New Roman"/>
          <w:sz w:val="24"/>
          <w:szCs w:val="24"/>
        </w:rPr>
        <w:t>ь</w:t>
      </w:r>
      <w:r w:rsidR="00FB2E8E">
        <w:rPr>
          <w:rFonts w:ascii="Times New Roman" w:hAnsi="Times New Roman" w:cs="Times New Roman"/>
          <w:sz w:val="24"/>
          <w:szCs w:val="24"/>
        </w:rPr>
        <w:t xml:space="preserve">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иная техника необходимая для производства работ, а также бытовая техника,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инвентарь т.п.</w:t>
      </w:r>
      <w:r w:rsidRPr="005E0AF8">
        <w:rPr>
          <w:rFonts w:ascii="Times New Roman" w:hAnsi="Times New Roman" w:cs="Times New Roman"/>
          <w:sz w:val="24"/>
          <w:szCs w:val="24"/>
        </w:rPr>
        <w:t>, приспособления, материалы и т.д.;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возможные аварийные ситуации при выполнении работ или в местах выполнения работ;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описание и причины несчастных случаев и других случаев травмирования;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 вредные и (или) опасные производственные факторы, имеющиеся на рабочем месте по результатам СОУТ (при наличии).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14.4.3. Работы по идентификации опасностей осуществляются с привлечением специалиста по охране труда, комиссии по охране труда, работников.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Обследование рабочих мест в структурном подразделении включает: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обход рабочих мест с осмотром территории (вспомогательных помещений), проходов на рабочие места и путей эвакуации;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наблюдение за выполнением работниками порученной им работы и их действиями;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выявление опасностей и оценку применяемых (существующих) мер контроля (диалог с руководителем работ и работниками);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выявление источников опасностей и (или) опасных ситуаций (инициирующих событий), связанных с выполняемой работой.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ab/>
        <w:t>При обследовании рабочих мест специалистами группы выявляются опасности, связанные с: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характеристиками, которыми обладают материалы,</w:t>
      </w:r>
      <w:r w:rsidR="00FB2E8E">
        <w:rPr>
          <w:rFonts w:ascii="Times New Roman" w:hAnsi="Times New Roman" w:cs="Times New Roman"/>
          <w:sz w:val="24"/>
          <w:szCs w:val="24"/>
        </w:rPr>
        <w:t xml:space="preserve"> оборудование,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техника</w:t>
      </w:r>
      <w:r w:rsidR="00B13024">
        <w:rPr>
          <w:rFonts w:ascii="Times New Roman" w:hAnsi="Times New Roman" w:cs="Times New Roman"/>
          <w:sz w:val="24"/>
          <w:szCs w:val="24"/>
        </w:rPr>
        <w:t>,</w:t>
      </w:r>
      <w:r w:rsidRPr="005E0AF8">
        <w:rPr>
          <w:rFonts w:ascii="Times New Roman" w:hAnsi="Times New Roman" w:cs="Times New Roman"/>
          <w:sz w:val="24"/>
          <w:szCs w:val="24"/>
        </w:rPr>
        <w:t xml:space="preserve"> </w:t>
      </w:r>
      <w:r w:rsidR="00FB2E8E">
        <w:rPr>
          <w:rFonts w:ascii="Times New Roman" w:hAnsi="Times New Roman" w:cs="Times New Roman"/>
          <w:sz w:val="24"/>
          <w:szCs w:val="24"/>
        </w:rPr>
        <w:t>инвентарь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иная техника необходимая для производства работ, а также бытовая техника,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инвентарь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приспособления, здания и сооружения, технологические процессы;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5E0AF8">
        <w:rPr>
          <w:rFonts w:ascii="Times New Roman" w:hAnsi="Times New Roman" w:cs="Times New Roman"/>
          <w:sz w:val="24"/>
          <w:szCs w:val="24"/>
        </w:rPr>
        <w:tab/>
        <w:t>невыполнением и нарушением требований безопасности и охраны труда, установленных законодательными и иными нормативными правовыми актами, локальными нормативными актами и другими внутренними документами.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При выявлении опасностей учитываются несоответствия и нарушения, выявленные при проведении проверок функционирования СУОТ в структурном подразделении.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Присутствие и участие работников при обследовании рабочих мест обеспечивает руководитель данного структурного подразделения.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При обследовании рабочих мест учитываются редко выполняемые работы в том числе действия работников в аварийных ситуациях (авария, пожар, взрыв, отключение электроэнергии и др.).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14.4.4.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Примерный перечень опасностей приведен </w:t>
      </w:r>
      <w:r w:rsidRPr="005E0AF8">
        <w:rPr>
          <w:rFonts w:ascii="Times New Roman" w:hAnsi="Times New Roman" w:cs="Times New Roman"/>
          <w:sz w:val="24"/>
          <w:szCs w:val="24"/>
        </w:rPr>
        <w:t xml:space="preserve">в Приложении № 1 к настоящему Положению.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14.4.5. При идентификации опасных событий необходимо применять метод «Что будет, если?» и соотнести его к «отказу» имеющихся мер управления или к отсутствию таковых для конкретного проявления опасности. Таким образом, определяются наихудшие возможные варианты опасных событий и их последствий.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14.4.6.  После сопоставления результатов обследования с примерным перечнем опасностей составляется перечень идентифицированных опасностей и оцененных рисков на рабочем месте (профессии, должности).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14.4.7. Для идентифицированных опасностей определяются существующие меры управления, например, такие как: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средства коллективной защиты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ограждение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,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сигнализации;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административные меры управления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предупреждения,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>информирование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, процедуры обеспечения безопасности, </w:t>
      </w:r>
      <w:r w:rsidR="00BE0A28">
        <w:rPr>
          <w:rFonts w:ascii="Times New Roman" w:hAnsi="Times New Roman" w:cs="Times New Roman"/>
          <w:sz w:val="24"/>
          <w:szCs w:val="24"/>
          <w:lang w:eastAsia="x-none"/>
        </w:rPr>
        <w:t>материалы, оборудование,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техника</w:t>
      </w:r>
      <w:r w:rsidR="00BE0A28">
        <w:rPr>
          <w:rFonts w:ascii="Times New Roman" w:hAnsi="Times New Roman" w:cs="Times New Roman"/>
          <w:sz w:val="24"/>
          <w:szCs w:val="24"/>
        </w:rPr>
        <w:t>, инвентарь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иная техника необходимая для производства работ, а также бытовая техника,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инвентарь т.п.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, контроль доступа, системы обеспечения безопасности работы, инструктажи по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>охране труда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и т.д.;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организационные меры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замена </w:t>
      </w:r>
      <w:r w:rsidR="007602C4">
        <w:rPr>
          <w:rFonts w:ascii="Times New Roman" w:hAnsi="Times New Roman" w:cs="Times New Roman"/>
          <w:sz w:val="24"/>
          <w:szCs w:val="24"/>
          <w:lang w:eastAsia="x-none"/>
        </w:rPr>
        <w:t>материалов, оборудования,</w:t>
      </w:r>
      <w:r w:rsidRPr="005E0AF8"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7602C4">
        <w:rPr>
          <w:rFonts w:ascii="Times New Roman" w:hAnsi="Times New Roman" w:cs="Times New Roman"/>
          <w:sz w:val="24"/>
          <w:szCs w:val="24"/>
        </w:rPr>
        <w:t>, инвентаря и т.п.,</w:t>
      </w:r>
      <w:r w:rsidRPr="005E0AF8">
        <w:rPr>
          <w:rFonts w:ascii="Times New Roman" w:hAnsi="Times New Roman" w:cs="Times New Roman"/>
          <w:sz w:val="24"/>
          <w:szCs w:val="24"/>
        </w:rPr>
        <w:t xml:space="preserve"> иной техники необходимой для производства работ, </w:t>
      </w:r>
      <w:r w:rsidRPr="005E0AF8">
        <w:rPr>
          <w:rFonts w:ascii="Times New Roman" w:eastAsia="Arial" w:hAnsi="Times New Roman" w:cs="Times New Roman"/>
          <w:sz w:val="24"/>
          <w:szCs w:val="24"/>
        </w:rPr>
        <w:t>инвентаря т.п.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b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средства индивидуальной защиты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 – наличие, состояние и т.д.</w:t>
      </w:r>
    </w:p>
    <w:p w:rsidR="000732D9" w:rsidRPr="005E0AF8" w:rsidRDefault="000732D9" w:rsidP="000732D9">
      <w:pPr>
        <w:tabs>
          <w:tab w:val="num" w:pos="-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14.4.8.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>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 Меры по снижению связанных с ними рисков необходимо представить в плане мероприятий по улучшению и оздоровлению условий труда.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Указанные опасности и связанные с ними риски не повторяют в оценке профессиональных рисков. Однако, следует учитывать присущие рабочему месту опасности, которые по каким-либо причинам отсутствуют в карте специальной оценки условий труда (яркость освещения, отраженная блесткость</w:t>
      </w:r>
      <w:r w:rsidR="0093446B">
        <w:rPr>
          <w:rFonts w:ascii="Times New Roman" w:hAnsi="Times New Roman" w:cs="Times New Roman"/>
          <w:color w:val="000000"/>
          <w:sz w:val="24"/>
          <w:szCs w:val="24"/>
        </w:rPr>
        <w:t>, запахи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и т. п.).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14.5.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>Определение уровня риска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14.5.1.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Для оценки уровня профессионального риска используется метод «Матрица последствий и вероятностей» по ГОСТ Р 58771-2019.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Используется матрица, адаптированная для оценки уровня эскалации риска травмирования работника на основании вероятности наступления опасного события и возможных последствий реализации риска (</w:t>
      </w:r>
      <w:r w:rsidRPr="005E0AF8">
        <w:rPr>
          <w:rFonts w:ascii="Times New Roman" w:hAnsi="Times New Roman" w:cs="Times New Roman"/>
          <w:sz w:val="24"/>
          <w:szCs w:val="24"/>
        </w:rPr>
        <w:t>Рисунок 1 «Матрица определения уровня риска»)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Рисунок 1 «Матрица определения уровня риска»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00" w:type="pct"/>
        <w:tblInd w:w="108" w:type="dxa"/>
        <w:tblLook w:val="04A0" w:firstRow="1" w:lastRow="0" w:firstColumn="1" w:lastColumn="0" w:noHBand="0" w:noVBand="1"/>
      </w:tblPr>
      <w:tblGrid>
        <w:gridCol w:w="498"/>
        <w:gridCol w:w="2181"/>
        <w:gridCol w:w="2106"/>
        <w:gridCol w:w="1069"/>
        <w:gridCol w:w="1206"/>
        <w:gridCol w:w="1236"/>
        <w:gridCol w:w="1911"/>
      </w:tblGrid>
      <w:tr w:rsidR="000732D9" w:rsidRPr="005E0AF8" w:rsidTr="009C2FED">
        <w:trPr>
          <w:trHeight w:val="443"/>
        </w:trPr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4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Тяжесть</w:t>
            </w:r>
          </w:p>
        </w:tc>
      </w:tr>
      <w:tr w:rsidR="000732D9" w:rsidRPr="005E0AF8" w:rsidTr="009C2FED">
        <w:trPr>
          <w:trHeight w:val="211"/>
        </w:trPr>
        <w:tc>
          <w:tcPr>
            <w:tcW w:w="2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Вероятность</w:t>
            </w:r>
          </w:p>
        </w:tc>
        <w:tc>
          <w:tcPr>
            <w:tcW w:w="107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92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36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0732D9" w:rsidRPr="005E0AF8" w:rsidTr="009C2FED">
        <w:trPr>
          <w:trHeight w:val="735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Незначительный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9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Экстремальный</w:t>
            </w:r>
          </w:p>
        </w:tc>
      </w:tr>
      <w:tr w:rsidR="000732D9" w:rsidRPr="005E0AF8" w:rsidTr="009C2FED">
        <w:trPr>
          <w:trHeight w:val="211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С5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С10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В15</w:t>
            </w:r>
          </w:p>
        </w:tc>
        <w:tc>
          <w:tcPr>
            <w:tcW w:w="6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red"/>
              </w:rPr>
              <w:t>В20</w:t>
            </w:r>
          </w:p>
        </w:tc>
        <w:tc>
          <w:tcPr>
            <w:tcW w:w="9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В25</w:t>
            </w:r>
          </w:p>
        </w:tc>
      </w:tr>
      <w:tr w:rsidR="000732D9" w:rsidRPr="005E0AF8" w:rsidTr="009C2FED">
        <w:trPr>
          <w:trHeight w:val="664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Экстремальный</w:t>
            </w:r>
          </w:p>
        </w:tc>
        <w:tc>
          <w:tcPr>
            <w:tcW w:w="10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211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Н4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С8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С12</w:t>
            </w:r>
          </w:p>
        </w:tc>
        <w:tc>
          <w:tcPr>
            <w:tcW w:w="6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В16</w:t>
            </w:r>
          </w:p>
        </w:tc>
        <w:tc>
          <w:tcPr>
            <w:tcW w:w="9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В20</w:t>
            </w:r>
          </w:p>
        </w:tc>
      </w:tr>
      <w:tr w:rsidR="000732D9" w:rsidRPr="005E0AF8" w:rsidTr="009C2FED">
        <w:trPr>
          <w:trHeight w:val="714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10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211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Н3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С6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С9</w:t>
            </w:r>
          </w:p>
        </w:tc>
        <w:tc>
          <w:tcPr>
            <w:tcW w:w="6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С12</w:t>
            </w:r>
          </w:p>
        </w:tc>
        <w:tc>
          <w:tcPr>
            <w:tcW w:w="9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В15</w:t>
            </w:r>
          </w:p>
        </w:tc>
      </w:tr>
      <w:tr w:rsidR="000732D9" w:rsidRPr="005E0AF8" w:rsidTr="009C2FED">
        <w:trPr>
          <w:trHeight w:val="614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10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211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Н2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Н4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С6</w:t>
            </w:r>
          </w:p>
        </w:tc>
        <w:tc>
          <w:tcPr>
            <w:tcW w:w="6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С8</w:t>
            </w:r>
          </w:p>
        </w:tc>
        <w:tc>
          <w:tcPr>
            <w:tcW w:w="9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С10</w:t>
            </w:r>
          </w:p>
        </w:tc>
      </w:tr>
      <w:tr w:rsidR="000732D9" w:rsidRPr="005E0AF8" w:rsidTr="009C2FED">
        <w:trPr>
          <w:trHeight w:val="500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0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221"/>
        </w:trPr>
        <w:tc>
          <w:tcPr>
            <w:tcW w:w="2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Незначительный</w:t>
            </w:r>
          </w:p>
        </w:tc>
        <w:tc>
          <w:tcPr>
            <w:tcW w:w="10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Н1</w:t>
            </w:r>
          </w:p>
        </w:tc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Н2</w:t>
            </w:r>
          </w:p>
        </w:tc>
        <w:tc>
          <w:tcPr>
            <w:tcW w:w="59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Н3</w:t>
            </w:r>
          </w:p>
        </w:tc>
        <w:tc>
          <w:tcPr>
            <w:tcW w:w="6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00B05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Н4</w:t>
            </w:r>
          </w:p>
        </w:tc>
        <w:tc>
          <w:tcPr>
            <w:tcW w:w="93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С5</w:t>
            </w:r>
          </w:p>
        </w:tc>
      </w:tr>
    </w:tbl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14.5.2.</w:t>
      </w:r>
      <w:r w:rsidRPr="005E0AF8">
        <w:rPr>
          <w:rFonts w:ascii="Times New Roman" w:hAnsi="Times New Roman" w:cs="Times New Roman"/>
          <w:sz w:val="24"/>
          <w:szCs w:val="24"/>
        </w:rPr>
        <w:tab/>
        <w:t xml:space="preserve">  Процесс определения уровня риска состоит из нескольких этапов: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оценка тяжести последствий опасного события;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оценка вероятности последствий опасного события;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определение уровня риска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14.5.3. </w:t>
      </w:r>
      <w:r w:rsidRPr="005E0AF8">
        <w:rPr>
          <w:rFonts w:ascii="Times New Roman" w:hAnsi="Times New Roman" w:cs="Times New Roman"/>
          <w:b/>
          <w:sz w:val="24"/>
          <w:szCs w:val="24"/>
        </w:rPr>
        <w:t>Тяжесть</w:t>
      </w:r>
      <w:r w:rsidRPr="005E0AF8">
        <w:rPr>
          <w:rFonts w:ascii="Times New Roman" w:hAnsi="Times New Roman" w:cs="Times New Roman"/>
          <w:sz w:val="24"/>
          <w:szCs w:val="24"/>
        </w:rPr>
        <w:t xml:space="preserve"> возможных последствий идентифицированных опасных событий оценивается на предмет принадлежности к одной из 5-ти категорий тяжести риска:</w:t>
      </w:r>
    </w:p>
    <w:p w:rsidR="000732D9" w:rsidRPr="005E0AF8" w:rsidRDefault="000732D9" w:rsidP="000732D9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Пренебрежимо малый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Незначительные травмы или случаи ухудшения здоровья, не оказывающие влияние на производительность труда и на жизнедеятельность.</w:t>
      </w:r>
    </w:p>
    <w:p w:rsidR="000732D9" w:rsidRPr="005E0AF8" w:rsidRDefault="000732D9" w:rsidP="000732D9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Низкий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Травмы или обратимое ухудшение здоровья с потерей трудоспособности до </w:t>
      </w:r>
      <w:r w:rsidRPr="005E0AF8">
        <w:rPr>
          <w:rFonts w:ascii="Times New Roman" w:hAnsi="Times New Roman" w:cs="Times New Roman"/>
          <w:sz w:val="24"/>
          <w:szCs w:val="24"/>
          <w:lang w:eastAsia="x-none"/>
        </w:rPr>
        <w:t xml:space="preserve">             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15 дней. </w:t>
      </w:r>
    </w:p>
    <w:p w:rsidR="000732D9" w:rsidRPr="005E0AF8" w:rsidRDefault="000732D9" w:rsidP="000732D9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Средний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Тяжелая травма или ухудшение здоровья с потерей трудоспособности более 15 дней, включая необратимый ущерб для здоровья.</w:t>
      </w:r>
    </w:p>
    <w:p w:rsidR="000732D9" w:rsidRPr="005E0AF8" w:rsidRDefault="000732D9" w:rsidP="000732D9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Высокий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От 1 до 3 случаев постоянной полной нетрудоспособности или несчастных случаев с летальным исходом.</w:t>
      </w:r>
    </w:p>
    <w:p w:rsidR="000732D9" w:rsidRPr="005E0AF8" w:rsidRDefault="000732D9" w:rsidP="000732D9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sz w:val="24"/>
          <w:szCs w:val="24"/>
          <w:u w:val="single"/>
          <w:lang w:val="x-none" w:eastAsia="x-none"/>
        </w:rPr>
        <w:t>Экстремальный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– Более, чем 3 летальных исхода в результате травмирования или профессионального заболевания.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14.5.4.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5E0AF8">
        <w:rPr>
          <w:rFonts w:ascii="Times New Roman" w:hAnsi="Times New Roman" w:cs="Times New Roman"/>
          <w:b/>
          <w:color w:val="000000"/>
          <w:sz w:val="24"/>
          <w:szCs w:val="24"/>
        </w:rPr>
        <w:t>Вероятность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проявления последствий опасного события оценивается на предмет ее принадлежности к одной из </w:t>
      </w:r>
      <w:r w:rsidRPr="005E0AF8">
        <w:rPr>
          <w:rFonts w:ascii="Times New Roman" w:hAnsi="Times New Roman" w:cs="Times New Roman"/>
          <w:sz w:val="24"/>
          <w:szCs w:val="24"/>
        </w:rPr>
        <w:t xml:space="preserve">5-ти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>категорий вероятности риска:</w:t>
      </w:r>
    </w:p>
    <w:p w:rsidR="000732D9" w:rsidRPr="005E0AF8" w:rsidRDefault="000732D9" w:rsidP="000732D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eastAsia="x-none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Пренебрежимо малая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Почти невозможно – может случится только в экстремальных обстоятельствах.</w:t>
      </w:r>
    </w:p>
    <w:p w:rsidR="000732D9" w:rsidRPr="005E0AF8" w:rsidRDefault="000732D9" w:rsidP="000732D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eastAsia="x-none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Низкая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Скорее всего не произойдет – маловероятно, что событие произойдет.</w:t>
      </w:r>
    </w:p>
    <w:p w:rsidR="000732D9" w:rsidRPr="005E0AF8" w:rsidRDefault="000732D9" w:rsidP="000732D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eastAsia="x-none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Средняя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Можно предположить – возможность события оценивается как 50/50.</w:t>
      </w:r>
    </w:p>
    <w:p w:rsidR="000732D9" w:rsidRPr="005E0AF8" w:rsidRDefault="000732D9" w:rsidP="000732D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eastAsia="x-none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Высокая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Возможно – событие может произойти, и это не будет неожиданностью.</w:t>
      </w:r>
    </w:p>
    <w:p w:rsidR="000732D9" w:rsidRPr="005E0AF8" w:rsidRDefault="000732D9" w:rsidP="000732D9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Экстремальная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  <w:lang w:val="x-none" w:eastAsia="x-none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Обязательно произойдет – несомненно, что в обозримом будущем данное событие наступит.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Следует учесть, что категория вероятности определяется на основе вероятности возникновения конкретного последствия опасного события, а не вероятности непредотвращенного опасного события или произошедшего инцидента.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14.5.5. 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14.5.6. Уровень риска определяется как произведение тяжести и вероятности последствий конкретного опасного события </w:t>
      </w:r>
      <w:r w:rsidRPr="005E0AF8">
        <w:rPr>
          <w:rFonts w:ascii="Times New Roman" w:hAnsi="Times New Roman" w:cs="Times New Roman"/>
          <w:sz w:val="24"/>
          <w:szCs w:val="24"/>
        </w:rPr>
        <w:t>в соответствии с Рисунком 1 «Матрица определения уровня риска».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14.6. Разработка мер и действий по исключению/снижению уровней риска.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14.6.1. Управление риском включает в себя принятие решений о приоритетности выполнения мер по управлению риском и разработку соответствующих мероприятий по его снижению.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lastRenderedPageBreak/>
        <w:t>14.6.2.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В зависимости от величины и значимости риски, определяемые на основе матрицы, подразделены на три степени:</w:t>
      </w:r>
    </w:p>
    <w:p w:rsidR="000732D9" w:rsidRPr="005E0AF8" w:rsidRDefault="000732D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</w:rPr>
        <w:t>низкие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(величина риска находится в пределах Н1÷ Н4):</w:t>
      </w:r>
      <w:r w:rsidRPr="005E0AF8">
        <w:rPr>
          <w:rFonts w:ascii="Times New Roman" w:hAnsi="Times New Roman" w:cs="Times New Roman"/>
          <w:sz w:val="24"/>
          <w:szCs w:val="24"/>
        </w:rPr>
        <w:t xml:space="preserve"> зона наиболее возможного приемлемого низкого уровня риска. Риск является удовлетворительным и не требует дополнительных мер управления. Необходимо поддерживать риск на существующем уровне;</w:t>
      </w:r>
    </w:p>
    <w:p w:rsidR="000732D9" w:rsidRPr="005E0AF8" w:rsidRDefault="000732D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</w:rPr>
        <w:t>средние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(величина риска находится в пределах С5 ÷ С12):</w:t>
      </w:r>
      <w:r w:rsidRPr="005E0AF8">
        <w:rPr>
          <w:rFonts w:ascii="Times New Roman" w:hAnsi="Times New Roman" w:cs="Times New Roman"/>
          <w:sz w:val="24"/>
          <w:szCs w:val="24"/>
        </w:rPr>
        <w:t xml:space="preserve"> Риск может быть уменьшен до того уровня, насколько это практически обоснованно путем применения мер защиты, т.е. необходимо планировать мероприятия по снижению и (или) исключению риска и определить сроки выполнения мероприятий. Мероприятия по снижению риска должны быть выполнены в установленные сроки;</w:t>
      </w:r>
    </w:p>
    <w:p w:rsidR="000732D9" w:rsidRPr="005E0AF8" w:rsidRDefault="000732D9" w:rsidP="000732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</w:rPr>
        <w:t>высокие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(величина риска находится В15 ÷ В25): р</w:t>
      </w:r>
      <w:r w:rsidRPr="005E0AF8">
        <w:rPr>
          <w:rFonts w:ascii="Times New Roman" w:hAnsi="Times New Roman" w:cs="Times New Roman"/>
          <w:sz w:val="24"/>
          <w:szCs w:val="24"/>
        </w:rPr>
        <w:t>иск является недопустимым. Риски должны быть снижены и (или) исключены. Определяется необходимость немедленного устранения значительных рисков, приостановке работ до устранения рисков или планирование и выполнение мероприятий по снижению и (или) исключению рисков в установленные сроки.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14.6.3.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Все идентифицированные риски после их оценки подлежат управлению с учетом приоритетов применяемых мер, в качестве которых используют: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исключение опасной работы (процедуры);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замену опасной работы (процедуры);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технические методы ограничения воздействия опасностей на работников;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организационные методы ограничения времени воздействия опасностей на работников;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>средства коллективной и индивидуальной защиты;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–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страхование профессионального риска. </w:t>
      </w:r>
    </w:p>
    <w:p w:rsidR="000732D9" w:rsidRPr="005E0AF8" w:rsidRDefault="000732D9" w:rsidP="000732D9">
      <w:pPr>
        <w:tabs>
          <w:tab w:val="num" w:pos="-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14.6.4.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рабочем месте, инструктирование и обучение по вопросам системы управления профессиональными рисками и др.) и отдавать им предпочтение.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14.6.5.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14.4.6.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Эффективность разработанных мер по управлению профессиональными рисками должна постоянно оцениваться.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14.7. Документирование результатов оценки профессиональных рисков.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14.7.1.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Для каждой профессии (должности) работника предприятия оформляется карта оценки профессиональных рисков (</w:t>
      </w:r>
      <w:r w:rsidRPr="005E0AF8">
        <w:rPr>
          <w:rFonts w:ascii="Times New Roman" w:hAnsi="Times New Roman" w:cs="Times New Roman"/>
          <w:sz w:val="24"/>
          <w:szCs w:val="24"/>
        </w:rPr>
        <w:t>Приложением № 2 Положения).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14.7.2. Перечень идентифицированных опасностей, действующих на всех работников </w:t>
      </w:r>
      <w:r w:rsidR="00B1302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оформляется в виде реестра опасностей согласно </w:t>
      </w:r>
      <w:r w:rsidRPr="005E0AF8">
        <w:rPr>
          <w:rFonts w:ascii="Times New Roman" w:hAnsi="Times New Roman" w:cs="Times New Roman"/>
          <w:sz w:val="24"/>
          <w:szCs w:val="24"/>
        </w:rPr>
        <w:t>Приложению № 3 к настоящему Положению.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Для условного ранжирования значимости рисков применяется интегральная оценка уровня риска, рассчитываемая по формуле: ИОУпр = ∑ (ОУпр х ЧРрм), где ИОУпр – интегральная оценка уровня риска по отдельной опасности; ОУпр – оценка уровня профессионального риска по соответствующей опасности для отдельного рабочего места (Так же учитывается, что один риск может встречаться на рабочем месте несколько раз); ЧРрм – численность работников на отдельном рабочем месте.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14.7.3. Работодатель разрабатывает перечень регулярных мер управления риском который оформляется в виде Перечня мер по исключению, снижению или контролю уровней рисков (</w:t>
      </w:r>
      <w:r w:rsidRPr="005E0AF8">
        <w:rPr>
          <w:rFonts w:ascii="Times New Roman" w:hAnsi="Times New Roman" w:cs="Times New Roman"/>
          <w:sz w:val="24"/>
          <w:szCs w:val="24"/>
        </w:rPr>
        <w:t>Приложением № 4 к настоящему Положению)</w:t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Pr="005E0AF8">
        <w:rPr>
          <w:rFonts w:ascii="Times New Roman" w:hAnsi="Times New Roman" w:cs="Times New Roman"/>
          <w:sz w:val="24"/>
          <w:szCs w:val="24"/>
        </w:rPr>
        <w:t xml:space="preserve"> указанием мероприятий по управлению/контролю профессиональных рисков в том числе в соответствии с </w:t>
      </w:r>
      <w:hyperlink r:id="rId13" w:history="1">
        <w:r w:rsidRPr="005E0AF8">
          <w:rPr>
            <w:rFonts w:ascii="Times New Roman" w:hAnsi="Times New Roman" w:cs="Times New Roman"/>
            <w:sz w:val="24"/>
            <w:szCs w:val="24"/>
          </w:rPr>
          <w:t>приложением № 1</w:t>
        </w:r>
      </w:hyperlink>
      <w:r w:rsidRPr="005E0AF8">
        <w:rPr>
          <w:rFonts w:ascii="Times New Roman" w:hAnsi="Times New Roman" w:cs="Times New Roman"/>
          <w:sz w:val="24"/>
          <w:szCs w:val="24"/>
        </w:rPr>
        <w:t xml:space="preserve"> примерного положения о системе управления охраной труда утвержденного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hAnsi="Times New Roman" w:cs="Times New Roman"/>
          <w:sz w:val="24"/>
          <w:szCs w:val="24"/>
        </w:rPr>
        <w:t>приказом Минтруда России от 29.10.2021 № 776н «Об утверждении Примерного положения о системе управления охраной труд».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lastRenderedPageBreak/>
        <w:t>Раздел 15 Процесс организации и проведения специальной оценки условий труда</w:t>
      </w:r>
      <w:r w:rsidR="00F31CB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tabs>
          <w:tab w:val="left" w:pos="993"/>
          <w:tab w:val="left" w:pos="5610"/>
        </w:tabs>
        <w:spacing w:after="0" w:line="240" w:lineRule="auto"/>
        <w:ind w:firstLine="709"/>
        <w:jc w:val="center"/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</w:pPr>
    </w:p>
    <w:p w:rsidR="000732D9" w:rsidRPr="005E0AF8" w:rsidRDefault="000732D9" w:rsidP="000732D9">
      <w:pPr>
        <w:tabs>
          <w:tab w:val="left" w:pos="993"/>
          <w:tab w:val="left" w:pos="561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  Общие положения. </w:t>
      </w:r>
    </w:p>
    <w:p w:rsidR="000732D9" w:rsidRPr="005E0AF8" w:rsidRDefault="000732D9" w:rsidP="000732D9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15.1.1. Настоящий Раздел разработан на основе Федерального закона от 28.12.2013                  № 426-ФЗ «О специальной оценке условий труда», Трудового кодекса Российской Федерации, других федеральных законов и иных нормативных правовых актов Российской Федерации. </w:t>
      </w:r>
    </w:p>
    <w:p w:rsidR="000732D9" w:rsidRPr="005E0AF8" w:rsidRDefault="000732D9" w:rsidP="000732D9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15.1.2. Специальная оценка условий труда в 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является единым комплексом последовательно осуществляемых мероприятий по идентификации вредных и (или) опасных факторов производственной среды и трудового процесса (далее также - вредные и (или) опасные производственные факторы) и оценке уровня их воздействия на работника с учетом отклонения их фактических значений от установленных нормативов условий труда и применения средств индивидуальной и коллективной защиты работников.</w:t>
      </w:r>
    </w:p>
    <w:p w:rsidR="000732D9" w:rsidRPr="005E0AF8" w:rsidRDefault="000732D9" w:rsidP="000732D9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15.1.3. Специальная оценка условий труда проводится в соответствии с утвержденной методикой. </w:t>
      </w:r>
    </w:p>
    <w:p w:rsidR="000732D9" w:rsidRPr="005E0AF8" w:rsidRDefault="000732D9" w:rsidP="000732D9">
      <w:pPr>
        <w:keepNext/>
        <w:keepLines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15.1.4. Специальная оценка условий труда на рабочем месте проводится не реже чем один раз в пять лет. </w:t>
      </w:r>
    </w:p>
    <w:p w:rsidR="000732D9" w:rsidRPr="005E0AF8" w:rsidRDefault="000732D9" w:rsidP="000732D9">
      <w:pPr>
        <w:keepNext/>
        <w:keepLines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15.1.5. Внеплановая специальная оценка условий труда в 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предприятиях или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провод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тся в следующих случаях: </w:t>
      </w:r>
    </w:p>
    <w:p w:rsidR="000732D9" w:rsidRPr="005E0AF8" w:rsidRDefault="000732D9" w:rsidP="000732D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ввод в эксплуатацию вновь организованных рабочих мест; </w:t>
      </w:r>
    </w:p>
    <w:p w:rsidR="000732D9" w:rsidRPr="005E0AF8" w:rsidRDefault="000732D9" w:rsidP="000732D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получение предписания государственного инспектора труда о проведении внеплановой специальной оценки условий; </w:t>
      </w:r>
    </w:p>
    <w:p w:rsidR="000732D9" w:rsidRPr="005E0AF8" w:rsidRDefault="000732D9" w:rsidP="000732D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изменение технологического процесса, которое способно оказать влияние на уровень воздействия вредных и (или) опасных производственных факторов на работников; </w:t>
      </w:r>
    </w:p>
    <w:p w:rsidR="000732D9" w:rsidRPr="005E0AF8" w:rsidRDefault="000732D9" w:rsidP="000732D9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произошедший на рабочем месте несчастный случай (за исключением несчастного случая, произошедшего по вине третьих лиц) или выявленное профессиональное заболевание, причинами которых явилось воздействие на работника вредных и (или) опасных производственных факторов.</w:t>
      </w:r>
    </w:p>
    <w:p w:rsidR="000732D9" w:rsidRPr="005E0AF8" w:rsidRDefault="000732D9" w:rsidP="000732D9">
      <w:pPr>
        <w:numPr>
          <w:ilvl w:val="2"/>
          <w:numId w:val="22"/>
        </w:numPr>
        <w:tabs>
          <w:tab w:val="left" w:pos="993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Обязанности по организации и финансированию проведения специальной оценки условий труда возлагаются на работодателя. </w:t>
      </w:r>
    </w:p>
    <w:p w:rsidR="000732D9" w:rsidRPr="005E0AF8" w:rsidRDefault="000732D9" w:rsidP="000732D9">
      <w:pPr>
        <w:numPr>
          <w:ilvl w:val="2"/>
          <w:numId w:val="22"/>
        </w:numPr>
        <w:tabs>
          <w:tab w:val="left" w:pos="993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Специальная оценка условий труда проводится совместно 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с предприятием или учреждением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специализированной организацией, привлекаемой работодателем на основании гражданско-правового договора.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15.2. Организация проведения специальной оценки условий труда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15.2.1. Для организации и проведения специальной оценки условий труда в </w:t>
      </w:r>
      <w:r w:rsidR="00CB4B60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образуется комиссия по проведению специальной оценки условий труда (далее - комиссия), число членов которой должно быть нечетным, а также утверждается график проведения специальной оценки условий труда. </w:t>
      </w:r>
    </w:p>
    <w:p w:rsidR="000732D9" w:rsidRPr="005E0AF8" w:rsidRDefault="000732D9" w:rsidP="000732D9">
      <w:pPr>
        <w:keepNext/>
        <w:keepLines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15.2.2. В состав комиссии включаются: должностное лицо ответственное за соблюдение требований охраны труда, в ведении которого находятся вопросы охраны труда, другие полномочные представители, в том числе специалист по охране труда. Состав и порядок деятельности комиссии утверждаются локально нормативным актом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Комиссию возглавляет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должностное лицо ответственное за соблюдение требований охраны труда, в ведении которого находятся вопросы охраны труда в </w:t>
      </w:r>
      <w:r w:rsidR="00D8798A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0732D9" w:rsidRPr="005E0AF8" w:rsidRDefault="000732D9" w:rsidP="000732D9">
      <w:pPr>
        <w:keepNext/>
        <w:keepLines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15.2.3. Комиссия до начала выполнения работ по проведению специальной оценки условий труда утверждает перечень рабочих мест, на которых будет проводиться специальная оценка условий труда, с указанием аналогичных рабочих мест.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15.2.4. Аналогичными рабочими местами признаются рабочие места, которые расположены в одном или нескольких однотипных помещениях, оборудованных одинаковыми (однотипными) системами вентиляции, кондиционирования воздуха, отопления и освещения, на которых работники работают по одной и той же профессии, должности, специальности, осуществляют одинаковые трудовые функции в одинаковом режиме рабочего времени при ведении однотипного технологического процесса.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15.2.5. Идентификация потенциально вредных и (или) опасных производственных факторов на рабочих местах осуществляется экспертом организации, проводящей специальную оценку условий труда. Результаты идентификации потенциально вредных и (или) опасных производственных факторов утверждаются комиссией.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15.2.6. При осуществлении на рабочих местах идентификации потенциально вредных и (или) опасных производственных факторов должны учитываться: </w:t>
      </w:r>
    </w:p>
    <w:p w:rsidR="000732D9" w:rsidRPr="005E0AF8" w:rsidRDefault="000732D9" w:rsidP="000732D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оборудование, материалы, используемые работниками и являющиеся источниками вредных и (или) опасных производственных факторов, которые идентифицируются и при наличии которых в случаях, установленных законодательством Российской Федерации, проводятся обязательные предварительные (при поступлении на работу) и периодические (в течение трудовой деятельности) медицинские осмотры работников; </w:t>
      </w:r>
    </w:p>
    <w:p w:rsidR="000732D9" w:rsidRPr="005E0AF8" w:rsidRDefault="000732D9" w:rsidP="000732D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результаты ранее проводившихся на данных рабочих местах исследований (испытаний) и измерений вредных и (или) опасных производственных факторов; </w:t>
      </w:r>
    </w:p>
    <w:p w:rsidR="000732D9" w:rsidRPr="005E0AF8" w:rsidRDefault="000732D9" w:rsidP="000732D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случаи производственного травматизма и (или) установления профессионального заболевания, возникшие в связи с воздействием на работника на его рабочем месте вредных и (или) опасных производственных факторов; </w:t>
      </w:r>
    </w:p>
    <w:p w:rsidR="000732D9" w:rsidRPr="005E0AF8" w:rsidRDefault="000732D9" w:rsidP="000732D9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предложения работников по осуществлению на их рабочих местах идентификации потенциально вредных и (или) опасных производственных факторов.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случае, если вредные и (или) опасные производственные факторы на рабочем месте не идентифицированы, условия труда на данном рабочем месте признаются комиссией допустимыми, а исследования (испытания) и измерения вредных и (или) опасных производственных факторов не проводятся. 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В случае, если вредные и (или) опасные производственные факторы на рабочем месте идентифицированы, комиссия принимает решение о проведении исследований (испытаний) и измерений данных вредных и (или) опасных производственных факторов.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Перечень вредных и (или) опасных производственных факторов, подлежащих исследованиям (испытаниям) и измерениям, формируется комиссией исходя из государственных нормативных требований охраны труда, характеристик технологического процесса и оборудования, результатов ранее проводившихся исследований (испытаний) и измерений вредных и (или) опасных производственных факторов, а также исходя из предложений работников. 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  <w:tab w:val="left" w:pos="1701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Исследования (испытания) и измерения фактических значений вредных и (или) опасных производственных факторов осуществляются испытательной лабораторией (центром), экспертами и иными работниками организации, проводящей специальную оценку условий труда. 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  <w:tab w:val="left" w:pos="1276"/>
          <w:tab w:val="left" w:pos="1418"/>
          <w:tab w:val="left" w:pos="1560"/>
        </w:tabs>
        <w:spacing w:after="0" w:line="240" w:lineRule="auto"/>
        <w:ind w:left="0" w:right="7"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По результатам проведения исследований (испытаний) и измерений вредных и (или) опасных производственных факторов экспертом организации, проводящей специальную оценку условий труда, осуществляется отнесение условий труда на рабочих местах по степени вредности и (или) опасности к классам (подклассам) условий труда.</w:t>
      </w:r>
    </w:p>
    <w:p w:rsidR="000732D9" w:rsidRPr="005E0AF8" w:rsidRDefault="000732D9" w:rsidP="000732D9">
      <w:pPr>
        <w:numPr>
          <w:ilvl w:val="2"/>
          <w:numId w:val="24"/>
        </w:numPr>
        <w:tabs>
          <w:tab w:val="left" w:pos="993"/>
          <w:tab w:val="left" w:pos="1276"/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Условия труда по степени вредности и (или) опасности подразделяются на четыре класса - оптимальные, допустимые, вредные и опасные условия труда. </w:t>
      </w:r>
    </w:p>
    <w:p w:rsidR="000732D9" w:rsidRPr="005E0AF8" w:rsidRDefault="000732D9" w:rsidP="000732D9">
      <w:pPr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Оптимальными условиями труда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(1 класс) являются условия труда, при которых воздействие на работника вредных и (или) опасных производственных факторов отсутствует или уровни воздействия, которых не превышают уровни, установленные нормативами (гигиеническими нормативами) условий труда и принятые в качестве безопасных для человека, и создаются предпосылки для поддержания высокого уровня работоспособности работника.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Допустимыми условиями труда (2 класс)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являются условия труда, при которых на работника воздействуют вредные и (или) опасные производственные факторы, уровни воздействия которых не превышают уровни, установленные нормативами (гигиеническими нормативами) условий труда, а измененное функциональное состояние организма работника восстанавливается во время регламентированного отдыха или к началу следующего рабочего дня (смены).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Вредными условиями труда (3 класс)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являются условия труда, при которых уровни воздействия вредных и (или) опасных производственных факторов превышают уровни, установленные нормативами (гигиеническими нормативами) условий труда, в том числе: </w:t>
      </w: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подкласс 3.1 (вредные условия труда 1 степени)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условия труда, при которых на работника воздействуют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вредные и (или) опасные производственные факторы, после воздействия которых измененное функциональное состояние организма работника восстанавливается, как правило, при более длительном, чем до начала следующего рабочего дня (смены), прекращении воздействия данных факторов, и увеличивается риск повреждения здоровья; </w:t>
      </w: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подкласс 3.2 (вредные условия труда 2 степени)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условия труда, при которых на работника воздействуют вредные и (или) опасные производственные факторы, уровни воздействия которых способны вызвать стойкие функциональные изменения в организме работника, приводящие к появлению и развитию начальных форм профессиональных заболеваний или профессиональных заболеваний легкой степени тяжести (без потери профессиональной трудоспособности), возникающих после продолжительной экспозиции (пятнадцать и более лет);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подкласс 3.3 (вредные условия труда 3 степени)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условия труда, при которых на работника воздействуют вредные и (или) опасные производственные факторы, уровни воздействия которых способны вызвать стойкие функциональные изменения в организме работника, приводящие к появлению и развитию профессиональных заболеваний легкой и средней степени тяжести (с потерей профессиональной трудоспособности) в период трудовой деятельности; </w:t>
      </w: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подкласс 3.4 (вредные условия труда 4 степени)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условия труда, при которых на работника воздействуют вредные и (или) опасные производственные факторы, уровни воздействия которых способны привести к появлению и развитию тяжелых форм профессиональных заболеваний (с потерей общей трудоспособности) в период трудовой деятельности.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Опасными условиями труда (4 класс)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являются условия труда, при которых на работника воздействуют вредные и (или) опасные производственные факторы, уровни воздействия которых в течение всего рабочего дня (смены) или его части способны создать угрозу жизни работника, а последствия воздействия данных факторов обусловливают высокий риск развития острого профессионального заболевания в период трудовой деятельности.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15.2.13. Организация, проводящая специальную оценку условий труда, составляет отчет о ее проведении. Отчет о проведении специальной оценки условий труда подписывается всеми членами комиссии и утверждается председателем комиссии. Член комиссии, который не согласен с результатами проведения специальной оценки условий труда, имеет право изложить в письменной форме мотивированное особое мнение, которое прилагается к этому отчету.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15.2.14. 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 п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>редприяти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локально нормативным актом утверждает ответственного за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труда. </w:t>
      </w:r>
    </w:p>
    <w:p w:rsidR="000732D9" w:rsidRPr="005E0AF8" w:rsidRDefault="000732D9" w:rsidP="000732D9">
      <w:pPr>
        <w:keepNext/>
        <w:keepLines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Права и обязанности работника 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предприятия или учреждения Городского округа «Жатай»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связи с проведением специальной оценки условий труда.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15.3.1.  Работник вправе: </w:t>
      </w:r>
    </w:p>
    <w:p w:rsidR="000732D9" w:rsidRPr="005E0AF8" w:rsidRDefault="000732D9" w:rsidP="000732D9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присутствовать при проведении специальной оценки условий труда на его рабочем месте; </w:t>
      </w:r>
    </w:p>
    <w:p w:rsidR="000732D9" w:rsidRPr="005E0AF8" w:rsidRDefault="000732D9" w:rsidP="000732D9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обращаться к членам Комиссии, организации, проводящей специальную оценку условий труда, эксперту организации, проводящей специальную оценку условий труда за получением разъяснений по вопросам проведения специальной оценки условий труда на его рабочем месте; </w:t>
      </w:r>
    </w:p>
    <w:p w:rsidR="000732D9" w:rsidRPr="005E0AF8" w:rsidRDefault="000732D9" w:rsidP="000732D9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обжаловать результаты проведения специальной оценки условий труда на его рабочем месте.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15.3.2. Работник обязан ознакомиться с результатами проведенной на его рабочем месте специальной оценки условий труда. </w:t>
      </w:r>
    </w:p>
    <w:p w:rsidR="000732D9" w:rsidRPr="005E0AF8" w:rsidRDefault="000732D9" w:rsidP="000732D9">
      <w:pPr>
        <w:keepNext/>
        <w:keepLines/>
        <w:numPr>
          <w:ilvl w:val="1"/>
          <w:numId w:val="24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Применение и порядок использования результатов специальной оценки условий труда 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в 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15.4.1. Результаты специальной оценки условий труда применяются для: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разработки и реализации мероприятий, направленных на улучшение условий труда работников;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информирования работников об условиях труда на рабочих местах, о существующем риске повреждения их здоровья, о мерах по защите от воздействия вредных и (или) опасных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производственных факторов и о полагающихся работникам, занятым на работах с вредными и (или) опасными условиями труда, гарантиях и компенсациях;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осуществления контроля за состоянием условий труда на рабочих местах;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организации в случаях, установленных законодательством Российской Федерации, обязательных предварительных (при поступлении на работу) и периодических (в течение трудовой деятельности) медицинских осмотров работников;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установления работникам предусмотренных Трудовым кодексом Российской Федерации гарантий и компенсаций;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установления дополнительного тарифа страховых взносов в Пенсионный фонд Российской Федерации с учетом класса (подкласса) условий труда на рабочем месте;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расчета скидок (надбавок) к страховому тарифу на обязательное социальное страхование от несчастных случаев на производстве и профессиональных заболеваний;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обоснования финансирования мероприятий по улучшению условий и охраны труда, в том числе за счет средств на осуществление обязательного социального страхования от несчастных случаев на производстве и профессиональных заболеваний;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подготовки статистической отчетности об условиях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решения вопроса о связи возникших у работников заболеваний с воздействием на работников на их рабочих местах вредных и (или) опасных производственных факторов, а также расследования несчастных случаев на производстве и профессиональных заболеваний;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рассмотрения и урегулирования разногласий, связанных с обеспечением безопасных условий труда, между работниками и 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предприятием или учреждением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(или) их представителями;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>определения в случаях, установленных федеральными законами и иными нормативными правовыми актами Российской Федерации, и с учетом государственных нормативных требований охраны труда видов санитарнобытового обслуживания и медицинского обеспечения работников, их объема и условий их предоставления;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принятия решения об установлении предусмотренных трудовым законодательством ограничений для отдельных категорий работников;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оценки уровней профессиональных рисков;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right="7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иных целей, предусмотренных федеральными законами и иными нормативными правовыми актами Российской Федерации. </w:t>
      </w:r>
    </w:p>
    <w:p w:rsidR="000732D9" w:rsidRPr="005E0AF8" w:rsidRDefault="000732D9" w:rsidP="000732D9">
      <w:pPr>
        <w:keepNext/>
        <w:keepLines/>
        <w:numPr>
          <w:ilvl w:val="1"/>
          <w:numId w:val="24"/>
        </w:numPr>
        <w:spacing w:after="0" w:line="240" w:lineRule="auto"/>
        <w:ind w:left="0" w:firstLine="709"/>
        <w:contextualSpacing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Регулирование споров по вопросам СОУТ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учреждени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15.5.1. Разногласия по вопросам проведения специальной оценки условий труда, несогласие работника с результатами проведения специальной оценки условий труда на его рабочем месте, а также жалобы работодателя на действия (бездействие) организации, проводящей специальную оценку условий труда, рассматриваются федеральным органом исполнительной власти, уполномоченным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и его территориальными органами, решения которых могут быть обжалованы в судебном порядке (ст. 26 ФЗ № 426 от 28.12.2013).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15.5.2. 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, работник, первичная профсоюзная организация или иной представительный орган работников вправе обжаловать результаты проведения специальной оценки условий труда в судебном порядке (ст. 26 ФЗ № 426 от 28.12.2013</w:t>
      </w: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iCs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15.6. Порядок информирования работников об условиях труда на рабочем месте, а также о положенных им гарантиях и компенсациях</w:t>
      </w:r>
      <w:r w:rsidRPr="005E0AF8">
        <w:rPr>
          <w:rFonts w:ascii="Times New Roman" w:eastAsia="Arial" w:hAnsi="Times New Roman" w:cs="Times New Roman"/>
          <w:bCs/>
          <w:iCs/>
          <w:color w:val="000000"/>
          <w:sz w:val="24"/>
          <w:szCs w:val="24"/>
        </w:rPr>
        <w:t>.</w:t>
      </w:r>
      <w:r w:rsidRPr="005E0AF8">
        <w:rPr>
          <w:rFonts w:ascii="Times New Roman" w:eastAsia="Arial" w:hAnsi="Times New Roman" w:cs="Times New Roman"/>
          <w:b/>
          <w:iCs/>
          <w:color w:val="000000"/>
          <w:sz w:val="24"/>
          <w:szCs w:val="24"/>
        </w:rPr>
        <w:t xml:space="preserve"> </w:t>
      </w:r>
      <w:r w:rsidRPr="005E0AF8">
        <w:rPr>
          <w:rFonts w:ascii="Times New Roman" w:eastAsia="Verdana" w:hAnsi="Times New Roman" w:cs="Times New Roman"/>
          <w:b/>
          <w:iCs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15.6.1. Работник при приеме на работу проходит ознакомление с отчетом о проведении специальной оценки условий труда. Факт информирования работников об опасных и вредных производственных факторах на рабочем месте и в </w:t>
      </w:r>
      <w:r w:rsidR="00E220F7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о предоставляемых гарантиях и полагающихся компенсациях фиксируется в листе ознакомления с локально-нормативными правовыми актами либо в отдельном листе ознакомления с результатами проведения специальной оценки условий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16.  О знаках безопасности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16.1. Настоящий Раздел распространяется на сигнальные цвета, знаки безопасности и сигнальную разметку для мест с потенциальным возникновением опасных и вредных факторов в </w:t>
      </w:r>
      <w:r w:rsidR="00656C9F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656C9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3B4209">
        <w:rPr>
          <w:rFonts w:ascii="Times New Roman" w:eastAsia="Arial" w:hAnsi="Times New Roman" w:cs="Times New Roman"/>
          <w:color w:val="000000"/>
          <w:sz w:val="24"/>
          <w:szCs w:val="24"/>
        </w:rPr>
        <w:t>ях</w:t>
      </w:r>
      <w:r w:rsidR="00656C9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разработан в целях предотвращения несчастных случаев, снижения травматизма и профессиональных заболеваний, устранения опасности для жизни, вреда для здоровья людей, опасности возникновения пожаров или аварий. 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16.2. Применение знаков безопасности расширяет круг мероприятий, способствующих предотвращению несчастных случаев среди работников. Знаки безопасности предназначены для привлечения внимания работающих к имеющейся или потенциально возможной опасности.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16.3. Знаки безопасности служат дополнением к техническим средствам обеспечения безопасности труда, предусмотренным соответствующей нормативно-технической документацией. </w:t>
      </w:r>
    </w:p>
    <w:p w:rsidR="000732D9" w:rsidRPr="005E0AF8" w:rsidRDefault="00656C9F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16.4. В предприятиях и учреждениях Городского округа «Жатай»</w:t>
      </w:r>
      <w:r w:rsidR="000732D9"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применяются знаки безопасности, установленные ГОСТ Р 12.4.026-2015 ССБТ Цвета сигнальные, знаки безопасности и разметка сигнальная.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16.5. Настоящий Раздел устанавливает: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назначение, правила применения, виды и исполнения, цветографическое изображение, размеры знаков безопасности; - назначение, правила применения, виды и исполнения, цветографическое изображение, размеры сигнальной разметки.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16.6. Сигнальные цвета, их характеристика, форма и размеры знаков безопасности труда должны соответствовать ГОСТ Р 12.4.026-2015</w:t>
      </w:r>
      <w:r w:rsidRPr="005E0AF8">
        <w:rPr>
          <w:rFonts w:ascii="Times New Roman" w:eastAsia="Arial" w:hAnsi="Times New Roman" w:cs="Times New Roman"/>
          <w:sz w:val="24"/>
          <w:szCs w:val="24"/>
        </w:rPr>
        <w:t>. 2.2. Наименование, изображение и места установки знаков безопасности приведены в Приложение № 5 к настоящему Положению.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17.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Процесс обеспечения работников средствами индивидуальной защиты, смывающими и (или) обезвреживающими средствами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17.1. Нормативно-правовая база  </w:t>
      </w:r>
    </w:p>
    <w:p w:rsidR="000732D9" w:rsidRPr="005E0AF8" w:rsidRDefault="000732D9" w:rsidP="000732D9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Приказ Минздравсоцразвития России от 01.06.2009 № 290н «Об утверждении Межотраслевых правил обеспечения работников специальной одеждой, специальной обувью и другими средствами индивидуальной защиты». </w:t>
      </w:r>
    </w:p>
    <w:p w:rsidR="000732D9" w:rsidRPr="005E0AF8" w:rsidRDefault="000732D9" w:rsidP="000732D9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Типовые нормы бесплатной выдачи специальной одежды, специальной обуви и других средств индивидуальной защиты. </w:t>
      </w:r>
    </w:p>
    <w:p w:rsidR="000732D9" w:rsidRPr="005E0AF8" w:rsidRDefault="000732D9" w:rsidP="000732D9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Приказ Минздравсоцразвития России от 17.12.2010 № 1122н «Об утверждении типовых норм бесплатной выдачи работникам смывающих и (или) обезвреживающих средств и стандарта безопасности труда «Обеспечение работников смывающими и (или) обезвреживающими средствами». </w:t>
      </w:r>
    </w:p>
    <w:p w:rsidR="000732D9" w:rsidRPr="005E0AF8" w:rsidRDefault="000732D9" w:rsidP="000732D9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Приказ Минтруда России от 09.12.2014 № 997н «Об утверждении Типовых норм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17.2.  Порядок выдачи средств индивидуальной защиты</w:t>
      </w:r>
      <w:r w:rsidR="002166B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. 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Средства индивидуальной защиты (далее-СИЗ), выдаваемые работникам, должны соответствовать их полу, росту, размерам, а также характеру и условиям выполняемой ими работы.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СИЗ предоставляются работникам в соответствии с типовыми нормами бесплатной выдачи средств индивидуальной защиты указанные выше.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 отсутствии профессий и должностей в соответствующих типовых нормах </w:t>
      </w:r>
      <w:r w:rsidR="002166BE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предприятие или учреждение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выдает работникам СИЗ, предусмотренные типовыми нормами для работников сквозных профессий и должностей всех отраслей экономики, а при отсутствии профессий и должностей в этих типовых нормах -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типовыми нормами для работников, профессии (должности) которых характерны для выполняемых работ.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Выдача работникам и сдача ими СИЗ фиксируются записью в личной карточке учета выдачи СИЗ (Приложение № 6) к настоящему Положению.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Сроки пользования СИЗ исчисляются со дня фактической выдачи их работникам. </w:t>
      </w:r>
    </w:p>
    <w:p w:rsidR="000732D9" w:rsidRPr="005E0AF8" w:rsidRDefault="000732D9" w:rsidP="000732D9">
      <w:pPr>
        <w:numPr>
          <w:ilvl w:val="2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СИЗ, возвращенные работниками по истечении сроков носки, но пригодные для дальнейшей эксплуатации, используются по назначению после проведения мероприятий по уходу за ними (стирка, чистка, дезинфекция, обеспыливание, обезвреживание и ремонт). Пригодность указанных СИЗ к дальнейшему использованию, необходимость проведения и состав мероприятий по уходу за ними, а также процент износа СИЗ устанавливаются уполномоченным работодателем должностным лицом или комиссией по охране труда </w:t>
      </w:r>
      <w:r w:rsidR="0068609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предприятий и учреждений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(при наличии) и фиксируются в личной карточке учета выдачи СИЗ.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17.3.  Порядок пользования средствами индивидуальной защиты.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17.3.1. Работодатель за счет собственных средств обязан обеспечивать уход за СИЗ и их хранение, своевременно осуществлять химчистку, стирку, дезинфекцию, обезвреживание, обеспыливание, сушку СИЗ, а также ремонт и замену СИЗ.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17.3.2. В случае отсутствия у работодателя технических возможностей для химчистки, стирки, ремонта, обезвреживания и обеспыливания СИЗ данные работы выполняются </w:t>
      </w:r>
      <w:r w:rsidR="0068609D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ем</w:t>
      </w:r>
      <w:r w:rsidR="0068609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="0068609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учреждени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ем</w:t>
      </w:r>
      <w:r w:rsidR="0068609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привлекаемой работодателем по гражданско-правовому договору.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17.4. Организация выдачи и применения смывающих и (или) обезвреживающих средств </w:t>
      </w:r>
    </w:p>
    <w:p w:rsidR="000732D9" w:rsidRPr="005E0AF8" w:rsidRDefault="000732D9" w:rsidP="000732D9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Приобретение смывающих и (или) обезвреживающих средств осуществляется за счет средств работодателя. </w:t>
      </w:r>
    </w:p>
    <w:p w:rsidR="000732D9" w:rsidRPr="005E0AF8" w:rsidRDefault="000732D9" w:rsidP="000732D9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Смывающие и (или) обезвреживающие средства предоставляются работникам в соответствии с типовыми нормами бесплатной выдачи работникам смывающих и (или) обезвреживающих средств. </w:t>
      </w:r>
    </w:p>
    <w:p w:rsidR="000732D9" w:rsidRPr="005E0AF8" w:rsidRDefault="000732D9" w:rsidP="000732D9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Выдача работникам смывающих и (или) обезвреживающих средств, в том числе иностранного производства, допускается только в случае подтверждения их соответствия государственным нормативным требованиям декларацией о соответствии и (или) сертификатом соответствия, оформленными в порядке, установленном действующим законодательством. </w:t>
      </w:r>
    </w:p>
    <w:p w:rsidR="000732D9" w:rsidRPr="005E0AF8" w:rsidRDefault="000732D9" w:rsidP="000732D9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Хранение выдаваемых работникам смывающих и (или) обезвреживающих средств работодатель осуществляет в соответствии с рекомендациями изготовителя.</w:t>
      </w:r>
    </w:p>
    <w:p w:rsidR="000732D9" w:rsidRDefault="000732D9" w:rsidP="000732D9">
      <w:pPr>
        <w:numPr>
          <w:ilvl w:val="2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Выдача работникам смывающих и (или) обезвреживающих средств фиксируются записью в личной карточке учета выдачи смывающих и (или) обезвреживающих средств (Приложение № 10) к настоящему Положению. </w:t>
      </w:r>
    </w:p>
    <w:p w:rsidR="0047709C" w:rsidRPr="005E0AF8" w:rsidRDefault="0047709C" w:rsidP="0047709C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142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142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b/>
          <w:color w:val="000000"/>
          <w:sz w:val="24"/>
          <w:szCs w:val="24"/>
        </w:rPr>
        <w:t>Раздел 18. Процесс расследования и учета несчастных случаев, микроповреждений (микротравм), аварий и инцидентов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18.1. Общие сведения.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18.1.1. С целью своевременного определения причин возникновения несчастных случаев, в том числе микроповреждений (микротравм) необходимо организовать проведение расследования несчастных случаев и микроповреждений (микротравм), а также оформить отчетные документы. 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18.1.2. Реагирование на несчастные случаи (включая несчастные случаи при возникновении аварийной ситуации), микроповреждения (микротравмы) направлено на достижение основной цели СУОТ - проведения профилактических мероприятий по отработке действий работников при возникновении таких ситуаций, расследования причин их возникновения, а также их устранения. В зависимости от возникшего несчастного случая работодатель сам определяет какие из профилактических мероприятий необходимо провести. К ним относятся: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проведение внеплановой специальной оценки условий труда;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проведение внеплановых инструктажей при нарушении работниками требований охраны труда, если эти нарушения создали реальную угрозу наступления тяжких последствий (несчастный случай на производстве, авария и т.п.);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проведение внеочередной проверки знаний;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проведение оценка профессиональных рисков.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18.2. Порядок рассмотрения обстоятельств и причин, приведших к возникновению микроповреждений (микротравм).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18.2.1. Настоящий Раздел разработан в соответствии с требованиями статей 214, 216, 226-231 Трудового кодекса РФ, </w:t>
      </w:r>
      <w:r w:rsidRPr="005E0AF8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Приказ Минтруда России от 20.04.2022 № 223н «Об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производстве» (далее-Приказ № 223)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приказа Минздрава и социального развития РФ от 15.04.2005 № 275 «О формах документов, необходимых для расследования несчастных случаев на производстве», приказа Минздрава и социального развития РФ от 24.02.2005 № 160 «Об определении степени тяжести повреждения здоровья при несчастных случаях на производстве», приказа Минтруда РФ от 15.09.2021 № 632н «Рекомендации по учету микроповреждений (микротравм) работников». 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18.2.2. В целях предупреждения производственного травматизма и профессиональных заболеваний необходимо осуществлять учет и рассмотрение обстоятельств и причин, приведших к возникновению микроповреждений (микротравм) работников.</w:t>
      </w:r>
    </w:p>
    <w:p w:rsidR="000732D9" w:rsidRPr="005E0AF8" w:rsidRDefault="000732D9" w:rsidP="000732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18.2.3. Под микроповрождениями (микротравмами) понимаются ссадины, кровоподтеки, ушибы мягких тканей, поверхностные раны и другие повреждения, полученные работниками и другими лицами, участвующими в производственной деятельности работодателя при исполнении ими трудовых обязанностей или выполнении какой-либо работы по поручению работодателя (его представителя), а также при осуществлении иных правомерных действий, обусловленных трудовыми отношениями с работодателем либо совершаемых в его интересах, не повлекшие расстройства здоровья или наступления временной нетрудоспособности.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18.2.4. Основанием для регистрации микроповреждения (микротравмы) работника и рассмотрения обстоятельств и причин, приведших к его возникновению, является обращение пострадавшего к своему непосредственному или вышестоящему руководителю, работодателю (его представителю).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18.2.5. Оповещаемому лицу после получения информации о микроповреждении (микротравме) работника необходимо убедиться в том, что пострадавшему оказана необходимая первая помощь и (или) медицинская помощь.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18.2.6. Оповещаемому лицу необходимо незамедлительно информировать любым доступным способом специалиста по охране труда или лицо, назначенное ответственным за организацию работы по охране труда в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(далее – уполномоченное лицо). При информировании рекомендуется указать: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фамилию, имя отчества (при наличии) пострадавшего, должность и структурное подразделение;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место, дату и время получения работником микропровреждения (микротравмы);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краткую информацию об обстоятельствах получения работником микроповреждения (микротравмы);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описание микротравмы. </w:t>
      </w: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18.2.7. При получении информации о микроповреждении (микротравме) работника уполномоченному лицу рекомендуется рассмотреть обстоятельства и причины, приведшие к ее возникновению, в срок до 3 календарных дней, при возникновении обстоятельств, объективно препятствующих завершению в указанный срок рассмотрения обстоятельств и причин, приведших к возникновению микроповреждения (микротравмы) работника, в том числе по причине отсутствия объяснения пострадавшего работника, рекомендуется продлить рассмотрения обстоятельств и причин, приведших к возникновению микроповреждения (микротравмы) работника не более, чем на 2 календарных дня.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18.2.8. При рассмотрении обстоятельств и причин, приведших к возникновению микроповреждения (микротравмы) работника, уполномоченное лицо может запросить объяснение пострадавшего, а также провести обследование места происшествия. При необходимости к рассмотрению обстоятельств и причин, приведших к возникновению микроповреждений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(микротравм) работника привлекается оповещаемое лицо, руководитель структурного подразделения, проводится опрос очевидцев.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18.2.9. Уполномоченному лицу по результатам вышеуказанных действий необходимо составлять Справку. Форма справки (Приложение № 7) к настоящему Положению.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18.2.10. Уполномоченному лицу необходимо обеспечивать регистрацию в Журнале</w:t>
      </w:r>
      <w:r w:rsidRPr="005E0AF8">
        <w:rPr>
          <w:rFonts w:ascii="Times New Roman" w:eastAsia="Calibri" w:hAnsi="Times New Roman" w:cs="Times New Roman"/>
          <w:sz w:val="24"/>
          <w:szCs w:val="24"/>
        </w:rPr>
        <w:t xml:space="preserve"> учета микроповреждений (микротравм) работников (Приложение № 8)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соответствующих сведений, а также с участием руководителя структурного подразделения пострадавшего работника формирование мероприятий по устранению причин, приведших к возникновению микроповреждений (микротравм).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18.2.11. Уполномоченное лицо сам определяет место хранения Журнала и Справок. Справки хранятся в течение года после рассмотрения обстоятельств и причин, приведших к возникновению микроповреждений (микротравм)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18.3.  Порядок расследования несчастных случаев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предприятиях и учреждениях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18.3.1. Расследованию и учету подлежат несчастные случаи, происшедшие с работниками и другими лицами, участвующими в производственной деятельности при исполнении ими трудовых обязанностей или выполнении какой-либо работы по поручению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104AA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руководителя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представителя), а также при осуществлении иных правомерных действий, обусловленных трудовыми отношениями с работодателем либо совершаемых в его интересах. 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18.3.2. При каждом несчастном случае, происшедшем в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работник обязан немедленно извещать своего непосредственного или вышестоящего руководителя. 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18.3.3. </w:t>
      </w:r>
      <w:r w:rsidR="00104AA4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 п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редприяти</w:t>
      </w:r>
      <w:r w:rsidR="00104AA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104AA4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представитель) обязан обеспечить своевременное расследование несчастного случая на производстве и его учет и в этих целях выполнить следующее: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 немедленно организовать первую помощь пострадавшему и при необходимости доставку его в медицинскую организацию;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принять неотложные меры по предотвращению развития аварийной или иной чрезвычайной ситуации и воздействия травмирующих факторов на других лиц;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сохранить до начала расследования несчастного случая обстановку, какой она была на момент происшествия, если это не угрожает жизни и здоровью других лиц и не ведет к катастрофе, аварии или возникновению иных чрезвычайных обстоятельств, а в случае невозможности ее сохранения зафиксировать сложившуюся обстановку (составить схемы, провести фотографирование или видеосъемку, другие мероприятия);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немедленно проинформировать о несчастном случае на производстве родственников пострадавшего;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определить степень тяжести несчастного случая согласно схеме определения тяжести повреждения здоровья, при несчастных случаях на производстве и в соответствии с выданным медицинским учреждением «Медицинским заключением о характере полученных повреждений здоровья в результате несчастного случая на производстве и степени их тяжести» (Приказ Минздрава и социального развития РФ от 24.02.2005 № 160 «Об определении степени тяжести повреждения здоровья при несчастных случаях на производстве»).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18.3.4. При групповом несчастном случае (два человека и более), тяжелом несчастном случае или несчастном случае со смертельным исходом работодатель (его представитель) в течении суток обязан направить извещение по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Форме № 1 предусмотренной приложением № 2 к Приказу № 223: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в государственную инспекцию труда, по месту происшествия несчастного случая; в прокуратуру по месту происшествия несчастного случая;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в федеральный орган исполнительной власти по ведомственной принадлежности; в организацию, направившую работника, с которым произошел несчастный случай;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в территориальный орган государственного надзора, если несчастный случай произошел в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- страховщику по вопросам обязательного социального страхования от несчастных случаев на производстве и профессиональных заболеваний;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- в случаях острого отравления - в территориальный орган федеральной службы по надзору в сфере защиты прав потребителей и благополучия человека (Роспотребнадзор).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18.3.5.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Для расследования несчастного случая </w:t>
      </w:r>
      <w:r w:rsidR="00114C0E">
        <w:rPr>
          <w:rFonts w:ascii="Times New Roman" w:eastAsia="Arial" w:hAnsi="Times New Roman" w:cs="Times New Roman"/>
          <w:sz w:val="24"/>
          <w:szCs w:val="24"/>
        </w:rPr>
        <w:t xml:space="preserve">руководитель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</w:t>
      </w:r>
      <w:r w:rsidR="00114C0E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или учреждени</w:t>
      </w:r>
      <w:r w:rsidR="00114C0E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Городского округа «Жатай»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(ее представитель) незамедлительно образует комиссию в составе не менее трех человек из работников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="00114C0E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 с включением в ее состав специалиста по охране труда, и утверждает состав комиссии своим распоряжением. Комиссию возглавляет должностное лицо в соответствии с подпунктом 11.2.1 раздела 11 настоящего Положения, а в случаях, предусмотренных Трудовым кодексом РФ, должностное лицо соответствующего федерального органа исполнительной власти, осуществляющего функции по контролю и надзору в установленной сфере деятельности.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18.3.6. 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При расследовании несчастного случая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(в том числе группового), в результате которого один или несколько пострадавших получили тяжелые повреждения здоровья, либо несчастного случая (в том числе группового) со смертельным исходом в состав комиссии также включаются государственный инспектор труда, представители органа исполнительной власти субъекта РФ, а при расследовании указанных несчастных случаев с застрахованными работниками - представители исполнительного органа страховщика. Комиссию возглавляет должностное лицо, уполномоченное на проведение государственного надзора и контроля за соблюдением трудового законодательства.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18.3.7. При остром отравлении или радиационном воздействии, превысившем установленные нормы, в состав комиссии включаются представители органа орган федеральной службы по надзору в сфере защиты прав потребителей и благополучия человека.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18.3.8. При групповом несчастном случае в </w:t>
      </w:r>
      <w:r w:rsidR="003F6EAC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предприятии или учреждении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 числом погибших пять человек и более</w:t>
      </w:r>
      <w:r w:rsidR="00114C0E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состав комиссии включаются также представитель федеральной инспекции труда, федерального органа исполнительной власти по ведомственной принадлежности. Председателем комиссии назначается главный государственный инспектор по охране труда соответствующей государственной инспекции труда.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18.3.9.  Лица, на которых непосредственно возложено обеспечение соблюдения требований охраны труда на участке (объекте), где произошел несчастный случай, в состав комиссии не включаются.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18.3.10.  Каждый пострадавший, а также его законный представитель или иное доверенное лицо имеют право на личное участие в расследовании несчастного случая, происшедшего с пострадавшим. 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18.3.11. Расследование несчастного случая (в том числе группового), в результате которого один или несколько пострадавших получили легкие повреждения здоровья, проводится комиссией в течение трех календарных дней. Расследование несчастного случая (в том числе группового), в результате которого один или несколько пострадавших получили тяжелые повреждения здоровья, либо несчастного случая (в том числе группового) со смертельным исходом проводится комиссией в течение 15 календарных дней. 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18.3.12.  При расследовании каждого несчастного случая комиссия выявляет и опрашивает очевидцев происшествия, лиц, допустивших нарушения требований охраны труда, получает необходимую информацию от работодателя (его представителя) и по возможности - объяснения от пострадавшего </w:t>
      </w:r>
      <w:r w:rsidRPr="005E0AF8">
        <w:rPr>
          <w:rFonts w:ascii="Times New Roman" w:eastAsia="Arial" w:hAnsi="Times New Roman" w:cs="Times New Roman"/>
          <w:sz w:val="24"/>
          <w:szCs w:val="24"/>
        </w:rPr>
        <w:t>Форма № 8 Протокола опроса пострадавшего при несчастном случае в соответствии с приложением 2 к Приказу № 223.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18.3.13. Конкретный перечень материалов расследования определяется председателем комиссии в зависимости от характера и обстоятельств несчастного случая.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18.3.14. На основании собранных материалов расследования комиссия устанавливает обстоятельства и причины несчастного случая, а также лиц, допустивших нарушения требований охраны труда, вырабатывает предложения по устранению выявленных нарушений, причин несчастного случая и предупреждению аналогичных несчастных случаев.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18.3.15. По каждому несчастному случаю, квалифицированному по результатам расследования как несчастный случай на производстве, оформляется акт о несчастном случае на производстве по </w:t>
      </w:r>
      <w:r w:rsidRPr="005E0AF8">
        <w:rPr>
          <w:rFonts w:ascii="Times New Roman" w:eastAsia="Arial" w:hAnsi="Times New Roman" w:cs="Times New Roman"/>
          <w:sz w:val="24"/>
          <w:szCs w:val="24"/>
        </w:rPr>
        <w:t xml:space="preserve">Форме № 2 согласно приложению 2 к Приказу № 223,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двух экземплярах. При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групповом несчастном случае на производстве акт о несчастном случае составляется на каждого пострадавшего отдельно.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18.3.16. После завершения расследования акт о несчастном случае на производстве подписывается всеми лицами, проводившими расследование, утверждается </w:t>
      </w:r>
      <w:r w:rsidR="000100EC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руководителем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представителем) и заверяется печатью. </w:t>
      </w:r>
    </w:p>
    <w:p w:rsidR="000732D9" w:rsidRPr="005E0AF8" w:rsidRDefault="000732D9" w:rsidP="000732D9">
      <w:pPr>
        <w:tabs>
          <w:tab w:val="left" w:pos="1134"/>
          <w:tab w:val="left" w:pos="1418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18.3.17. </w:t>
      </w:r>
      <w:r w:rsidR="00512ED4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представитель) в течение трех календарных дней после завершения расследования несчастного случая на производстве обязан выдать один экземпляр утвержденного им акта о несчастном случае на производстве пострадавшему, а при несчастном случае на производстве со смертельным исходом лицам, состоящим на иждивении погибшего, либо лицам, состоящим с ним в близком родстве или свойстве. 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Второй экземпляр указанного акта вместе с материалами расследования хранится в течение 45 лет работодателем, осуществляющим по решению комиссии учет данного несчастного случая на производстве. При страховых случаях третий экземпляр акта о несчастном случае на производстве и копии материалов расследования </w:t>
      </w:r>
      <w:r w:rsidR="00512ED4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представитель) направляет в исполнительный орган страховщика (по месту регистрации </w:t>
      </w:r>
      <w:r w:rsidR="00512ED4">
        <w:rPr>
          <w:rFonts w:ascii="Times New Roman" w:eastAsia="Arial" w:hAnsi="Times New Roman" w:cs="Times New Roman"/>
          <w:color w:val="000000"/>
          <w:sz w:val="24"/>
          <w:szCs w:val="24"/>
        </w:rPr>
        <w:t>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в качестве страхователя).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18.3.18. Каждый оформленный в установленном порядке несчастный случай на производстве регистрируется работодателем в журнале регистрации несчастных случаев на производстве в соответствии с Приложение № 9 к настоящему Положению. </w:t>
      </w:r>
    </w:p>
    <w:p w:rsidR="000732D9" w:rsidRPr="005E0AF8" w:rsidRDefault="000732D9" w:rsidP="000732D9">
      <w:pPr>
        <w:spacing w:after="0" w:line="240" w:lineRule="auto"/>
        <w:ind w:right="3"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18.3.19. По окончании периода временной нетрудоспособности пострадавшего </w:t>
      </w:r>
      <w:r w:rsidR="00512ED4">
        <w:rPr>
          <w:rFonts w:ascii="Times New Roman" w:eastAsia="Arial" w:hAnsi="Times New Roman" w:cs="Times New Roman"/>
          <w:color w:val="000000"/>
          <w:sz w:val="24"/>
          <w:szCs w:val="24"/>
        </w:rPr>
        <w:t>руководитель предприятия или учреждения Городского округа «Жатай»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(ее представитель) обязан направить в соответствующую государственную инспекцию труда сообщение по Форме № 10 согласно приложению </w:t>
      </w:r>
      <w:r w:rsidRPr="005E0AF8">
        <w:rPr>
          <w:rFonts w:ascii="Times New Roman" w:eastAsia="Arial" w:hAnsi="Times New Roman" w:cs="Times New Roman"/>
          <w:sz w:val="24"/>
          <w:szCs w:val="24"/>
        </w:rPr>
        <w:t>Приказа № 223,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 последствиях несчастного случая на производстве и мерах, принятых в целях предупреждения несчастных случаев на производстве, а также рассмотреть результаты расследования несчастного случая на производстве и разработать организационно-технические мероприятия по профилактике производственного травматизма и профессиональных заболеваний с установлением ответственных лиц и сроков выполнения принятых решений.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</w:t>
      </w: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1  </w:t>
      </w:r>
    </w:p>
    <w:p w:rsidR="000732D9" w:rsidRPr="005E0AF8" w:rsidRDefault="000732D9" w:rsidP="000732D9">
      <w:pPr>
        <w:spacing w:after="0" w:line="240" w:lineRule="auto"/>
        <w:ind w:left="637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охраной труда в </w:t>
      </w:r>
      <w:r w:rsidR="005E79B9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</w:t>
      </w:r>
    </w:p>
    <w:p w:rsidR="000732D9" w:rsidRPr="005E79B9" w:rsidRDefault="005E79B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  <w:r w:rsidRPr="005E79B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«Жатай»  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Toc364091547"/>
      <w:bookmarkStart w:id="5" w:name="_Toc364333718"/>
    </w:p>
    <w:p w:rsidR="000732D9" w:rsidRPr="005E0AF8" w:rsidRDefault="000732D9" w:rsidP="000732D9">
      <w:pPr>
        <w:tabs>
          <w:tab w:val="num" w:pos="-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b/>
          <w:sz w:val="24"/>
          <w:szCs w:val="24"/>
        </w:rPr>
        <w:t>Примерный перечень опасностей</w:t>
      </w:r>
      <w:bookmarkEnd w:id="4"/>
      <w:bookmarkEnd w:id="5"/>
      <w:r w:rsidRPr="005E0AF8">
        <w:rPr>
          <w:rFonts w:ascii="Times New Roman" w:hAnsi="Times New Roman" w:cs="Times New Roman"/>
          <w:b/>
          <w:sz w:val="24"/>
          <w:szCs w:val="24"/>
        </w:rPr>
        <w:t>,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AF8">
        <w:rPr>
          <w:rFonts w:ascii="Times New Roman" w:hAnsi="Times New Roman" w:cs="Times New Roman"/>
          <w:b/>
          <w:sz w:val="24"/>
          <w:szCs w:val="24"/>
        </w:rPr>
        <w:t>представляющих угрозу жизни и здоровью работников</w:t>
      </w:r>
      <w:r w:rsidR="00EE4F0E">
        <w:rPr>
          <w:rFonts w:ascii="Times New Roman" w:hAnsi="Times New Roman" w:cs="Times New Roman"/>
          <w:b/>
          <w:sz w:val="24"/>
          <w:szCs w:val="24"/>
        </w:rPr>
        <w:t>(</w:t>
      </w:r>
      <w:r w:rsidR="007B3FB3">
        <w:rPr>
          <w:rFonts w:ascii="Times New Roman" w:hAnsi="Times New Roman" w:cs="Times New Roman"/>
          <w:b/>
          <w:sz w:val="24"/>
          <w:szCs w:val="24"/>
        </w:rPr>
        <w:t>офисов)</w:t>
      </w:r>
    </w:p>
    <w:p w:rsidR="000732D9" w:rsidRPr="005E0AF8" w:rsidRDefault="000732D9" w:rsidP="000732D9">
      <w:pPr>
        <w:tabs>
          <w:tab w:val="num" w:pos="-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2D9" w:rsidRPr="005E0AF8" w:rsidRDefault="000732D9" w:rsidP="000732D9">
      <w:pPr>
        <w:tabs>
          <w:tab w:val="num" w:pos="-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val="x-none" w:eastAsia="x-none"/>
        </w:rPr>
        <w:t>Механические опасности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Опасность падения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Опасность падения из-за потери равновесия при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 xml:space="preserve">спотыкании,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подскальзывании, при передвижении по скользким поверхностям или мокрым полам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, перепада высот пола, ступеньки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Опасность падения со стула или кресла при раскачивании;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Опасность падения из-за препятствий на полу (провода и др.);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падения с высоты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 xml:space="preserve"> (лестничный проем т.п.)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Опасность удара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удара из-за падения случайных предметов;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удара из-за падения снега или сосулек с крыши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удара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, ушиба о торчащие углы столов и другой мебели;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Опасность удара о дверное полотно;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 xml:space="preserve">Опасность 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eastAsia="x-none"/>
        </w:rPr>
        <w:t>повреждения кожных покровов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 пореза частей тела, в том числе кромкой листа бумаги, канцелярским ножом, ножницами;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пореза разбившимися стеклянными предметами;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Опасность заваливания</w:t>
      </w: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eastAsia="x-none"/>
        </w:rPr>
        <w:t>/раздавливания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Опасность заваливания собранными конструкциями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(стеллаж, шкаф и т.д.)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Электрические опасности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u w:val="single"/>
          <w:lang w:val="x-none" w:eastAsia="x-none"/>
        </w:rPr>
        <w:t>Опасность воздействия электрического тока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воздействия электрического тока при контакте с токоведущими частями, которые находятся под напряжением до 1000 В;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Опасность поражения электрическим током от электрооборудования;</w:t>
      </w:r>
    </w:p>
    <w:p w:rsidR="000732D9" w:rsidRPr="005E0AF8" w:rsidRDefault="000732D9" w:rsidP="000732D9">
      <w:pPr>
        <w:numPr>
          <w:ilvl w:val="2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попадания под шаговое электричество;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Опасности, связанные с воздействием микроклимата и климатические опасности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заболевания из-за воздействия пониженной температуры воздуха;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перегрева из- за воздействия повышенной температуры воздуха;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 воздействия влажности;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заболевания из-за воздействия движения воздуха пониженной температуры;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sz w:val="24"/>
          <w:szCs w:val="24"/>
          <w:lang w:val="x-none" w:eastAsia="x-none"/>
        </w:rPr>
        <w:t>Опасности, связанные с воздействием аэрозолей преимущественно фиброгенного действия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 воздействия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 xml:space="preserve"> частиц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пыли на глаза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органы дыхания;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Опасности, связанные с воздействием биологического фактора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заражения вследствие инфекции;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 xml:space="preserve"> Опасности, связанные с воздействием тяжести и напряженности трудового процесса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физических перегрузок при статических нагрузках;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физических перегрузок при неудобной рабочей позе;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Опасность перенапряжения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глаз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психических нагрузок, стрессов;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заболевания желудочно-кишечного тракта (ЖКТ) при приеме пищи на рабочем месте;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Опасности, связанные с воздействием шума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повышенного уровня и других неблагоприятных характеристики шума;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Опасности, связанные с воздействием световой среды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lastRenderedPageBreak/>
        <w:t>Опасность недостаточной освещенности в рабочей зоне;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повышенной яркости света;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пониженной контрастности;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Опасность расположения рабочего места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Опасность отсутствия необходимого пространства для организации рабочего места.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Опасности, связанные с организационными недостатками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Опасность, связанная с отсутствием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 xml:space="preserve">информации о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 инструкций, содержащих порядок безопасного выполнения работ, и информации об имеющихся опасностях;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Опасность, связанная с отсутствием на рабочем месте аптечки первой помощи, инструкции по оказанию первой помощи пострадавшему;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 xml:space="preserve">Опасность, связанная с отсутствием информации (схемы, знаков, разметки) о направлении эвакуации в случае возникновения 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пожара</w:t>
      </w: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Опасность, связанная с допуском работников, не прошедших подготовку по охране труда;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 пожара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от вдыхания дыма, паров вредных газов и пыли при пожаре;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воздействия открытого пламени;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воздействия повышенной температуры окружающей среды;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воздействия пониженной концентрации кислорода в воздухе;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воздействия огнетушащих веществ;</w:t>
      </w:r>
    </w:p>
    <w:p w:rsidR="000732D9" w:rsidRPr="005E0AF8" w:rsidRDefault="000732D9" w:rsidP="000732D9">
      <w:pPr>
        <w:numPr>
          <w:ilvl w:val="0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b/>
          <w:color w:val="000000"/>
          <w:sz w:val="24"/>
          <w:szCs w:val="24"/>
          <w:lang w:val="x-none" w:eastAsia="x-none"/>
        </w:rPr>
        <w:t>Опасности насилия: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насилия от враждебно настроенных работников;</w:t>
      </w:r>
    </w:p>
    <w:p w:rsidR="000732D9" w:rsidRPr="005E0AF8" w:rsidRDefault="000732D9" w:rsidP="000732D9">
      <w:pPr>
        <w:numPr>
          <w:ilvl w:val="1"/>
          <w:numId w:val="30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  <w:lang w:val="x-none" w:eastAsia="x-none"/>
        </w:rPr>
        <w:t>Опасность насилия от третьих лиц;</w:t>
      </w:r>
    </w:p>
    <w:p w:rsidR="000732D9" w:rsidRPr="005E0AF8" w:rsidRDefault="000732D9" w:rsidP="000732D9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tabs>
          <w:tab w:val="left" w:pos="1134"/>
        </w:tabs>
        <w:spacing w:after="0" w:line="240" w:lineRule="auto"/>
        <w:ind w:firstLine="709"/>
        <w:rPr>
          <w:rFonts w:ascii="Times New Roman" w:eastAsia="Arial" w:hAnsi="Times New Roman" w:cs="Times New Roman"/>
          <w:color w:val="000000"/>
          <w:sz w:val="24"/>
          <w:szCs w:val="24"/>
        </w:rPr>
        <w:sectPr w:rsidR="000732D9" w:rsidRPr="005E0AF8" w:rsidSect="00B65908">
          <w:pgSz w:w="11900" w:h="16840"/>
          <w:pgMar w:top="1134" w:right="567" w:bottom="567" w:left="1134" w:header="720" w:footer="720" w:gutter="0"/>
          <w:pgNumType w:start="1"/>
          <w:cols w:space="720"/>
          <w:titlePg/>
        </w:sect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2  </w:t>
      </w:r>
    </w:p>
    <w:p w:rsidR="000732D9" w:rsidRDefault="000732D9" w:rsidP="000732D9">
      <w:pPr>
        <w:spacing w:after="0" w:line="240" w:lineRule="auto"/>
        <w:ind w:left="117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охраной труда в </w:t>
      </w:r>
      <w:r w:rsidR="003E5970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</w:t>
      </w:r>
    </w:p>
    <w:p w:rsidR="003E5970" w:rsidRPr="005E0AF8" w:rsidRDefault="003E5970" w:rsidP="000732D9">
      <w:pPr>
        <w:spacing w:after="0" w:line="240" w:lineRule="auto"/>
        <w:ind w:left="117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«Жатай»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2"/>
      </w:tblGrid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Название предприятия</w:t>
            </w:r>
          </w:p>
        </w:tc>
      </w:tr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ИНН                           , Адрес                            </w:t>
            </w:r>
          </w:p>
        </w:tc>
      </w:tr>
    </w:tbl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КАРТА №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оценки профессиональных рисков</w:t>
      </w:r>
    </w:p>
    <w:tbl>
      <w:tblPr>
        <w:tblW w:w="4975" w:type="pct"/>
        <w:tblLook w:val="04A0" w:firstRow="1" w:lastRow="0" w:firstColumn="1" w:lastColumn="0" w:noHBand="0" w:noVBand="1"/>
      </w:tblPr>
      <w:tblGrid>
        <w:gridCol w:w="13871"/>
        <w:gridCol w:w="1971"/>
      </w:tblGrid>
      <w:tr w:rsidR="000732D9" w:rsidRPr="005E0AF8" w:rsidTr="009C2FED">
        <w:tc>
          <w:tcPr>
            <w:tcW w:w="437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 ХХХ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ХХХХХ</w:t>
            </w:r>
          </w:p>
        </w:tc>
      </w:tr>
      <w:tr w:rsidR="000732D9" w:rsidRPr="005E0AF8" w:rsidTr="009C2FED">
        <w:tc>
          <w:tcPr>
            <w:tcW w:w="43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профессии (должности) работника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Код ОК-016-94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структурного подразделения: 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Строка 010. Численность работающих: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09"/>
      </w:tblGrid>
      <w:tr w:rsidR="000732D9" w:rsidRPr="005E0AF8" w:rsidTr="009C2FE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Всего работников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Строка 030. Идентифицированные опасности и оцененные профессиональные риски: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56"/>
        <w:gridCol w:w="3561"/>
        <w:gridCol w:w="1755"/>
        <w:gridCol w:w="3393"/>
        <w:gridCol w:w="1964"/>
        <w:gridCol w:w="1398"/>
      </w:tblGrid>
      <w:tr w:rsidR="000732D9" w:rsidRPr="005E0AF8" w:rsidTr="009C2FED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Выполняемая работа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Источник риска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Меры управления риском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Оценка уровня риска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Отношение к риску</w:t>
            </w:r>
          </w:p>
        </w:tc>
      </w:tr>
      <w:tr w:rsidR="000732D9" w:rsidRPr="005E0AF8" w:rsidTr="009C2FED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32D9" w:rsidRPr="005E0AF8" w:rsidTr="009C2FED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Строка 040. Перечень нормативных правовых актов и документов использованных при оценке профессиональных рисков: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1.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2.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Дата составления карты: _____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Работники, проводившие оценку профессиональных рисков:</w:t>
      </w:r>
    </w:p>
    <w:tbl>
      <w:tblPr>
        <w:tblW w:w="4975" w:type="pct"/>
        <w:tblLook w:val="04A0" w:firstRow="1" w:lastRow="0" w:firstColumn="1" w:lastColumn="0" w:noHBand="0" w:noVBand="1"/>
      </w:tblPr>
      <w:tblGrid>
        <w:gridCol w:w="5203"/>
        <w:gridCol w:w="266"/>
        <w:gridCol w:w="5336"/>
        <w:gridCol w:w="272"/>
        <w:gridCol w:w="2300"/>
        <w:gridCol w:w="272"/>
        <w:gridCol w:w="2193"/>
      </w:tblGrid>
      <w:tr w:rsidR="000732D9" w:rsidRPr="005E0AF8" w:rsidTr="009C2FED"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4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6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С результатами оценки профессиональных рисков ознакомлен(ы):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5"/>
        <w:gridCol w:w="5103"/>
        <w:gridCol w:w="249"/>
        <w:gridCol w:w="2161"/>
        <w:gridCol w:w="249"/>
        <w:gridCol w:w="2161"/>
      </w:tblGrid>
      <w:tr w:rsidR="000732D9" w:rsidRPr="005E0AF8" w:rsidTr="009C2FED">
        <w:tc>
          <w:tcPr>
            <w:tcW w:w="245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245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49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49" w:type="dxa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№3  </w:t>
      </w:r>
    </w:p>
    <w:p w:rsidR="000732D9" w:rsidRDefault="000732D9" w:rsidP="00287878">
      <w:pPr>
        <w:spacing w:after="0" w:line="240" w:lineRule="auto"/>
        <w:ind w:left="117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охраной труда в </w:t>
      </w:r>
      <w:r w:rsidR="00287878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</w:t>
      </w:r>
    </w:p>
    <w:p w:rsidR="00287878" w:rsidRPr="005E0AF8" w:rsidRDefault="00287878" w:rsidP="00287878">
      <w:pPr>
        <w:spacing w:after="0" w:line="240" w:lineRule="auto"/>
        <w:ind w:left="117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«Жатай»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__________     ___________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(должность)         (Ф.И.О)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_______________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    (подпись)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2"/>
      </w:tblGrid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Название предприятия</w:t>
            </w:r>
          </w:p>
        </w:tc>
      </w:tr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ИНН                        , Адрес                     </w:t>
            </w:r>
          </w:p>
        </w:tc>
      </w:tr>
    </w:tbl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Реестр опасностей предприятия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Опасности, действующие на работников предприятия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9069"/>
        <w:gridCol w:w="1463"/>
        <w:gridCol w:w="987"/>
        <w:gridCol w:w="1111"/>
        <w:gridCol w:w="1138"/>
        <w:gridCol w:w="1629"/>
      </w:tblGrid>
      <w:tr w:rsidR="000732D9" w:rsidRPr="005E0AF8" w:rsidTr="009C2FED">
        <w:trPr>
          <w:trHeight w:val="451"/>
        </w:trPr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работников/</w:t>
            </w:r>
          </w:p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Рабочих мест</w:t>
            </w:r>
          </w:p>
        </w:tc>
        <w:tc>
          <w:tcPr>
            <w:tcW w:w="10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работников 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Интегральная оценка уровня риска</w:t>
            </w:r>
          </w:p>
        </w:tc>
      </w:tr>
      <w:tr w:rsidR="000732D9" w:rsidRPr="005E0AF8" w:rsidTr="009C2FED">
        <w:trPr>
          <w:trHeight w:val="382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32D9" w:rsidRPr="005E0AF8" w:rsidTr="009C2FED">
        <w:trPr>
          <w:trHeight w:val="229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numPr>
                <w:ilvl w:val="0"/>
                <w:numId w:val="31"/>
              </w:numPr>
              <w:spacing w:after="0" w:line="240" w:lineRule="auto"/>
              <w:ind w:hanging="3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359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numPr>
                <w:ilvl w:val="0"/>
                <w:numId w:val="31"/>
              </w:numPr>
              <w:spacing w:after="0" w:line="240" w:lineRule="auto"/>
              <w:ind w:hanging="3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359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numPr>
                <w:ilvl w:val="0"/>
                <w:numId w:val="31"/>
              </w:numPr>
              <w:spacing w:after="0" w:line="240" w:lineRule="auto"/>
              <w:ind w:hanging="3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Работники, проводившие оценку профессиональных рисков:</w:t>
      </w:r>
    </w:p>
    <w:tbl>
      <w:tblPr>
        <w:tblW w:w="4975" w:type="pct"/>
        <w:tblLook w:val="04A0" w:firstRow="1" w:lastRow="0" w:firstColumn="1" w:lastColumn="0" w:noHBand="0" w:noVBand="1"/>
      </w:tblPr>
      <w:tblGrid>
        <w:gridCol w:w="5217"/>
        <w:gridCol w:w="260"/>
        <w:gridCol w:w="5374"/>
        <w:gridCol w:w="260"/>
        <w:gridCol w:w="2275"/>
        <w:gridCol w:w="260"/>
        <w:gridCol w:w="2196"/>
      </w:tblGrid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4  </w:t>
      </w:r>
    </w:p>
    <w:p w:rsidR="000732D9" w:rsidRPr="005E0AF8" w:rsidRDefault="000732D9" w:rsidP="000732D9">
      <w:pPr>
        <w:spacing w:after="0" w:line="240" w:lineRule="auto"/>
        <w:ind w:left="11766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охраной труда в </w:t>
      </w:r>
      <w:r w:rsidR="00287878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Утверждаю: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__________     ___________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(должность)         (Ф.И.О)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_______________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    (подпись)</w:t>
      </w: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2"/>
      </w:tblGrid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Название предприятия</w:t>
            </w:r>
          </w:p>
        </w:tc>
      </w:tr>
      <w:tr w:rsidR="000732D9" w:rsidRPr="005E0AF8" w:rsidTr="009C2FE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ИНН                        , Адрес                     </w:t>
            </w:r>
          </w:p>
        </w:tc>
      </w:tr>
    </w:tbl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Перечень мер по исключению, снижению или контролю уровней рисков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087"/>
        <w:gridCol w:w="3813"/>
        <w:gridCol w:w="4283"/>
        <w:gridCol w:w="4173"/>
      </w:tblGrid>
      <w:tr w:rsidR="000732D9" w:rsidRPr="005E0AF8" w:rsidTr="009C2FED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0732D9" w:rsidRPr="005E0AF8" w:rsidTr="009C2FED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32D9" w:rsidRPr="005E0AF8" w:rsidTr="009C2FED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Работники, проводившие оценку профессиональных рисков:</w:t>
      </w:r>
    </w:p>
    <w:tbl>
      <w:tblPr>
        <w:tblW w:w="4975" w:type="pct"/>
        <w:tblLook w:val="04A0" w:firstRow="1" w:lastRow="0" w:firstColumn="1" w:lastColumn="0" w:noHBand="0" w:noVBand="1"/>
      </w:tblPr>
      <w:tblGrid>
        <w:gridCol w:w="5217"/>
        <w:gridCol w:w="260"/>
        <w:gridCol w:w="5374"/>
        <w:gridCol w:w="260"/>
        <w:gridCol w:w="2275"/>
        <w:gridCol w:w="260"/>
        <w:gridCol w:w="2196"/>
      </w:tblGrid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  <w:tr w:rsidR="000732D9" w:rsidRPr="005E0AF8" w:rsidTr="009C2FED"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6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82" w:type="pct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  <w:sectPr w:rsidR="000732D9" w:rsidRPr="005E0AF8" w:rsidSect="00B65908">
          <w:pgSz w:w="16840" w:h="11900" w:orient="landscape"/>
          <w:pgMar w:top="1134" w:right="567" w:bottom="567" w:left="567" w:header="720" w:footer="720" w:gutter="0"/>
          <w:cols w:space="720"/>
        </w:sect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5  </w:t>
      </w:r>
    </w:p>
    <w:p w:rsidR="000732D9" w:rsidRPr="005E0AF8" w:rsidRDefault="000732D9" w:rsidP="000732D9">
      <w:pPr>
        <w:spacing w:after="0" w:line="240" w:lineRule="auto"/>
        <w:ind w:left="637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к Положению о системе управления</w:t>
      </w:r>
    </w:p>
    <w:p w:rsidR="000732D9" w:rsidRPr="005E0AF8" w:rsidRDefault="000732D9" w:rsidP="000732D9">
      <w:pPr>
        <w:spacing w:after="0" w:line="240" w:lineRule="auto"/>
        <w:ind w:left="637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охраной труда в </w:t>
      </w:r>
      <w:r w:rsidR="00287878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4957" w:type="pct"/>
        <w:tblInd w:w="89" w:type="dxa"/>
        <w:tblCellMar>
          <w:top w:w="108" w:type="dxa"/>
          <w:left w:w="89" w:type="dxa"/>
          <w:bottom w:w="106" w:type="dxa"/>
          <w:right w:w="41" w:type="dxa"/>
        </w:tblCellMar>
        <w:tblLook w:val="04A0" w:firstRow="1" w:lastRow="0" w:firstColumn="1" w:lastColumn="0" w:noHBand="0" w:noVBand="1"/>
      </w:tblPr>
      <w:tblGrid>
        <w:gridCol w:w="1233"/>
        <w:gridCol w:w="2034"/>
        <w:gridCol w:w="20"/>
        <w:gridCol w:w="2691"/>
        <w:gridCol w:w="4262"/>
      </w:tblGrid>
      <w:tr w:rsidR="000732D9" w:rsidRPr="005E0AF8" w:rsidTr="009C2FED">
        <w:trPr>
          <w:trHeight w:val="691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Код знака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ind w:hanging="87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Цветографическое изображение</w:t>
            </w:r>
          </w:p>
        </w:tc>
        <w:tc>
          <w:tcPr>
            <w:tcW w:w="13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ind w:hanging="3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Смысловое значение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ind w:hanging="2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Место размещения (установки) и рекомендации по применению</w:t>
            </w:r>
          </w:p>
        </w:tc>
      </w:tr>
      <w:tr w:rsidR="000732D9" w:rsidRPr="005E0AF8" w:rsidTr="009C2FED">
        <w:trPr>
          <w:trHeight w:val="935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01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2835E80" wp14:editId="04CD03DC">
                  <wp:extent cx="558165" cy="5905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Запрещается курить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5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Использовать, когда курение может стать причиной пожара </w:t>
            </w:r>
          </w:p>
        </w:tc>
      </w:tr>
      <w:tr w:rsidR="000732D9" w:rsidRPr="005E0AF8" w:rsidTr="009C2FED">
        <w:trPr>
          <w:trHeight w:val="880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02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F9A90F3" wp14:editId="57B783DB">
                  <wp:extent cx="590550" cy="58293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D9" w:rsidRPr="005E0AF8" w:rsidRDefault="000732D9" w:rsidP="009C2FED">
            <w:pPr>
              <w:spacing w:after="0" w:line="240" w:lineRule="auto"/>
              <w:ind w:firstLine="5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Запрещается пользоваться открытым огнем и курить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5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Использовать, когда открытый огонь и курение могут стать причиной пожара </w:t>
            </w:r>
          </w:p>
        </w:tc>
      </w:tr>
      <w:tr w:rsidR="000732D9" w:rsidRPr="005E0AF8" w:rsidTr="009C2FED">
        <w:trPr>
          <w:trHeight w:val="917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04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tabs>
                <w:tab w:val="center" w:pos="1428"/>
                <w:tab w:val="center" w:pos="2138"/>
              </w:tabs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C17FDA8" wp14:editId="6F6B018D">
                  <wp:extent cx="590550" cy="5905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Запрещается тушить водой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5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В помещениях, где находится электрооборудование, которое запрещено тушить водой </w:t>
            </w:r>
          </w:p>
        </w:tc>
      </w:tr>
      <w:tr w:rsidR="000732D9" w:rsidRPr="005E0AF8" w:rsidTr="009C2FED">
        <w:trPr>
          <w:trHeight w:val="1018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12</w:t>
            </w:r>
          </w:p>
        </w:tc>
        <w:tc>
          <w:tcPr>
            <w:tcW w:w="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 wp14:anchorId="6104FFD6" wp14:editId="17D79E52">
                      <wp:extent cx="614680" cy="650875"/>
                      <wp:effectExtent l="6350" t="0" r="7620" b="635"/>
                      <wp:docPr id="36" name="Group 8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680" cy="650875"/>
                                <a:chOff x="0" y="0"/>
                                <a:chExt cx="8764" cy="8763"/>
                              </a:xfrm>
                            </wpg:grpSpPr>
                            <wps:wsp>
                              <wps:cNvPr id="37" name="Rectangle 2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47" y="8692"/>
                                  <a:ext cx="23" cy="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317" w:rsidRDefault="005F6317" w:rsidP="000732D9">
                                    <w:pPr>
                                      <w:spacing w:after="160" w:line="256" w:lineRule="auto"/>
                                    </w:pPr>
                                    <w:r>
                                      <w:rPr>
                                        <w:sz w:val="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" name="Picture 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" cy="876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4FFD6" id="Group 8497" o:spid="_x0000_s1027" style="width:48.4pt;height:51.25pt;mso-position-horizontal-relative:char;mso-position-vertical-relative:line" coordsize="8764,8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">
                      <v:rect id="Rectangle 217" o:spid="_x0000_s1028" style="position:absolute;left:8747;top:8692;width:23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      <v:textbox inset="0,0,0,0">
                          <w:txbxContent>
                            <w:p w:rsidR="005F6317" w:rsidRDefault="005F6317" w:rsidP="000732D9">
                              <w:pPr>
                                <w:spacing w:after="160" w:line="256" w:lineRule="auto"/>
                              </w:pPr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61" o:spid="_x0000_s1029" type="#_x0000_t75" style="position:absolute;width:8763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">
                        <v:imagedata r:id="rId1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8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Запрещается загромождать проходы и (или) складировать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2D9" w:rsidRPr="005E0AF8" w:rsidRDefault="000732D9" w:rsidP="009C2FED">
            <w:pPr>
              <w:spacing w:after="0" w:line="240" w:lineRule="auto"/>
              <w:ind w:firstLine="55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пути эвакуации, у выходов, в местах размещения средств противопожарной защиты, аптечек первой медицинской помощи </w:t>
            </w:r>
          </w:p>
        </w:tc>
      </w:tr>
      <w:tr w:rsidR="000732D9" w:rsidRPr="005E0AF8" w:rsidTr="009C2FED">
        <w:trPr>
          <w:trHeight w:val="943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W 15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tabs>
                <w:tab w:val="center" w:pos="1363"/>
                <w:tab w:val="center" w:pos="2102"/>
              </w:tabs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A27A53B" wp14:editId="0DFAB47C">
                  <wp:extent cx="647065" cy="5905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Осторожно. Возможность падения с высоты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hanging="13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лестнице в месте, где присутствует перепад по высоте </w:t>
            </w:r>
          </w:p>
        </w:tc>
      </w:tr>
      <w:tr w:rsidR="000732D9" w:rsidRPr="005E0AF8" w:rsidTr="009C2FED">
        <w:trPr>
          <w:trHeight w:val="917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06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67C9082" wp14:editId="73C08BA9">
                  <wp:extent cx="614680" cy="59880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5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Работать в защитных перчатках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hanging="13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рабочих местах и участках работ, где требуется защита рук </w:t>
            </w:r>
          </w:p>
        </w:tc>
      </w:tr>
      <w:tr w:rsidR="000732D9" w:rsidRPr="005E0AF8" w:rsidTr="009C2FED">
        <w:trPr>
          <w:trHeight w:val="853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07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7BC59EA" wp14:editId="6FD23CC6">
                  <wp:extent cx="631190" cy="5746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90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Работать в защитной одежде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154" w:type="dxa"/>
              <w:bottom w:w="101" w:type="dxa"/>
              <w:right w:w="10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hanging="13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рабочих местах и участках, где необходимо применять средства индивидуальной защиты </w:t>
            </w:r>
          </w:p>
        </w:tc>
      </w:tr>
      <w:tr w:rsidR="000732D9" w:rsidRPr="005E0AF8" w:rsidTr="009C2FED">
        <w:trPr>
          <w:trHeight w:val="872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13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692F5AD" wp14:editId="5EE7C9A2">
                  <wp:extent cx="639445" cy="5905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Отключить штепсельную вилку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EE78D9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В помещениях, где необходимо отключать электрооборудование от сети по окончании работ </w:t>
            </w:r>
          </w:p>
        </w:tc>
      </w:tr>
      <w:tr w:rsidR="000732D9" w:rsidRPr="005E0AF8" w:rsidTr="009C2FED">
        <w:trPr>
          <w:trHeight w:val="945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F 02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7CB4636" wp14:editId="2C5173C3">
                  <wp:extent cx="558165" cy="55054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5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Пожарный кран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В местах нахождения комплекта пожарного крана с пожарным рукавом и стволом </w:t>
            </w:r>
          </w:p>
        </w:tc>
      </w:tr>
      <w:tr w:rsidR="000732D9" w:rsidRPr="005E0AF8" w:rsidTr="009C2FED">
        <w:trPr>
          <w:trHeight w:val="1005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F 04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66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A5E1E4B" wp14:editId="77BCE541">
                  <wp:extent cx="598805" cy="51816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Огнетушитель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82" w:type="dxa"/>
              <w:bottom w:w="142" w:type="dxa"/>
              <w:right w:w="29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56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В местах размещения огнетушителя </w:t>
            </w:r>
          </w:p>
        </w:tc>
      </w:tr>
      <w:tr w:rsidR="000732D9" w:rsidRPr="005E0AF8" w:rsidTr="009C2FED">
        <w:trPr>
          <w:trHeight w:val="813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F 10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B90EE48" wp14:editId="5211ECAA">
                  <wp:extent cx="614680" cy="58293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Кнопка включения установок (систем) пожарной автоматики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В местах ручного пуска установок пожарной сигнализации, пожаротушения и (или) систем противодымной защиты. В местах (пунктах) подачи сигнала пожарной тревоги </w:t>
            </w:r>
          </w:p>
        </w:tc>
      </w:tr>
      <w:tr w:rsidR="000732D9" w:rsidRPr="005E0AF8" w:rsidTr="009C2FED">
        <w:trPr>
          <w:trHeight w:val="662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 03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A27A4B4" wp14:editId="1DE655D9">
                  <wp:extent cx="776605" cy="35623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Направление к эвакуационному выходу</w:t>
            </w:r>
          </w:p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направо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стенах помещений для указания направления движения к эвакуационному выходу </w:t>
            </w:r>
          </w:p>
        </w:tc>
      </w:tr>
      <w:tr w:rsidR="000732D9" w:rsidRPr="005E0AF8" w:rsidTr="009C2FED">
        <w:trPr>
          <w:trHeight w:val="786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 04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1FD2415" wp14:editId="175E3770">
                  <wp:extent cx="873760" cy="38036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Направление к эвакуационному выходу</w:t>
            </w:r>
          </w:p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налево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стенах помещений для указания направления движения к эвакуационному выходу </w:t>
            </w:r>
          </w:p>
        </w:tc>
      </w:tr>
      <w:tr w:rsidR="000732D9" w:rsidRPr="005E0AF8" w:rsidTr="009C2FED">
        <w:trPr>
          <w:trHeight w:val="1023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 15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25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922C97E" wp14:editId="4698CEC6">
                  <wp:extent cx="590550" cy="55816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Направление к эвакуационному выходу по лестнице вверх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6" w:type="dxa"/>
              <w:bottom w:w="142" w:type="dxa"/>
              <w:right w:w="44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лестничных площадках и стенах, прилегающих к лестничному маршу </w:t>
            </w:r>
          </w:p>
        </w:tc>
      </w:tr>
      <w:tr w:rsidR="000732D9" w:rsidRPr="005E0AF8" w:rsidTr="009C2FED">
        <w:trPr>
          <w:trHeight w:val="662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 22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92044C5" wp14:editId="25FB17C1">
                  <wp:extent cx="776605" cy="35623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2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Указатель выхода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Над дверями эвакуационного выхода или в составе комбинированных знаков безопасности для указания направления движения к эвакуационному выходу </w:t>
            </w:r>
          </w:p>
        </w:tc>
      </w:tr>
      <w:tr w:rsidR="000732D9" w:rsidRPr="005E0AF8" w:rsidTr="009C2FED">
        <w:trPr>
          <w:trHeight w:val="638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 23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8D7F65C" wp14:editId="50130A7A">
                  <wp:extent cx="801370" cy="33147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2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Указатель запасного выхода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Над дверями запасного выхода </w:t>
            </w:r>
          </w:p>
        </w:tc>
      </w:tr>
      <w:tr w:rsidR="000732D9" w:rsidRPr="005E0AF8" w:rsidTr="009C2FED">
        <w:trPr>
          <w:trHeight w:val="722"/>
        </w:trPr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ЕС 01</w:t>
            </w:r>
          </w:p>
        </w:tc>
        <w:tc>
          <w:tcPr>
            <w:tcW w:w="10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3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BC254AE" wp14:editId="39375AA6">
                  <wp:extent cx="582930" cy="55054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55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ind w:firstLine="42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Аптечка первой медицинской помощи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6" w:type="dxa"/>
              <w:left w:w="98" w:type="dxa"/>
              <w:bottom w:w="142" w:type="dxa"/>
              <w:right w:w="51" w:type="dxa"/>
            </w:tcMar>
            <w:hideMark/>
          </w:tcPr>
          <w:p w:rsidR="000732D9" w:rsidRPr="005E0AF8" w:rsidRDefault="000732D9" w:rsidP="009C2FE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На стенах, дверях помещений для обозначения мест размещения аптечек первой медицинской помощи </w:t>
            </w:r>
          </w:p>
        </w:tc>
      </w:tr>
    </w:tbl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  <w:sectPr w:rsidR="000732D9" w:rsidRPr="005E0AF8" w:rsidSect="00B65908">
          <w:pgSz w:w="11900" w:h="16840"/>
          <w:pgMar w:top="1134" w:right="567" w:bottom="567" w:left="1134" w:header="720" w:footer="720" w:gutter="0"/>
          <w:cols w:space="720"/>
        </w:sect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6  </w:t>
      </w:r>
    </w:p>
    <w:p w:rsidR="000732D9" w:rsidRPr="005E0AF8" w:rsidRDefault="000732D9" w:rsidP="000732D9">
      <w:pPr>
        <w:spacing w:after="0" w:line="240" w:lineRule="auto"/>
        <w:ind w:left="1134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 Положению о системе управления   охраной труда в </w:t>
      </w:r>
      <w:r w:rsidR="00F202B8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i/>
          <w:sz w:val="24"/>
          <w:szCs w:val="24"/>
        </w:rPr>
        <w:t>Лицевая сторона личной карточки</w:t>
      </w:r>
    </w:p>
    <w:tbl>
      <w:tblPr>
        <w:tblW w:w="502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75"/>
        <w:gridCol w:w="3299"/>
        <w:gridCol w:w="4337"/>
        <w:gridCol w:w="1835"/>
      </w:tblGrid>
      <w:tr w:rsidR="000732D9" w:rsidRPr="005E0AF8" w:rsidTr="009C2FED">
        <w:trPr>
          <w:trHeight w:val="467"/>
        </w:trPr>
        <w:tc>
          <w:tcPr>
            <w:tcW w:w="5000" w:type="pct"/>
            <w:gridSpan w:val="4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Личная карточка учета выдачи СИЗ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ЛИЧНАЯ КАРТОЧКА № 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учета выдачи СИЗ</w:t>
            </w:r>
          </w:p>
        </w:tc>
      </w:tr>
      <w:tr w:rsidR="000732D9" w:rsidRPr="005E0AF8" w:rsidTr="009C2FED">
        <w:trPr>
          <w:gridAfter w:val="1"/>
          <w:wAfter w:w="598" w:type="pct"/>
          <w:trHeight w:val="2121"/>
        </w:trPr>
        <w:tc>
          <w:tcPr>
            <w:tcW w:w="1914" w:type="pct"/>
            <w:vMerge w:val="restar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Фамилия _________________________ 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Имя _____________________________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Отчество _________________________ 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Табельный номер 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Профессия (должность) 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 поступления на работу 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ind w:right="17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 изменения профессии (должности) или перевода в другое структурное подразделение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0732D9" w:rsidRPr="005E0AF8" w:rsidRDefault="000732D9" w:rsidP="009C2FED">
            <w:pPr>
              <w:spacing w:after="0" w:line="240" w:lineRule="auto"/>
              <w:ind w:left="10" w:right="51" w:hanging="1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5" w:type="pct"/>
            <w:vMerge w:val="restar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pct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Пол_____________________________ 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Рост ____________________________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Размер: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одежды _________________________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обуви ___________________________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головного убора 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противогаза 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респиратора 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рукавиц _________________________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перчаток ________________________</w:t>
            </w:r>
          </w:p>
        </w:tc>
      </w:tr>
      <w:tr w:rsidR="000732D9" w:rsidRPr="005E0AF8" w:rsidTr="009C2FED">
        <w:trPr>
          <w:gridAfter w:val="1"/>
          <w:wAfter w:w="598" w:type="pct"/>
          <w:trHeight w:val="344"/>
        </w:trPr>
        <w:tc>
          <w:tcPr>
            <w:tcW w:w="1914" w:type="pct"/>
            <w:vMerge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5" w:type="pct"/>
            <w:vMerge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pct"/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>Предусмотрена выдача ________________________________________________________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E0AF8">
        <w:rPr>
          <w:rFonts w:ascii="Times New Roman" w:hAnsi="Times New Roman" w:cs="Times New Roman"/>
          <w:color w:val="000000"/>
          <w:sz w:val="24"/>
          <w:szCs w:val="24"/>
        </w:rPr>
        <w:tab/>
        <w:t>(наименование типовых (типовых отраслевых) норм)</w:t>
      </w:r>
    </w:p>
    <w:p w:rsidR="000732D9" w:rsidRPr="005E0AF8" w:rsidRDefault="000732D9" w:rsidP="00073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5"/>
        <w:gridCol w:w="394"/>
        <w:gridCol w:w="1215"/>
        <w:gridCol w:w="641"/>
        <w:gridCol w:w="394"/>
        <w:gridCol w:w="3019"/>
        <w:gridCol w:w="49"/>
        <w:gridCol w:w="2298"/>
        <w:gridCol w:w="2466"/>
      </w:tblGrid>
      <w:tr w:rsidR="000732D9" w:rsidRPr="005E0AF8" w:rsidTr="009C2FED">
        <w:tc>
          <w:tcPr>
            <w:tcW w:w="20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Наименование СИЗ</w:t>
            </w: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Пункт типовых норм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 на год</w:t>
            </w:r>
          </w:p>
        </w:tc>
      </w:tr>
      <w:tr w:rsidR="000732D9" w:rsidRPr="005E0AF8" w:rsidTr="009C2FED">
        <w:trPr>
          <w:trHeight w:val="230"/>
        </w:trPr>
        <w:tc>
          <w:tcPr>
            <w:tcW w:w="20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20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rPr>
          <w:gridAfter w:val="3"/>
          <w:wAfter w:w="1577" w:type="pct"/>
        </w:trPr>
        <w:tc>
          <w:tcPr>
            <w:tcW w:w="1568" w:type="pct"/>
            <w:vMerge w:val="restart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ведение карточек учета выдачи СИЗ</w:t>
            </w:r>
          </w:p>
        </w:tc>
        <w:tc>
          <w:tcPr>
            <w:tcW w:w="129" w:type="pc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" w:type="pc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rPr>
          <w:gridAfter w:val="3"/>
          <w:wAfter w:w="1577" w:type="pct"/>
        </w:trPr>
        <w:tc>
          <w:tcPr>
            <w:tcW w:w="1568" w:type="pct"/>
            <w:vMerge/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" w:type="pc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129" w:type="pct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0732D9" w:rsidRPr="005E0AF8" w:rsidSect="00B65908">
          <w:pgSz w:w="16838" w:h="11906" w:orient="landscape"/>
          <w:pgMar w:top="1134" w:right="567" w:bottom="567" w:left="1134" w:header="709" w:footer="709" w:gutter="0"/>
          <w:cols w:space="720"/>
        </w:sectPr>
      </w:pPr>
    </w:p>
    <w:tbl>
      <w:tblPr>
        <w:tblpPr w:leftFromText="180" w:rightFromText="180" w:bottomFromText="160" w:horzAnchor="page" w:tblpX="838" w:tblpY="-1506"/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7"/>
        <w:gridCol w:w="2410"/>
        <w:gridCol w:w="1134"/>
        <w:gridCol w:w="1354"/>
        <w:gridCol w:w="1481"/>
        <w:gridCol w:w="1354"/>
        <w:gridCol w:w="708"/>
        <w:gridCol w:w="1134"/>
        <w:gridCol w:w="1417"/>
        <w:gridCol w:w="1624"/>
      </w:tblGrid>
      <w:tr w:rsidR="000732D9" w:rsidRPr="005E0AF8" w:rsidTr="009C2FED">
        <w:tc>
          <w:tcPr>
            <w:tcW w:w="15513" w:type="dxa"/>
            <w:gridSpan w:val="10"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i/>
                <w:sz w:val="24"/>
                <w:szCs w:val="24"/>
              </w:rPr>
              <w:t>Оборотная сторона личной карточки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i/>
                <w:sz w:val="24"/>
                <w:szCs w:val="24"/>
              </w:rPr>
              <w:t>учета выдачи СИЗ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732D9" w:rsidRPr="005E0AF8" w:rsidRDefault="000732D9" w:rsidP="009C2FED">
            <w:pPr>
              <w:tabs>
                <w:tab w:val="left" w:pos="11445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</w:tr>
      <w:tr w:rsidR="000732D9" w:rsidRPr="005E0AF8" w:rsidTr="009C2FED">
        <w:trPr>
          <w:trHeight w:val="20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Наименование СИЗ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Модель, марка, артикул, класс защиты СИЗ, дерматологических СИЗ</w:t>
            </w:r>
          </w:p>
        </w:tc>
        <w:tc>
          <w:tcPr>
            <w:tcW w:w="5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Выдано</w:t>
            </w:r>
          </w:p>
        </w:tc>
        <w:tc>
          <w:tcPr>
            <w:tcW w:w="4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Возвращено </w:t>
            </w:r>
            <w:hyperlink r:id="rId32" w:anchor="Par100" w:history="1">
              <w:r w:rsidRPr="005E0AF8">
                <w:rPr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</w:tr>
      <w:tr w:rsidR="000732D9" w:rsidRPr="005E0AF8" w:rsidTr="009C2FED"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Лично/дозатор </w:t>
            </w:r>
            <w:hyperlink r:id="rId33" w:anchor="Par99" w:history="1">
              <w:r w:rsidRPr="005E0AF8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подпись получившего СИЗ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Подпись сдавшего СИЗ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Акт списания (дата, номер)</w:t>
            </w:r>
          </w:p>
        </w:tc>
      </w:tr>
      <w:tr w:rsidR="000732D9" w:rsidRPr="005E0AF8" w:rsidTr="009C2FED">
        <w:trPr>
          <w:trHeight w:val="2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32D9" w:rsidRPr="005E0AF8" w:rsidTr="009C2FED">
        <w:trPr>
          <w:trHeight w:val="99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rPr>
          <w:trHeight w:val="2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55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r99"/>
            <w:bookmarkEnd w:id="6"/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&lt;*&gt; - информация указывается только для дерматологических СИЗ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r100"/>
            <w:bookmarkEnd w:id="7"/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&lt;**&gt; - информация указывается для всех СИЗ, кроме дерматологических СИЗ и СИЗ однократного применения</w:t>
            </w:r>
          </w:p>
        </w:tc>
      </w:tr>
    </w:tbl>
    <w:p w:rsidR="000732D9" w:rsidRPr="005E0AF8" w:rsidRDefault="000732D9" w:rsidP="000732D9">
      <w:pPr>
        <w:spacing w:after="0" w:line="240" w:lineRule="auto"/>
        <w:ind w:left="10" w:right="51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7  </w:t>
      </w:r>
    </w:p>
    <w:p w:rsidR="000732D9" w:rsidRPr="005E0AF8" w:rsidRDefault="000732D9" w:rsidP="000732D9">
      <w:pPr>
        <w:spacing w:after="0" w:line="240" w:lineRule="auto"/>
        <w:ind w:left="1190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к Положению о системе управления</w:t>
      </w:r>
    </w:p>
    <w:p w:rsidR="000732D9" w:rsidRPr="005E0AF8" w:rsidRDefault="000732D9" w:rsidP="000732D9">
      <w:pPr>
        <w:spacing w:after="0" w:line="240" w:lineRule="auto"/>
        <w:ind w:left="1190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охраной труда в </w:t>
      </w:r>
      <w:r w:rsidR="00F202B8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Справка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о рассмотрении причин и обстоятельств, приведших к возникновению микроповреждения (микротравмы) работника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Пострадавший работник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                                                        (фамилия, имя, отчество (при наличии), год рождения, должность, структурное подразделение, стаж работы по специальности)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Место получения работником микроповреждения (микротравмы):_________________________________________________________________________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Дата, время получения работником микроповреждения (микротравмы):________________________________________________________________ __________________________________________________________________________________________________________________________________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Действия по оказанию первой помощи:_________________________________________________________________________________________________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Характер (описание) микротравмы 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Обстоятельства:____________________________________________________________________________________________________________________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                    (изложение обстоятельств получения работником микроповреждения (микротравмы)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Причины, приведшие к микроповреждению (микротравме):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</w:p>
    <w:p w:rsidR="000732D9" w:rsidRPr="005E0AF8" w:rsidRDefault="000732D9" w:rsidP="000732D9">
      <w:pPr>
        <w:spacing w:after="0" w:line="240" w:lineRule="auto"/>
        <w:jc w:val="center"/>
        <w:rPr>
          <w:rFonts w:ascii="Times New Roman" w:eastAsia="Arial" w:hAnsi="Times New Roman" w:cs="Times New Roman"/>
          <w:i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i/>
          <w:color w:val="000000"/>
          <w:sz w:val="24"/>
          <w:szCs w:val="24"/>
        </w:rPr>
        <w:t>(указать выявленные причины)</w:t>
      </w:r>
    </w:p>
    <w:p w:rsidR="000732D9" w:rsidRPr="005E0AF8" w:rsidRDefault="000732D9" w:rsidP="000732D9">
      <w:pPr>
        <w:tabs>
          <w:tab w:val="center" w:pos="1819"/>
          <w:tab w:val="center" w:pos="2975"/>
          <w:tab w:val="center" w:pos="4355"/>
          <w:tab w:val="center" w:pos="5704"/>
          <w:tab w:val="center" w:pos="6771"/>
          <w:tab w:val="center" w:pos="8201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Предложения по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устранению причин,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 xml:space="preserve">приведших к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ab/>
        <w:t>микроповреждению (микротравме): _______________________________________________________</w:t>
      </w:r>
    </w:p>
    <w:p w:rsidR="000732D9" w:rsidRPr="005E0AF8" w:rsidRDefault="000732D9" w:rsidP="000732D9">
      <w:pPr>
        <w:tabs>
          <w:tab w:val="center" w:pos="1819"/>
          <w:tab w:val="center" w:pos="2975"/>
          <w:tab w:val="center" w:pos="4355"/>
          <w:tab w:val="center" w:pos="5704"/>
          <w:tab w:val="center" w:pos="6771"/>
          <w:tab w:val="center" w:pos="8201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Подпись уполномоченного лица _____________________________________________ 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  <w:sectPr w:rsidR="000732D9" w:rsidRPr="005E0AF8" w:rsidSect="00B65908">
          <w:pgSz w:w="16840" w:h="11900" w:orient="landscape"/>
          <w:pgMar w:top="1134" w:right="567" w:bottom="567" w:left="567" w:header="720" w:footer="720" w:gutter="0"/>
          <w:cols w:space="720"/>
        </w:sectPr>
      </w:pPr>
    </w:p>
    <w:p w:rsidR="000732D9" w:rsidRPr="005E0AF8" w:rsidRDefault="000732D9" w:rsidP="000732D9">
      <w:pPr>
        <w:spacing w:after="0" w:line="240" w:lineRule="auto"/>
        <w:ind w:left="11907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8 </w:t>
      </w:r>
    </w:p>
    <w:p w:rsidR="000732D9" w:rsidRPr="005E0AF8" w:rsidRDefault="000732D9" w:rsidP="000732D9">
      <w:pPr>
        <w:spacing w:after="0" w:line="240" w:lineRule="auto"/>
        <w:ind w:left="1190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 Положению о системе управления охраной труда в </w:t>
      </w:r>
      <w:r w:rsidR="0078203E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E0AF8">
        <w:rPr>
          <w:rFonts w:ascii="Times New Roman" w:eastAsia="Calibri" w:hAnsi="Times New Roman" w:cs="Times New Roman"/>
          <w:sz w:val="24"/>
          <w:szCs w:val="24"/>
        </w:rPr>
        <w:t>Журнал учета микроповреждений (микротравм) работников</w:t>
      </w: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E0AF8">
        <w:rPr>
          <w:rFonts w:ascii="Times New Roman" w:eastAsia="Calibri" w:hAnsi="Times New Roman" w:cs="Times New Roman"/>
          <w:sz w:val="24"/>
          <w:szCs w:val="24"/>
        </w:rPr>
        <w:tab/>
      </w:r>
      <w:r w:rsidRPr="005E0AF8">
        <w:rPr>
          <w:rFonts w:ascii="Times New Roman" w:eastAsia="Calibri" w:hAnsi="Times New Roman" w:cs="Times New Roman"/>
          <w:sz w:val="24"/>
          <w:szCs w:val="24"/>
        </w:rPr>
        <w:tab/>
        <w:t>Дата начала ведения Журнала__________ г.</w:t>
      </w:r>
    </w:p>
    <w:p w:rsidR="000732D9" w:rsidRPr="005E0AF8" w:rsidRDefault="000732D9" w:rsidP="000732D9">
      <w:pPr>
        <w:tabs>
          <w:tab w:val="left" w:pos="5835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E0AF8">
        <w:rPr>
          <w:rFonts w:ascii="Times New Roman" w:eastAsia="Calibri" w:hAnsi="Times New Roman" w:cs="Times New Roman"/>
          <w:sz w:val="24"/>
          <w:szCs w:val="24"/>
        </w:rPr>
        <w:tab/>
        <w:t xml:space="preserve">  Дата окончания ведения Журнала __________ г.</w:t>
      </w:r>
    </w:p>
    <w:p w:rsidR="000732D9" w:rsidRPr="005E0AF8" w:rsidRDefault="000732D9" w:rsidP="000732D9">
      <w:pPr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tbl>
      <w:tblPr>
        <w:tblW w:w="15938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5"/>
        <w:gridCol w:w="2268"/>
        <w:gridCol w:w="2410"/>
        <w:gridCol w:w="2409"/>
        <w:gridCol w:w="2051"/>
        <w:gridCol w:w="1559"/>
        <w:gridCol w:w="1047"/>
        <w:gridCol w:w="1842"/>
        <w:gridCol w:w="1647"/>
      </w:tblGrid>
      <w:tr w:rsidR="000732D9" w:rsidRPr="005E0AF8" w:rsidTr="009C2FED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</w:p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ФИО пострадавшего работника, должность, подразделение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Место, дата и время получения микроповреждения (микротравмы)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Краткие обстоятельства получения работником микроповреждения (микротравмы)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Причины микроповреждения (микротравмы)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Характер (описание) микротравмы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Принятые меры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Последствия микроповреждений (микротравмы)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ФИО лица, должность производившего запись</w:t>
            </w:r>
          </w:p>
        </w:tc>
      </w:tr>
      <w:tr w:rsidR="000732D9" w:rsidRPr="005E0AF8" w:rsidTr="009C2FED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6 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7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8 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9 </w:t>
            </w:r>
          </w:p>
        </w:tc>
      </w:tr>
      <w:tr w:rsidR="000732D9" w:rsidRPr="005E0AF8" w:rsidTr="009C2FED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732D9" w:rsidRPr="005E0AF8" w:rsidTr="009C2FED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  <w:sectPr w:rsidR="000732D9" w:rsidRPr="005E0AF8" w:rsidSect="00B65908">
          <w:pgSz w:w="16840" w:h="11900" w:orient="landscape"/>
          <w:pgMar w:top="1134" w:right="567" w:bottom="567" w:left="567" w:header="567" w:footer="567" w:gutter="0"/>
          <w:cols w:space="720"/>
        </w:sectPr>
      </w:pPr>
    </w:p>
    <w:p w:rsidR="000732D9" w:rsidRPr="005E0AF8" w:rsidRDefault="000732D9" w:rsidP="000732D9">
      <w:pPr>
        <w:spacing w:after="0" w:line="240" w:lineRule="auto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9  </w:t>
      </w:r>
    </w:p>
    <w:p w:rsidR="000732D9" w:rsidRPr="005E0AF8" w:rsidRDefault="000732D9" w:rsidP="000732D9">
      <w:pPr>
        <w:spacing w:after="0" w:line="240" w:lineRule="auto"/>
        <w:ind w:left="11766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  охраной труда в </w:t>
      </w:r>
      <w:r w:rsidR="0078203E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</w:t>
      </w:r>
      <w:r w:rsidR="00D92DAB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</w:p>
    <w:p w:rsidR="000732D9" w:rsidRPr="005E0AF8" w:rsidRDefault="000732D9" w:rsidP="000732D9">
      <w:pPr>
        <w:tabs>
          <w:tab w:val="left" w:pos="10241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Форма № 11</w:t>
      </w:r>
    </w:p>
    <w:p w:rsidR="000732D9" w:rsidRPr="005E0AF8" w:rsidRDefault="000732D9" w:rsidP="000732D9">
      <w:pPr>
        <w:tabs>
          <w:tab w:val="left" w:pos="10241"/>
        </w:tabs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E0AF8">
        <w:rPr>
          <w:rFonts w:ascii="Times New Roman" w:hAnsi="Times New Roman" w:cs="Times New Roman"/>
          <w:bCs/>
          <w:sz w:val="24"/>
          <w:szCs w:val="24"/>
        </w:rPr>
        <w:t>ЖУРНАЛ</w:t>
      </w:r>
      <w:r w:rsidRPr="005E0AF8">
        <w:rPr>
          <w:rFonts w:ascii="Times New Roman" w:hAnsi="Times New Roman" w:cs="Times New Roman"/>
          <w:bCs/>
          <w:sz w:val="24"/>
          <w:szCs w:val="24"/>
        </w:rPr>
        <w:br/>
        <w:t>регистрации несчастных случаев на производстве 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"/>
        <w:gridCol w:w="1273"/>
        <w:gridCol w:w="1617"/>
        <w:gridCol w:w="1558"/>
        <w:gridCol w:w="1983"/>
        <w:gridCol w:w="1804"/>
        <w:gridCol w:w="1326"/>
        <w:gridCol w:w="1530"/>
        <w:gridCol w:w="1402"/>
        <w:gridCol w:w="1624"/>
        <w:gridCol w:w="1273"/>
      </w:tblGrid>
      <w:tr w:rsidR="000732D9" w:rsidRPr="005E0AF8" w:rsidTr="0078203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 и время несчастного случая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 пострадавшего, год рождения, общий стаж работы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Профессия (должность) пострадавшего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Место, где произошел несчастный случай (структурное подразделение,</w:t>
            </w:r>
          </w:p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 опасного производственного объекта)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номер рабочего места по результатам специальной оценки условий труда </w:t>
            </w:r>
          </w:p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(если специальная оценка условий труда не проводилась, данный столбец не заполняется)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Вид происшест</w:t>
            </w:r>
            <w:r w:rsidRPr="005E0AF8">
              <w:rPr>
                <w:rFonts w:ascii="Times New Roman" w:hAnsi="Times New Roman" w:cs="Times New Roman"/>
                <w:sz w:val="24"/>
                <w:szCs w:val="24"/>
              </w:rPr>
              <w:softHyphen/>
              <w:t>вия, приведшего к несчастному случаю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Краткое описание обстоятельств, при которых произошел несчастный случай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 xml:space="preserve">№ акта формы </w:t>
            </w:r>
            <w:r w:rsidRPr="005E0AF8">
              <w:rPr>
                <w:rFonts w:ascii="Times New Roman" w:hAnsi="Times New Roman" w:cs="Times New Roman"/>
                <w:sz w:val="24"/>
                <w:szCs w:val="24"/>
              </w:rPr>
              <w:br/>
              <w:t>Н-1 (Н-1ПС)</w:t>
            </w:r>
            <w:r w:rsidRPr="005E0AF8">
              <w:rPr>
                <w:rFonts w:ascii="Times New Roman" w:hAnsi="Times New Roman" w:cs="Times New Roman"/>
                <w:sz w:val="24"/>
                <w:szCs w:val="24"/>
              </w:rPr>
              <w:br/>
              <w:t>о несчастном случае на производстве и дата его утверждения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Последствия несчастного случая (коли</w:t>
            </w:r>
            <w:r w:rsidRPr="005E0AF8">
              <w:rPr>
                <w:rFonts w:ascii="Times New Roman" w:hAnsi="Times New Roman" w:cs="Times New Roman"/>
                <w:sz w:val="24"/>
                <w:szCs w:val="24"/>
              </w:rPr>
              <w:softHyphen/>
              <w:t>чество дней нетрудоспособ</w:t>
            </w:r>
            <w:r w:rsidRPr="005E0AF8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инвалидный, смертельный исход)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Принятые меры по устранению причин несчастного случая</w:t>
            </w:r>
          </w:p>
        </w:tc>
      </w:tr>
      <w:tr w:rsidR="000732D9" w:rsidRPr="005E0AF8" w:rsidTr="0078203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32D9" w:rsidRPr="005E0AF8" w:rsidTr="0078203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78203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78203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* Примечание</w:t>
      </w:r>
    </w:p>
    <w:p w:rsidR="000732D9" w:rsidRPr="005E0AF8" w:rsidRDefault="000732D9" w:rsidP="000732D9">
      <w:pPr>
        <w:autoSpaceDE w:val="0"/>
        <w:autoSpaceDN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Журнал регистрации несчастных случаев на производстве </w:t>
      </w:r>
      <w:r w:rsidR="00D92DA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предприятий и учреждений Городского округа «Жатай» </w:t>
      </w:r>
      <w:r w:rsidRPr="005E0AF8">
        <w:rPr>
          <w:rFonts w:ascii="Times New Roman" w:hAnsi="Times New Roman" w:cs="Times New Roman"/>
          <w:sz w:val="24"/>
          <w:szCs w:val="24"/>
        </w:rPr>
        <w:t>подлежит хранению в течение 45 лет.</w:t>
      </w:r>
    </w:p>
    <w:p w:rsidR="000732D9" w:rsidRPr="005E0AF8" w:rsidRDefault="000732D9" w:rsidP="000732D9">
      <w:pPr>
        <w:spacing w:after="0" w:line="240" w:lineRule="auto"/>
        <w:ind w:firstLine="426"/>
        <w:rPr>
          <w:rFonts w:ascii="Times New Roman" w:eastAsia="Arial" w:hAnsi="Times New Roman" w:cs="Times New Roman"/>
          <w:b/>
          <w:color w:val="000000"/>
          <w:sz w:val="24"/>
          <w:szCs w:val="24"/>
        </w:rPr>
        <w:sectPr w:rsidR="000732D9" w:rsidRPr="005E0AF8" w:rsidSect="00B65908">
          <w:pgSz w:w="16840" w:h="11900" w:orient="landscape"/>
          <w:pgMar w:top="1134" w:right="567" w:bottom="567" w:left="567" w:header="567" w:footer="567" w:gutter="0"/>
          <w:cols w:space="720"/>
        </w:sectPr>
      </w:pPr>
    </w:p>
    <w:p w:rsidR="000732D9" w:rsidRPr="005E0AF8" w:rsidRDefault="000732D9" w:rsidP="000732D9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Приложение № 10   </w:t>
      </w:r>
    </w:p>
    <w:p w:rsidR="000732D9" w:rsidRPr="005E0AF8" w:rsidRDefault="000732D9" w:rsidP="000732D9">
      <w:pPr>
        <w:spacing w:after="0" w:line="240" w:lineRule="auto"/>
        <w:ind w:left="652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 Положению о системе управления охраной труда в </w:t>
      </w:r>
      <w:r w:rsidR="00CB4EBF">
        <w:rPr>
          <w:rFonts w:ascii="Times New Roman" w:eastAsia="Arial" w:hAnsi="Times New Roman" w:cs="Times New Roman"/>
          <w:color w:val="000000"/>
          <w:sz w:val="24"/>
          <w:szCs w:val="24"/>
        </w:rPr>
        <w:t>Городском округе «Жатай»</w:t>
      </w: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47"/>
        <w:gridCol w:w="1134"/>
      </w:tblGrid>
      <w:tr w:rsidR="000732D9" w:rsidRPr="005E0AF8" w:rsidTr="009C2FED">
        <w:trPr>
          <w:jc w:val="center"/>
        </w:trPr>
        <w:tc>
          <w:tcPr>
            <w:tcW w:w="3147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bCs/>
                <w:sz w:val="24"/>
                <w:szCs w:val="24"/>
              </w:rPr>
              <w:t>ЛИЧНАЯ КАРТОЧКА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E0AF8">
        <w:rPr>
          <w:rFonts w:ascii="Times New Roman" w:hAnsi="Times New Roman" w:cs="Times New Roman"/>
          <w:bCs/>
          <w:sz w:val="24"/>
          <w:szCs w:val="24"/>
        </w:rPr>
        <w:t>УЧЕТА ВЫДАЧИ СМЫВАЮЩИХ И (ИЛИ)</w:t>
      </w:r>
      <w:r w:rsidRPr="005E0AF8">
        <w:rPr>
          <w:rFonts w:ascii="Times New Roman" w:hAnsi="Times New Roman" w:cs="Times New Roman"/>
          <w:bCs/>
          <w:sz w:val="24"/>
          <w:szCs w:val="24"/>
        </w:rPr>
        <w:br/>
        <w:t>ОБЕЗВРЕЖИВАЮЩИХ СРЕДСТВ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4338"/>
        <w:gridCol w:w="624"/>
        <w:gridCol w:w="4195"/>
      </w:tblGrid>
      <w:tr w:rsidR="000732D9" w:rsidRPr="005E0AF8" w:rsidTr="009C2FED">
        <w:tc>
          <w:tcPr>
            <w:tcW w:w="1077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79"/>
        <w:gridCol w:w="3259"/>
        <w:gridCol w:w="1984"/>
        <w:gridCol w:w="2412"/>
      </w:tblGrid>
      <w:tr w:rsidR="000732D9" w:rsidRPr="005E0AF8" w:rsidTr="009C2FED">
        <w:tc>
          <w:tcPr>
            <w:tcW w:w="2579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Табельный номер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Структурное подразделение  </w:t>
      </w:r>
    </w:p>
    <w:p w:rsidR="000732D9" w:rsidRPr="005E0AF8" w:rsidRDefault="000732D9" w:rsidP="000732D9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05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80"/>
        <w:gridCol w:w="2693"/>
        <w:gridCol w:w="3119"/>
        <w:gridCol w:w="1842"/>
      </w:tblGrid>
      <w:tr w:rsidR="000732D9" w:rsidRPr="005E0AF8" w:rsidTr="009C2FED">
        <w:tc>
          <w:tcPr>
            <w:tcW w:w="2580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Профессия (должность)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bottom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 поступления на работу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Дата изменения наименования профессии (должности) или перевода в другое структурное подразделение  </w:t>
      </w:r>
    </w:p>
    <w:p w:rsidR="000732D9" w:rsidRPr="005E0AF8" w:rsidRDefault="000732D9" w:rsidP="000732D9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644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Предусмотрено типовыми нормами бесплатной выдачи работникам смывающих и (или) обезвреживающих средств:</w:t>
      </w:r>
    </w:p>
    <w:p w:rsidR="000732D9" w:rsidRPr="005E0AF8" w:rsidRDefault="000732D9" w:rsidP="000732D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3"/>
        <w:gridCol w:w="4602"/>
        <w:gridCol w:w="1513"/>
        <w:gridCol w:w="1383"/>
      </w:tblGrid>
      <w:tr w:rsidR="000732D9" w:rsidRPr="005E0AF8" w:rsidTr="009C2FED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Пункт Типовых норм</w:t>
            </w:r>
          </w:p>
        </w:tc>
        <w:tc>
          <w:tcPr>
            <w:tcW w:w="2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Вид смывающих и (или) обезвреживающих средств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Единица измерения (г/мл)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 на год</w:t>
            </w:r>
          </w:p>
        </w:tc>
      </w:tr>
      <w:tr w:rsidR="000732D9" w:rsidRPr="005E0AF8" w:rsidTr="009C2FED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Ответственное лицо за ведение карточек учета выдачи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смывающих средств и (или) обезжиривающих средств _________________________</w:t>
      </w: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>Оборотная сторона личной карточки</w:t>
      </w: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6"/>
        <w:gridCol w:w="1933"/>
        <w:gridCol w:w="894"/>
        <w:gridCol w:w="1222"/>
        <w:gridCol w:w="1779"/>
        <w:gridCol w:w="1617"/>
      </w:tblGrid>
      <w:tr w:rsidR="000732D9" w:rsidRPr="005E0AF8" w:rsidTr="009C2FED">
        <w:trPr>
          <w:cantSplit/>
        </w:trPr>
        <w:tc>
          <w:tcPr>
            <w:tcW w:w="10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Вид смывающих и (или) обезвреживающих средств</w:t>
            </w:r>
          </w:p>
        </w:tc>
        <w:tc>
          <w:tcPr>
            <w:tcW w:w="10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государственной регистрации, сертификат соответствия</w:t>
            </w:r>
          </w:p>
        </w:tc>
        <w:tc>
          <w:tcPr>
            <w:tcW w:w="29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Выдано</w:t>
            </w:r>
          </w:p>
        </w:tc>
      </w:tr>
      <w:tr w:rsidR="000732D9" w:rsidRPr="005E0AF8" w:rsidTr="009C2FED">
        <w:trPr>
          <w:cantSplit/>
        </w:trPr>
        <w:tc>
          <w:tcPr>
            <w:tcW w:w="10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количество (г/мл)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способ выдачи (индивидуально; посредством дозирующей системы)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AF8">
              <w:rPr>
                <w:rFonts w:ascii="Times New Roman" w:hAnsi="Times New Roman" w:cs="Times New Roman"/>
                <w:sz w:val="24"/>
                <w:szCs w:val="24"/>
              </w:rPr>
              <w:t>расписка в получении</w:t>
            </w:r>
          </w:p>
        </w:tc>
      </w:tr>
      <w:tr w:rsidR="000732D9" w:rsidRPr="005E0AF8" w:rsidTr="009C2FED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2D9" w:rsidRPr="005E0AF8" w:rsidTr="009C2FED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32D9" w:rsidRPr="005E0AF8" w:rsidRDefault="000732D9" w:rsidP="009C2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32D9" w:rsidRPr="005E0AF8" w:rsidRDefault="000732D9" w:rsidP="000732D9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2D9" w:rsidRPr="005E0AF8" w:rsidRDefault="000732D9" w:rsidP="000732D9">
      <w:pPr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E0AF8">
        <w:rPr>
          <w:rFonts w:ascii="Times New Roman" w:hAnsi="Times New Roman" w:cs="Times New Roman"/>
          <w:sz w:val="24"/>
          <w:szCs w:val="24"/>
        </w:rPr>
        <w:t xml:space="preserve">Ответственное лицо за ведение карточек учета выдачи </w:t>
      </w:r>
      <w:r w:rsidRPr="005E0AF8">
        <w:rPr>
          <w:rFonts w:ascii="Times New Roman" w:eastAsia="Arial" w:hAnsi="Times New Roman" w:cs="Times New Roman"/>
          <w:color w:val="000000"/>
          <w:sz w:val="24"/>
          <w:szCs w:val="24"/>
        </w:rPr>
        <w:t>смывающих средств и (или) обезжиривающих средств ________________________</w:t>
      </w:r>
    </w:p>
    <w:p w:rsidR="000732D9" w:rsidRPr="005E0AF8" w:rsidRDefault="000732D9" w:rsidP="000732D9">
      <w:pPr>
        <w:pStyle w:val="a3"/>
        <w:ind w:firstLine="708"/>
        <w:jc w:val="both"/>
        <w:rPr>
          <w:sz w:val="24"/>
          <w:szCs w:val="24"/>
        </w:rPr>
      </w:pPr>
    </w:p>
    <w:p w:rsidR="00FC5250" w:rsidRDefault="00FC5250"/>
    <w:sectPr w:rsidR="00FC5250" w:rsidSect="00B65908">
      <w:pgSz w:w="11906" w:h="16838"/>
      <w:pgMar w:top="1418" w:right="850" w:bottom="993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244" w:rsidRDefault="00176244">
      <w:pPr>
        <w:spacing w:after="0" w:line="240" w:lineRule="auto"/>
      </w:pPr>
      <w:r>
        <w:separator/>
      </w:r>
    </w:p>
  </w:endnote>
  <w:endnote w:type="continuationSeparator" w:id="0">
    <w:p w:rsidR="00176244" w:rsidRDefault="00176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Sans Serif">
    <w:altName w:val="Arial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ndale Sans UI">
    <w:altName w:val="Times New Roman"/>
    <w:charset w:val="00"/>
    <w:family w:val="auto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244" w:rsidRDefault="00176244">
      <w:pPr>
        <w:spacing w:after="0" w:line="240" w:lineRule="auto"/>
      </w:pPr>
      <w:r>
        <w:separator/>
      </w:r>
    </w:p>
  </w:footnote>
  <w:footnote w:type="continuationSeparator" w:id="0">
    <w:p w:rsidR="00176244" w:rsidRDefault="001762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 w15:restartNumberingAfterBreak="0">
    <w:nsid w:val="03C41390"/>
    <w:multiLevelType w:val="multilevel"/>
    <w:tmpl w:val="9C9C8EB0"/>
    <w:lvl w:ilvl="0">
      <w:start w:val="12"/>
      <w:numFmt w:val="decimal"/>
      <w:lvlText w:val="%1."/>
      <w:lvlJc w:val="left"/>
      <w:pPr>
        <w:ind w:left="1370" w:hanging="660"/>
      </w:pPr>
      <w:rPr>
        <w:b/>
      </w:rPr>
    </w:lvl>
    <w:lvl w:ilvl="1">
      <w:start w:val="2"/>
      <w:numFmt w:val="decimal"/>
      <w:lvlText w:val="%1.%2."/>
      <w:lvlJc w:val="left"/>
      <w:pPr>
        <w:ind w:left="1370" w:hanging="6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7614008"/>
    <w:multiLevelType w:val="hybridMultilevel"/>
    <w:tmpl w:val="3AA6492C"/>
    <w:lvl w:ilvl="0" w:tplc="022806D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67EEB"/>
    <w:multiLevelType w:val="multilevel"/>
    <w:tmpl w:val="089A6E34"/>
    <w:lvl w:ilvl="0">
      <w:start w:val="12"/>
      <w:numFmt w:val="decimal"/>
      <w:lvlText w:val="%1."/>
      <w:lvlJc w:val="left"/>
      <w:pPr>
        <w:ind w:left="660" w:hanging="660"/>
      </w:pPr>
    </w:lvl>
    <w:lvl w:ilvl="1">
      <w:start w:val="5"/>
      <w:numFmt w:val="decimal"/>
      <w:lvlText w:val="%1.%2."/>
      <w:lvlJc w:val="left"/>
      <w:pPr>
        <w:ind w:left="1296" w:hanging="6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992" w:hanging="720"/>
      </w:pPr>
    </w:lvl>
    <w:lvl w:ilvl="3">
      <w:start w:val="1"/>
      <w:numFmt w:val="decimal"/>
      <w:lvlText w:val="%1.%2.%3.%4."/>
      <w:lvlJc w:val="left"/>
      <w:pPr>
        <w:ind w:left="2628" w:hanging="720"/>
      </w:pPr>
    </w:lvl>
    <w:lvl w:ilvl="4">
      <w:start w:val="1"/>
      <w:numFmt w:val="decimal"/>
      <w:lvlText w:val="%1.%2.%3.%4.%5."/>
      <w:lvlJc w:val="left"/>
      <w:pPr>
        <w:ind w:left="3624" w:hanging="1080"/>
      </w:pPr>
    </w:lvl>
    <w:lvl w:ilvl="5">
      <w:start w:val="1"/>
      <w:numFmt w:val="decimal"/>
      <w:lvlText w:val="%1.%2.%3.%4.%5.%6."/>
      <w:lvlJc w:val="left"/>
      <w:pPr>
        <w:ind w:left="4260" w:hanging="1080"/>
      </w:pPr>
    </w:lvl>
    <w:lvl w:ilvl="6">
      <w:start w:val="1"/>
      <w:numFmt w:val="decimal"/>
      <w:lvlText w:val="%1.%2.%3.%4.%5.%6.%7."/>
      <w:lvlJc w:val="left"/>
      <w:pPr>
        <w:ind w:left="5256" w:hanging="1440"/>
      </w:pPr>
    </w:lvl>
    <w:lvl w:ilvl="7">
      <w:start w:val="1"/>
      <w:numFmt w:val="decimal"/>
      <w:lvlText w:val="%1.%2.%3.%4.%5.%6.%7.%8."/>
      <w:lvlJc w:val="left"/>
      <w:pPr>
        <w:ind w:left="5892" w:hanging="1440"/>
      </w:pPr>
    </w:lvl>
    <w:lvl w:ilvl="8">
      <w:start w:val="1"/>
      <w:numFmt w:val="decimal"/>
      <w:lvlText w:val="%1.%2.%3.%4.%5.%6.%7.%8.%9."/>
      <w:lvlJc w:val="left"/>
      <w:pPr>
        <w:ind w:left="6888" w:hanging="1800"/>
      </w:pPr>
    </w:lvl>
  </w:abstractNum>
  <w:abstractNum w:abstractNumId="4" w15:restartNumberingAfterBreak="0">
    <w:nsid w:val="13333518"/>
    <w:multiLevelType w:val="hybridMultilevel"/>
    <w:tmpl w:val="46800A12"/>
    <w:lvl w:ilvl="0" w:tplc="A7283834">
      <w:start w:val="1"/>
      <w:numFmt w:val="bullet"/>
      <w:lvlText w:val=""/>
      <w:lvlJc w:val="left"/>
      <w:pPr>
        <w:ind w:left="852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AE547C26">
      <w:start w:val="1"/>
      <w:numFmt w:val="bullet"/>
      <w:lvlText w:val="o"/>
      <w:lvlJc w:val="left"/>
      <w:pPr>
        <w:ind w:left="16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3D5425CC">
      <w:start w:val="1"/>
      <w:numFmt w:val="bullet"/>
      <w:lvlText w:val="▪"/>
      <w:lvlJc w:val="left"/>
      <w:pPr>
        <w:ind w:left="234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5F92C350">
      <w:start w:val="1"/>
      <w:numFmt w:val="bullet"/>
      <w:lvlText w:val="•"/>
      <w:lvlJc w:val="left"/>
      <w:pPr>
        <w:ind w:left="306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8AA0C396">
      <w:start w:val="1"/>
      <w:numFmt w:val="bullet"/>
      <w:lvlText w:val="o"/>
      <w:lvlJc w:val="left"/>
      <w:pPr>
        <w:ind w:left="378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CC626B0E">
      <w:start w:val="1"/>
      <w:numFmt w:val="bullet"/>
      <w:lvlText w:val="▪"/>
      <w:lvlJc w:val="left"/>
      <w:pPr>
        <w:ind w:left="450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794CE51C">
      <w:start w:val="1"/>
      <w:numFmt w:val="bullet"/>
      <w:lvlText w:val="•"/>
      <w:lvlJc w:val="left"/>
      <w:pPr>
        <w:ind w:left="52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254C3EEE">
      <w:start w:val="1"/>
      <w:numFmt w:val="bullet"/>
      <w:lvlText w:val="o"/>
      <w:lvlJc w:val="left"/>
      <w:pPr>
        <w:ind w:left="594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B7163688">
      <w:start w:val="1"/>
      <w:numFmt w:val="bullet"/>
      <w:lvlText w:val="▪"/>
      <w:lvlJc w:val="left"/>
      <w:pPr>
        <w:ind w:left="666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5367D50"/>
    <w:multiLevelType w:val="hybridMultilevel"/>
    <w:tmpl w:val="88B89A86"/>
    <w:lvl w:ilvl="0" w:tplc="87DC8B5A">
      <w:start w:val="1"/>
      <w:numFmt w:val="bullet"/>
      <w:lvlText w:val="–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70C477C2">
      <w:start w:val="1"/>
      <w:numFmt w:val="bullet"/>
      <w:lvlText w:val="o"/>
      <w:lvlJc w:val="left"/>
      <w:pPr>
        <w:ind w:left="16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B01EE8BE">
      <w:start w:val="1"/>
      <w:numFmt w:val="bullet"/>
      <w:lvlText w:val="▪"/>
      <w:lvlJc w:val="left"/>
      <w:pPr>
        <w:ind w:left="23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6F269F34">
      <w:start w:val="1"/>
      <w:numFmt w:val="bullet"/>
      <w:lvlText w:val="•"/>
      <w:lvlJc w:val="left"/>
      <w:pPr>
        <w:ind w:left="30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11F2CFC6">
      <w:start w:val="1"/>
      <w:numFmt w:val="bullet"/>
      <w:lvlText w:val="o"/>
      <w:lvlJc w:val="left"/>
      <w:pPr>
        <w:ind w:left="38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7BCEECD8">
      <w:start w:val="1"/>
      <w:numFmt w:val="bullet"/>
      <w:lvlText w:val="▪"/>
      <w:lvlJc w:val="left"/>
      <w:pPr>
        <w:ind w:left="45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CB40DC40">
      <w:start w:val="1"/>
      <w:numFmt w:val="bullet"/>
      <w:lvlText w:val="•"/>
      <w:lvlJc w:val="left"/>
      <w:pPr>
        <w:ind w:left="52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36E69B04">
      <w:start w:val="1"/>
      <w:numFmt w:val="bullet"/>
      <w:lvlText w:val="o"/>
      <w:lvlJc w:val="left"/>
      <w:pPr>
        <w:ind w:left="59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54E69002">
      <w:start w:val="1"/>
      <w:numFmt w:val="bullet"/>
      <w:lvlText w:val="▪"/>
      <w:lvlJc w:val="left"/>
      <w:pPr>
        <w:ind w:left="66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5FE76DA"/>
    <w:multiLevelType w:val="hybridMultilevel"/>
    <w:tmpl w:val="9628FBDE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19B451C8"/>
    <w:multiLevelType w:val="hybridMultilevel"/>
    <w:tmpl w:val="87AA2E72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1BAC4ED3"/>
    <w:multiLevelType w:val="multilevel"/>
    <w:tmpl w:val="4AAC2BE6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1CBF702A"/>
    <w:multiLevelType w:val="multilevel"/>
    <w:tmpl w:val="569045B4"/>
    <w:lvl w:ilvl="0">
      <w:start w:val="1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660" w:hanging="6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DC3789C"/>
    <w:multiLevelType w:val="multilevel"/>
    <w:tmpl w:val="9C90D1BC"/>
    <w:lvl w:ilvl="0">
      <w:start w:val="18"/>
      <w:numFmt w:val="decimal"/>
      <w:lvlText w:val="%1"/>
      <w:lvlJc w:val="left"/>
      <w:pPr>
        <w:ind w:left="720" w:hanging="720"/>
      </w:pPr>
      <w:rPr>
        <w:color w:val="auto"/>
      </w:rPr>
    </w:lvl>
    <w:lvl w:ilvl="1">
      <w:start w:val="3"/>
      <w:numFmt w:val="decimal"/>
      <w:lvlText w:val="%1.%2"/>
      <w:lvlJc w:val="left"/>
      <w:pPr>
        <w:ind w:left="1074" w:hanging="720"/>
      </w:pPr>
      <w:rPr>
        <w:color w:val="auto"/>
      </w:rPr>
    </w:lvl>
    <w:lvl w:ilvl="2">
      <w:start w:val="13"/>
      <w:numFmt w:val="decimal"/>
      <w:lvlText w:val="%1.%2.%3"/>
      <w:lvlJc w:val="left"/>
      <w:pPr>
        <w:ind w:left="1428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color w:val="auto"/>
      </w:rPr>
    </w:lvl>
  </w:abstractNum>
  <w:abstractNum w:abstractNumId="11" w15:restartNumberingAfterBreak="0">
    <w:nsid w:val="298A419F"/>
    <w:multiLevelType w:val="hybridMultilevel"/>
    <w:tmpl w:val="4F1EA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54632"/>
    <w:multiLevelType w:val="hybridMultilevel"/>
    <w:tmpl w:val="5218EFCA"/>
    <w:lvl w:ilvl="0" w:tplc="9FE0CDC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F5C41634">
      <w:start w:val="1"/>
      <w:numFmt w:val="bullet"/>
      <w:lvlText w:val="o"/>
      <w:lvlJc w:val="left"/>
      <w:pPr>
        <w:ind w:left="16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0F429E8E">
      <w:start w:val="1"/>
      <w:numFmt w:val="bullet"/>
      <w:lvlText w:val="▪"/>
      <w:lvlJc w:val="left"/>
      <w:pPr>
        <w:ind w:left="23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52BA014E">
      <w:start w:val="1"/>
      <w:numFmt w:val="bullet"/>
      <w:lvlText w:val="•"/>
      <w:lvlJc w:val="left"/>
      <w:pPr>
        <w:ind w:left="30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7FA43760">
      <w:start w:val="1"/>
      <w:numFmt w:val="bullet"/>
      <w:lvlText w:val="o"/>
      <w:lvlJc w:val="left"/>
      <w:pPr>
        <w:ind w:left="38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C6CE5B00">
      <w:start w:val="1"/>
      <w:numFmt w:val="bullet"/>
      <w:lvlText w:val="▪"/>
      <w:lvlJc w:val="left"/>
      <w:pPr>
        <w:ind w:left="45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9FB8E48E">
      <w:start w:val="1"/>
      <w:numFmt w:val="bullet"/>
      <w:lvlText w:val="•"/>
      <w:lvlJc w:val="left"/>
      <w:pPr>
        <w:ind w:left="52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BEFC7F64">
      <w:start w:val="1"/>
      <w:numFmt w:val="bullet"/>
      <w:lvlText w:val="o"/>
      <w:lvlJc w:val="left"/>
      <w:pPr>
        <w:ind w:left="59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C3E0E1E4">
      <w:start w:val="1"/>
      <w:numFmt w:val="bullet"/>
      <w:lvlText w:val="▪"/>
      <w:lvlJc w:val="left"/>
      <w:pPr>
        <w:ind w:left="66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B562B4F"/>
    <w:multiLevelType w:val="multilevel"/>
    <w:tmpl w:val="70D4CE2E"/>
    <w:lvl w:ilvl="0">
      <w:start w:val="11"/>
      <w:numFmt w:val="decimal"/>
      <w:lvlText w:val="%1."/>
      <w:lvlJc w:val="left"/>
      <w:pPr>
        <w:ind w:left="660" w:hanging="660"/>
      </w:pPr>
    </w:lvl>
    <w:lvl w:ilvl="1">
      <w:start w:val="2"/>
      <w:numFmt w:val="decimal"/>
      <w:lvlText w:val="%1.%2."/>
      <w:lvlJc w:val="left"/>
      <w:pPr>
        <w:ind w:left="660" w:hanging="6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2EFE11C8"/>
    <w:multiLevelType w:val="hybridMultilevel"/>
    <w:tmpl w:val="10F6150A"/>
    <w:lvl w:ilvl="0" w:tplc="8098E554">
      <w:start w:val="1"/>
      <w:numFmt w:val="decimal"/>
      <w:lvlText w:val="%1."/>
      <w:lvlJc w:val="left"/>
      <w:pPr>
        <w:ind w:left="283" w:firstLine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9001DD6">
      <w:start w:val="1"/>
      <w:numFmt w:val="bullet"/>
      <w:lvlText w:val="●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DDF23DD8">
      <w:start w:val="1"/>
      <w:numFmt w:val="bullet"/>
      <w:lvlText w:val="▪"/>
      <w:lvlJc w:val="left"/>
      <w:pPr>
        <w:ind w:left="18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1262BB00">
      <w:start w:val="1"/>
      <w:numFmt w:val="bullet"/>
      <w:lvlText w:val="•"/>
      <w:lvlJc w:val="left"/>
      <w:pPr>
        <w:ind w:left="25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72E07254">
      <w:start w:val="1"/>
      <w:numFmt w:val="bullet"/>
      <w:lvlText w:val="o"/>
      <w:lvlJc w:val="left"/>
      <w:pPr>
        <w:ind w:left="33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8C9491B8">
      <w:start w:val="1"/>
      <w:numFmt w:val="bullet"/>
      <w:lvlText w:val="▪"/>
      <w:lvlJc w:val="left"/>
      <w:pPr>
        <w:ind w:left="403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A76E9FEE">
      <w:start w:val="1"/>
      <w:numFmt w:val="bullet"/>
      <w:lvlText w:val="•"/>
      <w:lvlJc w:val="left"/>
      <w:pPr>
        <w:ind w:left="47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0F4AFB18">
      <w:start w:val="1"/>
      <w:numFmt w:val="bullet"/>
      <w:lvlText w:val="o"/>
      <w:lvlJc w:val="left"/>
      <w:pPr>
        <w:ind w:left="54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4D1E005A">
      <w:start w:val="1"/>
      <w:numFmt w:val="bullet"/>
      <w:lvlText w:val="▪"/>
      <w:lvlJc w:val="left"/>
      <w:pPr>
        <w:ind w:left="61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338C3F81"/>
    <w:multiLevelType w:val="multilevel"/>
    <w:tmpl w:val="E3B6443E"/>
    <w:lvl w:ilvl="0">
      <w:start w:val="12"/>
      <w:numFmt w:val="decimal"/>
      <w:lvlText w:val="%1."/>
      <w:lvlJc w:val="left"/>
      <w:pPr>
        <w:ind w:left="660" w:hanging="660"/>
      </w:pPr>
    </w:lvl>
    <w:lvl w:ilvl="1">
      <w:start w:val="4"/>
      <w:numFmt w:val="decimal"/>
      <w:lvlText w:val="%1.%2."/>
      <w:lvlJc w:val="left"/>
      <w:pPr>
        <w:ind w:left="1020" w:hanging="66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44911CB"/>
    <w:multiLevelType w:val="hybridMultilevel"/>
    <w:tmpl w:val="29C839F0"/>
    <w:lvl w:ilvl="0" w:tplc="84A05D48">
      <w:start w:val="1"/>
      <w:numFmt w:val="decimal"/>
      <w:lvlText w:val="%1)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487DA7"/>
    <w:multiLevelType w:val="hybridMultilevel"/>
    <w:tmpl w:val="67405C62"/>
    <w:lvl w:ilvl="0" w:tplc="A294B12C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7292EED4">
      <w:start w:val="1"/>
      <w:numFmt w:val="bullet"/>
      <w:lvlText w:val="o"/>
      <w:lvlJc w:val="left"/>
      <w:pPr>
        <w:ind w:left="16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FD1A5076">
      <w:start w:val="1"/>
      <w:numFmt w:val="bullet"/>
      <w:lvlText w:val="▪"/>
      <w:lvlJc w:val="left"/>
      <w:pPr>
        <w:ind w:left="23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269231EA">
      <w:start w:val="1"/>
      <w:numFmt w:val="bullet"/>
      <w:lvlText w:val="•"/>
      <w:lvlJc w:val="left"/>
      <w:pPr>
        <w:ind w:left="30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40203AC">
      <w:start w:val="1"/>
      <w:numFmt w:val="bullet"/>
      <w:lvlText w:val="o"/>
      <w:lvlJc w:val="left"/>
      <w:pPr>
        <w:ind w:left="38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1B40F0E8">
      <w:start w:val="1"/>
      <w:numFmt w:val="bullet"/>
      <w:lvlText w:val="▪"/>
      <w:lvlJc w:val="left"/>
      <w:pPr>
        <w:ind w:left="45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9E2A493C">
      <w:start w:val="1"/>
      <w:numFmt w:val="bullet"/>
      <w:lvlText w:val="•"/>
      <w:lvlJc w:val="left"/>
      <w:pPr>
        <w:ind w:left="52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E1FAB074">
      <w:start w:val="1"/>
      <w:numFmt w:val="bullet"/>
      <w:lvlText w:val="o"/>
      <w:lvlJc w:val="left"/>
      <w:pPr>
        <w:ind w:left="59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CAD01682">
      <w:start w:val="1"/>
      <w:numFmt w:val="bullet"/>
      <w:lvlText w:val="▪"/>
      <w:lvlJc w:val="left"/>
      <w:pPr>
        <w:ind w:left="66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3F335BB0"/>
    <w:multiLevelType w:val="hybridMultilevel"/>
    <w:tmpl w:val="74985BD8"/>
    <w:lvl w:ilvl="0" w:tplc="C330B8F2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F3405BA">
      <w:start w:val="1"/>
      <w:numFmt w:val="bullet"/>
      <w:lvlText w:val="o"/>
      <w:lvlJc w:val="left"/>
      <w:pPr>
        <w:ind w:left="16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FDB6C0E2">
      <w:start w:val="1"/>
      <w:numFmt w:val="bullet"/>
      <w:lvlText w:val="▪"/>
      <w:lvlJc w:val="left"/>
      <w:pPr>
        <w:ind w:left="23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3B0CA432">
      <w:start w:val="1"/>
      <w:numFmt w:val="bullet"/>
      <w:lvlText w:val="•"/>
      <w:lvlJc w:val="left"/>
      <w:pPr>
        <w:ind w:left="30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B8F88BBA">
      <w:start w:val="1"/>
      <w:numFmt w:val="bullet"/>
      <w:lvlText w:val="o"/>
      <w:lvlJc w:val="left"/>
      <w:pPr>
        <w:ind w:left="38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F6803178">
      <w:start w:val="1"/>
      <w:numFmt w:val="bullet"/>
      <w:lvlText w:val="▪"/>
      <w:lvlJc w:val="left"/>
      <w:pPr>
        <w:ind w:left="45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34D08C5A">
      <w:start w:val="1"/>
      <w:numFmt w:val="bullet"/>
      <w:lvlText w:val="•"/>
      <w:lvlJc w:val="left"/>
      <w:pPr>
        <w:ind w:left="52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DF94E2C0">
      <w:start w:val="1"/>
      <w:numFmt w:val="bullet"/>
      <w:lvlText w:val="o"/>
      <w:lvlJc w:val="left"/>
      <w:pPr>
        <w:ind w:left="59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9EBE528C">
      <w:start w:val="1"/>
      <w:numFmt w:val="bullet"/>
      <w:lvlText w:val="▪"/>
      <w:lvlJc w:val="left"/>
      <w:pPr>
        <w:ind w:left="66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412F6D23"/>
    <w:multiLevelType w:val="multilevel"/>
    <w:tmpl w:val="36F6EF64"/>
    <w:lvl w:ilvl="0">
      <w:start w:val="15"/>
      <w:numFmt w:val="decimal"/>
      <w:lvlText w:val="%1."/>
      <w:lvlJc w:val="left"/>
      <w:pPr>
        <w:ind w:left="660" w:hanging="660"/>
      </w:pPr>
    </w:lvl>
    <w:lvl w:ilvl="1">
      <w:start w:val="2"/>
      <w:numFmt w:val="decimal"/>
      <w:lvlText w:val="%1.%2."/>
      <w:lvlJc w:val="left"/>
      <w:pPr>
        <w:ind w:left="940" w:hanging="660"/>
      </w:pPr>
      <w:rPr>
        <w:b w:val="0"/>
        <w:i w:val="0"/>
      </w:rPr>
    </w:lvl>
    <w:lvl w:ilvl="2">
      <w:start w:val="7"/>
      <w:numFmt w:val="decimal"/>
      <w:lvlText w:val="%1.%2.%3."/>
      <w:lvlJc w:val="left"/>
      <w:pPr>
        <w:ind w:left="1280" w:hanging="720"/>
      </w:pPr>
    </w:lvl>
    <w:lvl w:ilvl="3">
      <w:start w:val="1"/>
      <w:numFmt w:val="decimal"/>
      <w:lvlText w:val="%1.%2.%3.%4."/>
      <w:lvlJc w:val="left"/>
      <w:pPr>
        <w:ind w:left="1560" w:hanging="720"/>
      </w:pPr>
    </w:lvl>
    <w:lvl w:ilvl="4">
      <w:start w:val="1"/>
      <w:numFmt w:val="decimal"/>
      <w:lvlText w:val="%1.%2.%3.%4.%5."/>
      <w:lvlJc w:val="left"/>
      <w:pPr>
        <w:ind w:left="2200" w:hanging="1080"/>
      </w:pPr>
    </w:lvl>
    <w:lvl w:ilvl="5">
      <w:start w:val="1"/>
      <w:numFmt w:val="decimal"/>
      <w:lvlText w:val="%1.%2.%3.%4.%5.%6."/>
      <w:lvlJc w:val="left"/>
      <w:pPr>
        <w:ind w:left="2480" w:hanging="1080"/>
      </w:pPr>
    </w:lvl>
    <w:lvl w:ilvl="6">
      <w:start w:val="1"/>
      <w:numFmt w:val="decimal"/>
      <w:lvlText w:val="%1.%2.%3.%4.%5.%6.%7."/>
      <w:lvlJc w:val="left"/>
      <w:pPr>
        <w:ind w:left="3120" w:hanging="1440"/>
      </w:pPr>
    </w:lvl>
    <w:lvl w:ilvl="7">
      <w:start w:val="1"/>
      <w:numFmt w:val="decimal"/>
      <w:lvlText w:val="%1.%2.%3.%4.%5.%6.%7.%8."/>
      <w:lvlJc w:val="left"/>
      <w:pPr>
        <w:ind w:left="3400" w:hanging="1440"/>
      </w:pPr>
    </w:lvl>
    <w:lvl w:ilvl="8">
      <w:start w:val="1"/>
      <w:numFmt w:val="decimal"/>
      <w:lvlText w:val="%1.%2.%3.%4.%5.%6.%7.%8.%9."/>
      <w:lvlJc w:val="left"/>
      <w:pPr>
        <w:ind w:left="4040" w:hanging="1800"/>
      </w:pPr>
    </w:lvl>
  </w:abstractNum>
  <w:abstractNum w:abstractNumId="20" w15:restartNumberingAfterBreak="0">
    <w:nsid w:val="51BA14B2"/>
    <w:multiLevelType w:val="hybridMultilevel"/>
    <w:tmpl w:val="36BC3BC0"/>
    <w:lvl w:ilvl="0" w:tplc="8E7A7826">
      <w:start w:val="1"/>
      <w:numFmt w:val="bullet"/>
      <w:lvlText w:val="-"/>
      <w:lvlJc w:val="left"/>
      <w:pPr>
        <w:ind w:left="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BFA25108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192869F0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754C6454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F00BC8C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F370D70A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3A52D784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9D020498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94AC0440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53A4F04"/>
    <w:multiLevelType w:val="hybridMultilevel"/>
    <w:tmpl w:val="8D347516"/>
    <w:lvl w:ilvl="0" w:tplc="3E2A58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8132ADA"/>
    <w:multiLevelType w:val="multilevel"/>
    <w:tmpl w:val="2FDC5878"/>
    <w:lvl w:ilvl="0">
      <w:start w:val="17"/>
      <w:numFmt w:val="decimal"/>
      <w:lvlText w:val="%1."/>
      <w:lvlJc w:val="left"/>
      <w:pPr>
        <w:ind w:left="660" w:hanging="660"/>
      </w:pPr>
    </w:lvl>
    <w:lvl w:ilvl="1">
      <w:start w:val="2"/>
      <w:numFmt w:val="decimal"/>
      <w:lvlText w:val="%1.%2."/>
      <w:lvlJc w:val="left"/>
      <w:pPr>
        <w:ind w:left="660" w:hanging="6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5A3F7E2D"/>
    <w:multiLevelType w:val="multilevel"/>
    <w:tmpl w:val="AD1235CC"/>
    <w:lvl w:ilvl="0">
      <w:start w:val="17"/>
      <w:numFmt w:val="decimal"/>
      <w:lvlText w:val="%1."/>
      <w:lvlJc w:val="left"/>
      <w:pPr>
        <w:ind w:left="660" w:hanging="660"/>
      </w:pPr>
    </w:lvl>
    <w:lvl w:ilvl="1">
      <w:start w:val="4"/>
      <w:numFmt w:val="decimal"/>
      <w:lvlText w:val="%1.%2."/>
      <w:lvlJc w:val="left"/>
      <w:pPr>
        <w:ind w:left="1044" w:hanging="660"/>
      </w:pPr>
    </w:lvl>
    <w:lvl w:ilvl="2">
      <w:start w:val="1"/>
      <w:numFmt w:val="decimal"/>
      <w:lvlText w:val="%1.%2.%3."/>
      <w:lvlJc w:val="left"/>
      <w:pPr>
        <w:ind w:left="1488" w:hanging="720"/>
      </w:pPr>
    </w:lvl>
    <w:lvl w:ilvl="3">
      <w:start w:val="1"/>
      <w:numFmt w:val="decimal"/>
      <w:lvlText w:val="%1.%2.%3.%4."/>
      <w:lvlJc w:val="left"/>
      <w:pPr>
        <w:ind w:left="1872" w:hanging="720"/>
      </w:pPr>
    </w:lvl>
    <w:lvl w:ilvl="4">
      <w:start w:val="1"/>
      <w:numFmt w:val="decimal"/>
      <w:lvlText w:val="%1.%2.%3.%4.%5."/>
      <w:lvlJc w:val="left"/>
      <w:pPr>
        <w:ind w:left="2616" w:hanging="1080"/>
      </w:pPr>
    </w:lvl>
    <w:lvl w:ilvl="5">
      <w:start w:val="1"/>
      <w:numFmt w:val="decimal"/>
      <w:lvlText w:val="%1.%2.%3.%4.%5.%6."/>
      <w:lvlJc w:val="left"/>
      <w:pPr>
        <w:ind w:left="3000" w:hanging="1080"/>
      </w:pPr>
    </w:lvl>
    <w:lvl w:ilvl="6">
      <w:start w:val="1"/>
      <w:numFmt w:val="decimal"/>
      <w:lvlText w:val="%1.%2.%3.%4.%5.%6.%7."/>
      <w:lvlJc w:val="left"/>
      <w:pPr>
        <w:ind w:left="3744" w:hanging="1440"/>
      </w:pPr>
    </w:lvl>
    <w:lvl w:ilvl="7">
      <w:start w:val="1"/>
      <w:numFmt w:val="decimal"/>
      <w:lvlText w:val="%1.%2.%3.%4.%5.%6.%7.%8."/>
      <w:lvlJc w:val="left"/>
      <w:pPr>
        <w:ind w:left="4128" w:hanging="1440"/>
      </w:pPr>
    </w:lvl>
    <w:lvl w:ilvl="8">
      <w:start w:val="1"/>
      <w:numFmt w:val="decimal"/>
      <w:lvlText w:val="%1.%2.%3.%4.%5.%6.%7.%8.%9."/>
      <w:lvlJc w:val="left"/>
      <w:pPr>
        <w:ind w:left="4872" w:hanging="1800"/>
      </w:pPr>
    </w:lvl>
  </w:abstractNum>
  <w:abstractNum w:abstractNumId="24" w15:restartNumberingAfterBreak="0">
    <w:nsid w:val="67A8587C"/>
    <w:multiLevelType w:val="hybridMultilevel"/>
    <w:tmpl w:val="A63A8D30"/>
    <w:lvl w:ilvl="0" w:tplc="EB222042">
      <w:start w:val="1"/>
      <w:numFmt w:val="bullet"/>
      <w:lvlText w:val="-"/>
      <w:lvlJc w:val="left"/>
      <w:pPr>
        <w:ind w:left="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05062AB6">
      <w:start w:val="1"/>
      <w:numFmt w:val="bullet"/>
      <w:lvlText w:val="o"/>
      <w:lvlJc w:val="left"/>
      <w:pPr>
        <w:ind w:left="11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D1FEBCD4">
      <w:start w:val="1"/>
      <w:numFmt w:val="bullet"/>
      <w:lvlText w:val="▪"/>
      <w:lvlJc w:val="left"/>
      <w:pPr>
        <w:ind w:left="19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AFF03A84">
      <w:start w:val="1"/>
      <w:numFmt w:val="bullet"/>
      <w:lvlText w:val="•"/>
      <w:lvlJc w:val="left"/>
      <w:pPr>
        <w:ind w:left="26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27C41734">
      <w:start w:val="1"/>
      <w:numFmt w:val="bullet"/>
      <w:lvlText w:val="o"/>
      <w:lvlJc w:val="left"/>
      <w:pPr>
        <w:ind w:left="33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68462C0">
      <w:start w:val="1"/>
      <w:numFmt w:val="bullet"/>
      <w:lvlText w:val="▪"/>
      <w:lvlJc w:val="left"/>
      <w:pPr>
        <w:ind w:left="40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FF16A1CA">
      <w:start w:val="1"/>
      <w:numFmt w:val="bullet"/>
      <w:lvlText w:val="•"/>
      <w:lvlJc w:val="left"/>
      <w:pPr>
        <w:ind w:left="47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472E1DF0">
      <w:start w:val="1"/>
      <w:numFmt w:val="bullet"/>
      <w:lvlText w:val="o"/>
      <w:lvlJc w:val="left"/>
      <w:pPr>
        <w:ind w:left="55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D4EE3124">
      <w:start w:val="1"/>
      <w:numFmt w:val="bullet"/>
      <w:lvlText w:val="▪"/>
      <w:lvlJc w:val="left"/>
      <w:pPr>
        <w:ind w:left="62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6D813CA6"/>
    <w:multiLevelType w:val="multilevel"/>
    <w:tmpl w:val="D010AD46"/>
    <w:lvl w:ilvl="0">
      <w:start w:val="13"/>
      <w:numFmt w:val="decimal"/>
      <w:lvlText w:val="%1."/>
      <w:lvlJc w:val="left"/>
      <w:pPr>
        <w:ind w:left="660" w:hanging="660"/>
      </w:pPr>
    </w:lvl>
    <w:lvl w:ilvl="1">
      <w:start w:val="3"/>
      <w:numFmt w:val="decimal"/>
      <w:lvlText w:val="%1.%2."/>
      <w:lvlJc w:val="left"/>
      <w:pPr>
        <w:ind w:left="660" w:hanging="6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6DE9467C"/>
    <w:multiLevelType w:val="multilevel"/>
    <w:tmpl w:val="7CF4278C"/>
    <w:lvl w:ilvl="0">
      <w:start w:val="15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40" w:hanging="660"/>
      </w:pPr>
    </w:lvl>
    <w:lvl w:ilvl="2">
      <w:start w:val="6"/>
      <w:numFmt w:val="decimal"/>
      <w:lvlText w:val="%1.%2.%3."/>
      <w:lvlJc w:val="left"/>
      <w:pPr>
        <w:ind w:left="1280" w:hanging="720"/>
      </w:pPr>
    </w:lvl>
    <w:lvl w:ilvl="3">
      <w:start w:val="1"/>
      <w:numFmt w:val="decimal"/>
      <w:lvlText w:val="%1.%2.%3.%4."/>
      <w:lvlJc w:val="left"/>
      <w:pPr>
        <w:ind w:left="1560" w:hanging="720"/>
      </w:pPr>
    </w:lvl>
    <w:lvl w:ilvl="4">
      <w:start w:val="1"/>
      <w:numFmt w:val="decimal"/>
      <w:lvlText w:val="%1.%2.%3.%4.%5."/>
      <w:lvlJc w:val="left"/>
      <w:pPr>
        <w:ind w:left="2200" w:hanging="1080"/>
      </w:pPr>
    </w:lvl>
    <w:lvl w:ilvl="5">
      <w:start w:val="1"/>
      <w:numFmt w:val="decimal"/>
      <w:lvlText w:val="%1.%2.%3.%4.%5.%6."/>
      <w:lvlJc w:val="left"/>
      <w:pPr>
        <w:ind w:left="2480" w:hanging="1080"/>
      </w:pPr>
    </w:lvl>
    <w:lvl w:ilvl="6">
      <w:start w:val="1"/>
      <w:numFmt w:val="decimal"/>
      <w:lvlText w:val="%1.%2.%3.%4.%5.%6.%7."/>
      <w:lvlJc w:val="left"/>
      <w:pPr>
        <w:ind w:left="3120" w:hanging="1440"/>
      </w:pPr>
    </w:lvl>
    <w:lvl w:ilvl="7">
      <w:start w:val="1"/>
      <w:numFmt w:val="decimal"/>
      <w:lvlText w:val="%1.%2.%3.%4.%5.%6.%7.%8."/>
      <w:lvlJc w:val="left"/>
      <w:pPr>
        <w:ind w:left="3400" w:hanging="1440"/>
      </w:pPr>
    </w:lvl>
    <w:lvl w:ilvl="8">
      <w:start w:val="1"/>
      <w:numFmt w:val="decimal"/>
      <w:lvlText w:val="%1.%2.%3.%4.%5.%6.%7.%8.%9."/>
      <w:lvlJc w:val="left"/>
      <w:pPr>
        <w:ind w:left="4040" w:hanging="1800"/>
      </w:pPr>
    </w:lvl>
  </w:abstractNum>
  <w:abstractNum w:abstractNumId="27" w15:restartNumberingAfterBreak="0">
    <w:nsid w:val="71E82FC8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26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50A48AE"/>
    <w:multiLevelType w:val="hybridMultilevel"/>
    <w:tmpl w:val="F9CA8116"/>
    <w:lvl w:ilvl="0" w:tplc="86B2E8F4">
      <w:start w:val="1"/>
      <w:numFmt w:val="bullet"/>
      <w:lvlText w:val="-"/>
      <w:lvlJc w:val="left"/>
      <w:pPr>
        <w:ind w:left="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8650553A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E662FD88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1722B9F8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0C403734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2118E5C8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DE7CF9AA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8862B3E4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D04209C2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78F81491"/>
    <w:multiLevelType w:val="hybridMultilevel"/>
    <w:tmpl w:val="5E74E29E"/>
    <w:lvl w:ilvl="0" w:tplc="7D5478FA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8716BA92">
      <w:start w:val="1"/>
      <w:numFmt w:val="bullet"/>
      <w:lvlText w:val="o"/>
      <w:lvlJc w:val="left"/>
      <w:pPr>
        <w:ind w:left="16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E37A4492">
      <w:start w:val="1"/>
      <w:numFmt w:val="bullet"/>
      <w:lvlText w:val="▪"/>
      <w:lvlJc w:val="left"/>
      <w:pPr>
        <w:ind w:left="23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273810E0">
      <w:start w:val="1"/>
      <w:numFmt w:val="bullet"/>
      <w:lvlText w:val="•"/>
      <w:lvlJc w:val="left"/>
      <w:pPr>
        <w:ind w:left="30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B1300EA8">
      <w:start w:val="1"/>
      <w:numFmt w:val="bullet"/>
      <w:lvlText w:val="o"/>
      <w:lvlJc w:val="left"/>
      <w:pPr>
        <w:ind w:left="38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7FA6AB58">
      <w:start w:val="1"/>
      <w:numFmt w:val="bullet"/>
      <w:lvlText w:val="▪"/>
      <w:lvlJc w:val="left"/>
      <w:pPr>
        <w:ind w:left="45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D720679E">
      <w:start w:val="1"/>
      <w:numFmt w:val="bullet"/>
      <w:lvlText w:val="•"/>
      <w:lvlJc w:val="left"/>
      <w:pPr>
        <w:ind w:left="52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9EFE0F08">
      <w:start w:val="1"/>
      <w:numFmt w:val="bullet"/>
      <w:lvlText w:val="o"/>
      <w:lvlJc w:val="left"/>
      <w:pPr>
        <w:ind w:left="59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FF947F36">
      <w:start w:val="1"/>
      <w:numFmt w:val="bullet"/>
      <w:lvlText w:val="▪"/>
      <w:lvlJc w:val="left"/>
      <w:pPr>
        <w:ind w:left="66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7E4A3466"/>
    <w:multiLevelType w:val="hybridMultilevel"/>
    <w:tmpl w:val="E9166E9E"/>
    <w:lvl w:ilvl="0" w:tplc="0616C324">
      <w:start w:val="1"/>
      <w:numFmt w:val="bullet"/>
      <w:lvlText w:val="–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B972FFB6">
      <w:start w:val="1"/>
      <w:numFmt w:val="bullet"/>
      <w:lvlText w:val="o"/>
      <w:lvlJc w:val="left"/>
      <w:pPr>
        <w:ind w:left="16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70B2D3FC">
      <w:start w:val="1"/>
      <w:numFmt w:val="bullet"/>
      <w:lvlText w:val="▪"/>
      <w:lvlJc w:val="left"/>
      <w:pPr>
        <w:ind w:left="23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0974E876">
      <w:start w:val="1"/>
      <w:numFmt w:val="bullet"/>
      <w:lvlText w:val="•"/>
      <w:lvlJc w:val="left"/>
      <w:pPr>
        <w:ind w:left="30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8D7EAA08">
      <w:start w:val="1"/>
      <w:numFmt w:val="bullet"/>
      <w:lvlText w:val="o"/>
      <w:lvlJc w:val="left"/>
      <w:pPr>
        <w:ind w:left="38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926659E">
      <w:start w:val="1"/>
      <w:numFmt w:val="bullet"/>
      <w:lvlText w:val="▪"/>
      <w:lvlJc w:val="left"/>
      <w:pPr>
        <w:ind w:left="45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C8504FCE">
      <w:start w:val="1"/>
      <w:numFmt w:val="bullet"/>
      <w:lvlText w:val="•"/>
      <w:lvlJc w:val="left"/>
      <w:pPr>
        <w:ind w:left="52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F32097D6">
      <w:start w:val="1"/>
      <w:numFmt w:val="bullet"/>
      <w:lvlText w:val="o"/>
      <w:lvlJc w:val="left"/>
      <w:pPr>
        <w:ind w:left="59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552C1300">
      <w:start w:val="1"/>
      <w:numFmt w:val="bullet"/>
      <w:lvlText w:val="▪"/>
      <w:lvlJc w:val="left"/>
      <w:pPr>
        <w:ind w:left="66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2"/>
  </w:num>
  <w:num w:numId="7">
    <w:abstractNumId w:val="13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5"/>
  </w:num>
  <w:num w:numId="10">
    <w:abstractNumId w:val="8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2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9"/>
  </w:num>
  <w:num w:numId="16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26"/>
    <w:lvlOverride w:ilvl="0">
      <w:startOverride w:val="1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9"/>
    <w:lvlOverride w:ilvl="0">
      <w:startOverride w:val="15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2"/>
    <w:lvlOverride w:ilvl="0">
      <w:startOverride w:val="1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0"/>
    <w:lvlOverride w:ilvl="0">
      <w:startOverride w:val="18"/>
    </w:lvlOverride>
    <w:lvlOverride w:ilvl="1">
      <w:startOverride w:val="3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9C"/>
    <w:rsid w:val="000100EC"/>
    <w:rsid w:val="0001119B"/>
    <w:rsid w:val="00011A28"/>
    <w:rsid w:val="0003241A"/>
    <w:rsid w:val="00037286"/>
    <w:rsid w:val="00050079"/>
    <w:rsid w:val="000516F6"/>
    <w:rsid w:val="000732D9"/>
    <w:rsid w:val="00083B9C"/>
    <w:rsid w:val="000D2149"/>
    <w:rsid w:val="000D7550"/>
    <w:rsid w:val="000D76AA"/>
    <w:rsid w:val="000E43F6"/>
    <w:rsid w:val="000F71C9"/>
    <w:rsid w:val="00104AA4"/>
    <w:rsid w:val="001142FF"/>
    <w:rsid w:val="00114C0E"/>
    <w:rsid w:val="001346EC"/>
    <w:rsid w:val="00145690"/>
    <w:rsid w:val="00176244"/>
    <w:rsid w:val="00176DD6"/>
    <w:rsid w:val="001A40DD"/>
    <w:rsid w:val="001D037F"/>
    <w:rsid w:val="001D253B"/>
    <w:rsid w:val="001D38A9"/>
    <w:rsid w:val="002111CD"/>
    <w:rsid w:val="002166BE"/>
    <w:rsid w:val="00224FF4"/>
    <w:rsid w:val="00253243"/>
    <w:rsid w:val="0025339C"/>
    <w:rsid w:val="00271066"/>
    <w:rsid w:val="002833A0"/>
    <w:rsid w:val="0028440F"/>
    <w:rsid w:val="00287878"/>
    <w:rsid w:val="002919A3"/>
    <w:rsid w:val="002B4B2E"/>
    <w:rsid w:val="002D065B"/>
    <w:rsid w:val="002E0245"/>
    <w:rsid w:val="002F7284"/>
    <w:rsid w:val="00354E81"/>
    <w:rsid w:val="00373BCD"/>
    <w:rsid w:val="003870BF"/>
    <w:rsid w:val="00396E24"/>
    <w:rsid w:val="003A112D"/>
    <w:rsid w:val="003B4209"/>
    <w:rsid w:val="003E4E7B"/>
    <w:rsid w:val="003E5970"/>
    <w:rsid w:val="003E7247"/>
    <w:rsid w:val="003F6EAC"/>
    <w:rsid w:val="00412854"/>
    <w:rsid w:val="00474A57"/>
    <w:rsid w:val="0047709C"/>
    <w:rsid w:val="00477FBE"/>
    <w:rsid w:val="004B468A"/>
    <w:rsid w:val="004D3E1E"/>
    <w:rsid w:val="004F04AA"/>
    <w:rsid w:val="004F7C07"/>
    <w:rsid w:val="00512ED4"/>
    <w:rsid w:val="005B1CB1"/>
    <w:rsid w:val="005C181C"/>
    <w:rsid w:val="005C5F5C"/>
    <w:rsid w:val="005E79B9"/>
    <w:rsid w:val="005F1542"/>
    <w:rsid w:val="005F6317"/>
    <w:rsid w:val="006071A5"/>
    <w:rsid w:val="00612A5E"/>
    <w:rsid w:val="00615810"/>
    <w:rsid w:val="00621109"/>
    <w:rsid w:val="006219E1"/>
    <w:rsid w:val="006514E6"/>
    <w:rsid w:val="00652042"/>
    <w:rsid w:val="006530E4"/>
    <w:rsid w:val="00656C9F"/>
    <w:rsid w:val="006746A0"/>
    <w:rsid w:val="0068609D"/>
    <w:rsid w:val="006A57C7"/>
    <w:rsid w:val="006B0F95"/>
    <w:rsid w:val="006B498C"/>
    <w:rsid w:val="006C279E"/>
    <w:rsid w:val="006E5478"/>
    <w:rsid w:val="006F1DAB"/>
    <w:rsid w:val="00727EEB"/>
    <w:rsid w:val="00743BDB"/>
    <w:rsid w:val="007602C4"/>
    <w:rsid w:val="00775AB6"/>
    <w:rsid w:val="0078203E"/>
    <w:rsid w:val="007947A2"/>
    <w:rsid w:val="007B3FB3"/>
    <w:rsid w:val="007C0CBF"/>
    <w:rsid w:val="008020BD"/>
    <w:rsid w:val="008114B6"/>
    <w:rsid w:val="00811DC7"/>
    <w:rsid w:val="00843590"/>
    <w:rsid w:val="00866ABB"/>
    <w:rsid w:val="0087553F"/>
    <w:rsid w:val="008A5D57"/>
    <w:rsid w:val="008F2557"/>
    <w:rsid w:val="0090448B"/>
    <w:rsid w:val="009127B6"/>
    <w:rsid w:val="0091771B"/>
    <w:rsid w:val="0093446B"/>
    <w:rsid w:val="00940329"/>
    <w:rsid w:val="00947DE2"/>
    <w:rsid w:val="0096585D"/>
    <w:rsid w:val="009A3B94"/>
    <w:rsid w:val="009A7A62"/>
    <w:rsid w:val="009B1711"/>
    <w:rsid w:val="009C2FED"/>
    <w:rsid w:val="009E302D"/>
    <w:rsid w:val="009F26E5"/>
    <w:rsid w:val="009F54EB"/>
    <w:rsid w:val="00A13D62"/>
    <w:rsid w:val="00A214B2"/>
    <w:rsid w:val="00A33F7D"/>
    <w:rsid w:val="00A47F00"/>
    <w:rsid w:val="00A62BE3"/>
    <w:rsid w:val="00A70C4B"/>
    <w:rsid w:val="00A72E15"/>
    <w:rsid w:val="00AC349F"/>
    <w:rsid w:val="00AE1027"/>
    <w:rsid w:val="00AF4C8F"/>
    <w:rsid w:val="00B039C1"/>
    <w:rsid w:val="00B13024"/>
    <w:rsid w:val="00B26335"/>
    <w:rsid w:val="00B5091D"/>
    <w:rsid w:val="00B65908"/>
    <w:rsid w:val="00B7119A"/>
    <w:rsid w:val="00B876D8"/>
    <w:rsid w:val="00BD036E"/>
    <w:rsid w:val="00BD14BC"/>
    <w:rsid w:val="00BD46BF"/>
    <w:rsid w:val="00BE0A28"/>
    <w:rsid w:val="00BE4C04"/>
    <w:rsid w:val="00C17276"/>
    <w:rsid w:val="00C57BA1"/>
    <w:rsid w:val="00C90F67"/>
    <w:rsid w:val="00CB4B60"/>
    <w:rsid w:val="00CB4EBF"/>
    <w:rsid w:val="00CB5F4D"/>
    <w:rsid w:val="00CF222C"/>
    <w:rsid w:val="00D05788"/>
    <w:rsid w:val="00D31E8C"/>
    <w:rsid w:val="00D533E3"/>
    <w:rsid w:val="00D80C98"/>
    <w:rsid w:val="00D8793D"/>
    <w:rsid w:val="00D8798A"/>
    <w:rsid w:val="00D92DAB"/>
    <w:rsid w:val="00D96058"/>
    <w:rsid w:val="00DA1A12"/>
    <w:rsid w:val="00DA759E"/>
    <w:rsid w:val="00E10909"/>
    <w:rsid w:val="00E220F7"/>
    <w:rsid w:val="00E22590"/>
    <w:rsid w:val="00E2699E"/>
    <w:rsid w:val="00E446F8"/>
    <w:rsid w:val="00E67D1E"/>
    <w:rsid w:val="00E970AA"/>
    <w:rsid w:val="00EA4D9F"/>
    <w:rsid w:val="00EA6B00"/>
    <w:rsid w:val="00EE4F0E"/>
    <w:rsid w:val="00EE78D9"/>
    <w:rsid w:val="00F10F04"/>
    <w:rsid w:val="00F202B8"/>
    <w:rsid w:val="00F215F0"/>
    <w:rsid w:val="00F31CB2"/>
    <w:rsid w:val="00F37B98"/>
    <w:rsid w:val="00F50E9D"/>
    <w:rsid w:val="00F762BA"/>
    <w:rsid w:val="00F87FAA"/>
    <w:rsid w:val="00FB2E8E"/>
    <w:rsid w:val="00FC5250"/>
    <w:rsid w:val="00FC5A0C"/>
    <w:rsid w:val="00FD274E"/>
    <w:rsid w:val="00FD54FD"/>
    <w:rsid w:val="00FE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8E08"/>
  <w15:docId w15:val="{58737E80-E587-441F-BD45-BC84FABDD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2D9"/>
  </w:style>
  <w:style w:type="paragraph" w:styleId="1">
    <w:name w:val="heading 1"/>
    <w:basedOn w:val="a"/>
    <w:next w:val="a"/>
    <w:link w:val="10"/>
    <w:uiPriority w:val="9"/>
    <w:qFormat/>
    <w:rsid w:val="000732D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732D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32D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732D9"/>
    <w:pPr>
      <w:keepNext/>
      <w:spacing w:after="12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732D9"/>
    <w:pPr>
      <w:keepNext/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732D9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32D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32D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32D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732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732D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732D9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Title"/>
    <w:basedOn w:val="a"/>
    <w:link w:val="11"/>
    <w:qFormat/>
    <w:rsid w:val="000732D9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A"/>
      <w:sz w:val="28"/>
      <w:szCs w:val="20"/>
      <w:lang w:eastAsia="ru-RU"/>
    </w:rPr>
  </w:style>
  <w:style w:type="character" w:customStyle="1" w:styleId="11">
    <w:name w:val="Заголовок Знак1"/>
    <w:basedOn w:val="a0"/>
    <w:link w:val="a3"/>
    <w:rsid w:val="000732D9"/>
    <w:rPr>
      <w:rFonts w:ascii="Times New Roman" w:eastAsia="Times New Roman" w:hAnsi="Times New Roman" w:cs="Times New Roman"/>
      <w:color w:val="00000A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0732D9"/>
    <w:rPr>
      <w:color w:val="0000FF"/>
      <w:u w:val="single"/>
    </w:rPr>
  </w:style>
  <w:style w:type="character" w:customStyle="1" w:styleId="date-display-single">
    <w:name w:val="date-display-single"/>
    <w:basedOn w:val="a0"/>
    <w:rsid w:val="000732D9"/>
  </w:style>
  <w:style w:type="paragraph" w:styleId="a5">
    <w:name w:val="Body Text"/>
    <w:basedOn w:val="a"/>
    <w:link w:val="a6"/>
    <w:unhideWhenUsed/>
    <w:rsid w:val="000732D9"/>
    <w:pPr>
      <w:widowControl w:val="0"/>
      <w:shd w:val="clear" w:color="auto" w:fill="FFFFFF"/>
      <w:spacing w:before="420" w:after="0" w:line="317" w:lineRule="exact"/>
      <w:jc w:val="center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a6">
    <w:name w:val="Основной текст Знак"/>
    <w:basedOn w:val="a0"/>
    <w:link w:val="a5"/>
    <w:rsid w:val="000732D9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12">
    <w:name w:val="Основной текст Знак1"/>
    <w:uiPriority w:val="99"/>
    <w:locked/>
    <w:rsid w:val="000732D9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paragraph" w:styleId="a7">
    <w:name w:val="No Spacing"/>
    <w:link w:val="a8"/>
    <w:qFormat/>
    <w:rsid w:val="000732D9"/>
    <w:pPr>
      <w:spacing w:after="0" w:line="240" w:lineRule="auto"/>
    </w:pPr>
    <w:rPr>
      <w:color w:val="00000A"/>
      <w:sz w:val="24"/>
    </w:rPr>
  </w:style>
  <w:style w:type="table" w:styleId="a9">
    <w:name w:val="Table Grid"/>
    <w:basedOn w:val="a1"/>
    <w:uiPriority w:val="39"/>
    <w:rsid w:val="000732D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0732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732D9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0">
    <w:name w:val="1 Знак Знак Знак2 Знак"/>
    <w:basedOn w:val="a"/>
    <w:rsid w:val="000732D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a">
    <w:name w:val="обычный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0732D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???????"/>
    <w:rsid w:val="000732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Заголовок Знак"/>
    <w:locked/>
    <w:rsid w:val="000732D9"/>
    <w:rPr>
      <w:b/>
      <w:sz w:val="36"/>
      <w:lang w:eastAsia="ru-RU"/>
    </w:rPr>
  </w:style>
  <w:style w:type="paragraph" w:styleId="31">
    <w:name w:val="Body Text 3"/>
    <w:basedOn w:val="a"/>
    <w:link w:val="32"/>
    <w:rsid w:val="000732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732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732D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0732D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5">
    <w:name w:val="????????? 2"/>
    <w:basedOn w:val="ab"/>
    <w:next w:val="ab"/>
    <w:rsid w:val="000732D9"/>
    <w:pPr>
      <w:keepNext/>
      <w:jc w:val="center"/>
    </w:pPr>
    <w:rPr>
      <w:b/>
    </w:rPr>
  </w:style>
  <w:style w:type="paragraph" w:customStyle="1" w:styleId="ad">
    <w:name w:val="???????? ?????"/>
    <w:basedOn w:val="ab"/>
    <w:rsid w:val="000732D9"/>
    <w:pPr>
      <w:jc w:val="both"/>
    </w:pPr>
  </w:style>
  <w:style w:type="paragraph" w:customStyle="1" w:styleId="210">
    <w:name w:val="Основной текст 21"/>
    <w:basedOn w:val="ab"/>
    <w:rsid w:val="000732D9"/>
    <w:rPr>
      <w:b/>
    </w:rPr>
  </w:style>
  <w:style w:type="paragraph" w:customStyle="1" w:styleId="ae">
    <w:name w:val="??????? ??????????"/>
    <w:basedOn w:val="ab"/>
    <w:rsid w:val="000732D9"/>
    <w:pPr>
      <w:tabs>
        <w:tab w:val="center" w:pos="4536"/>
        <w:tab w:val="right" w:pos="9072"/>
      </w:tabs>
    </w:pPr>
  </w:style>
  <w:style w:type="paragraph" w:customStyle="1" w:styleId="310">
    <w:name w:val="Основной текст 31"/>
    <w:basedOn w:val="ab"/>
    <w:rsid w:val="000732D9"/>
    <w:pPr>
      <w:jc w:val="both"/>
    </w:pPr>
    <w:rPr>
      <w:b/>
    </w:rPr>
  </w:style>
  <w:style w:type="paragraph" w:styleId="af">
    <w:name w:val="header"/>
    <w:basedOn w:val="a"/>
    <w:link w:val="14"/>
    <w:uiPriority w:val="99"/>
    <w:rsid w:val="000732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uiPriority w:val="99"/>
    <w:rsid w:val="000732D9"/>
  </w:style>
  <w:style w:type="character" w:customStyle="1" w:styleId="14">
    <w:name w:val="Верхний колонтитул Знак1"/>
    <w:link w:val="af"/>
    <w:uiPriority w:val="99"/>
    <w:rsid w:val="000732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0732D9"/>
  </w:style>
  <w:style w:type="paragraph" w:styleId="af2">
    <w:name w:val="footer"/>
    <w:basedOn w:val="a"/>
    <w:link w:val="15"/>
    <w:uiPriority w:val="99"/>
    <w:rsid w:val="000732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uiPriority w:val="99"/>
    <w:rsid w:val="000732D9"/>
  </w:style>
  <w:style w:type="character" w:customStyle="1" w:styleId="15">
    <w:name w:val="Нижний колонтитул Знак1"/>
    <w:link w:val="af2"/>
    <w:uiPriority w:val="99"/>
    <w:rsid w:val="00073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"/>
    <w:basedOn w:val="a"/>
    <w:rsid w:val="000732D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5">
    <w:name w:val="Plain Text"/>
    <w:basedOn w:val="a"/>
    <w:link w:val="af6"/>
    <w:rsid w:val="000732D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732D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Document Map"/>
    <w:basedOn w:val="a"/>
    <w:link w:val="af8"/>
    <w:semiHidden/>
    <w:rsid w:val="000732D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0732D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Normal">
    <w:name w:val="ConsPlusNormal"/>
    <w:link w:val="ConsPlusNormal0"/>
    <w:rsid w:val="000732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harChar1">
    <w:name w:val="Char Char1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a">
    <w:name w:val="Body Text Indent"/>
    <w:basedOn w:val="a"/>
    <w:link w:val="afb"/>
    <w:rsid w:val="000732D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 с отступом Знак"/>
    <w:basedOn w:val="a0"/>
    <w:link w:val="afa"/>
    <w:rsid w:val="000732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0732D9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26">
    <w:name w:val="Body Text Indent 2"/>
    <w:basedOn w:val="a"/>
    <w:link w:val="27"/>
    <w:rsid w:val="000732D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с отступом 2 Знак"/>
    <w:basedOn w:val="a0"/>
    <w:link w:val="26"/>
    <w:rsid w:val="00073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Обычный + По ширине"/>
    <w:aliases w:val="Справа:  -0,01 см"/>
    <w:basedOn w:val="a"/>
    <w:rsid w:val="000732D9"/>
    <w:pPr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d">
    <w:name w:val="Стиль Знак Знак Знак Знак Знак Знак Знак Знак Знак Знак"/>
    <w:basedOn w:val="a"/>
    <w:next w:val="2"/>
    <w:autoRedefine/>
    <w:rsid w:val="000732D9"/>
    <w:pPr>
      <w:spacing w:after="160" w:line="240" w:lineRule="exac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nformat">
    <w:name w:val="ConsPlusNonformat"/>
    <w:rsid w:val="000732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732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Без интервала Знак"/>
    <w:link w:val="a7"/>
    <w:rsid w:val="000732D9"/>
    <w:rPr>
      <w:color w:val="00000A"/>
      <w:sz w:val="24"/>
    </w:rPr>
  </w:style>
  <w:style w:type="paragraph" w:customStyle="1" w:styleId="ConsNormal">
    <w:name w:val="ConsNormal"/>
    <w:uiPriority w:val="99"/>
    <w:rsid w:val="000732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e">
    <w:name w:val="Subtitle"/>
    <w:basedOn w:val="a"/>
    <w:link w:val="aff"/>
    <w:qFormat/>
    <w:rsid w:val="000732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">
    <w:name w:val="Подзаголовок Знак"/>
    <w:basedOn w:val="a0"/>
    <w:link w:val="afe"/>
    <w:rsid w:val="000732D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3">
    <w:name w:val="Body Text Indent 3"/>
    <w:basedOn w:val="a"/>
    <w:link w:val="34"/>
    <w:rsid w:val="000732D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0732D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Обычный1"/>
    <w:rsid w:val="000732D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f0">
    <w:name w:val="List Paragraph"/>
    <w:basedOn w:val="a"/>
    <w:uiPriority w:val="34"/>
    <w:qFormat/>
    <w:rsid w:val="000732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List Continue 3"/>
    <w:basedOn w:val="a"/>
    <w:rsid w:val="000732D9"/>
    <w:pPr>
      <w:spacing w:after="120" w:line="240" w:lineRule="auto"/>
      <w:ind w:left="84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8">
    <w:name w:val="Заголовок 2 Знак Знак"/>
    <w:rsid w:val="000732D9"/>
    <w:rPr>
      <w:b/>
      <w:bCs/>
      <w:i/>
      <w:iCs/>
      <w:sz w:val="24"/>
      <w:szCs w:val="24"/>
      <w:lang w:val="ru-RU" w:eastAsia="ru-RU" w:bidi="ar-SA"/>
    </w:rPr>
  </w:style>
  <w:style w:type="paragraph" w:customStyle="1" w:styleId="ConsPlusTitle">
    <w:name w:val="ConsPlusTitle"/>
    <w:rsid w:val="000732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7">
    <w:name w:val="Без интервала1"/>
    <w:rsid w:val="000732D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ff1">
    <w:name w:val="Содержимое таблицы"/>
    <w:basedOn w:val="a"/>
    <w:rsid w:val="000732D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Web">
    <w:name w:val="Обычный (Web)"/>
    <w:basedOn w:val="a"/>
    <w:rsid w:val="000732D9"/>
    <w:pPr>
      <w:spacing w:before="100" w:beforeAutospacing="1" w:after="100" w:afterAutospacing="1" w:line="240" w:lineRule="auto"/>
      <w:ind w:firstLine="288"/>
      <w:jc w:val="both"/>
    </w:pPr>
    <w:rPr>
      <w:rFonts w:ascii="MS Sans Serif" w:eastAsia="Times New Roman" w:hAnsi="MS Sans Serif" w:cs="Times New Roman"/>
      <w:sz w:val="39"/>
      <w:szCs w:val="39"/>
      <w:lang w:eastAsia="ru-RU"/>
    </w:rPr>
  </w:style>
  <w:style w:type="paragraph" w:customStyle="1" w:styleId="18">
    <w:name w:val="Название объекта1"/>
    <w:basedOn w:val="a"/>
    <w:rsid w:val="000732D9"/>
    <w:pPr>
      <w:widowControl w:val="0"/>
      <w:suppressAutoHyphens/>
      <w:spacing w:before="240" w:after="0" w:line="240" w:lineRule="auto"/>
      <w:jc w:val="center"/>
    </w:pPr>
    <w:rPr>
      <w:rFonts w:ascii="TimesET" w:eastAsia="Arial" w:hAnsi="TimesET" w:cs="Times New Roman"/>
      <w:b/>
      <w:spacing w:val="20"/>
      <w:kern w:val="1"/>
      <w:sz w:val="44"/>
      <w:szCs w:val="20"/>
      <w:lang w:eastAsia="ar-SA"/>
    </w:rPr>
  </w:style>
  <w:style w:type="character" w:customStyle="1" w:styleId="aff2">
    <w:name w:val="Текст концевой сноски Знак"/>
    <w:link w:val="aff3"/>
    <w:rsid w:val="000732D9"/>
    <w:rPr>
      <w:sz w:val="24"/>
      <w:szCs w:val="24"/>
    </w:rPr>
  </w:style>
  <w:style w:type="paragraph" w:styleId="aff3">
    <w:name w:val="endnote text"/>
    <w:basedOn w:val="a"/>
    <w:link w:val="aff2"/>
    <w:rsid w:val="000732D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customStyle="1" w:styleId="19">
    <w:name w:val="Текст концевой сноски Знак1"/>
    <w:basedOn w:val="a0"/>
    <w:uiPriority w:val="99"/>
    <w:semiHidden/>
    <w:rsid w:val="000732D9"/>
    <w:rPr>
      <w:sz w:val="20"/>
      <w:szCs w:val="20"/>
    </w:rPr>
  </w:style>
  <w:style w:type="paragraph" w:customStyle="1" w:styleId="Heading">
    <w:name w:val="Heading"/>
    <w:rsid w:val="000732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f4">
    <w:name w:val="Знак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5">
    <w:name w:val="endnote reference"/>
    <w:rsid w:val="000732D9"/>
    <w:rPr>
      <w:vertAlign w:val="superscript"/>
    </w:rPr>
  </w:style>
  <w:style w:type="paragraph" w:customStyle="1" w:styleId="1a">
    <w:name w:val="Абзац списка1"/>
    <w:basedOn w:val="a"/>
    <w:rsid w:val="000732D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f6">
    <w:name w:val="Strong"/>
    <w:uiPriority w:val="22"/>
    <w:qFormat/>
    <w:rsid w:val="000732D9"/>
    <w:rPr>
      <w:b/>
      <w:bCs/>
    </w:rPr>
  </w:style>
  <w:style w:type="character" w:customStyle="1" w:styleId="bnn">
    <w:name w:val="bnn"/>
    <w:basedOn w:val="a0"/>
    <w:rsid w:val="000732D9"/>
  </w:style>
  <w:style w:type="paragraph" w:customStyle="1" w:styleId="Style5">
    <w:name w:val="Style5"/>
    <w:basedOn w:val="a"/>
    <w:rsid w:val="000732D9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0732D9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732D9"/>
    <w:pPr>
      <w:widowControl w:val="0"/>
      <w:autoSpaceDE w:val="0"/>
      <w:autoSpaceDN w:val="0"/>
      <w:adjustRightInd w:val="0"/>
      <w:spacing w:after="0" w:line="27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732D9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0732D9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0732D9"/>
    <w:pPr>
      <w:widowControl w:val="0"/>
      <w:autoSpaceDE w:val="0"/>
      <w:autoSpaceDN w:val="0"/>
      <w:adjustRightInd w:val="0"/>
      <w:spacing w:after="0" w:line="277" w:lineRule="exact"/>
      <w:ind w:firstLine="74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0732D9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Знак Знак Знак Знак2"/>
    <w:aliases w:val="Основной текст Знак Знак Знак Знак Знак1,Знак1 Знак1,body text Знак Знак Знак2,body text Знак Знак3,body text Знак Знак4"/>
    <w:rsid w:val="000732D9"/>
    <w:rPr>
      <w:rFonts w:ascii="Tahoma" w:hAnsi="Tahoma" w:cs="Tahoma"/>
      <w:lang w:val="en-US" w:eastAsia="en-US" w:bidi="ar-SA"/>
    </w:rPr>
  </w:style>
  <w:style w:type="paragraph" w:customStyle="1" w:styleId="1b">
    <w:name w:val="Знак Знак Знак Знак Знак Знак Знак Знак Знак1 Знак Знак Знак Знак Знак Знак Знак Знак Знак Знак"/>
    <w:basedOn w:val="a"/>
    <w:rsid w:val="000732D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0732D9"/>
  </w:style>
  <w:style w:type="character" w:styleId="aff7">
    <w:name w:val="Emphasis"/>
    <w:qFormat/>
    <w:rsid w:val="000732D9"/>
    <w:rPr>
      <w:i/>
      <w:iCs/>
    </w:rPr>
  </w:style>
  <w:style w:type="paragraph" w:styleId="HTML">
    <w:name w:val="HTML Preformatted"/>
    <w:basedOn w:val="a"/>
    <w:link w:val="HTML0"/>
    <w:rsid w:val="000732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732D9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harChar10">
    <w:name w:val="Char Char1 Знак Знак Знак Знак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8">
    <w:name w:val="обычный Знак Знак Знак"/>
    <w:basedOn w:val="a"/>
    <w:rsid w:val="000732D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0">
    <w:name w:val="Знак Знак13 Знак Знак Знак Знак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searchcolor">
    <w:name w:val="search_color"/>
    <w:rsid w:val="000732D9"/>
    <w:rPr>
      <w:color w:val="000000"/>
    </w:rPr>
  </w:style>
  <w:style w:type="character" w:customStyle="1" w:styleId="sfwc">
    <w:name w:val="sfwc"/>
    <w:basedOn w:val="a0"/>
    <w:rsid w:val="000732D9"/>
  </w:style>
  <w:style w:type="character" w:customStyle="1" w:styleId="sfwcfill">
    <w:name w:val="sfwc fill"/>
    <w:basedOn w:val="a0"/>
    <w:rsid w:val="000732D9"/>
  </w:style>
  <w:style w:type="paragraph" w:styleId="aff9">
    <w:name w:val="footnote text"/>
    <w:basedOn w:val="a"/>
    <w:link w:val="affa"/>
    <w:uiPriority w:val="99"/>
    <w:rsid w:val="000732D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0"/>
    <w:link w:val="aff9"/>
    <w:uiPriority w:val="99"/>
    <w:rsid w:val="000732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uiPriority w:val="99"/>
    <w:rsid w:val="000732D9"/>
    <w:rPr>
      <w:vertAlign w:val="superscript"/>
    </w:rPr>
  </w:style>
  <w:style w:type="paragraph" w:customStyle="1" w:styleId="western">
    <w:name w:val="western"/>
    <w:basedOn w:val="a"/>
    <w:rsid w:val="000732D9"/>
    <w:pPr>
      <w:suppressAutoHyphens/>
      <w:spacing w:before="280" w:after="0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affc">
    <w:name w:val="Balloon Text"/>
    <w:basedOn w:val="a"/>
    <w:link w:val="affd"/>
    <w:uiPriority w:val="99"/>
    <w:semiHidden/>
    <w:rsid w:val="000732D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d">
    <w:name w:val="Текст выноски Знак"/>
    <w:basedOn w:val="a0"/>
    <w:link w:val="affc"/>
    <w:uiPriority w:val="99"/>
    <w:semiHidden/>
    <w:rsid w:val="000732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0">
    <w:name w:val="стиль10"/>
    <w:basedOn w:val="a0"/>
    <w:rsid w:val="000732D9"/>
  </w:style>
  <w:style w:type="character" w:customStyle="1" w:styleId="affe">
    <w:name w:val="Основной текст_"/>
    <w:link w:val="2a"/>
    <w:rsid w:val="000732D9"/>
    <w:rPr>
      <w:sz w:val="23"/>
      <w:szCs w:val="23"/>
      <w:shd w:val="clear" w:color="auto" w:fill="FFFFFF"/>
    </w:rPr>
  </w:style>
  <w:style w:type="paragraph" w:customStyle="1" w:styleId="2a">
    <w:name w:val="Основной текст2"/>
    <w:basedOn w:val="a"/>
    <w:link w:val="affe"/>
    <w:rsid w:val="000732D9"/>
    <w:pPr>
      <w:widowControl w:val="0"/>
      <w:shd w:val="clear" w:color="auto" w:fill="FFFFFF"/>
      <w:spacing w:after="240" w:line="274" w:lineRule="exact"/>
    </w:pPr>
    <w:rPr>
      <w:sz w:val="23"/>
      <w:szCs w:val="23"/>
    </w:rPr>
  </w:style>
  <w:style w:type="character" w:customStyle="1" w:styleId="41">
    <w:name w:val="Основной текст (4)_"/>
    <w:link w:val="42"/>
    <w:rsid w:val="000732D9"/>
    <w:rPr>
      <w:b/>
      <w:bCs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0732D9"/>
    <w:pPr>
      <w:widowControl w:val="0"/>
      <w:shd w:val="clear" w:color="auto" w:fill="FFFFFF"/>
      <w:spacing w:before="540" w:after="0" w:line="0" w:lineRule="atLeast"/>
      <w:jc w:val="both"/>
    </w:pPr>
    <w:rPr>
      <w:b/>
      <w:bCs/>
      <w:sz w:val="18"/>
      <w:szCs w:val="18"/>
    </w:rPr>
  </w:style>
  <w:style w:type="character" w:customStyle="1" w:styleId="1c">
    <w:name w:val="Основной текст1"/>
    <w:rsid w:val="000732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rsid w:val="000732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fff">
    <w:name w:val="Основной текст + Курсив"/>
    <w:rsid w:val="000732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pt">
    <w:name w:val="Основной текст + 11 pt;Полужирный"/>
    <w:rsid w:val="000732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pt0">
    <w:name w:val="Основной текст + 11 pt"/>
    <w:rsid w:val="000732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paragraph" w:customStyle="1" w:styleId="311">
    <w:name w:val="Основной текст с отступом 31"/>
    <w:basedOn w:val="a"/>
    <w:rsid w:val="000732D9"/>
    <w:pPr>
      <w:widowControl w:val="0"/>
      <w:shd w:val="clear" w:color="auto" w:fill="FFFFFF"/>
      <w:tabs>
        <w:tab w:val="left" w:pos="1134"/>
        <w:tab w:val="left" w:pos="1176"/>
      </w:tabs>
      <w:suppressAutoHyphens/>
      <w:autoSpaceDE w:val="0"/>
      <w:spacing w:before="120" w:after="0" w:line="240" w:lineRule="auto"/>
      <w:ind w:left="1134" w:hanging="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3CharChar">
    <w:name w:val="Знак Знак13 Char Char"/>
    <w:basedOn w:val="a"/>
    <w:rsid w:val="000732D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b">
    <w:name w:val="List 2"/>
    <w:basedOn w:val="a"/>
    <w:rsid w:val="000732D9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d">
    <w:name w:val="Заголовок №1_"/>
    <w:link w:val="1e"/>
    <w:locked/>
    <w:rsid w:val="000732D9"/>
    <w:rPr>
      <w:sz w:val="19"/>
      <w:shd w:val="clear" w:color="auto" w:fill="FFFFFF"/>
    </w:rPr>
  </w:style>
  <w:style w:type="paragraph" w:customStyle="1" w:styleId="1e">
    <w:name w:val="Заголовок №1"/>
    <w:basedOn w:val="a"/>
    <w:link w:val="1d"/>
    <w:rsid w:val="000732D9"/>
    <w:pPr>
      <w:shd w:val="clear" w:color="auto" w:fill="FFFFFF"/>
      <w:spacing w:after="300" w:line="240" w:lineRule="atLeast"/>
      <w:jc w:val="center"/>
      <w:outlineLvl w:val="0"/>
    </w:pPr>
    <w:rPr>
      <w:sz w:val="19"/>
      <w:shd w:val="clear" w:color="auto" w:fill="FFFFFF"/>
    </w:rPr>
  </w:style>
  <w:style w:type="character" w:customStyle="1" w:styleId="Heading1Char">
    <w:name w:val="Heading 1 Char"/>
    <w:locked/>
    <w:rsid w:val="000732D9"/>
    <w:rPr>
      <w:rFonts w:ascii="Arial" w:hAnsi="Arial" w:cs="Arial"/>
      <w:b/>
      <w:bCs/>
      <w:color w:val="333333"/>
      <w:kern w:val="36"/>
      <w:sz w:val="45"/>
      <w:szCs w:val="45"/>
      <w:lang w:val="x-none" w:eastAsia="ru-RU"/>
    </w:rPr>
  </w:style>
  <w:style w:type="character" w:customStyle="1" w:styleId="211">
    <w:name w:val="Основной текст (2) + 11"/>
    <w:aliases w:val="5 pt"/>
    <w:rsid w:val="000732D9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ru-RU" w:bidi="ar-SA"/>
    </w:rPr>
  </w:style>
  <w:style w:type="character" w:customStyle="1" w:styleId="2111">
    <w:name w:val="Основной текст (2) + 111"/>
    <w:aliases w:val="5 pt1,Полужирный"/>
    <w:rsid w:val="000732D9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 w:bidi="ar-SA"/>
    </w:rPr>
  </w:style>
  <w:style w:type="character" w:customStyle="1" w:styleId="afff0">
    <w:name w:val="Колонтитул_"/>
    <w:link w:val="1f"/>
    <w:locked/>
    <w:rsid w:val="000732D9"/>
    <w:rPr>
      <w:rFonts w:ascii="Calibri" w:hAnsi="Calibri"/>
      <w:sz w:val="21"/>
      <w:szCs w:val="21"/>
      <w:shd w:val="clear" w:color="auto" w:fill="FFFFFF"/>
    </w:rPr>
  </w:style>
  <w:style w:type="paragraph" w:customStyle="1" w:styleId="1f">
    <w:name w:val="Колонтитул1"/>
    <w:basedOn w:val="a"/>
    <w:link w:val="afff0"/>
    <w:rsid w:val="000732D9"/>
    <w:pPr>
      <w:widowControl w:val="0"/>
      <w:shd w:val="clear" w:color="auto" w:fill="FFFFFF"/>
      <w:spacing w:after="0" w:line="240" w:lineRule="atLeast"/>
    </w:pPr>
    <w:rPr>
      <w:rFonts w:ascii="Calibri" w:hAnsi="Calibri"/>
      <w:sz w:val="21"/>
      <w:szCs w:val="21"/>
    </w:rPr>
  </w:style>
  <w:style w:type="character" w:customStyle="1" w:styleId="afff1">
    <w:name w:val="Колонтитул"/>
    <w:rsid w:val="000732D9"/>
    <w:rPr>
      <w:rFonts w:ascii="Calibri" w:hAnsi="Calibri"/>
      <w:color w:val="000000"/>
      <w:spacing w:val="0"/>
      <w:w w:val="100"/>
      <w:position w:val="0"/>
      <w:sz w:val="21"/>
      <w:szCs w:val="21"/>
      <w:lang w:val="ru-RU" w:eastAsia="ru-RU" w:bidi="ar-SA"/>
    </w:rPr>
  </w:style>
  <w:style w:type="character" w:customStyle="1" w:styleId="2Calibri">
    <w:name w:val="Основной текст (2) + Calibri"/>
    <w:aliases w:val="4 pt"/>
    <w:rsid w:val="000732D9"/>
    <w:rPr>
      <w:rFonts w:ascii="Calibri" w:eastAsia="Times New Roman" w:hAnsi="Calibri" w:cs="Calibri"/>
      <w:color w:val="000000"/>
      <w:spacing w:val="0"/>
      <w:w w:val="100"/>
      <w:position w:val="0"/>
      <w:sz w:val="8"/>
      <w:szCs w:val="8"/>
      <w:u w:val="none"/>
      <w:lang w:val="ru-RU" w:eastAsia="ru-RU" w:bidi="ar-SA"/>
    </w:rPr>
  </w:style>
  <w:style w:type="character" w:customStyle="1" w:styleId="2Gulim">
    <w:name w:val="Основной текст (2) + Gulim"/>
    <w:aliases w:val="4 pt1"/>
    <w:rsid w:val="000732D9"/>
    <w:rPr>
      <w:rFonts w:ascii="Gulim" w:eastAsia="Gulim" w:hAnsi="Gulim" w:cs="Gulim"/>
      <w:color w:val="000000"/>
      <w:spacing w:val="0"/>
      <w:w w:val="100"/>
      <w:position w:val="0"/>
      <w:sz w:val="8"/>
      <w:szCs w:val="8"/>
      <w:u w:val="none"/>
      <w:lang w:val="ru-RU" w:eastAsia="ru-RU" w:bidi="ar-SA"/>
    </w:rPr>
  </w:style>
  <w:style w:type="character" w:customStyle="1" w:styleId="22pt">
    <w:name w:val="Основной текст (2) + Интервал 2 pt"/>
    <w:rsid w:val="000732D9"/>
    <w:rPr>
      <w:rFonts w:ascii="Times New Roman" w:hAnsi="Times New Roman" w:cs="Times New Roman"/>
      <w:color w:val="000000"/>
      <w:spacing w:val="40"/>
      <w:w w:val="100"/>
      <w:position w:val="0"/>
      <w:sz w:val="22"/>
      <w:szCs w:val="22"/>
      <w:u w:val="none"/>
      <w:lang w:val="ru-RU" w:eastAsia="ru-RU" w:bidi="ar-SA"/>
    </w:rPr>
  </w:style>
  <w:style w:type="paragraph" w:customStyle="1" w:styleId="Default">
    <w:name w:val="Default"/>
    <w:qFormat/>
    <w:rsid w:val="000732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f0">
    <w:name w:val="Текст1"/>
    <w:basedOn w:val="a"/>
    <w:rsid w:val="000732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fff2">
    <w:name w:val="Неразрешенное упоминание"/>
    <w:uiPriority w:val="99"/>
    <w:semiHidden/>
    <w:unhideWhenUsed/>
    <w:rsid w:val="000732D9"/>
    <w:rPr>
      <w:color w:val="605E5C"/>
      <w:shd w:val="clear" w:color="auto" w:fill="E1DFDD"/>
    </w:rPr>
  </w:style>
  <w:style w:type="character" w:customStyle="1" w:styleId="WW8Num5z8">
    <w:name w:val="WW8Num5z8"/>
    <w:rsid w:val="000732D9"/>
  </w:style>
  <w:style w:type="paragraph" w:customStyle="1" w:styleId="51">
    <w:name w:val="Основной текст5"/>
    <w:basedOn w:val="a"/>
    <w:rsid w:val="000732D9"/>
    <w:pPr>
      <w:widowControl w:val="0"/>
      <w:shd w:val="clear" w:color="auto" w:fill="FFFFFF"/>
      <w:spacing w:after="0" w:line="283" w:lineRule="exact"/>
      <w:ind w:hanging="440"/>
      <w:jc w:val="right"/>
    </w:pPr>
    <w:rPr>
      <w:rFonts w:ascii="Times New Roman" w:eastAsia="Times New Roman" w:hAnsi="Times New Roman" w:cs="Times New Roman"/>
      <w:color w:val="000000"/>
      <w:spacing w:val="5"/>
      <w:sz w:val="21"/>
      <w:szCs w:val="21"/>
      <w:lang w:eastAsia="ru-RU"/>
    </w:rPr>
  </w:style>
  <w:style w:type="paragraph" w:customStyle="1" w:styleId="212">
    <w:name w:val="Основной текст с отступом 21"/>
    <w:basedOn w:val="a"/>
    <w:rsid w:val="000732D9"/>
    <w:pPr>
      <w:tabs>
        <w:tab w:val="left" w:pos="567"/>
      </w:tabs>
      <w:suppressAutoHyphens/>
      <w:spacing w:after="0" w:line="240" w:lineRule="auto"/>
      <w:ind w:left="-284"/>
      <w:jc w:val="both"/>
    </w:pPr>
    <w:rPr>
      <w:rFonts w:ascii="Times New Roman" w:eastAsia="Times New Roman" w:hAnsi="Times New Roman" w:cs="Times New Roman"/>
      <w:sz w:val="23"/>
      <w:szCs w:val="20"/>
      <w:lang w:eastAsia="ar-SA"/>
    </w:rPr>
  </w:style>
  <w:style w:type="paragraph" w:customStyle="1" w:styleId="Textbody">
    <w:name w:val="Text body"/>
    <w:basedOn w:val="a"/>
    <w:rsid w:val="000732D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ConsPlusNormal0">
    <w:name w:val="ConsPlusNormal Знак"/>
    <w:link w:val="ConsPlusNormal"/>
    <w:locked/>
    <w:rsid w:val="000732D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trongEmphasis">
    <w:name w:val="Strong Emphasis"/>
    <w:rsid w:val="000732D9"/>
    <w:rPr>
      <w:b/>
      <w:bCs/>
    </w:rPr>
  </w:style>
  <w:style w:type="table" w:customStyle="1" w:styleId="1f1">
    <w:name w:val="Сетка таблицы1"/>
    <w:basedOn w:val="a1"/>
    <w:next w:val="a9"/>
    <w:uiPriority w:val="39"/>
    <w:rsid w:val="000732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732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6">
    <w:name w:val="Основной текст3"/>
    <w:basedOn w:val="a"/>
    <w:link w:val="BodytextChar"/>
    <w:rsid w:val="000732D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link w:val="36"/>
    <w:rsid w:val="000732D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fff3">
    <w:name w:val="annotation reference"/>
    <w:rsid w:val="000732D9"/>
    <w:rPr>
      <w:sz w:val="16"/>
      <w:szCs w:val="16"/>
    </w:rPr>
  </w:style>
  <w:style w:type="paragraph" w:styleId="afff4">
    <w:name w:val="annotation text"/>
    <w:basedOn w:val="a"/>
    <w:link w:val="afff5"/>
    <w:rsid w:val="000732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5">
    <w:name w:val="Текст примечания Знак"/>
    <w:basedOn w:val="a0"/>
    <w:link w:val="afff4"/>
    <w:rsid w:val="000732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6">
    <w:name w:val="annotation subject"/>
    <w:basedOn w:val="afff4"/>
    <w:next w:val="afff4"/>
    <w:link w:val="afff7"/>
    <w:rsid w:val="000732D9"/>
    <w:rPr>
      <w:b/>
      <w:bCs/>
    </w:rPr>
  </w:style>
  <w:style w:type="character" w:customStyle="1" w:styleId="afff7">
    <w:name w:val="Тема примечания Знак"/>
    <w:basedOn w:val="afff5"/>
    <w:link w:val="afff6"/>
    <w:rsid w:val="000732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st2">
    <w:name w:val="st2"/>
    <w:basedOn w:val="a0"/>
    <w:rsid w:val="000732D9"/>
  </w:style>
  <w:style w:type="paragraph" w:customStyle="1" w:styleId="news">
    <w:name w:val="news"/>
    <w:basedOn w:val="a"/>
    <w:rsid w:val="0007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07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7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Нормальный (таблица)"/>
    <w:basedOn w:val="a"/>
    <w:next w:val="a"/>
    <w:uiPriority w:val="99"/>
    <w:rsid w:val="000732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33">
    <w:name w:val="Font Style33"/>
    <w:rsid w:val="000732D9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pt-a-000000">
    <w:name w:val="pt-a-000000"/>
    <w:basedOn w:val="a"/>
    <w:rsid w:val="000732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9">
    <w:name w:val="обычный Знак Знак Знак Знак Знак Знак"/>
    <w:basedOn w:val="a"/>
    <w:rsid w:val="000732D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ligncenter">
    <w:name w:val="align_center"/>
    <w:basedOn w:val="a"/>
    <w:rsid w:val="0007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1">
    <w:name w:val="Обычный + 12 пт"/>
    <w:basedOn w:val="a"/>
    <w:rsid w:val="000732D9"/>
    <w:pPr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f2">
    <w:name w:val="Нет списка1"/>
    <w:next w:val="a2"/>
    <w:uiPriority w:val="99"/>
    <w:semiHidden/>
    <w:unhideWhenUsed/>
    <w:rsid w:val="000732D9"/>
  </w:style>
  <w:style w:type="paragraph" w:customStyle="1" w:styleId="msonormal0">
    <w:name w:val="msonormal"/>
    <w:basedOn w:val="a"/>
    <w:rsid w:val="0007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0732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732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0732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0732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a">
    <w:name w:val="FollowedHyperlink"/>
    <w:uiPriority w:val="99"/>
    <w:unhideWhenUsed/>
    <w:rsid w:val="000732D9"/>
    <w:rPr>
      <w:color w:val="800080"/>
      <w:u w:val="single"/>
    </w:rPr>
  </w:style>
  <w:style w:type="paragraph" w:styleId="afffb">
    <w:name w:val="Normal (Web)"/>
    <w:basedOn w:val="a"/>
    <w:uiPriority w:val="99"/>
    <w:semiHidden/>
    <w:unhideWhenUsed/>
    <w:rsid w:val="000732D9"/>
    <w:rPr>
      <w:rFonts w:ascii="Times New Roman" w:hAnsi="Times New Roman" w:cs="Times New Roman"/>
      <w:sz w:val="24"/>
      <w:szCs w:val="24"/>
    </w:rPr>
  </w:style>
  <w:style w:type="paragraph" w:customStyle="1" w:styleId="2c">
    <w:name w:val="Обычный2"/>
    <w:rsid w:val="00C57BA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4C40C1941757DB29E0382407EC298EE7CC62D03862BC269815EEC33A4590CE7E261B280A063AACA2877EE23DF7668291E101D7A4F64B42337F6L" TargetMode="Externa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file:///\\192.168.4.5\temp\&#1054;&#1041;&#1065;&#1048;&#1049;%20&#1054;&#1090;&#1076;&#1077;&#1083;\!!!&#1055;&#1056;&#1054;&#1045;&#1050;&#1058;&#1067;%20&#1057;&#1070;&#1044;&#1040;!!!\&#1070;&#1088;&#1080;&#1076;&#1080;&#1095;&#1077;&#1089;&#1082;&#1080;&#1081;%20&#1082;&#1086;&#1084;&#1080;&#1090;&#1077;&#1090;\&#1057;&#1087;&#1080;&#1088;&#1080;&#1076;&#1086;&#1085;&#1086;&#1074;%20&#1054;.&#1042;\&#1055;&#1086;&#1083;&#1086;&#1078;&#1077;&#1085;&#1080;&#1077;%20&#1086;%20&#1057;&#1059;&#1054;&#1058;.docx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hyperlink" Target="file:///\\192.168.4.5\temp\&#1054;&#1041;&#1065;&#1048;&#1049;%20&#1054;&#1090;&#1076;&#1077;&#1083;\!!!&#1055;&#1056;&#1054;&#1045;&#1050;&#1058;&#1067;%20&#1057;&#1070;&#1044;&#1040;!!!\&#1070;&#1088;&#1080;&#1076;&#1080;&#1095;&#1077;&#1089;&#1082;&#1080;&#1081;%20&#1082;&#1086;&#1084;&#1080;&#1090;&#1077;&#1090;\&#1057;&#1087;&#1080;&#1088;&#1080;&#1076;&#1086;&#1085;&#1086;&#1074;%20&#1054;.&#1042;\&#1055;&#1086;&#1083;&#1086;&#1078;&#1077;&#1085;&#1080;&#1077;%20&#1086;%20&#1057;&#1059;&#1054;&#1058;.doc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51</Pages>
  <Words>21876</Words>
  <Characters>124695</Characters>
  <Application>Microsoft Office Word</Application>
  <DocSecurity>0</DocSecurity>
  <Lines>1039</Lines>
  <Paragraphs>292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Севастьянова</dc:creator>
  <cp:keywords/>
  <dc:description/>
  <cp:lastModifiedBy>Кононов И.В</cp:lastModifiedBy>
  <cp:revision>128</cp:revision>
  <cp:lastPrinted>2024-04-08T02:45:00Z</cp:lastPrinted>
  <dcterms:created xsi:type="dcterms:W3CDTF">2023-06-01T08:49:00Z</dcterms:created>
  <dcterms:modified xsi:type="dcterms:W3CDTF">2024-04-12T01:18:00Z</dcterms:modified>
</cp:coreProperties>
</file>