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DE0089" w:rsidRPr="00F82DBF" w:rsidTr="00DE008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E0089" w:rsidRPr="00F82DBF" w:rsidRDefault="00DE0089" w:rsidP="00AF26E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DE0089" w:rsidRPr="00F82DBF" w:rsidRDefault="00DE0089" w:rsidP="00AF26E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DE0089" w:rsidRPr="00F82DBF" w:rsidRDefault="00DE0089" w:rsidP="00AF26E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DE0089" w:rsidRPr="00F82DBF" w:rsidRDefault="00DE0089" w:rsidP="00AF26E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DE0089" w:rsidRPr="00F82DBF" w:rsidRDefault="00DE0089" w:rsidP="00AF26E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DE0089" w:rsidRPr="00F82DBF" w:rsidRDefault="00DE0089" w:rsidP="00AF26E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E0089" w:rsidRPr="00F82DBF" w:rsidRDefault="00DE0089" w:rsidP="00AF26E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noProof/>
                <w:snapToGrid w:val="0"/>
                <w:lang w:eastAsia="ru-RU"/>
              </w:rPr>
              <w:drawing>
                <wp:inline distT="0" distB="0" distL="0" distR="0" wp14:anchorId="21BCF280" wp14:editId="68AFDFFB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E0089" w:rsidRPr="00F82DBF" w:rsidRDefault="00DE0089" w:rsidP="00AF26E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DE0089" w:rsidRPr="00F82DBF" w:rsidRDefault="00DE0089" w:rsidP="00AF26E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F82DBF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DE0089" w:rsidRPr="00F82DBF" w:rsidRDefault="00DE0089" w:rsidP="00AF26E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DE0089" w:rsidRPr="00F82DBF" w:rsidRDefault="00DE0089" w:rsidP="00AF26E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DE0089" w:rsidRPr="00F82DBF" w:rsidRDefault="00DE0089" w:rsidP="00AF26E2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DE0089" w:rsidRPr="00F82DBF" w:rsidRDefault="00DE0089" w:rsidP="00AF26E2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lang w:eastAsia="ru-RU"/>
              </w:rPr>
              <w:t xml:space="preserve">УУРААХ </w:t>
            </w:r>
          </w:p>
        </w:tc>
      </w:tr>
      <w:tr w:rsidR="00DE0089" w:rsidRPr="00F82DBF" w:rsidTr="00DE0089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DE0089" w:rsidRPr="00F82DBF" w:rsidRDefault="00DE0089" w:rsidP="00AF26E2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</w:tbl>
    <w:p w:rsidR="00DE0089" w:rsidRPr="00F82DBF" w:rsidRDefault="00DE0089" w:rsidP="007C4F9B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п.Жатай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«</w:t>
      </w:r>
      <w:proofErr w:type="gramEnd"/>
      <w:r w:rsidR="007C4F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7C4F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декабря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2024 </w:t>
      </w:r>
      <w:r w:rsidR="007C4F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122-Г</w:t>
      </w:r>
    </w:p>
    <w:p w:rsidR="00F90951" w:rsidRDefault="00F90951" w:rsidP="00DE00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0089" w:rsidRPr="00F82DBF" w:rsidRDefault="00ED04FA" w:rsidP="00DE00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Главы Окружной Администрации Городского </w:t>
      </w:r>
      <w:r w:rsidR="00170F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округа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№ 15-Г от 26.02.2024г «</w:t>
      </w:r>
      <w:r w:rsidR="00DE0089" w:rsidRPr="00F82D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Порядка</w:t>
      </w:r>
      <w:r w:rsidR="00DE0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E0089"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Окружной Администрации Городского округа «</w:t>
      </w:r>
      <w:proofErr w:type="spellStart"/>
      <w:r w:rsidR="00DE0089"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="00DE0089"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по предоставлению единовременной материальной помощи участникам специальной военной операции или членам их семей</w:t>
      </w:r>
      <w:r w:rsidR="00DE00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E0089"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период проведения специальной военной операции</w:t>
      </w:r>
    </w:p>
    <w:p w:rsidR="00DE0089" w:rsidRPr="00F82DBF" w:rsidRDefault="00DE0089" w:rsidP="00DE00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0089" w:rsidRDefault="00DE0089" w:rsidP="00DE008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A3A40" w:rsidRDefault="00DE0089" w:rsidP="00DE008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Указом Президента Российской Федерации от 21 сентября 2022 г № 647 «Об объявлении частичной мобилизации в Российской Федерации»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Указом Главы Республики Саха (Якутия) от 23.10.2023 г № 80 «О мерах поддержки участников специальной военной операции и членов их семей в период проведения специальной военной операции»,</w:t>
      </w:r>
      <w:r w:rsidR="00BA3A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Указа Главы Республики Саха (Якутия) от 28.11.2024 г № 499 «О внесении изменений в Указ Главы Республики Саха (Якутия) от 12.11.2022 г № 2672 «О единовременных выплатах гражданам, принимающим (принимавшим) участие в специальной военной операции, и членам их семей»,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целях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A3A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совершенствования мер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поддержки </w:t>
      </w:r>
      <w:r w:rsidR="00BA3A40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участников специальной военной операции и членов их семей</w:t>
      </w:r>
      <w:r w:rsidR="00170F5E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DE0089" w:rsidRPr="00F82DBF" w:rsidRDefault="00BA3A40" w:rsidP="00DE008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</w:t>
      </w:r>
      <w:r w:rsidR="00ED04FA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ункт 1.9. </w:t>
      </w:r>
      <w:r w:rsidR="00093638" w:rsidRPr="00093638">
        <w:rPr>
          <w:rFonts w:ascii="Times New Roman" w:eastAsia="Calibri" w:hAnsi="Times New Roman" w:cs="Times New Roman"/>
          <w:sz w:val="24"/>
          <w:szCs w:val="24"/>
          <w:lang w:eastAsia="ru-RU"/>
        </w:rPr>
        <w:t>Порядка Окружной Администрации Городского округа «</w:t>
      </w:r>
      <w:proofErr w:type="spellStart"/>
      <w:r w:rsidR="00093638" w:rsidRPr="00093638">
        <w:rPr>
          <w:rFonts w:ascii="Times New Roman" w:eastAsia="Calibri" w:hAnsi="Times New Roman" w:cs="Times New Roman"/>
          <w:sz w:val="24"/>
          <w:szCs w:val="24"/>
          <w:lang w:eastAsia="ru-RU"/>
        </w:rPr>
        <w:t>Жатай</w:t>
      </w:r>
      <w:proofErr w:type="spellEnd"/>
      <w:r w:rsidR="00093638" w:rsidRPr="00093638">
        <w:rPr>
          <w:rFonts w:ascii="Times New Roman" w:eastAsia="Calibri" w:hAnsi="Times New Roman" w:cs="Times New Roman"/>
          <w:sz w:val="24"/>
          <w:szCs w:val="24"/>
          <w:lang w:eastAsia="ru-RU"/>
        </w:rPr>
        <w:t>» по предоставлению единовременной материальной помощи участникам специальной военной операции или членам их семей в период проведения специальной военной операции</w:t>
      </w:r>
      <w:r w:rsidR="00093638">
        <w:rPr>
          <w:rFonts w:ascii="Times New Roman" w:eastAsia="Calibri" w:hAnsi="Times New Roman" w:cs="Times New Roman"/>
          <w:sz w:val="24"/>
          <w:szCs w:val="24"/>
          <w:lang w:eastAsia="ru-RU"/>
        </w:rPr>
        <w:t>, утвержденного постановлением Главы Окружной Администрации ГО «</w:t>
      </w:r>
      <w:proofErr w:type="spellStart"/>
      <w:r w:rsidR="00093638">
        <w:rPr>
          <w:rFonts w:ascii="Times New Roman" w:eastAsia="Calibri" w:hAnsi="Times New Roman" w:cs="Times New Roman"/>
          <w:sz w:val="24"/>
          <w:szCs w:val="24"/>
          <w:lang w:eastAsia="ru-RU"/>
        </w:rPr>
        <w:t>Жатай</w:t>
      </w:r>
      <w:proofErr w:type="spellEnd"/>
      <w:r w:rsidR="0009363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26.02.2024 г № 15-Г, </w:t>
      </w:r>
      <w:r w:rsidR="00093638" w:rsidRPr="00093638">
        <w:rPr>
          <w:rFonts w:ascii="Times New Roman" w:eastAsia="Calibri" w:hAnsi="Times New Roman" w:cs="Times New Roman"/>
          <w:sz w:val="24"/>
          <w:szCs w:val="24"/>
          <w:lang w:eastAsia="ru-RU"/>
        </w:rPr>
        <w:t>изложить в следующей редакции</w:t>
      </w:r>
      <w:r w:rsidR="00DE0089"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 </w:t>
      </w:r>
    </w:p>
    <w:p w:rsidR="00BA3A40" w:rsidRPr="00AC6A27" w:rsidRDefault="00BA3A40" w:rsidP="00BA3A4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1.9. В целях реализации настоящего Порядка к участникам специальной военной операции относятся:</w:t>
      </w:r>
    </w:p>
    <w:p w:rsidR="00BA3A40" w:rsidRPr="00AC6A27" w:rsidRDefault="00BA3A40" w:rsidP="00BA3A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 граждане Российской Федерации (далее - граждане), призванные на военную службу по мобилизации и включенные в списки воинских частей Вооруженных Сил Российской Федерации, зарегистрированные на территории Городского округа «</w:t>
      </w:r>
      <w:proofErr w:type="spellStart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»;</w:t>
      </w:r>
    </w:p>
    <w:p w:rsidR="00BA3A40" w:rsidRPr="00AC6A27" w:rsidRDefault="00BA3A40" w:rsidP="00BA3A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- лица, имеющие специальное звание полиции, военнослужащие, проходящие службу (военную службу) в Управлении Федеральной службы войск национальной гвардии Российской Федерации по Республике Саха (Якутия) и принимающие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года,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выполняющие (выполнявшие) задачи по отражению вооруженного вторжения на территорию Российской Федерации и в ходе вооруженной провокации на Государственной границе Российской Федерации, приграничных территориях субъектов Российской Федерации, прилегающих к районам проведения специальной военной операции, с 1.08.2024 года, з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арегистрированные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на территории Городского округа «</w:t>
      </w:r>
      <w:proofErr w:type="spellStart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»; </w:t>
      </w:r>
    </w:p>
    <w:p w:rsidR="00BA3A40" w:rsidRPr="00AC6A27" w:rsidRDefault="00BA3A40" w:rsidP="00BA3A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AC6A27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выполняющие (выполнявшие)</w:t>
      </w:r>
      <w:r w:rsidR="00D411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задачи по отражению вооруженного вторжения на </w:t>
      </w:r>
      <w:r w:rsidR="00D411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lastRenderedPageBreak/>
        <w:t>территорию Российской Федерации и в ходе вооруженной провокации на Государственной границе Российской Федерации, приграничных территориях субъектов Российской Федерации, прилегающих к районам проведения специальной военной операции, с 1.08.2024 года,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зарегистрированные на территории Городского округа «</w:t>
      </w:r>
      <w:proofErr w:type="spellStart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»; </w:t>
      </w:r>
    </w:p>
    <w:p w:rsidR="00BA3A40" w:rsidRPr="00AC6A27" w:rsidRDefault="00BA3A40" w:rsidP="00BA3A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граждане, проходящие военную службу в Вооруженных Силах Российской Федерации по контракту, при условии их участия в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</w:t>
      </w:r>
      <w:r w:rsidR="00D411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выполняющие (выполнявшие) задачи по отражению вооруженного вторжения на территорию Российской Федерации и в ходе вооруженной провокации на Государственной границе Российской Федерации, приграничных территориях субъектов Российской Федерации, прилегающих к районам проведения специальной военной операции, с 1.08.2024 года, 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зарегистрированные на территории Городского округа «</w:t>
      </w:r>
      <w:proofErr w:type="spellStart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»;</w:t>
      </w:r>
    </w:p>
    <w:p w:rsidR="00BA3A40" w:rsidRPr="00AC6A27" w:rsidRDefault="00BA3A40" w:rsidP="00BA3A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граждане, заключившие контракт для прохождения военной службы в Вооруженных Силах Российской Федерации с 1 марта 2023 года, на основании сведений Пункта отбора на военную службу по контракту (3 разряда) Восточного военного округа (г. Якутск) и Военного комиссариата Республики Саха (Якутия), зарегистрированные на территории Городского округа «</w:t>
      </w:r>
      <w:proofErr w:type="spellStart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». </w:t>
      </w:r>
    </w:p>
    <w:p w:rsidR="00BA3A40" w:rsidRDefault="00BA3A40" w:rsidP="00BA3A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К лицам, указанным в настоящем подпункте, также относятся граждане, место жительство которых на территории Городского округа «</w:t>
      </w:r>
      <w:proofErr w:type="spellStart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 подтверждено вступившим в законную силу решением суда об установлении юридического факта постоянного </w:t>
      </w:r>
      <w:r w:rsidR="00170F5E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проживания».</w:t>
      </w:r>
    </w:p>
    <w:p w:rsidR="00D32CA2" w:rsidRDefault="00D32CA2" w:rsidP="00D32CA2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Пункт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2.2.</w:t>
      </w:r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Порядка Окружной Администрации Городского округа «</w:t>
      </w:r>
      <w:proofErr w:type="spellStart"/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 по предоставлению единовременной материальной помощи участникам специальной военной операции или членам их семей в период проведения специальной военной операции, утвержденного постановлением Главы Окружной Администрации ГО «</w:t>
      </w:r>
      <w:proofErr w:type="spellStart"/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 26.02.2024 г № 15-Г, изложить в следующей редакции:  </w:t>
      </w:r>
    </w:p>
    <w:p w:rsidR="00D32CA2" w:rsidRDefault="00D32CA2" w:rsidP="00D32CA2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2.2. Размер единовременной материальной помощи составляет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0000 (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тридцать </w:t>
      </w:r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тысяч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) рублей».</w:t>
      </w:r>
    </w:p>
    <w:p w:rsidR="00D32CA2" w:rsidRPr="00D32CA2" w:rsidRDefault="00D32CA2" w:rsidP="00C03B47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Пункт 2.2. в новой редакции вступает в силу с 01.01.2025 года для </w:t>
      </w:r>
      <w:r w:rsidR="00C03B4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участников специальной военной операции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C03B47" w:rsidRPr="00C03B4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заключившие контракт для прохождения военной службы в Вооруженных Силах Российской Федерации с 1 </w:t>
      </w:r>
      <w:r w:rsidR="00C03B4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января 2025</w:t>
      </w:r>
      <w:r w:rsidR="00C03B47" w:rsidRPr="00C03B4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года, на основании сведений Пункта отбора на военную службу по контракту (3 разряда) Восточного военного округа (г. Якутск) и Военного комисс</w:t>
      </w:r>
      <w:r w:rsidR="005A090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ариата Республики Саха (Якутия), зарегистрированных на территории ГО «</w:t>
      </w:r>
      <w:proofErr w:type="spellStart"/>
      <w:r w:rsidR="005A090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5A090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».</w:t>
      </w:r>
    </w:p>
    <w:p w:rsidR="00170F5E" w:rsidRPr="00170F5E" w:rsidRDefault="00170F5E" w:rsidP="00170F5E">
      <w:pPr>
        <w:pStyle w:val="a3"/>
        <w:numPr>
          <w:ilvl w:val="0"/>
          <w:numId w:val="2"/>
        </w:numPr>
        <w:spacing w:after="200" w:line="276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70F5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Настоящее постановление вступает в силу со дня</w:t>
      </w:r>
      <w:r w:rsidR="00020A9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его официального опубликования.</w:t>
      </w:r>
    </w:p>
    <w:p w:rsidR="00170F5E" w:rsidRPr="00170F5E" w:rsidRDefault="00170F5E" w:rsidP="00D32CA2">
      <w:pPr>
        <w:pStyle w:val="a3"/>
        <w:numPr>
          <w:ilvl w:val="0"/>
          <w:numId w:val="2"/>
        </w:numPr>
        <w:spacing w:after="200" w:line="276" w:lineRule="auto"/>
        <w:ind w:left="0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0F5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Контроль исполнения данного распоряжения возложить на Морозову А.А., замес</w:t>
      </w:r>
      <w:r w:rsidRPr="00170F5E">
        <w:rPr>
          <w:rFonts w:ascii="Times New Roman" w:eastAsia="Calibri" w:hAnsi="Times New Roman" w:cs="Times New Roman"/>
          <w:sz w:val="24"/>
          <w:szCs w:val="24"/>
        </w:rPr>
        <w:t>тителя Главы по социальным вопросам и внутренней политике.</w:t>
      </w:r>
    </w:p>
    <w:p w:rsidR="00170F5E" w:rsidRPr="00F82DBF" w:rsidRDefault="00170F5E" w:rsidP="00170F5E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70F5E" w:rsidRPr="00646A89" w:rsidRDefault="00170F5E" w:rsidP="00646A8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2DBF">
        <w:rPr>
          <w:rFonts w:ascii="Times New Roman" w:eastAsia="Calibri" w:hAnsi="Times New Roman" w:cs="Times New Roman"/>
          <w:sz w:val="24"/>
          <w:szCs w:val="24"/>
        </w:rPr>
        <w:t xml:space="preserve">Глава                                                                                           </w:t>
      </w:r>
      <w:proofErr w:type="spellStart"/>
      <w:r w:rsidRPr="00F82DBF">
        <w:rPr>
          <w:rFonts w:ascii="Times New Roman" w:eastAsia="Calibri" w:hAnsi="Times New Roman" w:cs="Times New Roman"/>
          <w:sz w:val="24"/>
          <w:szCs w:val="24"/>
        </w:rPr>
        <w:t>Е.Н.Исаева</w:t>
      </w:r>
      <w:bookmarkStart w:id="0" w:name="_GoBack"/>
      <w:bookmarkEnd w:id="0"/>
      <w:proofErr w:type="spellEnd"/>
    </w:p>
    <w:sectPr w:rsidR="00170F5E" w:rsidRPr="00646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466AF"/>
    <w:multiLevelType w:val="hybridMultilevel"/>
    <w:tmpl w:val="B8F29D0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8490D"/>
    <w:multiLevelType w:val="hybridMultilevel"/>
    <w:tmpl w:val="D5141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A2C"/>
    <w:rsid w:val="00020A94"/>
    <w:rsid w:val="00093638"/>
    <w:rsid w:val="00170F5E"/>
    <w:rsid w:val="0044569D"/>
    <w:rsid w:val="00496085"/>
    <w:rsid w:val="005A0907"/>
    <w:rsid w:val="00646A89"/>
    <w:rsid w:val="007C4F9B"/>
    <w:rsid w:val="00840F3B"/>
    <w:rsid w:val="00887A7D"/>
    <w:rsid w:val="00BA3A40"/>
    <w:rsid w:val="00C03B47"/>
    <w:rsid w:val="00D32CA2"/>
    <w:rsid w:val="00D41127"/>
    <w:rsid w:val="00D65A2C"/>
    <w:rsid w:val="00DE0089"/>
    <w:rsid w:val="00ED04FA"/>
    <w:rsid w:val="00F9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E3D4D6-D331-4069-BD4A-16463204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F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7A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7A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14</cp:revision>
  <cp:lastPrinted>2024-12-26T02:00:00Z</cp:lastPrinted>
  <dcterms:created xsi:type="dcterms:W3CDTF">2024-12-02T23:45:00Z</dcterms:created>
  <dcterms:modified xsi:type="dcterms:W3CDTF">2024-12-27T02:26:00Z</dcterms:modified>
</cp:coreProperties>
</file>