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FA" w:rsidRDefault="001C62FA"/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447732" w:rsidRPr="00716D1A" w:rsidTr="006C2B0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47732" w:rsidRPr="00716D1A" w:rsidRDefault="00447732" w:rsidP="006C2B09">
            <w:pPr>
              <w:pStyle w:val="3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8B1C6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47732" w:rsidRPr="00716D1A" w:rsidRDefault="00187F65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187F65">
              <w:rPr>
                <w:rFonts w:ascii="Bookman Old Style" w:hAnsi="Bookman Old Style"/>
                <w:noProof/>
                <w:sz w:val="22"/>
                <w:szCs w:val="22"/>
              </w:rPr>
              <w:drawing>
                <wp:inline distT="0" distB="0" distL="0" distR="0">
                  <wp:extent cx="697230" cy="853440"/>
                  <wp:effectExtent l="19050" t="0" r="7620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041" cy="855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  <w:proofErr w:type="spellEnd"/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447732" w:rsidRPr="00716D1A" w:rsidRDefault="00447732" w:rsidP="006C2B09">
            <w:pPr>
              <w:pStyle w:val="3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47732" w:rsidRPr="00716D1A" w:rsidRDefault="00447732" w:rsidP="006C2B09">
            <w:pPr>
              <w:pStyle w:val="31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47732" w:rsidRPr="00716D1A" w:rsidRDefault="00447732" w:rsidP="006C2B09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447732" w:rsidRPr="00716D1A" w:rsidRDefault="00447732" w:rsidP="006C2B09">
            <w:pPr>
              <w:pStyle w:val="3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447732" w:rsidRPr="00716D1A" w:rsidTr="006C2B0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47732" w:rsidRPr="00716D1A" w:rsidRDefault="00447732" w:rsidP="006C2B09">
            <w:pPr>
              <w:pStyle w:val="3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447732" w:rsidRPr="00716D1A" w:rsidRDefault="00AD2D53" w:rsidP="00926AB3">
            <w:pPr>
              <w:pStyle w:val="31"/>
              <w:pBdr>
                <w:top w:val="single" w:sz="4" w:space="1" w:color="auto"/>
              </w:pBdr>
              <w:ind w:left="1" w:right="1" w:firstLine="1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п. Жатай                                                                             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>«</w:t>
            </w:r>
            <w:r w:rsidR="00926AB3">
              <w:rPr>
                <w:rFonts w:ascii="Bookman Old Style" w:hAnsi="Bookman Old Style"/>
                <w:sz w:val="22"/>
                <w:szCs w:val="22"/>
              </w:rPr>
              <w:t>24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>»</w:t>
            </w:r>
            <w:r w:rsidR="001E3531">
              <w:rPr>
                <w:rFonts w:ascii="Bookman Old Style" w:hAnsi="Bookman Old Style"/>
                <w:sz w:val="22"/>
                <w:szCs w:val="22"/>
              </w:rPr>
              <w:t xml:space="preserve">  </w:t>
            </w:r>
            <w:r>
              <w:rPr>
                <w:rFonts w:ascii="Bookman Old Style" w:hAnsi="Bookman Old Style"/>
                <w:sz w:val="22"/>
                <w:szCs w:val="22"/>
              </w:rPr>
              <w:t>июня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447732">
              <w:rPr>
                <w:rFonts w:ascii="Bookman Old Style" w:hAnsi="Bookman Old Style"/>
                <w:sz w:val="22"/>
                <w:szCs w:val="22"/>
              </w:rPr>
              <w:t>20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>2</w:t>
            </w:r>
            <w:r>
              <w:rPr>
                <w:rFonts w:ascii="Bookman Old Style" w:hAnsi="Bookman Old Style"/>
                <w:sz w:val="22"/>
                <w:szCs w:val="22"/>
              </w:rPr>
              <w:t>5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 г.</w:t>
            </w:r>
            <w:r w:rsidR="00447732" w:rsidRPr="00716D1A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C334A2">
              <w:rPr>
                <w:rFonts w:ascii="Bookman Old Style" w:hAnsi="Bookman Old Style"/>
                <w:sz w:val="22"/>
                <w:szCs w:val="22"/>
              </w:rPr>
              <w:t xml:space="preserve">№ </w:t>
            </w:r>
            <w:r w:rsidR="00926AB3">
              <w:rPr>
                <w:rFonts w:ascii="Bookman Old Style" w:hAnsi="Bookman Old Style"/>
                <w:sz w:val="22"/>
                <w:szCs w:val="22"/>
              </w:rPr>
              <w:t>52-Г</w:t>
            </w:r>
          </w:p>
        </w:tc>
      </w:tr>
    </w:tbl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447732" w:rsidRPr="00716D1A" w:rsidRDefault="00447732" w:rsidP="00447732">
      <w:pPr>
        <w:rPr>
          <w:rFonts w:ascii="Bookman Old Style" w:hAnsi="Bookman Old Style"/>
          <w:sz w:val="22"/>
          <w:szCs w:val="22"/>
        </w:rPr>
      </w:pPr>
    </w:p>
    <w:p w:rsidR="006B4EBF" w:rsidRDefault="002B125D" w:rsidP="002B125D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44AE7" w:rsidRPr="00902469" w:rsidRDefault="00E91C3B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 xml:space="preserve">Об </w:t>
      </w:r>
      <w:proofErr w:type="gramStart"/>
      <w:r w:rsidRPr="00902469">
        <w:rPr>
          <w:b/>
          <w:sz w:val="18"/>
          <w:szCs w:val="18"/>
        </w:rPr>
        <w:t>утверждении</w:t>
      </w:r>
      <w:r w:rsidR="002B125D"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</w:rPr>
        <w:t>Поряд</w:t>
      </w:r>
      <w:r w:rsidR="003E2349">
        <w:rPr>
          <w:b/>
          <w:sz w:val="18"/>
          <w:szCs w:val="18"/>
        </w:rPr>
        <w:t>к</w:t>
      </w:r>
      <w:r>
        <w:rPr>
          <w:b/>
          <w:sz w:val="18"/>
          <w:szCs w:val="18"/>
        </w:rPr>
        <w:t>а</w:t>
      </w:r>
      <w:proofErr w:type="gramEnd"/>
      <w:r w:rsidR="00444AE7" w:rsidRPr="00902469">
        <w:rPr>
          <w:b/>
          <w:sz w:val="18"/>
          <w:szCs w:val="18"/>
        </w:rPr>
        <w:t xml:space="preserve"> осуществления полномочий главного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администратора (администратора) доходов, главного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администратора (администратора) источников финансирования</w:t>
      </w:r>
    </w:p>
    <w:p w:rsidR="00444AE7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 xml:space="preserve">дефицита бюджета Городского округа «Жатай», находящихся </w:t>
      </w:r>
    </w:p>
    <w:p w:rsidR="00942835" w:rsidRPr="00902469" w:rsidRDefault="00444AE7" w:rsidP="00444AE7">
      <w:pPr>
        <w:rPr>
          <w:b/>
          <w:sz w:val="18"/>
          <w:szCs w:val="18"/>
        </w:rPr>
      </w:pPr>
      <w:r w:rsidRPr="00902469">
        <w:rPr>
          <w:b/>
          <w:sz w:val="18"/>
          <w:szCs w:val="18"/>
        </w:rPr>
        <w:t>в ведении Городского округа «Жатай»</w:t>
      </w:r>
      <w:r w:rsidR="006E300A" w:rsidRPr="00902469">
        <w:rPr>
          <w:b/>
          <w:sz w:val="18"/>
          <w:szCs w:val="18"/>
        </w:rPr>
        <w:t xml:space="preserve"> </w:t>
      </w:r>
    </w:p>
    <w:p w:rsidR="00EC6E2B" w:rsidRPr="00902469" w:rsidRDefault="00EC6E2B" w:rsidP="006B4EBF">
      <w:pPr>
        <w:rPr>
          <w:sz w:val="28"/>
          <w:szCs w:val="28"/>
        </w:rPr>
      </w:pPr>
    </w:p>
    <w:p w:rsidR="00A15D4C" w:rsidRPr="00902469" w:rsidRDefault="00A15D4C" w:rsidP="00E91C3B">
      <w:pPr>
        <w:jc w:val="both"/>
        <w:rPr>
          <w:sz w:val="24"/>
          <w:szCs w:val="24"/>
        </w:rPr>
      </w:pPr>
    </w:p>
    <w:p w:rsidR="00A76FB8" w:rsidRPr="00E91C3B" w:rsidRDefault="004027E8" w:rsidP="00E91C3B">
      <w:pPr>
        <w:ind w:firstLine="360"/>
        <w:jc w:val="both"/>
        <w:rPr>
          <w:sz w:val="24"/>
          <w:szCs w:val="24"/>
        </w:rPr>
      </w:pPr>
      <w:r w:rsidRPr="00E91C3B">
        <w:rPr>
          <w:sz w:val="24"/>
          <w:szCs w:val="24"/>
        </w:rPr>
        <w:t>В</w:t>
      </w:r>
      <w:r w:rsidR="000832FF" w:rsidRPr="00E91C3B">
        <w:rPr>
          <w:sz w:val="24"/>
          <w:szCs w:val="24"/>
        </w:rPr>
        <w:t xml:space="preserve"> соответствии со стать</w:t>
      </w:r>
      <w:r w:rsidR="0034578C" w:rsidRPr="00E91C3B">
        <w:rPr>
          <w:sz w:val="24"/>
          <w:szCs w:val="24"/>
        </w:rPr>
        <w:t xml:space="preserve">ями </w:t>
      </w:r>
      <w:r w:rsidR="000832FF" w:rsidRPr="00E91C3B">
        <w:rPr>
          <w:sz w:val="24"/>
          <w:szCs w:val="24"/>
        </w:rPr>
        <w:t>160.1</w:t>
      </w:r>
      <w:r w:rsidR="0031708E" w:rsidRPr="00E91C3B">
        <w:rPr>
          <w:sz w:val="24"/>
          <w:szCs w:val="24"/>
        </w:rPr>
        <w:t>, 160.2</w:t>
      </w:r>
      <w:r w:rsidR="000832FF" w:rsidRPr="00E91C3B">
        <w:rPr>
          <w:sz w:val="24"/>
          <w:szCs w:val="24"/>
        </w:rPr>
        <w:t xml:space="preserve"> Бюджетного кодекса Российской Федерации</w:t>
      </w:r>
      <w:r w:rsidR="0034578C" w:rsidRPr="00E91C3B">
        <w:rPr>
          <w:sz w:val="24"/>
          <w:szCs w:val="24"/>
        </w:rPr>
        <w:t>, приказом Федерального казначейства от 17 октября 2016 года №21</w:t>
      </w:r>
      <w:r w:rsidR="00AD2D53">
        <w:rPr>
          <w:sz w:val="24"/>
          <w:szCs w:val="24"/>
        </w:rPr>
        <w:t>-</w:t>
      </w:r>
      <w:r w:rsidR="0034578C" w:rsidRPr="00E91C3B">
        <w:rPr>
          <w:sz w:val="24"/>
          <w:szCs w:val="24"/>
        </w:rPr>
        <w:t xml:space="preserve">н «О порядке </w:t>
      </w:r>
      <w:r w:rsidR="005466BF" w:rsidRPr="00E91C3B">
        <w:rPr>
          <w:sz w:val="24"/>
          <w:szCs w:val="24"/>
        </w:rPr>
        <w:t>открытия</w:t>
      </w:r>
      <w:r w:rsidR="0034578C" w:rsidRPr="00E91C3B">
        <w:rPr>
          <w:sz w:val="24"/>
          <w:szCs w:val="24"/>
        </w:rPr>
        <w:t xml:space="preserve"> и ведения лицевых счетов территориальными органами Федерального казначейства»,</w:t>
      </w:r>
      <w:r w:rsidR="00E23596" w:rsidRPr="00E91C3B">
        <w:rPr>
          <w:sz w:val="24"/>
          <w:szCs w:val="24"/>
        </w:rPr>
        <w:t xml:space="preserve"> приказом Минфина России от </w:t>
      </w:r>
      <w:r w:rsidR="00AD2D53">
        <w:rPr>
          <w:sz w:val="24"/>
          <w:szCs w:val="24"/>
        </w:rPr>
        <w:t xml:space="preserve">15 ноября </w:t>
      </w:r>
      <w:r w:rsidR="00E23596" w:rsidRPr="00E91C3B">
        <w:rPr>
          <w:sz w:val="24"/>
          <w:szCs w:val="24"/>
        </w:rPr>
        <w:t>202</w:t>
      </w:r>
      <w:r w:rsidR="00AD2D53">
        <w:rPr>
          <w:sz w:val="24"/>
          <w:szCs w:val="24"/>
        </w:rPr>
        <w:t>4</w:t>
      </w:r>
      <w:r w:rsidR="00E23596" w:rsidRPr="00E91C3B">
        <w:rPr>
          <w:sz w:val="24"/>
          <w:szCs w:val="24"/>
        </w:rPr>
        <w:t xml:space="preserve"> г. </w:t>
      </w:r>
      <w:r w:rsidR="00DA639C" w:rsidRPr="00E91C3B">
        <w:rPr>
          <w:sz w:val="24"/>
          <w:szCs w:val="24"/>
        </w:rPr>
        <w:t>№</w:t>
      </w:r>
      <w:r w:rsidR="00E23596" w:rsidRPr="00E91C3B">
        <w:rPr>
          <w:sz w:val="24"/>
          <w:szCs w:val="24"/>
        </w:rPr>
        <w:t xml:space="preserve"> </w:t>
      </w:r>
      <w:r w:rsidR="00AD2D53">
        <w:rPr>
          <w:sz w:val="24"/>
          <w:szCs w:val="24"/>
        </w:rPr>
        <w:t>172-</w:t>
      </w:r>
      <w:r w:rsidR="00E23596" w:rsidRPr="00E91C3B">
        <w:rPr>
          <w:sz w:val="24"/>
          <w:szCs w:val="24"/>
        </w:rPr>
        <w:t>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</w:t>
      </w:r>
      <w:r w:rsidR="00AD2D53">
        <w:rPr>
          <w:sz w:val="24"/>
          <w:szCs w:val="24"/>
        </w:rPr>
        <w:t xml:space="preserve">, </w:t>
      </w:r>
      <w:r w:rsidR="0034578C" w:rsidRPr="00E91C3B">
        <w:rPr>
          <w:sz w:val="24"/>
          <w:szCs w:val="24"/>
        </w:rPr>
        <w:t xml:space="preserve">Положением </w:t>
      </w:r>
      <w:r w:rsidR="00A654CE" w:rsidRPr="00E91C3B">
        <w:rPr>
          <w:sz w:val="24"/>
          <w:szCs w:val="24"/>
        </w:rPr>
        <w:t>О бюджетном процессе в Городском округе «Жатай», утвержденным  Решением Окружного Совета депутатов Городского округа «Жатай»</w:t>
      </w:r>
      <w:r w:rsidR="002B125D" w:rsidRPr="00E91C3B">
        <w:rPr>
          <w:sz w:val="24"/>
          <w:szCs w:val="24"/>
        </w:rPr>
        <w:t xml:space="preserve"> от 28 октября 2021 года № 26-6</w:t>
      </w:r>
      <w:r w:rsidR="00A15D4C" w:rsidRPr="00E91C3B">
        <w:rPr>
          <w:sz w:val="24"/>
          <w:szCs w:val="24"/>
        </w:rPr>
        <w:t>:</w:t>
      </w:r>
    </w:p>
    <w:p w:rsidR="004027E8" w:rsidRPr="00E91C3B" w:rsidRDefault="004027E8" w:rsidP="00E91C3B">
      <w:pPr>
        <w:ind w:firstLine="360"/>
        <w:jc w:val="both"/>
        <w:rPr>
          <w:sz w:val="24"/>
          <w:szCs w:val="24"/>
        </w:rPr>
      </w:pPr>
    </w:p>
    <w:p w:rsidR="005B20A3" w:rsidRPr="005B20A3" w:rsidRDefault="005B20A3" w:rsidP="005B20A3">
      <w:pPr>
        <w:pStyle w:val="ad"/>
        <w:numPr>
          <w:ilvl w:val="0"/>
          <w:numId w:val="9"/>
        </w:numPr>
        <w:spacing w:before="240"/>
        <w:rPr>
          <w:rFonts w:ascii="Times New Roman" w:hAnsi="Times New Roman"/>
          <w:sz w:val="24"/>
          <w:szCs w:val="24"/>
        </w:rPr>
      </w:pPr>
      <w:r w:rsidRPr="005B20A3">
        <w:rPr>
          <w:rFonts w:ascii="Times New Roman" w:hAnsi="Times New Roman"/>
          <w:sz w:val="24"/>
          <w:szCs w:val="24"/>
        </w:rPr>
        <w:t xml:space="preserve">Утвердить Порядок осуществления полномочий главного администратора (администратора) доходов, главного администратора (администратора) источников финансирования дефицита бюджета Городского округа «Жатай», находящихся в ведении Городского округа «Жатай», согласно </w:t>
      </w:r>
      <w:proofErr w:type="gramStart"/>
      <w:r w:rsidRPr="005B20A3">
        <w:rPr>
          <w:rFonts w:ascii="Times New Roman" w:hAnsi="Times New Roman"/>
          <w:sz w:val="24"/>
          <w:szCs w:val="24"/>
        </w:rPr>
        <w:t>приложе</w:t>
      </w:r>
      <w:bookmarkStart w:id="0" w:name="_GoBack"/>
      <w:bookmarkEnd w:id="0"/>
      <w:r w:rsidRPr="005B20A3">
        <w:rPr>
          <w:rFonts w:ascii="Times New Roman" w:hAnsi="Times New Roman"/>
          <w:sz w:val="24"/>
          <w:szCs w:val="24"/>
        </w:rPr>
        <w:t>нию</w:t>
      </w:r>
      <w:proofErr w:type="gramEnd"/>
      <w:r w:rsidRPr="005B20A3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5B20A3" w:rsidRPr="005B20A3" w:rsidRDefault="005B20A3" w:rsidP="005B20A3">
      <w:pPr>
        <w:pStyle w:val="ad"/>
        <w:numPr>
          <w:ilvl w:val="0"/>
          <w:numId w:val="9"/>
        </w:numPr>
        <w:spacing w:before="240"/>
        <w:rPr>
          <w:rFonts w:ascii="Times New Roman" w:hAnsi="Times New Roman"/>
          <w:sz w:val="24"/>
          <w:szCs w:val="24"/>
        </w:rPr>
      </w:pPr>
      <w:r w:rsidRPr="005B20A3">
        <w:rPr>
          <w:rFonts w:ascii="Times New Roman" w:hAnsi="Times New Roman"/>
          <w:sz w:val="24"/>
          <w:szCs w:val="24"/>
        </w:rPr>
        <w:t>Признать утратившим силу Постановление Главы Окружной Администрации Городского округа «Жатай» от 10 октября 2022 г. №51-Г «Об утверждении Порядка осуществления полномочий главного администратора (администратора) доходов, главного администратора (администратора) источников финансирования дефицита бюджета Городского округа «Жатай», находящихся в ведении Городского округа «Жатай»</w:t>
      </w:r>
    </w:p>
    <w:p w:rsidR="005B20A3" w:rsidRPr="005B20A3" w:rsidRDefault="005B20A3" w:rsidP="005B20A3">
      <w:pPr>
        <w:pStyle w:val="ad"/>
        <w:numPr>
          <w:ilvl w:val="0"/>
          <w:numId w:val="9"/>
        </w:numPr>
        <w:spacing w:before="240"/>
        <w:rPr>
          <w:rFonts w:ascii="Times New Roman" w:hAnsi="Times New Roman"/>
          <w:sz w:val="24"/>
          <w:szCs w:val="24"/>
        </w:rPr>
      </w:pPr>
      <w:r w:rsidRPr="005B20A3">
        <w:rPr>
          <w:rFonts w:ascii="Times New Roman" w:hAnsi="Times New Roman"/>
          <w:sz w:val="24"/>
          <w:szCs w:val="24"/>
        </w:rPr>
        <w:t>Настоящее Постановление вступает в силу с момента подписания.</w:t>
      </w:r>
    </w:p>
    <w:p w:rsidR="005B20A3" w:rsidRPr="005B20A3" w:rsidRDefault="005B20A3" w:rsidP="005B20A3">
      <w:pPr>
        <w:pStyle w:val="ad"/>
        <w:numPr>
          <w:ilvl w:val="0"/>
          <w:numId w:val="9"/>
        </w:numPr>
        <w:spacing w:before="240"/>
        <w:rPr>
          <w:rFonts w:ascii="Times New Roman" w:hAnsi="Times New Roman"/>
          <w:sz w:val="24"/>
          <w:szCs w:val="24"/>
        </w:rPr>
      </w:pPr>
      <w:r w:rsidRPr="005B20A3">
        <w:rPr>
          <w:rFonts w:ascii="Times New Roman" w:hAnsi="Times New Roman"/>
          <w:sz w:val="24"/>
          <w:szCs w:val="24"/>
        </w:rPr>
        <w:t>Контроль за исполнением настоящего Постановления возложить на начальника финансово - экономического управления Окружной Администрации Городского округа «Жатай» Коношенко Е.М.</w:t>
      </w:r>
    </w:p>
    <w:p w:rsidR="003B42B6" w:rsidRPr="00E91C3B" w:rsidRDefault="003B42B6" w:rsidP="005B20A3">
      <w:pPr>
        <w:spacing w:before="240"/>
        <w:rPr>
          <w:sz w:val="24"/>
          <w:szCs w:val="24"/>
        </w:rPr>
      </w:pPr>
    </w:p>
    <w:p w:rsidR="00250D32" w:rsidRPr="00E91C3B" w:rsidRDefault="00250D32">
      <w:pPr>
        <w:rPr>
          <w:sz w:val="24"/>
          <w:szCs w:val="24"/>
        </w:rPr>
      </w:pPr>
    </w:p>
    <w:p w:rsidR="00E23596" w:rsidRPr="00E91C3B" w:rsidRDefault="00E23596">
      <w:pPr>
        <w:rPr>
          <w:sz w:val="24"/>
          <w:szCs w:val="24"/>
        </w:rPr>
      </w:pPr>
    </w:p>
    <w:p w:rsidR="001C62FA" w:rsidRPr="00E91C3B" w:rsidRDefault="00A15D4C" w:rsidP="00A15D4C">
      <w:pPr>
        <w:rPr>
          <w:sz w:val="24"/>
          <w:szCs w:val="24"/>
        </w:rPr>
      </w:pPr>
      <w:r w:rsidRPr="00E91C3B">
        <w:rPr>
          <w:sz w:val="24"/>
          <w:szCs w:val="24"/>
        </w:rPr>
        <w:t xml:space="preserve">    </w:t>
      </w:r>
      <w:r w:rsidR="0030002C" w:rsidRPr="00E91C3B">
        <w:rPr>
          <w:sz w:val="24"/>
          <w:szCs w:val="24"/>
        </w:rPr>
        <w:t xml:space="preserve">  </w:t>
      </w:r>
      <w:r w:rsidRPr="00E91C3B">
        <w:rPr>
          <w:sz w:val="24"/>
          <w:szCs w:val="24"/>
        </w:rPr>
        <w:t xml:space="preserve"> </w:t>
      </w:r>
      <w:r w:rsidR="00E23596" w:rsidRPr="00E91C3B">
        <w:rPr>
          <w:sz w:val="24"/>
          <w:szCs w:val="24"/>
        </w:rPr>
        <w:t xml:space="preserve">     </w:t>
      </w:r>
      <w:r w:rsidR="0030002C" w:rsidRPr="00E91C3B">
        <w:rPr>
          <w:sz w:val="24"/>
          <w:szCs w:val="24"/>
        </w:rPr>
        <w:t xml:space="preserve">Глава                                           </w:t>
      </w:r>
      <w:r w:rsidR="00E23596" w:rsidRPr="00E91C3B">
        <w:rPr>
          <w:sz w:val="24"/>
          <w:szCs w:val="24"/>
        </w:rPr>
        <w:t xml:space="preserve">   </w:t>
      </w:r>
      <w:r w:rsidR="0030002C" w:rsidRPr="00E91C3B">
        <w:rPr>
          <w:sz w:val="24"/>
          <w:szCs w:val="24"/>
        </w:rPr>
        <w:t xml:space="preserve">       </w:t>
      </w:r>
      <w:r w:rsidR="00E23596" w:rsidRPr="00E91C3B">
        <w:rPr>
          <w:sz w:val="24"/>
          <w:szCs w:val="24"/>
        </w:rPr>
        <w:t xml:space="preserve">                   </w:t>
      </w:r>
      <w:r w:rsidR="00E91C3B">
        <w:rPr>
          <w:sz w:val="24"/>
          <w:szCs w:val="24"/>
        </w:rPr>
        <w:t xml:space="preserve">                     </w:t>
      </w:r>
      <w:r w:rsidR="0030002C" w:rsidRPr="00E91C3B">
        <w:rPr>
          <w:sz w:val="24"/>
          <w:szCs w:val="24"/>
        </w:rPr>
        <w:t xml:space="preserve">             Исаева Е.Н.</w:t>
      </w:r>
    </w:p>
    <w:p w:rsidR="00BB04D7" w:rsidRPr="00E91C3B" w:rsidRDefault="00BB04D7">
      <w:pPr>
        <w:ind w:firstLine="708"/>
        <w:jc w:val="center"/>
        <w:rPr>
          <w:sz w:val="24"/>
          <w:szCs w:val="24"/>
        </w:rPr>
      </w:pPr>
    </w:p>
    <w:p w:rsidR="00766566" w:rsidRPr="00092A57" w:rsidRDefault="00766566">
      <w:pPr>
        <w:ind w:firstLine="708"/>
        <w:jc w:val="center"/>
        <w:rPr>
          <w:sz w:val="24"/>
          <w:szCs w:val="24"/>
        </w:rPr>
      </w:pPr>
    </w:p>
    <w:p w:rsidR="00766566" w:rsidRPr="00092A57" w:rsidRDefault="00766566">
      <w:pPr>
        <w:ind w:firstLine="708"/>
        <w:jc w:val="center"/>
        <w:rPr>
          <w:sz w:val="24"/>
          <w:szCs w:val="24"/>
        </w:rPr>
      </w:pPr>
    </w:p>
    <w:p w:rsidR="00AD2D53" w:rsidRDefault="00AD2D53" w:rsidP="0075141A">
      <w:pPr>
        <w:rPr>
          <w:sz w:val="24"/>
          <w:szCs w:val="24"/>
          <w:lang w:val="en-US"/>
        </w:rPr>
      </w:pPr>
    </w:p>
    <w:p w:rsidR="00AD2D53" w:rsidRDefault="00AD2D53" w:rsidP="0075141A">
      <w:pPr>
        <w:rPr>
          <w:sz w:val="24"/>
          <w:szCs w:val="24"/>
          <w:lang w:val="en-US"/>
        </w:rPr>
      </w:pPr>
    </w:p>
    <w:p w:rsidR="00AD2D53" w:rsidRDefault="00AD2D53" w:rsidP="0075141A">
      <w:pPr>
        <w:rPr>
          <w:sz w:val="24"/>
          <w:szCs w:val="24"/>
          <w:lang w:val="en-US"/>
        </w:rPr>
      </w:pPr>
    </w:p>
    <w:tbl>
      <w:tblPr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4"/>
        <w:gridCol w:w="2939"/>
        <w:gridCol w:w="7834"/>
      </w:tblGrid>
      <w:tr w:rsidR="001B17FF" w:rsidRPr="001B17FF" w:rsidTr="000D1600">
        <w:trPr>
          <w:trHeight w:val="108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D53" w:rsidRPr="001B17FF" w:rsidRDefault="00AD2D53" w:rsidP="000D160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D53" w:rsidRPr="001B17FF" w:rsidRDefault="00AD2D53" w:rsidP="000D160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7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D2D53" w:rsidRPr="001B17FF" w:rsidRDefault="00AD2D53" w:rsidP="00926AB3">
            <w:pPr>
              <w:tabs>
                <w:tab w:val="left" w:pos="1167"/>
              </w:tabs>
              <w:ind w:left="-817"/>
              <w:jc w:val="right"/>
            </w:pPr>
            <w:r w:rsidRPr="001B17FF">
              <w:t>Приложение № 1 к Постановлению</w:t>
            </w:r>
            <w:r w:rsidRPr="001B17FF">
              <w:br/>
              <w:t>Главы Окружной Администрации ГО «Жатай»</w:t>
            </w:r>
            <w:r w:rsidRPr="001B17FF">
              <w:br/>
              <w:t xml:space="preserve">№ </w:t>
            </w:r>
            <w:r w:rsidR="00926AB3">
              <w:t xml:space="preserve">52-Г </w:t>
            </w:r>
            <w:r w:rsidRPr="001B17FF">
              <w:t>от «</w:t>
            </w:r>
            <w:r w:rsidR="00926AB3">
              <w:t>24</w:t>
            </w:r>
            <w:r w:rsidRPr="001B17FF">
              <w:t>» июня 2025 года</w:t>
            </w:r>
          </w:p>
        </w:tc>
      </w:tr>
    </w:tbl>
    <w:p w:rsidR="00AD2D53" w:rsidRPr="001B17FF" w:rsidRDefault="00AD2D53" w:rsidP="00AD2D53">
      <w:pPr>
        <w:pStyle w:val="ConsPlusTitle0"/>
        <w:jc w:val="center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ПОРЯДОК</w:t>
      </w:r>
    </w:p>
    <w:p w:rsidR="00AD2D53" w:rsidRPr="001B17FF" w:rsidRDefault="00AD2D53" w:rsidP="00AD2D53">
      <w:pPr>
        <w:pStyle w:val="ConsPlusTitle0"/>
        <w:jc w:val="center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ОСУЩЕСТВЛЕНИЯ ПОЛНОМОЧИЙ ГЛАВНОГО АДМИНИСТРАТОРА</w:t>
      </w:r>
    </w:p>
    <w:p w:rsidR="00AD2D53" w:rsidRPr="001B17FF" w:rsidRDefault="00AD2D53" w:rsidP="00AD2D53">
      <w:pPr>
        <w:pStyle w:val="ConsPlusTitle0"/>
        <w:jc w:val="center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(АДМИНИСТРАТОРА) ДОХОДОВ, ГЛАВНОГО АДМИНИСТРАТОРА</w:t>
      </w:r>
    </w:p>
    <w:p w:rsidR="00AD2D53" w:rsidRPr="001B17FF" w:rsidRDefault="00AD2D53" w:rsidP="00AD2D53">
      <w:pPr>
        <w:pStyle w:val="ConsPlusTitle0"/>
        <w:jc w:val="center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(АДМИНИСТРАТОРА) ИСТОЧНИКОВ ФИНАНСИРОВАНИЯ ДЕФИЦИТА</w:t>
      </w:r>
    </w:p>
    <w:p w:rsidR="00AD2D53" w:rsidRPr="001B17FF" w:rsidRDefault="00AD2D53" w:rsidP="00AD2D53">
      <w:pPr>
        <w:pStyle w:val="ConsPlusTitle0"/>
        <w:jc w:val="center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БЮДЖЕТА ГОРОДСКОГО ОКРУГА «ЖАТАЙ», НАХОДЯЩИХСЯ</w:t>
      </w:r>
    </w:p>
    <w:p w:rsidR="00AD2D53" w:rsidRPr="001B17FF" w:rsidRDefault="00AD2D53" w:rsidP="00AD2D53">
      <w:pPr>
        <w:pStyle w:val="ConsPlusTitle0"/>
        <w:jc w:val="center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В ВЕДЕНИИ ГОРОДСКОГО ОКРУГА «ЖАТАЙ»</w:t>
      </w:r>
    </w:p>
    <w:p w:rsidR="00AD2D53" w:rsidRPr="001B17FF" w:rsidRDefault="00AD2D53" w:rsidP="00AD2D53">
      <w:pPr>
        <w:jc w:val="center"/>
        <w:rPr>
          <w:b/>
          <w:sz w:val="24"/>
          <w:szCs w:val="24"/>
        </w:rPr>
      </w:pPr>
    </w:p>
    <w:p w:rsidR="00AD2D53" w:rsidRPr="001B17FF" w:rsidRDefault="00AD2D53" w:rsidP="00AD2D53">
      <w:pPr>
        <w:jc w:val="center"/>
        <w:rPr>
          <w:b/>
          <w:sz w:val="24"/>
          <w:szCs w:val="24"/>
        </w:rPr>
      </w:pPr>
    </w:p>
    <w:p w:rsidR="00AD2D53" w:rsidRPr="001B17FF" w:rsidRDefault="00AD2D53" w:rsidP="006E1F80">
      <w:pPr>
        <w:jc w:val="center"/>
        <w:rPr>
          <w:b/>
          <w:i/>
          <w:sz w:val="24"/>
          <w:szCs w:val="24"/>
        </w:rPr>
      </w:pPr>
      <w:r w:rsidRPr="001B17FF">
        <w:rPr>
          <w:b/>
          <w:i/>
          <w:sz w:val="24"/>
          <w:szCs w:val="24"/>
        </w:rPr>
        <w:t xml:space="preserve">Раздел </w:t>
      </w:r>
      <w:r w:rsidRPr="001B17FF">
        <w:rPr>
          <w:b/>
          <w:i/>
          <w:sz w:val="24"/>
          <w:szCs w:val="24"/>
          <w:lang w:val="en-US"/>
        </w:rPr>
        <w:t>I</w:t>
      </w:r>
      <w:r w:rsidRPr="001B17FF">
        <w:rPr>
          <w:b/>
          <w:i/>
          <w:sz w:val="24"/>
          <w:szCs w:val="24"/>
        </w:rPr>
        <w:t>. Общие положения</w:t>
      </w:r>
    </w:p>
    <w:p w:rsidR="00AD2D53" w:rsidRPr="001B17FF" w:rsidRDefault="00AD2D53" w:rsidP="006E1F80">
      <w:pPr>
        <w:pStyle w:val="ConsPlusNormal0"/>
        <w:jc w:val="both"/>
        <w:rPr>
          <w:rFonts w:ascii="Times New Roman" w:hAnsi="Times New Roman" w:cs="Times New Roman"/>
        </w:rPr>
      </w:pPr>
    </w:p>
    <w:p w:rsidR="00AD2D53" w:rsidRPr="001B17FF" w:rsidRDefault="00AD2D53" w:rsidP="006E1F80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1. Настоящий Порядок устанавливает бюджетные полномочия главного администратора (администратора) доходов, главного администратора (администратора) источников финансирования дефицита бюджета Городского округа «Жатай», находящихся в ведении Городского округа «Жатай»</w:t>
      </w:r>
      <w:r w:rsidR="00341875" w:rsidRPr="001B17FF">
        <w:rPr>
          <w:rFonts w:ascii="Times New Roman" w:hAnsi="Times New Roman" w:cs="Times New Roman"/>
        </w:rPr>
        <w:t>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 Главные администраторы доходов, не имеющие подведомственных администраторов доходов, осуществляют предусмотренные бюджетным законодательством Российской Федерации, бюджетные полномочия главных администраторов доходов и бюджетные полномочия администраторов доходов в пределах их компетенции.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3. Главным администратором (администратором) доходов, главным администратором (администратором) источников финансирования дефицита бюджета Городского округа «Жатай» (далее - местного бюджета) являются орган</w:t>
      </w:r>
      <w:r w:rsidR="00B3409F">
        <w:rPr>
          <w:rFonts w:ascii="Times New Roman" w:hAnsi="Times New Roman" w:cs="Times New Roman"/>
        </w:rPr>
        <w:t>ы местного самоуправления,</w:t>
      </w:r>
      <w:r w:rsidRPr="001B17FF">
        <w:rPr>
          <w:rFonts w:ascii="Times New Roman" w:hAnsi="Times New Roman" w:cs="Times New Roman"/>
        </w:rPr>
        <w:t xml:space="preserve"> утверждаемые решением Окружного Совета депутатов Городского округа «Жатай» о бюджете на очередной финансовый год.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4. Настоящим Порядком под администрируемыми поступлениями понимаются виды, подвиды доходов, закрепленные за главными администраторами (администраторами) доходов местного бюджета решением о бюджете Городского округа «Жатай» на очередной финансовый год и плановый период.</w:t>
      </w:r>
    </w:p>
    <w:p w:rsidR="00AD2D53" w:rsidRPr="001B17FF" w:rsidRDefault="00AD2D53" w:rsidP="006E1F80">
      <w:pPr>
        <w:ind w:left="360"/>
        <w:rPr>
          <w:b/>
          <w:sz w:val="24"/>
          <w:szCs w:val="24"/>
        </w:rPr>
      </w:pPr>
    </w:p>
    <w:p w:rsidR="00AD2D53" w:rsidRPr="001B17FF" w:rsidRDefault="00AD2D53" w:rsidP="006E1F80">
      <w:pPr>
        <w:pStyle w:val="ConsPlusTitle0"/>
        <w:jc w:val="center"/>
        <w:outlineLvl w:val="1"/>
        <w:rPr>
          <w:rFonts w:ascii="Times New Roman" w:hAnsi="Times New Roman" w:cs="Times New Roman"/>
          <w:i/>
        </w:rPr>
      </w:pPr>
      <w:r w:rsidRPr="001B17FF">
        <w:rPr>
          <w:rFonts w:ascii="Times New Roman" w:hAnsi="Times New Roman" w:cs="Times New Roman"/>
          <w:i/>
        </w:rPr>
        <w:t>Раздел II. Порядок осуществления бюджетных полномочий</w:t>
      </w:r>
    </w:p>
    <w:p w:rsidR="00AD2D53" w:rsidRPr="001B17FF" w:rsidRDefault="00AD2D53" w:rsidP="006E1F80">
      <w:pPr>
        <w:pStyle w:val="ConsPlusTitle0"/>
        <w:jc w:val="center"/>
        <w:rPr>
          <w:rFonts w:ascii="Times New Roman" w:hAnsi="Times New Roman" w:cs="Times New Roman"/>
          <w:i/>
        </w:rPr>
      </w:pPr>
      <w:r w:rsidRPr="001B17FF">
        <w:rPr>
          <w:rFonts w:ascii="Times New Roman" w:hAnsi="Times New Roman" w:cs="Times New Roman"/>
          <w:i/>
        </w:rPr>
        <w:t>главного администратора (администратора) доходов,</w:t>
      </w:r>
    </w:p>
    <w:p w:rsidR="00AD2D53" w:rsidRPr="001B17FF" w:rsidRDefault="00AD2D53" w:rsidP="006E1F80">
      <w:pPr>
        <w:pStyle w:val="ConsPlusTitle0"/>
        <w:jc w:val="center"/>
        <w:rPr>
          <w:rFonts w:ascii="Times New Roman" w:hAnsi="Times New Roman" w:cs="Times New Roman"/>
          <w:i/>
        </w:rPr>
      </w:pPr>
      <w:r w:rsidRPr="001B17FF">
        <w:rPr>
          <w:rFonts w:ascii="Times New Roman" w:hAnsi="Times New Roman" w:cs="Times New Roman"/>
          <w:i/>
        </w:rPr>
        <w:t>главного администратора (администратора) источников</w:t>
      </w:r>
    </w:p>
    <w:p w:rsidR="00AD2D53" w:rsidRPr="001B17FF" w:rsidRDefault="00AD2D53" w:rsidP="006E1F80">
      <w:pPr>
        <w:pStyle w:val="ConsPlusTitle0"/>
        <w:jc w:val="center"/>
        <w:rPr>
          <w:rFonts w:ascii="Times New Roman" w:hAnsi="Times New Roman" w:cs="Times New Roman"/>
          <w:i/>
        </w:rPr>
      </w:pPr>
      <w:r w:rsidRPr="001B17FF">
        <w:rPr>
          <w:rFonts w:ascii="Times New Roman" w:hAnsi="Times New Roman" w:cs="Times New Roman"/>
          <w:i/>
        </w:rPr>
        <w:t>финансирования дефицита местного бюджета</w:t>
      </w:r>
    </w:p>
    <w:p w:rsidR="00AD2D53" w:rsidRPr="001B17FF" w:rsidRDefault="00AD2D53" w:rsidP="006E1F80">
      <w:pPr>
        <w:pStyle w:val="ConsPlusNormal0"/>
        <w:jc w:val="both"/>
        <w:rPr>
          <w:rFonts w:ascii="Times New Roman" w:hAnsi="Times New Roman" w:cs="Times New Roman"/>
          <w:i/>
        </w:rPr>
      </w:pPr>
    </w:p>
    <w:p w:rsidR="00AD2D53" w:rsidRPr="001B17FF" w:rsidRDefault="00AD2D53" w:rsidP="006E1F80">
      <w:pPr>
        <w:pStyle w:val="ConsPlusNormal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1. Главный администратор доходов местного бюджета обладает следующими бюджетными полномочиями:</w:t>
      </w:r>
    </w:p>
    <w:p w:rsidR="008168EC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1.1. Формирует и утверждает перечень подведомственных ему администраторов доходов путем принятия правового акта, закрепляющего за ними доходные источники, на очередной финансовый год.</w:t>
      </w:r>
    </w:p>
    <w:p w:rsidR="006E1F80" w:rsidRPr="001B17FF" w:rsidRDefault="006E1F80" w:rsidP="006E1F80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AD2D53" w:rsidRPr="001B17FF" w:rsidRDefault="00AD2D53" w:rsidP="006E1F80">
      <w:pPr>
        <w:ind w:firstLine="540"/>
        <w:jc w:val="both"/>
        <w:rPr>
          <w:sz w:val="22"/>
          <w:szCs w:val="22"/>
        </w:rPr>
      </w:pPr>
      <w:r w:rsidRPr="001B17FF">
        <w:rPr>
          <w:sz w:val="22"/>
          <w:szCs w:val="22"/>
        </w:rPr>
        <w:t xml:space="preserve">1.2. Предоставляет в Управление Федерального казначейства по Республике Саха (Якутия) (далее по тексту - УФК по РС(Я)) </w:t>
      </w:r>
      <w:hyperlink r:id="rId7" w:history="1">
        <w:r w:rsidRPr="001B17FF">
          <w:rPr>
            <w:rStyle w:val="a5"/>
            <w:color w:val="auto"/>
            <w:sz w:val="22"/>
            <w:szCs w:val="22"/>
            <w:u w:val="none"/>
          </w:rPr>
          <w:t>реестр</w:t>
        </w:r>
      </w:hyperlink>
      <w:r w:rsidRPr="001B17FF">
        <w:rPr>
          <w:sz w:val="22"/>
          <w:szCs w:val="22"/>
        </w:rPr>
        <w:t xml:space="preserve"> администрируемых доходов  по форме согласно приложению N </w:t>
      </w:r>
      <w:r w:rsidR="00341875" w:rsidRPr="001B17FF">
        <w:rPr>
          <w:sz w:val="22"/>
          <w:szCs w:val="22"/>
        </w:rPr>
        <w:t>5</w:t>
      </w:r>
      <w:r w:rsidRPr="001B17FF">
        <w:rPr>
          <w:sz w:val="22"/>
          <w:szCs w:val="22"/>
        </w:rPr>
        <w:t xml:space="preserve"> (код формы по КФД 0531975) к </w:t>
      </w:r>
      <w:hyperlink r:id="rId8" w:history="1">
        <w:r w:rsidRPr="001B17FF">
          <w:rPr>
            <w:rStyle w:val="a5"/>
            <w:color w:val="auto"/>
            <w:sz w:val="22"/>
            <w:szCs w:val="22"/>
            <w:u w:val="none"/>
          </w:rPr>
          <w:t>Порядку</w:t>
        </w:r>
      </w:hyperlink>
      <w:r w:rsidRPr="001B17FF">
        <w:rPr>
          <w:sz w:val="22"/>
          <w:szCs w:val="22"/>
        </w:rPr>
        <w:t xml:space="preserve"> казначейского обслуживания, утвержденного приказом Федерального казначейства  от 14.05.2020 N 21н</w:t>
      </w:r>
      <w:r w:rsidR="008168EC" w:rsidRPr="001B17FF">
        <w:rPr>
          <w:sz w:val="22"/>
          <w:szCs w:val="22"/>
        </w:rPr>
        <w:t>,  содержащий перечень подведомственных администраторов доходов бюджета и администрируемые ими источники доходов по соответствующим кодам бюджетной классификации Российской Федерации в следующие сроки:</w:t>
      </w:r>
    </w:p>
    <w:p w:rsidR="008168EC" w:rsidRPr="001B17FF" w:rsidRDefault="008168EC" w:rsidP="006E1F80">
      <w:pPr>
        <w:ind w:firstLine="540"/>
        <w:jc w:val="both"/>
        <w:rPr>
          <w:sz w:val="22"/>
          <w:szCs w:val="22"/>
        </w:rPr>
      </w:pPr>
      <w:r w:rsidRPr="001B17FF">
        <w:rPr>
          <w:sz w:val="22"/>
          <w:szCs w:val="22"/>
        </w:rPr>
        <w:t>- на текущий финансовый год - не позднее пяти рабочих дней, следующих за днем наделения администратора доходов бюджета полномочиями по администрированию соответствующих источников доходов либо их изменения;</w:t>
      </w:r>
    </w:p>
    <w:p w:rsidR="008168EC" w:rsidRPr="001B17FF" w:rsidRDefault="008168EC" w:rsidP="006E1F80">
      <w:pPr>
        <w:ind w:firstLine="540"/>
        <w:jc w:val="both"/>
        <w:rPr>
          <w:sz w:val="22"/>
          <w:szCs w:val="22"/>
        </w:rPr>
      </w:pPr>
      <w:r w:rsidRPr="001B17FF">
        <w:rPr>
          <w:sz w:val="22"/>
          <w:szCs w:val="22"/>
        </w:rPr>
        <w:t>- на очередной финансовый год - не позднее трех рабочих дней до завершения текущего финансового года.</w:t>
      </w:r>
    </w:p>
    <w:p w:rsidR="008168EC" w:rsidRPr="00834FCD" w:rsidRDefault="008168EC" w:rsidP="00834FCD">
      <w:pPr>
        <w:ind w:firstLine="540"/>
        <w:jc w:val="both"/>
        <w:rPr>
          <w:sz w:val="22"/>
          <w:szCs w:val="22"/>
        </w:rPr>
      </w:pPr>
      <w:r w:rsidRPr="001B17FF">
        <w:rPr>
          <w:sz w:val="22"/>
          <w:szCs w:val="22"/>
        </w:rPr>
        <w:t xml:space="preserve">В текущем финансовом году главный администратор доходов бюджета представляет в </w:t>
      </w:r>
      <w:r w:rsidR="00B3409F">
        <w:rPr>
          <w:sz w:val="22"/>
          <w:szCs w:val="22"/>
        </w:rPr>
        <w:t>УФК по РС (Я)</w:t>
      </w:r>
      <w:r w:rsidRPr="001B17FF">
        <w:rPr>
          <w:sz w:val="22"/>
          <w:szCs w:val="22"/>
        </w:rPr>
        <w:t xml:space="preserve"> Реестр администрируемых доходов в случае изменения администрируемых им доходов и соответствующих кодов </w:t>
      </w:r>
      <w:hyperlink r:id="rId9" w:anchor="/document/404917355/entry/1000" w:history="1">
        <w:r w:rsidRPr="001B17FF">
          <w:rPr>
            <w:rStyle w:val="a5"/>
            <w:color w:val="auto"/>
            <w:sz w:val="22"/>
            <w:szCs w:val="22"/>
            <w:u w:val="none"/>
          </w:rPr>
          <w:t>бюджетной классификации</w:t>
        </w:r>
      </w:hyperlink>
      <w:r w:rsidRPr="001B17FF">
        <w:rPr>
          <w:sz w:val="22"/>
          <w:szCs w:val="22"/>
        </w:rPr>
        <w:t> Российской Федерации.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1.</w:t>
      </w:r>
      <w:r w:rsidR="008168EC" w:rsidRPr="001B17FF">
        <w:rPr>
          <w:rFonts w:ascii="Times New Roman" w:hAnsi="Times New Roman" w:cs="Times New Roman"/>
        </w:rPr>
        <w:t>3</w:t>
      </w:r>
      <w:r w:rsidRPr="001B17FF">
        <w:rPr>
          <w:rFonts w:ascii="Times New Roman" w:hAnsi="Times New Roman" w:cs="Times New Roman"/>
        </w:rPr>
        <w:t>. Формирует: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копию правового акта главного администратора доходов местного бюджета, наделяющего его </w:t>
      </w:r>
      <w:r w:rsidRPr="001B17FF">
        <w:rPr>
          <w:rFonts w:ascii="Times New Roman" w:hAnsi="Times New Roman" w:cs="Times New Roman"/>
        </w:rPr>
        <w:lastRenderedPageBreak/>
        <w:t xml:space="preserve">полномочиями администратора доходов местного бюджета с указанием администрируемых кодов бюджетной классификации Российской Федерации в порядке, установленном Федеральным казначейством не позднее чем за 5 </w:t>
      </w:r>
      <w:r w:rsidR="008168EC" w:rsidRPr="001B17FF">
        <w:rPr>
          <w:rFonts w:ascii="Times New Roman" w:hAnsi="Times New Roman" w:cs="Times New Roman"/>
        </w:rPr>
        <w:t xml:space="preserve">рабочих </w:t>
      </w:r>
      <w:r w:rsidRPr="001B17FF">
        <w:rPr>
          <w:rFonts w:ascii="Times New Roman" w:hAnsi="Times New Roman" w:cs="Times New Roman"/>
        </w:rPr>
        <w:t>дней до начала очередного финансового года;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- бюджетную отчетность по исполнению местного бюджета;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прогноз поступления доходов, в сроки и по форме, установленные </w:t>
      </w:r>
      <w:r w:rsidR="00B3409F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сведения, необходимые для составления среднесрочного финансового плана и (или) проекта бюджета, в сроки и по форме, установленные </w:t>
      </w:r>
      <w:r w:rsidR="00B3409F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сведения, необходимые для составления и ведения кассового плана, в сроки и по форме, установленные Порядком составления и ведения кассового плана исполнения местного бюджета, утвержденный </w:t>
      </w:r>
      <w:r w:rsidR="00B3409F">
        <w:rPr>
          <w:rFonts w:ascii="Times New Roman" w:hAnsi="Times New Roman" w:cs="Times New Roman"/>
        </w:rPr>
        <w:t>Распоряжением Главы 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пояснительную записку по исполнению администрируемых доходов местного бюджета, за 1 квартал, 1 полугодие, 9 месяцев, отчетный год в сроки и по форме, установленные </w:t>
      </w:r>
      <w:r w:rsidR="00B3409F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ожидаемое исполнение местного бюджета по администрируемым доходам в сроки и по форме, установленные </w:t>
      </w:r>
      <w:r w:rsidR="00B3409F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- иные сведения по исполнению местного бюджета в части администрируемых доходов.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1.</w:t>
      </w:r>
      <w:r w:rsidR="008168EC" w:rsidRPr="001B17FF">
        <w:rPr>
          <w:rFonts w:ascii="Times New Roman" w:hAnsi="Times New Roman" w:cs="Times New Roman"/>
        </w:rPr>
        <w:t>4</w:t>
      </w:r>
      <w:r w:rsidRPr="001B17FF">
        <w:rPr>
          <w:rFonts w:ascii="Times New Roman" w:hAnsi="Times New Roman" w:cs="Times New Roman"/>
        </w:rPr>
        <w:t>. Ведет реестр источников доходов местного бюджета по закрепленным за ним источникам доходов на основании перечня источников доходов бюджетов бюджетной системы Российской Федерации.</w:t>
      </w:r>
    </w:p>
    <w:p w:rsidR="004F329C" w:rsidRPr="004F329C" w:rsidRDefault="00AD2D53" w:rsidP="004F329C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1.</w:t>
      </w:r>
      <w:r w:rsidR="008168EC" w:rsidRPr="001B17FF">
        <w:rPr>
          <w:rFonts w:ascii="Times New Roman" w:hAnsi="Times New Roman" w:cs="Times New Roman"/>
        </w:rPr>
        <w:t>5</w:t>
      </w:r>
      <w:r w:rsidRPr="001B17FF">
        <w:rPr>
          <w:rFonts w:ascii="Times New Roman" w:hAnsi="Times New Roman" w:cs="Times New Roman"/>
        </w:rPr>
        <w:t>. Утверждает методику прогнозирования поступлений доходов в местный бюджет в соответствии с общими требованиями к такой методике, установленными Правительством Российской Федерации.</w:t>
      </w:r>
    </w:p>
    <w:p w:rsidR="00AD2D53" w:rsidRPr="001B17FF" w:rsidRDefault="00A27DA6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1.</w:t>
      </w:r>
      <w:r w:rsidR="00B3409F">
        <w:rPr>
          <w:rFonts w:ascii="Times New Roman" w:hAnsi="Times New Roman" w:cs="Times New Roman"/>
        </w:rPr>
        <w:t>6</w:t>
      </w:r>
      <w:r w:rsidR="00AD2D53" w:rsidRPr="001B17FF">
        <w:rPr>
          <w:rFonts w:ascii="Times New Roman" w:hAnsi="Times New Roman" w:cs="Times New Roman"/>
        </w:rPr>
        <w:t xml:space="preserve">. Осуществляет иные бюджетные полномочия, установленные Бюджетным </w:t>
      </w:r>
      <w:hyperlink r:id="rId10" w:history="1">
        <w:r w:rsidR="00AD2D53" w:rsidRPr="001B17FF">
          <w:rPr>
            <w:rFonts w:ascii="Times New Roman" w:hAnsi="Times New Roman" w:cs="Times New Roman"/>
          </w:rPr>
          <w:t>кодексом</w:t>
        </w:r>
      </w:hyperlink>
      <w:r w:rsidR="00AD2D53" w:rsidRPr="001B17FF">
        <w:rPr>
          <w:rFonts w:ascii="Times New Roman" w:hAnsi="Times New Roman" w:cs="Times New Roman"/>
        </w:rPr>
        <w:t xml:space="preserve"> Российской Федерации и принимаемыми в соответствии с ним муниципальными правовыми актами, регулирующими бюджетные правоотношения.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 Администратор доходов местного бюджета обладает следующими бюджетными полномочиями: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2.1. Формирует и представляет главному администратору доходов следующие документы: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сведения и расчеты по администрируемым поступлениям, необходимым для прогнозирования доходов местного бюджета на очередной финансовый год и плановый период в сроки и по форме, установленные </w:t>
      </w:r>
      <w:r w:rsidR="00B3409F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прогноз поступления доходов, в сроки и по форме, установленные </w:t>
      </w:r>
      <w:r w:rsidR="00B3409F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сведения, необходимые для составления среднесрочного финансового плана и (или) проекта бюджета, в сроки и по форме, установленные </w:t>
      </w:r>
      <w:r w:rsidR="00B3409F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сведения, необходимые для составления и ведения кассового плана, в сроки и по форме, установленные Порядком составления и ведения кассового плана исполнения местного бюджета, утвержденным </w:t>
      </w:r>
      <w:r w:rsidR="00CF710C">
        <w:rPr>
          <w:rFonts w:ascii="Times New Roman" w:hAnsi="Times New Roman" w:cs="Times New Roman"/>
        </w:rPr>
        <w:t>Распоряжением Главы 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пояснительную записку по исполнению администрируемых доходов местного бюджета, за 1 квартал, 1 полугодие, 9 месяцев, отчетный год в сроки и по форме, установленные </w:t>
      </w:r>
      <w:r w:rsidR="00CF710C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- ожидаемое исполнение местного бюджета по администрируемым доходам в сроки и по форме, установленные </w:t>
      </w:r>
      <w:r w:rsidR="00CF710C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- иные сведения по исполнению местного бюджета в части администрируемых доходов.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lastRenderedPageBreak/>
        <w:t>Документы, указанные в настоящем пункте, предварительно согласовываются главным администратором дохода местного бюджета, в подведомственности которого находятся.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2.2. Формирует и представляет бюджетную отчетность по исполнению местного бюджета в порядке, установленном </w:t>
      </w:r>
      <w:hyperlink r:id="rId11" w:history="1">
        <w:r w:rsidRPr="001B17FF">
          <w:rPr>
            <w:rFonts w:ascii="Times New Roman" w:hAnsi="Times New Roman" w:cs="Times New Roman"/>
          </w:rPr>
          <w:t>приказом</w:t>
        </w:r>
      </w:hyperlink>
      <w:r w:rsidRPr="001B17FF">
        <w:rPr>
          <w:rFonts w:ascii="Times New Roman" w:hAnsi="Times New Roman" w:cs="Times New Roman"/>
        </w:rPr>
        <w:t xml:space="preserve"> Министерства финансов Российской Федерации от 28.12.2010 N 191н, и сроки, установленные </w:t>
      </w:r>
      <w:r w:rsidR="00834FCD">
        <w:rPr>
          <w:rFonts w:ascii="Times New Roman" w:hAnsi="Times New Roman" w:cs="Times New Roman"/>
        </w:rPr>
        <w:t>Окружной Администрацией Городского округа «Жатай»</w:t>
      </w:r>
      <w:r w:rsidRPr="001B17FF">
        <w:rPr>
          <w:rFonts w:ascii="Times New Roman" w:hAnsi="Times New Roman" w:cs="Times New Roman"/>
        </w:rPr>
        <w:t>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2.3. Осуществляет заполнение (составление) и отражение в бюджетном учете первичных документов по администрируемым доходам местного бюджета в соответствии с Федеральным </w:t>
      </w:r>
      <w:hyperlink r:id="rId12" w:history="1">
        <w:r w:rsidRPr="001B17FF">
          <w:rPr>
            <w:rFonts w:ascii="Times New Roman" w:hAnsi="Times New Roman" w:cs="Times New Roman"/>
          </w:rPr>
          <w:t>законом</w:t>
        </w:r>
      </w:hyperlink>
      <w:r w:rsidRPr="001B17FF">
        <w:rPr>
          <w:rFonts w:ascii="Times New Roman" w:hAnsi="Times New Roman" w:cs="Times New Roman"/>
        </w:rPr>
        <w:t xml:space="preserve"> от 06.12.2011 N 402-ФЗ "О бухгалтерском учете", </w:t>
      </w:r>
      <w:hyperlink r:id="rId13" w:history="1">
        <w:r w:rsidRPr="001B17FF">
          <w:rPr>
            <w:rFonts w:ascii="Times New Roman" w:hAnsi="Times New Roman" w:cs="Times New Roman"/>
          </w:rPr>
          <w:t>приказом</w:t>
        </w:r>
      </w:hyperlink>
      <w:r w:rsidRPr="001B17FF">
        <w:rPr>
          <w:rFonts w:ascii="Times New Roman" w:hAnsi="Times New Roman" w:cs="Times New Roman"/>
        </w:rPr>
        <w:t xml:space="preserve"> Министерства финансов Российской Федерации от 01.12.2010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применению".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2.4. Осуществляет начисление, учет и контроль за правильностью исчисления, полнотой и своевременностью осуществления платежей в местный бюджет, пеней и штрафов по ним в пределах полномочий администратора доходов по кодам бюджетной классификации Российской Федерации, закрепленных правовым актом главного администратора доходов на очередной финансовый год.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2.5. Принимает решение о возврате излишне уплаченных (взысканных) платежей в местный бюджет, пеней и штрафов по ним, а также процентов за несвоевременное осуществление такого возврата и процентов, начисленных на излишне взысканные суммы осуществляет в соответствии с порядком утвержденным распоряжением Окружной Администрации Городского округа «Жатай».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2.6. Принимает решение о зачете (уточнении) платежей в бюджеты бюджетной системы Российской Федерации в следующем порядке: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2.6.1. Уточнение вида и (или) принадлежности платежей в местный бюджет осуществляется администратором доходов самостоятельно без письменного заявления плательщика об уточнении вида и (или) принадлежностей платежей в следующих случаях: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- при поступлении денежных средств на неверный код бюджетной классификации от службы судебных приставов в рамках исполнительного производства;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- при поступлении платежей на неверный код бюджетной классификации.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2.6.2. Для уточнения вида и (или) принадлежности невыясненных поступлений, учитываемых УФК по РС(Я), администраторы доходов в течение пяти рабочих дней с даты получения запроса от УФК по РС(Я) подготавливают уведомление об уточнении вида и принадлежности платежа, оформляют его в электронном виде и направляют для исполнения в УФК по РС(Я);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2.7. Осуществляет взыскание задолженности по платежам в местный бюджет, пеней и штрафов по ним в порядке, установленном законодательством Российской Федерации и нормативными правовыми актами Окружной Администрации Городского округа «Жатай».</w:t>
      </w:r>
    </w:p>
    <w:p w:rsidR="00923619" w:rsidRPr="001B17FF" w:rsidRDefault="00923619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2.8. Предоставляет плательщикам информацию о реквизитах «Единого казначейского счета», о правилах оформления расчетных документов на перечисление платежей в бюджет, значениях ИНН, КПП, наименовании администратора доходов бюджета, кодах бюджетной классификации по администрируемым поступлениям и базовом значении кода ОКТМО.</w:t>
      </w:r>
    </w:p>
    <w:p w:rsidR="00AD2D53" w:rsidRPr="001B17FF" w:rsidRDefault="00923619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2.9</w:t>
      </w:r>
      <w:r w:rsidR="00AD2D53" w:rsidRPr="001B17FF">
        <w:rPr>
          <w:rFonts w:ascii="Times New Roman" w:hAnsi="Times New Roman" w:cs="Times New Roman"/>
        </w:rPr>
        <w:t xml:space="preserve">. </w:t>
      </w:r>
      <w:r w:rsidR="00A27DA6" w:rsidRPr="001B17FF">
        <w:rPr>
          <w:rFonts w:ascii="Times New Roman" w:hAnsi="Times New Roman" w:cs="Times New Roman"/>
        </w:rPr>
        <w:t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 июля 2010 года N 210-ФЗ 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</w:t>
      </w:r>
      <w:r w:rsidR="000D16C6" w:rsidRPr="001B17FF">
        <w:rPr>
          <w:rFonts w:ascii="Times New Roman" w:hAnsi="Times New Roman" w:cs="Times New Roman"/>
        </w:rPr>
        <w:t>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</w:t>
      </w:r>
      <w:r w:rsidR="00923619" w:rsidRPr="001B17FF">
        <w:rPr>
          <w:rFonts w:ascii="Times New Roman" w:hAnsi="Times New Roman" w:cs="Times New Roman"/>
        </w:rPr>
        <w:t>10</w:t>
      </w:r>
      <w:r w:rsidRPr="001B17FF">
        <w:rPr>
          <w:rFonts w:ascii="Times New Roman" w:hAnsi="Times New Roman" w:cs="Times New Roman"/>
        </w:rPr>
        <w:t xml:space="preserve">. Обеспечивает информирование плательщиков, службы судебных приставов и судебных органов о реквизитах, необходимых для оформления платежных документов на перечисление платежей в </w:t>
      </w:r>
      <w:r w:rsidRPr="001B17FF">
        <w:rPr>
          <w:rFonts w:ascii="Times New Roman" w:hAnsi="Times New Roman" w:cs="Times New Roman"/>
        </w:rPr>
        <w:lastRenderedPageBreak/>
        <w:t>местный бюджет.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</w:t>
      </w:r>
      <w:r w:rsidR="00923619" w:rsidRPr="001B17FF">
        <w:rPr>
          <w:rFonts w:ascii="Times New Roman" w:hAnsi="Times New Roman" w:cs="Times New Roman"/>
        </w:rPr>
        <w:t>11</w:t>
      </w:r>
      <w:r w:rsidRPr="001B17FF">
        <w:rPr>
          <w:rFonts w:ascii="Times New Roman" w:hAnsi="Times New Roman" w:cs="Times New Roman"/>
        </w:rPr>
        <w:t>. Открывает лицевой счет в УФК по РС</w:t>
      </w:r>
      <w:r w:rsidR="00D36425" w:rsidRPr="001B17FF">
        <w:rPr>
          <w:rFonts w:ascii="Times New Roman" w:hAnsi="Times New Roman" w:cs="Times New Roman"/>
        </w:rPr>
        <w:t xml:space="preserve"> </w:t>
      </w:r>
      <w:r w:rsidRPr="001B17FF">
        <w:rPr>
          <w:rFonts w:ascii="Times New Roman" w:hAnsi="Times New Roman" w:cs="Times New Roman"/>
        </w:rPr>
        <w:t xml:space="preserve">(Я) в соответствии с порядком открытия и ведение лицевых счетов </w:t>
      </w:r>
      <w:r w:rsidR="00CF710C">
        <w:rPr>
          <w:rFonts w:ascii="Times New Roman" w:hAnsi="Times New Roman" w:cs="Times New Roman"/>
        </w:rPr>
        <w:t>УФК по РС (Я)</w:t>
      </w:r>
      <w:r w:rsidRPr="001B17FF">
        <w:rPr>
          <w:rFonts w:ascii="Times New Roman" w:hAnsi="Times New Roman" w:cs="Times New Roman"/>
        </w:rPr>
        <w:t>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2.1</w:t>
      </w:r>
      <w:r w:rsidR="00923619" w:rsidRPr="001B17FF">
        <w:rPr>
          <w:rFonts w:ascii="Times New Roman" w:hAnsi="Times New Roman" w:cs="Times New Roman"/>
        </w:rPr>
        <w:t>2</w:t>
      </w:r>
      <w:r w:rsidRPr="001B17FF">
        <w:rPr>
          <w:rFonts w:ascii="Times New Roman" w:hAnsi="Times New Roman" w:cs="Times New Roman"/>
        </w:rPr>
        <w:t xml:space="preserve">. </w:t>
      </w:r>
      <w:r w:rsidR="00D36425" w:rsidRPr="001B17FF">
        <w:rPr>
          <w:rFonts w:ascii="Times New Roman" w:hAnsi="Times New Roman" w:cs="Times New Roman"/>
        </w:rPr>
        <w:t>Осуществляет взаимодействие С УФК по РС (Я) в соответствии с порядком, установленным приказом Минфина России от 15 ноября 2024 года № 172-н «Об утверждении Порядка учета Федеральным казначейством поступлений в бюджетную систему Российской Федерации и их распределение между бюджетами бюджетной системы Российской Федерации».</w:t>
      </w:r>
    </w:p>
    <w:p w:rsidR="00AD2D53" w:rsidRPr="001B17FF" w:rsidRDefault="00923619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2.13</w:t>
      </w:r>
      <w:r w:rsidR="00AD2D53" w:rsidRPr="001B17FF">
        <w:rPr>
          <w:rFonts w:ascii="Times New Roman" w:hAnsi="Times New Roman" w:cs="Times New Roman"/>
        </w:rPr>
        <w:t xml:space="preserve">. Принимает решение о признании безнадежной к взысканию задолженности по платежам в бюджет на основании документов, подтверждающих обстоятельства, предусмотренные </w:t>
      </w:r>
      <w:hyperlink r:id="rId14" w:history="1">
        <w:r w:rsidR="00AD2D53" w:rsidRPr="001B17FF">
          <w:rPr>
            <w:rFonts w:ascii="Times New Roman" w:hAnsi="Times New Roman" w:cs="Times New Roman"/>
          </w:rPr>
          <w:t>пунктами 1</w:t>
        </w:r>
      </w:hyperlink>
      <w:r w:rsidR="00AD2D53" w:rsidRPr="001B17FF">
        <w:rPr>
          <w:rFonts w:ascii="Times New Roman" w:hAnsi="Times New Roman" w:cs="Times New Roman"/>
        </w:rPr>
        <w:t xml:space="preserve"> и </w:t>
      </w:r>
      <w:hyperlink r:id="rId15" w:history="1">
        <w:r w:rsidR="00AD2D53" w:rsidRPr="001B17FF">
          <w:rPr>
            <w:rFonts w:ascii="Times New Roman" w:hAnsi="Times New Roman" w:cs="Times New Roman"/>
          </w:rPr>
          <w:t>2 статьи 47.2</w:t>
        </w:r>
      </w:hyperlink>
      <w:r w:rsidR="00AD2D53" w:rsidRPr="001B17FF">
        <w:rPr>
          <w:rFonts w:ascii="Times New Roman" w:hAnsi="Times New Roman" w:cs="Times New Roman"/>
        </w:rPr>
        <w:t xml:space="preserve"> Бюджетного кодекса Российской Федерации.</w:t>
      </w:r>
    </w:p>
    <w:p w:rsidR="00D36425" w:rsidRPr="001B17FF" w:rsidRDefault="00D36425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2.1</w:t>
      </w:r>
      <w:r w:rsidR="00923619" w:rsidRPr="001B17FF">
        <w:rPr>
          <w:rFonts w:ascii="Times New Roman" w:hAnsi="Times New Roman" w:cs="Times New Roman"/>
        </w:rPr>
        <w:t>4</w:t>
      </w:r>
      <w:r w:rsidRPr="001B17FF">
        <w:rPr>
          <w:rFonts w:ascii="Times New Roman" w:hAnsi="Times New Roman" w:cs="Times New Roman"/>
        </w:rPr>
        <w:t>. 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2.1</w:t>
      </w:r>
      <w:r w:rsidR="00923619" w:rsidRPr="001B17FF">
        <w:rPr>
          <w:rFonts w:ascii="Times New Roman" w:hAnsi="Times New Roman" w:cs="Times New Roman"/>
        </w:rPr>
        <w:t>5</w:t>
      </w:r>
      <w:r w:rsidRPr="001B17FF">
        <w:rPr>
          <w:rFonts w:ascii="Times New Roman" w:hAnsi="Times New Roman" w:cs="Times New Roman"/>
        </w:rPr>
        <w:t xml:space="preserve">. Осуществляет иные бюджетные полномочия, установленные Бюджетным </w:t>
      </w:r>
      <w:hyperlink r:id="rId16" w:history="1">
        <w:r w:rsidRPr="001B17FF">
          <w:rPr>
            <w:rFonts w:ascii="Times New Roman" w:hAnsi="Times New Roman" w:cs="Times New Roman"/>
          </w:rPr>
          <w:t>кодексом</w:t>
        </w:r>
      </w:hyperlink>
      <w:r w:rsidRPr="001B17FF">
        <w:rPr>
          <w:rFonts w:ascii="Times New Roman" w:hAnsi="Times New Roman" w:cs="Times New Roman"/>
        </w:rPr>
        <w:t xml:space="preserve"> Российской Федерации и принимаемыми в соответствии с ним муниципальными правовыми актами, регулирующими бюджетные правоотношения.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3. Главный администратор источников финансирования дефицита местного бюджета обладает следующими бюджетными полномочиями: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3.1. Формирует перечни подведомственных ему администраторов источников финансирования дефицита местного бюджета.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 xml:space="preserve">3.2. </w:t>
      </w:r>
      <w:r w:rsidR="005D0913" w:rsidRPr="001B17FF">
        <w:rPr>
          <w:rFonts w:ascii="Times New Roman" w:hAnsi="Times New Roman" w:cs="Times New Roman"/>
        </w:rPr>
        <w:t>Осуществляет планирование (прогнозирование) поступлений и выплат по источникам финансирования дефицита бюджета (за исключением операций по управлению остатками средств на едином счете бюджета, операций, связанных с единым налоговым платежом, операций, связанных с авансовым платежом, предусмотренным в отношении обязательных платежей правом Евразийского экономического союза и законодательством Российской Федерации, операций, связанных с денежным залогом, предусмотренным правом Евразийского экономического союза и законодательством Российской Федерации о таможенном регулировании)</w:t>
      </w:r>
      <w:r w:rsidRPr="001B17FF">
        <w:rPr>
          <w:rFonts w:ascii="Times New Roman" w:hAnsi="Times New Roman" w:cs="Times New Roman"/>
        </w:rPr>
        <w:t>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3.3. Обеспечивает адресность и целевой характер использования выделенных в его распоряжение ассигнований, предназначенных для погашения источников финансирования дефицита местного бюджета.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3.4. Распределяет бюджетные ассигнования по подведомственным администраторам источников финансирования дефицита местного бюджета и исполняет соответствующую часть местного бюджета.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3.5. Формирует бюджетную отчетность главного администратора источников финансирования дефицита местного бюджета;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3.6. Утверждает методику прогнозирования поступлений по источникам финансирования дефицита местного бюджета в соответствии с общими требованиями к такой методике, установленными Правительством Российской Федерации.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3.7. Составляет обоснования бюджетных ассигнований.</w:t>
      </w:r>
    </w:p>
    <w:p w:rsidR="00AD2D53" w:rsidRPr="001B17FF" w:rsidRDefault="00AD2D53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 w:rsidRPr="001B17FF">
        <w:rPr>
          <w:rFonts w:ascii="Times New Roman" w:hAnsi="Times New Roman" w:cs="Times New Roman"/>
        </w:rPr>
        <w:t>4. Администратор источников финансирования дефицита местного бюджета обладает следующими бюджетными полномочиями:</w:t>
      </w:r>
    </w:p>
    <w:p w:rsidR="00923619" w:rsidRDefault="00CF710C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</w:t>
      </w:r>
      <w:r w:rsidR="00AD2D53" w:rsidRPr="001B17FF">
        <w:rPr>
          <w:rFonts w:ascii="Times New Roman" w:hAnsi="Times New Roman" w:cs="Times New Roman"/>
        </w:rPr>
        <w:t xml:space="preserve">. </w:t>
      </w:r>
      <w:r w:rsidR="005D0913" w:rsidRPr="001B17FF">
        <w:rPr>
          <w:rFonts w:ascii="Times New Roman" w:hAnsi="Times New Roman" w:cs="Times New Roman"/>
        </w:rPr>
        <w:t>Осуществляет планирование (прогнозирование) поступлений и выплат по источникам финансирования дефицита бюджета (за исключением операций по управлению остатками средств на едином счете бюджета, операций, связанных с единым налоговым платежом, операций, связанных с авансовым платежом, предусмотренным в отношении обязательных платежей правом Евразийского экономического союза и законодательством Российской Федерации, операций, связанных с денежным залогом, предусмотренным правом Евразийского экономического союза и законодательством Российской Федерации о таможенном регулировании)</w:t>
      </w:r>
      <w:r w:rsidR="00593050">
        <w:rPr>
          <w:rFonts w:ascii="Times New Roman" w:hAnsi="Times New Roman" w:cs="Times New Roman"/>
        </w:rPr>
        <w:t>.</w:t>
      </w:r>
    </w:p>
    <w:p w:rsidR="00593050" w:rsidRPr="001B17FF" w:rsidRDefault="00593050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4.</w:t>
      </w:r>
      <w:r w:rsidR="00CF710C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 Осуществляет контроль за полнотой и своевременностью поступлений в бюджет источников финансирования дефицита бюджета.</w:t>
      </w:r>
    </w:p>
    <w:p w:rsidR="00AD2D53" w:rsidRPr="001B17FF" w:rsidRDefault="00593050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CF710C">
        <w:rPr>
          <w:rFonts w:ascii="Times New Roman" w:hAnsi="Times New Roman" w:cs="Times New Roman"/>
        </w:rPr>
        <w:t>3</w:t>
      </w:r>
      <w:r w:rsidR="00AD2D53" w:rsidRPr="001B17FF">
        <w:rPr>
          <w:rFonts w:ascii="Times New Roman" w:hAnsi="Times New Roman" w:cs="Times New Roman"/>
        </w:rPr>
        <w:t>. Обеспечивает поступления в местный бюджет и выплаты из местного бюджета по источникам финансирования дефицита местного бюджета.</w:t>
      </w:r>
    </w:p>
    <w:p w:rsidR="00AD2D53" w:rsidRPr="001B17FF" w:rsidRDefault="00593050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CF710C">
        <w:rPr>
          <w:rFonts w:ascii="Times New Roman" w:hAnsi="Times New Roman" w:cs="Times New Roman"/>
        </w:rPr>
        <w:t>4</w:t>
      </w:r>
      <w:r w:rsidR="00AD2D53" w:rsidRPr="001B17FF">
        <w:rPr>
          <w:rFonts w:ascii="Times New Roman" w:hAnsi="Times New Roman" w:cs="Times New Roman"/>
        </w:rPr>
        <w:t>. Формирует и представляет бюджетную отчетность.</w:t>
      </w:r>
    </w:p>
    <w:p w:rsidR="00AD2D53" w:rsidRPr="001B17FF" w:rsidRDefault="00593050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CF710C">
        <w:rPr>
          <w:rFonts w:ascii="Times New Roman" w:hAnsi="Times New Roman" w:cs="Times New Roman"/>
        </w:rPr>
        <w:t>5</w:t>
      </w:r>
      <w:r w:rsidR="00AD2D53" w:rsidRPr="001B17FF">
        <w:rPr>
          <w:rFonts w:ascii="Times New Roman" w:hAnsi="Times New Roman" w:cs="Times New Roman"/>
        </w:rPr>
        <w:t>. В случае и порядке, установленном соответствующим главным администратором источников финансирования дефицита местного бюджета, осуществляет отдельные бюджетные полномочия главного администратора источников финансирования дефицита местного бюджета, в ведении которого находится.</w:t>
      </w:r>
    </w:p>
    <w:p w:rsidR="00AD2D53" w:rsidRPr="001B17FF" w:rsidRDefault="00CF710C" w:rsidP="006E1F80">
      <w:pPr>
        <w:pStyle w:val="ConsPlusNormal0"/>
        <w:spacing w:before="220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4.6</w:t>
      </w:r>
      <w:r w:rsidR="00AD2D53" w:rsidRPr="001B17FF">
        <w:rPr>
          <w:rFonts w:ascii="Times New Roman" w:hAnsi="Times New Roman" w:cs="Times New Roman"/>
        </w:rPr>
        <w:t xml:space="preserve">. Осуществляет иные бюджетные полномочия, установленные Бюджетным </w:t>
      </w:r>
      <w:hyperlink r:id="rId17" w:history="1">
        <w:r w:rsidR="00AD2D53" w:rsidRPr="001B17FF">
          <w:rPr>
            <w:rFonts w:ascii="Times New Roman" w:hAnsi="Times New Roman" w:cs="Times New Roman"/>
          </w:rPr>
          <w:t>кодексом</w:t>
        </w:r>
      </w:hyperlink>
      <w:r w:rsidR="00AD2D53" w:rsidRPr="001B17FF">
        <w:rPr>
          <w:rFonts w:ascii="Times New Roman" w:hAnsi="Times New Roman" w:cs="Times New Roman"/>
        </w:rPr>
        <w:t xml:space="preserve"> Российской Федерации и принимаемыми в соответствии с ним нормативными правовыми актами (муниципальными правовыми актами), регулирующими бюджетные правоотношения.</w:t>
      </w:r>
    </w:p>
    <w:p w:rsidR="00AD2D53" w:rsidRPr="001B17FF" w:rsidRDefault="00AD2D53" w:rsidP="006E1F80">
      <w:pPr>
        <w:rPr>
          <w:b/>
          <w:i/>
          <w:sz w:val="24"/>
          <w:szCs w:val="24"/>
        </w:rPr>
      </w:pPr>
    </w:p>
    <w:p w:rsidR="00AD2D53" w:rsidRPr="00AD2D53" w:rsidRDefault="00AD2D53" w:rsidP="006E1F80">
      <w:pPr>
        <w:rPr>
          <w:sz w:val="24"/>
          <w:szCs w:val="24"/>
        </w:rPr>
      </w:pPr>
    </w:p>
    <w:sectPr w:rsidR="00AD2D53" w:rsidRPr="00AD2D53" w:rsidSect="000519EC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3" w15:restartNumberingAfterBreak="0">
    <w:nsid w:val="1B4E406D"/>
    <w:multiLevelType w:val="hybridMultilevel"/>
    <w:tmpl w:val="FCD40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A7C60F2"/>
    <w:multiLevelType w:val="multilevel"/>
    <w:tmpl w:val="2CD8C2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6" w15:restartNumberingAfterBreak="0">
    <w:nsid w:val="3FED32DB"/>
    <w:multiLevelType w:val="hybridMultilevel"/>
    <w:tmpl w:val="3DC29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DB0CB4"/>
    <w:multiLevelType w:val="hybridMultilevel"/>
    <w:tmpl w:val="02B8C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800D6B"/>
    <w:multiLevelType w:val="hybridMultilevel"/>
    <w:tmpl w:val="0DA861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513A4"/>
    <w:rsid w:val="00002B89"/>
    <w:rsid w:val="0001279D"/>
    <w:rsid w:val="00015A9C"/>
    <w:rsid w:val="0001705B"/>
    <w:rsid w:val="00020CE8"/>
    <w:rsid w:val="00033018"/>
    <w:rsid w:val="00035B99"/>
    <w:rsid w:val="000407E8"/>
    <w:rsid w:val="000519EC"/>
    <w:rsid w:val="00056575"/>
    <w:rsid w:val="00060CBD"/>
    <w:rsid w:val="000610F8"/>
    <w:rsid w:val="00061BE2"/>
    <w:rsid w:val="00067E97"/>
    <w:rsid w:val="00080253"/>
    <w:rsid w:val="000832FF"/>
    <w:rsid w:val="00092A57"/>
    <w:rsid w:val="000C32B6"/>
    <w:rsid w:val="000D16C6"/>
    <w:rsid w:val="00100EC6"/>
    <w:rsid w:val="00101FA2"/>
    <w:rsid w:val="00107377"/>
    <w:rsid w:val="00107677"/>
    <w:rsid w:val="001111C1"/>
    <w:rsid w:val="00123250"/>
    <w:rsid w:val="0012591E"/>
    <w:rsid w:val="00133EA5"/>
    <w:rsid w:val="00145B4B"/>
    <w:rsid w:val="0014758C"/>
    <w:rsid w:val="0015365B"/>
    <w:rsid w:val="0016168F"/>
    <w:rsid w:val="00180EFE"/>
    <w:rsid w:val="00181DCE"/>
    <w:rsid w:val="00187F65"/>
    <w:rsid w:val="0019245E"/>
    <w:rsid w:val="001B17FF"/>
    <w:rsid w:val="001B1F94"/>
    <w:rsid w:val="001C62FA"/>
    <w:rsid w:val="001D0FDB"/>
    <w:rsid w:val="001D5C14"/>
    <w:rsid w:val="001D7488"/>
    <w:rsid w:val="001E3531"/>
    <w:rsid w:val="001E4498"/>
    <w:rsid w:val="001F27CB"/>
    <w:rsid w:val="001F2BF4"/>
    <w:rsid w:val="00201E41"/>
    <w:rsid w:val="00202B8D"/>
    <w:rsid w:val="00203CFD"/>
    <w:rsid w:val="00220A63"/>
    <w:rsid w:val="00240A88"/>
    <w:rsid w:val="00250D32"/>
    <w:rsid w:val="002674D7"/>
    <w:rsid w:val="00287B05"/>
    <w:rsid w:val="002B0E0A"/>
    <w:rsid w:val="002B125D"/>
    <w:rsid w:val="002B5778"/>
    <w:rsid w:val="002C1339"/>
    <w:rsid w:val="002C18C3"/>
    <w:rsid w:val="002E38C1"/>
    <w:rsid w:val="002F040B"/>
    <w:rsid w:val="002F20F5"/>
    <w:rsid w:val="002F2755"/>
    <w:rsid w:val="002F70C6"/>
    <w:rsid w:val="0030002C"/>
    <w:rsid w:val="0030653C"/>
    <w:rsid w:val="0031708E"/>
    <w:rsid w:val="00320E2A"/>
    <w:rsid w:val="003329BB"/>
    <w:rsid w:val="00341875"/>
    <w:rsid w:val="0034578C"/>
    <w:rsid w:val="00346975"/>
    <w:rsid w:val="00352A8A"/>
    <w:rsid w:val="0035371A"/>
    <w:rsid w:val="00354811"/>
    <w:rsid w:val="003619B6"/>
    <w:rsid w:val="0036580D"/>
    <w:rsid w:val="00377002"/>
    <w:rsid w:val="00380FB5"/>
    <w:rsid w:val="00384066"/>
    <w:rsid w:val="003854C7"/>
    <w:rsid w:val="003953D5"/>
    <w:rsid w:val="003B42B6"/>
    <w:rsid w:val="003B5CCB"/>
    <w:rsid w:val="003B739E"/>
    <w:rsid w:val="003D0E5E"/>
    <w:rsid w:val="003E2349"/>
    <w:rsid w:val="003E3FB0"/>
    <w:rsid w:val="003E64DA"/>
    <w:rsid w:val="003F15F5"/>
    <w:rsid w:val="003F193E"/>
    <w:rsid w:val="003F4B18"/>
    <w:rsid w:val="003F7E74"/>
    <w:rsid w:val="004001D6"/>
    <w:rsid w:val="004027E8"/>
    <w:rsid w:val="004045C9"/>
    <w:rsid w:val="0040473D"/>
    <w:rsid w:val="00411C29"/>
    <w:rsid w:val="004155E6"/>
    <w:rsid w:val="00420156"/>
    <w:rsid w:val="00430390"/>
    <w:rsid w:val="00444AE7"/>
    <w:rsid w:val="00445B6B"/>
    <w:rsid w:val="00447732"/>
    <w:rsid w:val="0046616B"/>
    <w:rsid w:val="00467E4C"/>
    <w:rsid w:val="00471E2F"/>
    <w:rsid w:val="0048297D"/>
    <w:rsid w:val="00484DC1"/>
    <w:rsid w:val="0049342E"/>
    <w:rsid w:val="00495432"/>
    <w:rsid w:val="004A52F7"/>
    <w:rsid w:val="004B70C7"/>
    <w:rsid w:val="004B7969"/>
    <w:rsid w:val="004B7C34"/>
    <w:rsid w:val="004C0639"/>
    <w:rsid w:val="004C2ED0"/>
    <w:rsid w:val="004C5BA4"/>
    <w:rsid w:val="004F329C"/>
    <w:rsid w:val="00501ABD"/>
    <w:rsid w:val="00515266"/>
    <w:rsid w:val="00516492"/>
    <w:rsid w:val="00532D6A"/>
    <w:rsid w:val="00535C16"/>
    <w:rsid w:val="00535FE7"/>
    <w:rsid w:val="00540B9F"/>
    <w:rsid w:val="005466BF"/>
    <w:rsid w:val="00546896"/>
    <w:rsid w:val="005513A4"/>
    <w:rsid w:val="0055379A"/>
    <w:rsid w:val="0055552B"/>
    <w:rsid w:val="00562C45"/>
    <w:rsid w:val="00562E0F"/>
    <w:rsid w:val="00581E1B"/>
    <w:rsid w:val="0058310F"/>
    <w:rsid w:val="005848E3"/>
    <w:rsid w:val="00593050"/>
    <w:rsid w:val="005A46C5"/>
    <w:rsid w:val="005A5DCD"/>
    <w:rsid w:val="005B1F41"/>
    <w:rsid w:val="005B20A3"/>
    <w:rsid w:val="005C48D7"/>
    <w:rsid w:val="005D0913"/>
    <w:rsid w:val="005D40B3"/>
    <w:rsid w:val="005F5E7F"/>
    <w:rsid w:val="005F6A80"/>
    <w:rsid w:val="005F721F"/>
    <w:rsid w:val="00612B01"/>
    <w:rsid w:val="0061368F"/>
    <w:rsid w:val="00613B15"/>
    <w:rsid w:val="00630428"/>
    <w:rsid w:val="006336BA"/>
    <w:rsid w:val="00635F8F"/>
    <w:rsid w:val="006417C4"/>
    <w:rsid w:val="00655BA7"/>
    <w:rsid w:val="0068532E"/>
    <w:rsid w:val="006B261F"/>
    <w:rsid w:val="006B4EBF"/>
    <w:rsid w:val="006B58BA"/>
    <w:rsid w:val="006C2AF0"/>
    <w:rsid w:val="006C2B09"/>
    <w:rsid w:val="006C317A"/>
    <w:rsid w:val="006D152A"/>
    <w:rsid w:val="006D36B5"/>
    <w:rsid w:val="006D54D1"/>
    <w:rsid w:val="006E15BC"/>
    <w:rsid w:val="006E1F80"/>
    <w:rsid w:val="006E300A"/>
    <w:rsid w:val="006F1800"/>
    <w:rsid w:val="007075B1"/>
    <w:rsid w:val="0071011F"/>
    <w:rsid w:val="00715B12"/>
    <w:rsid w:val="007201CA"/>
    <w:rsid w:val="007225E1"/>
    <w:rsid w:val="00730054"/>
    <w:rsid w:val="007407A2"/>
    <w:rsid w:val="0075141A"/>
    <w:rsid w:val="00764047"/>
    <w:rsid w:val="00764616"/>
    <w:rsid w:val="00766566"/>
    <w:rsid w:val="00775D48"/>
    <w:rsid w:val="00780A7E"/>
    <w:rsid w:val="007B5F35"/>
    <w:rsid w:val="007C6A24"/>
    <w:rsid w:val="007C7C94"/>
    <w:rsid w:val="007D4C21"/>
    <w:rsid w:val="007D6797"/>
    <w:rsid w:val="007E16E5"/>
    <w:rsid w:val="007E2170"/>
    <w:rsid w:val="008041D8"/>
    <w:rsid w:val="008162B3"/>
    <w:rsid w:val="008168EC"/>
    <w:rsid w:val="00834FCD"/>
    <w:rsid w:val="00860FFF"/>
    <w:rsid w:val="00875CFF"/>
    <w:rsid w:val="0087610A"/>
    <w:rsid w:val="00882CE7"/>
    <w:rsid w:val="008A6354"/>
    <w:rsid w:val="008B1C62"/>
    <w:rsid w:val="008B4B64"/>
    <w:rsid w:val="008D59E9"/>
    <w:rsid w:val="008E2A87"/>
    <w:rsid w:val="008E5F85"/>
    <w:rsid w:val="008F1A53"/>
    <w:rsid w:val="00902469"/>
    <w:rsid w:val="00902A30"/>
    <w:rsid w:val="00904477"/>
    <w:rsid w:val="00904AB9"/>
    <w:rsid w:val="00905B47"/>
    <w:rsid w:val="00906EC2"/>
    <w:rsid w:val="009116E8"/>
    <w:rsid w:val="009162EE"/>
    <w:rsid w:val="009207F8"/>
    <w:rsid w:val="00923619"/>
    <w:rsid w:val="00926AB3"/>
    <w:rsid w:val="00934E94"/>
    <w:rsid w:val="00935441"/>
    <w:rsid w:val="00935DB8"/>
    <w:rsid w:val="00942835"/>
    <w:rsid w:val="00956FD7"/>
    <w:rsid w:val="00957056"/>
    <w:rsid w:val="009614A8"/>
    <w:rsid w:val="00976E65"/>
    <w:rsid w:val="00977ADF"/>
    <w:rsid w:val="00977E9F"/>
    <w:rsid w:val="009B48A6"/>
    <w:rsid w:val="009B613C"/>
    <w:rsid w:val="009B7EDD"/>
    <w:rsid w:val="009C3B2E"/>
    <w:rsid w:val="009D4E07"/>
    <w:rsid w:val="009E265D"/>
    <w:rsid w:val="009F2192"/>
    <w:rsid w:val="009F2EA5"/>
    <w:rsid w:val="009F503D"/>
    <w:rsid w:val="00A00924"/>
    <w:rsid w:val="00A04C61"/>
    <w:rsid w:val="00A0514B"/>
    <w:rsid w:val="00A06E46"/>
    <w:rsid w:val="00A1154A"/>
    <w:rsid w:val="00A15D4C"/>
    <w:rsid w:val="00A17297"/>
    <w:rsid w:val="00A274D6"/>
    <w:rsid w:val="00A27DA6"/>
    <w:rsid w:val="00A33E89"/>
    <w:rsid w:val="00A436F4"/>
    <w:rsid w:val="00A43DE0"/>
    <w:rsid w:val="00A64245"/>
    <w:rsid w:val="00A654CE"/>
    <w:rsid w:val="00A7564F"/>
    <w:rsid w:val="00A76FB8"/>
    <w:rsid w:val="00A8346B"/>
    <w:rsid w:val="00A904A7"/>
    <w:rsid w:val="00A91C97"/>
    <w:rsid w:val="00A939B5"/>
    <w:rsid w:val="00AA196D"/>
    <w:rsid w:val="00AA2F39"/>
    <w:rsid w:val="00AA52E3"/>
    <w:rsid w:val="00AA6A91"/>
    <w:rsid w:val="00AB1698"/>
    <w:rsid w:val="00AB42A3"/>
    <w:rsid w:val="00AB5446"/>
    <w:rsid w:val="00AC3052"/>
    <w:rsid w:val="00AC45DD"/>
    <w:rsid w:val="00AC6D1C"/>
    <w:rsid w:val="00AD2782"/>
    <w:rsid w:val="00AD2D53"/>
    <w:rsid w:val="00AD3368"/>
    <w:rsid w:val="00AD7DC0"/>
    <w:rsid w:val="00AE5B55"/>
    <w:rsid w:val="00AF1F83"/>
    <w:rsid w:val="00B07398"/>
    <w:rsid w:val="00B109A5"/>
    <w:rsid w:val="00B2287B"/>
    <w:rsid w:val="00B31143"/>
    <w:rsid w:val="00B31923"/>
    <w:rsid w:val="00B32F03"/>
    <w:rsid w:val="00B3409F"/>
    <w:rsid w:val="00B35F0C"/>
    <w:rsid w:val="00B47023"/>
    <w:rsid w:val="00B562B4"/>
    <w:rsid w:val="00B64923"/>
    <w:rsid w:val="00B73D46"/>
    <w:rsid w:val="00B82156"/>
    <w:rsid w:val="00B87F62"/>
    <w:rsid w:val="00B958F0"/>
    <w:rsid w:val="00BA379C"/>
    <w:rsid w:val="00BB04D7"/>
    <w:rsid w:val="00BB16E4"/>
    <w:rsid w:val="00BB3AF4"/>
    <w:rsid w:val="00BC3E86"/>
    <w:rsid w:val="00BC46C7"/>
    <w:rsid w:val="00BC4D15"/>
    <w:rsid w:val="00BC60B8"/>
    <w:rsid w:val="00BD2C7C"/>
    <w:rsid w:val="00BD3259"/>
    <w:rsid w:val="00BD7B6A"/>
    <w:rsid w:val="00BF39EC"/>
    <w:rsid w:val="00BF7E08"/>
    <w:rsid w:val="00C114B3"/>
    <w:rsid w:val="00C222BA"/>
    <w:rsid w:val="00C334A2"/>
    <w:rsid w:val="00C42C34"/>
    <w:rsid w:val="00C7141A"/>
    <w:rsid w:val="00C73290"/>
    <w:rsid w:val="00C8134B"/>
    <w:rsid w:val="00C94976"/>
    <w:rsid w:val="00C95650"/>
    <w:rsid w:val="00CB5F9C"/>
    <w:rsid w:val="00CC0449"/>
    <w:rsid w:val="00CC080D"/>
    <w:rsid w:val="00CC1187"/>
    <w:rsid w:val="00CD2CE0"/>
    <w:rsid w:val="00CF3900"/>
    <w:rsid w:val="00CF710C"/>
    <w:rsid w:val="00D059C8"/>
    <w:rsid w:val="00D078FE"/>
    <w:rsid w:val="00D11C6C"/>
    <w:rsid w:val="00D17F02"/>
    <w:rsid w:val="00D36425"/>
    <w:rsid w:val="00D4200C"/>
    <w:rsid w:val="00D544EF"/>
    <w:rsid w:val="00D7120E"/>
    <w:rsid w:val="00D753AB"/>
    <w:rsid w:val="00D76735"/>
    <w:rsid w:val="00D76E5D"/>
    <w:rsid w:val="00D816CC"/>
    <w:rsid w:val="00D871E2"/>
    <w:rsid w:val="00D91158"/>
    <w:rsid w:val="00D92DF3"/>
    <w:rsid w:val="00DA639C"/>
    <w:rsid w:val="00DA70AE"/>
    <w:rsid w:val="00DD3BC9"/>
    <w:rsid w:val="00DE3025"/>
    <w:rsid w:val="00E010F6"/>
    <w:rsid w:val="00E033F0"/>
    <w:rsid w:val="00E050D4"/>
    <w:rsid w:val="00E10C32"/>
    <w:rsid w:val="00E11B82"/>
    <w:rsid w:val="00E20B4F"/>
    <w:rsid w:val="00E210BB"/>
    <w:rsid w:val="00E23596"/>
    <w:rsid w:val="00E24A0C"/>
    <w:rsid w:val="00E27D60"/>
    <w:rsid w:val="00E32F5E"/>
    <w:rsid w:val="00E372F8"/>
    <w:rsid w:val="00E5077E"/>
    <w:rsid w:val="00E52D73"/>
    <w:rsid w:val="00E539B9"/>
    <w:rsid w:val="00E6118E"/>
    <w:rsid w:val="00E642C7"/>
    <w:rsid w:val="00E91C3B"/>
    <w:rsid w:val="00E954AC"/>
    <w:rsid w:val="00EB3E7D"/>
    <w:rsid w:val="00EB79D1"/>
    <w:rsid w:val="00EC27D2"/>
    <w:rsid w:val="00EC6E2B"/>
    <w:rsid w:val="00ED1768"/>
    <w:rsid w:val="00EE79BC"/>
    <w:rsid w:val="00F14C72"/>
    <w:rsid w:val="00F15832"/>
    <w:rsid w:val="00F257F6"/>
    <w:rsid w:val="00F35D02"/>
    <w:rsid w:val="00F40A50"/>
    <w:rsid w:val="00F47986"/>
    <w:rsid w:val="00F55439"/>
    <w:rsid w:val="00F570C9"/>
    <w:rsid w:val="00F63DC6"/>
    <w:rsid w:val="00F66292"/>
    <w:rsid w:val="00F77DE1"/>
    <w:rsid w:val="00F803DC"/>
    <w:rsid w:val="00F83ACC"/>
    <w:rsid w:val="00F84DAD"/>
    <w:rsid w:val="00F96001"/>
    <w:rsid w:val="00FA0AAB"/>
    <w:rsid w:val="00FA3A3D"/>
    <w:rsid w:val="00FA3D2E"/>
    <w:rsid w:val="00FA47DA"/>
    <w:rsid w:val="00FB1A9D"/>
    <w:rsid w:val="00FB79EF"/>
    <w:rsid w:val="00FD41BF"/>
    <w:rsid w:val="00FE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BC895F"/>
  <w15:docId w15:val="{3469E13E-06FF-419F-A5B1-1BCDC2632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D7DC0"/>
    <w:rPr>
      <w:snapToGrid w:val="0"/>
    </w:rPr>
  </w:style>
  <w:style w:type="paragraph" w:customStyle="1" w:styleId="31">
    <w:name w:val="Обычный3"/>
    <w:rsid w:val="00447732"/>
    <w:rPr>
      <w:snapToGrid w:val="0"/>
    </w:rPr>
  </w:style>
  <w:style w:type="paragraph" w:customStyle="1" w:styleId="formattext">
    <w:name w:val="formattext"/>
    <w:basedOn w:val="a"/>
    <w:rsid w:val="0095705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0">
    <w:name w:val="ConsPlusTitle"/>
    <w:rsid w:val="00444AE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0">
    <w:name w:val="ConsPlusNormal"/>
    <w:rsid w:val="00444AE7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9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165F0D362E0F4F14A13119B25500FEA8141A3E9B14916D34466CC5E4C4F20DA9B6ECABB428279A61E2604A91BEE087CC8A31A6AABC20E17uFZAB" TargetMode="External"/><Relationship Id="rId13" Type="http://schemas.openxmlformats.org/officeDocument/2006/relationships/hyperlink" Target="consultantplus://offline/ref=C165F0D362E0F4F14A13119B25500FEA8142AFECBF4916D34466CC5E4C4F20DA896E92B7408A67A7103352F85DuBZAB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165F0D362E0F4F14A13119B25500FEA8141ACEAB54F16D34466CC5E4C4F20DA9B6ECABB42837DA2132604A91BEE087CC8A31A6AABC20E17uFZAB" TargetMode="External"/><Relationship Id="rId12" Type="http://schemas.openxmlformats.org/officeDocument/2006/relationships/hyperlink" Target="consultantplus://offline/ref=C165F0D362E0F4F14A13119B25500FEA8146ACE0B74816D34466CC5E4C4F20DA896E92B7408A67A7103352F85DuBZAB" TargetMode="External"/><Relationship Id="rId17" Type="http://schemas.openxmlformats.org/officeDocument/2006/relationships/hyperlink" Target="consultantplus://offline/ref=C165F0D362E0F4F14A13119B25500FEA814CADE1B24C16D34466CC5E4C4F20DA896E92B7408A67A7103352F85DuBZAB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165F0D362E0F4F14A13119B25500FEA814CADE1B24C16D34466CC5E4C4F20DA896E92B7408A67A7103352F85DuBZAB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C165F0D362E0F4F14A13119B25500FEA8143ACEFB34A16D34466CC5E4C4F20DA896E92B7408A67A7103352F85DuBZA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165F0D362E0F4F14A13119B25500FEA814CADE1B24C16D34466CC5E4C4F20DA9B6ECABF4A867CAC427C14AD52B90D60C0BB046EB5C2u0ZFB" TargetMode="External"/><Relationship Id="rId10" Type="http://schemas.openxmlformats.org/officeDocument/2006/relationships/hyperlink" Target="consultantplus://offline/ref=C165F0D362E0F4F14A13119B25500FEA814CADE1B24C16D34466CC5E4C4F20DA896E92B7408A67A7103352F85DuBZAB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consultantplus://offline/ref=C165F0D362E0F4F14A13119B25500FEA814CADE1B24C16D34466CC5E4C4F20DA9B6ECABE41847EAC427C14AD52B90D60C0BB046EB5C2u0ZF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18F35-4CB6-447D-B45E-D4B290200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6</Pages>
  <Words>2800</Words>
  <Characters>15964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18727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Петрова А.К</cp:lastModifiedBy>
  <cp:revision>61</cp:revision>
  <cp:lastPrinted>2025-06-11T02:09:00Z</cp:lastPrinted>
  <dcterms:created xsi:type="dcterms:W3CDTF">2020-03-16T06:06:00Z</dcterms:created>
  <dcterms:modified xsi:type="dcterms:W3CDTF">2025-06-25T02:15:00Z</dcterms:modified>
</cp:coreProperties>
</file>