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600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041"/>
        <w:gridCol w:w="70"/>
      </w:tblGrid>
      <w:tr w:rsidR="00A87AB2" w:rsidRPr="006941EB" w:rsidTr="00382F60">
        <w:trPr>
          <w:gridAfter w:val="1"/>
          <w:wAfter w:w="70" w:type="dxa"/>
          <w:trHeight w:val="2552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6941EB" w:rsidRDefault="00A87AB2" w:rsidP="009A44E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Окружная Администрация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Городского округа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«Жатай»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A92590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6941EB">
              <w:rPr>
                <w:rFonts w:ascii="Times New Roman" w:eastAsia="Times New Roman" w:hAnsi="Times New Roman" w:cs="Times New Roman"/>
                <w:b/>
                <w:noProof/>
                <w:lang w:bidi="ar-SA"/>
              </w:rPr>
              <w:drawing>
                <wp:inline distT="0" distB="0" distL="0" distR="0" wp14:anchorId="49912B79" wp14:editId="613D989F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Саха θрөспyyбyлyкэтэ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«Жатай»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Куораттаађыуокуругун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Уокуруктаађы Дьаhалтата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b/>
                <w:lang w:bidi="ar-SA"/>
              </w:rPr>
              <w:t>УУРААХ</w:t>
            </w:r>
          </w:p>
          <w:p w:rsidR="00A87AB2" w:rsidRPr="006941EB" w:rsidRDefault="00A87AB2" w:rsidP="00382F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</w:tr>
      <w:tr w:rsidR="00A87AB2" w:rsidRPr="006941EB" w:rsidTr="00382F60">
        <w:trPr>
          <w:trHeight w:val="87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87AB2" w:rsidRPr="006941EB" w:rsidRDefault="00A87AB2" w:rsidP="00382F60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A87AB2" w:rsidRPr="006941EB" w:rsidRDefault="00A87AB2" w:rsidP="00EF7E5A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6941EB">
              <w:rPr>
                <w:rFonts w:ascii="Times New Roman" w:eastAsia="Times New Roman" w:hAnsi="Times New Roman" w:cs="Times New Roman"/>
                <w:lang w:bidi="ar-SA"/>
              </w:rPr>
              <w:t xml:space="preserve">п. Жатай                                                                         </w:t>
            </w:r>
            <w:r w:rsidR="00474B7F" w:rsidRPr="006941EB">
              <w:rPr>
                <w:rFonts w:ascii="Times New Roman" w:eastAsia="Times New Roman" w:hAnsi="Times New Roman" w:cs="Times New Roman"/>
                <w:lang w:bidi="ar-SA"/>
              </w:rPr>
              <w:t xml:space="preserve">    </w:t>
            </w:r>
            <w:r w:rsidR="00EF7E5A">
              <w:rPr>
                <w:rFonts w:ascii="Times New Roman" w:eastAsia="Times New Roman" w:hAnsi="Times New Roman" w:cs="Times New Roman"/>
                <w:lang w:bidi="ar-SA"/>
              </w:rPr>
              <w:t xml:space="preserve">      </w:t>
            </w:r>
            <w:r w:rsidR="00474B7F" w:rsidRPr="006941EB">
              <w:rPr>
                <w:rFonts w:ascii="Times New Roman" w:eastAsia="Times New Roman" w:hAnsi="Times New Roman" w:cs="Times New Roman"/>
                <w:lang w:bidi="ar-SA"/>
              </w:rPr>
              <w:t xml:space="preserve">    </w:t>
            </w:r>
            <w:r w:rsidR="00EF7E5A">
              <w:rPr>
                <w:rFonts w:ascii="Times New Roman" w:eastAsia="Times New Roman" w:hAnsi="Times New Roman" w:cs="Times New Roman"/>
                <w:lang w:bidi="ar-SA"/>
              </w:rPr>
              <w:t>«</w:t>
            </w:r>
            <w:r w:rsidR="00EF7E5A">
              <w:rPr>
                <w:rFonts w:ascii="Times New Roman" w:eastAsia="Times New Roman" w:hAnsi="Times New Roman" w:cs="Times New Roman"/>
                <w:u w:val="single"/>
                <w:lang w:bidi="ar-SA"/>
              </w:rPr>
              <w:t>25</w:t>
            </w:r>
            <w:r w:rsidR="00EF7E5A">
              <w:rPr>
                <w:rFonts w:ascii="Times New Roman" w:eastAsia="Times New Roman" w:hAnsi="Times New Roman" w:cs="Times New Roman"/>
                <w:lang w:bidi="ar-SA"/>
              </w:rPr>
              <w:t xml:space="preserve">» </w:t>
            </w:r>
            <w:r w:rsidR="00EF7E5A">
              <w:rPr>
                <w:rFonts w:ascii="Times New Roman" w:eastAsia="Times New Roman" w:hAnsi="Times New Roman" w:cs="Times New Roman"/>
                <w:u w:val="single"/>
                <w:lang w:bidi="ar-SA"/>
              </w:rPr>
              <w:t>июля</w:t>
            </w:r>
            <w:r w:rsidR="00EF7E5A">
              <w:rPr>
                <w:rFonts w:ascii="Times New Roman" w:eastAsia="Times New Roman" w:hAnsi="Times New Roman" w:cs="Times New Roman"/>
                <w:lang w:bidi="ar-SA"/>
              </w:rPr>
              <w:t xml:space="preserve"> 2025 г. №</w:t>
            </w:r>
            <w:r w:rsidR="00EF7E5A">
              <w:rPr>
                <w:rFonts w:ascii="Times New Roman" w:eastAsia="Times New Roman" w:hAnsi="Times New Roman" w:cs="Times New Roman"/>
                <w:u w:val="single"/>
                <w:lang w:bidi="ar-SA"/>
              </w:rPr>
              <w:t>5</w:t>
            </w:r>
            <w:r w:rsidR="00EF7E5A">
              <w:rPr>
                <w:rFonts w:ascii="Times New Roman" w:eastAsia="Times New Roman" w:hAnsi="Times New Roman" w:cs="Times New Roman"/>
                <w:u w:val="single"/>
                <w:lang w:bidi="ar-SA"/>
              </w:rPr>
              <w:t>7</w:t>
            </w:r>
            <w:r w:rsidR="00EF7E5A">
              <w:rPr>
                <w:rFonts w:ascii="Times New Roman" w:eastAsia="Times New Roman" w:hAnsi="Times New Roman" w:cs="Times New Roman"/>
                <w:u w:val="single"/>
                <w:lang w:bidi="ar-SA"/>
              </w:rPr>
              <w:t>-г</w:t>
            </w:r>
          </w:p>
        </w:tc>
      </w:tr>
    </w:tbl>
    <w:p w:rsidR="002B2690" w:rsidRDefault="002B2690" w:rsidP="002B2690">
      <w:pPr>
        <w:pStyle w:val="11"/>
        <w:ind w:firstLine="0"/>
        <w:jc w:val="right"/>
        <w:rPr>
          <w:b/>
          <w:bCs/>
          <w:sz w:val="24"/>
          <w:szCs w:val="24"/>
        </w:rPr>
      </w:pPr>
    </w:p>
    <w:p w:rsidR="00724A44" w:rsidRPr="006941EB" w:rsidRDefault="00724A44">
      <w:pPr>
        <w:pStyle w:val="11"/>
        <w:ind w:firstLine="0"/>
        <w:rPr>
          <w:b/>
          <w:bCs/>
          <w:sz w:val="24"/>
          <w:szCs w:val="24"/>
        </w:rPr>
      </w:pPr>
    </w:p>
    <w:p w:rsidR="008E3945" w:rsidRPr="006941EB" w:rsidRDefault="008E3945" w:rsidP="00242F57">
      <w:pPr>
        <w:pStyle w:val="11"/>
        <w:ind w:firstLine="709"/>
        <w:jc w:val="both"/>
        <w:rPr>
          <w:b/>
          <w:bCs/>
          <w:sz w:val="24"/>
          <w:szCs w:val="24"/>
        </w:rPr>
      </w:pPr>
      <w:r w:rsidRPr="006941EB">
        <w:rPr>
          <w:b/>
          <w:bCs/>
          <w:sz w:val="24"/>
          <w:szCs w:val="24"/>
        </w:rPr>
        <w:t>Об утверждении порядка заключения в электронной форме и подписания усиленной квалифицированной электронной подписью лица, имеющего право действовать от имени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</w:t>
      </w:r>
      <w:r w:rsidR="00242F57">
        <w:rPr>
          <w:b/>
          <w:bCs/>
          <w:sz w:val="24"/>
          <w:szCs w:val="24"/>
        </w:rPr>
        <w:t>.</w:t>
      </w:r>
    </w:p>
    <w:p w:rsidR="008E3945" w:rsidRPr="006941EB" w:rsidRDefault="008E3945" w:rsidP="00D7225B">
      <w:pPr>
        <w:pStyle w:val="11"/>
        <w:ind w:firstLine="360"/>
        <w:jc w:val="both"/>
        <w:rPr>
          <w:b/>
          <w:bCs/>
          <w:sz w:val="24"/>
          <w:szCs w:val="24"/>
        </w:rPr>
      </w:pPr>
    </w:p>
    <w:p w:rsidR="0070682A" w:rsidRPr="006941EB" w:rsidRDefault="0045178E" w:rsidP="00E352D6">
      <w:pPr>
        <w:pStyle w:val="11"/>
        <w:ind w:firstLine="708"/>
        <w:jc w:val="both"/>
        <w:rPr>
          <w:sz w:val="24"/>
          <w:szCs w:val="24"/>
        </w:rPr>
      </w:pPr>
      <w:r w:rsidRPr="0045178E">
        <w:rPr>
          <w:sz w:val="24"/>
          <w:szCs w:val="24"/>
        </w:rPr>
        <w:t xml:space="preserve">В соответствии с Федеральным законом от 13 июля 2020 года </w:t>
      </w:r>
      <w:r w:rsidR="00382F60">
        <w:rPr>
          <w:sz w:val="24"/>
          <w:szCs w:val="24"/>
        </w:rPr>
        <w:t>№ 189-ФЗ «</w:t>
      </w:r>
      <w:r w:rsidRPr="0045178E">
        <w:rPr>
          <w:sz w:val="24"/>
          <w:szCs w:val="24"/>
        </w:rPr>
        <w:t>О государственном (муниципальном) социальном заказе на оказание государственных (муниципа</w:t>
      </w:r>
      <w:r w:rsidR="00382F60">
        <w:rPr>
          <w:sz w:val="24"/>
          <w:szCs w:val="24"/>
        </w:rPr>
        <w:t>льных) услуг в социальной сфере»</w:t>
      </w:r>
      <w:r w:rsidRPr="0045178E">
        <w:rPr>
          <w:sz w:val="24"/>
          <w:szCs w:val="24"/>
        </w:rPr>
        <w:t xml:space="preserve"> (далее - Федераль</w:t>
      </w:r>
      <w:r w:rsidR="00382F60">
        <w:rPr>
          <w:sz w:val="24"/>
          <w:szCs w:val="24"/>
        </w:rPr>
        <w:t>ный закон от 13 июля 2020 года №</w:t>
      </w:r>
      <w:r w:rsidRPr="0045178E">
        <w:rPr>
          <w:sz w:val="24"/>
          <w:szCs w:val="24"/>
        </w:rPr>
        <w:t xml:space="preserve"> 189-ФЗ), постановлением Правительства Российской Фед</w:t>
      </w:r>
      <w:r w:rsidR="00382F60">
        <w:rPr>
          <w:sz w:val="24"/>
          <w:szCs w:val="24"/>
        </w:rPr>
        <w:t>ерации от 13 октября 2020 года № 1678 «</w:t>
      </w:r>
      <w:r w:rsidRPr="0045178E">
        <w:rPr>
          <w:sz w:val="24"/>
          <w:szCs w:val="24"/>
        </w:rPr>
        <w:t>Об утверждении общих требований к принятию решений органами государственной власти субъектов Российской Федерации (органами местного самоуправления) об организации оказания государственных (муниципа</w:t>
      </w:r>
      <w:r w:rsidR="00382F60">
        <w:rPr>
          <w:sz w:val="24"/>
          <w:szCs w:val="24"/>
        </w:rPr>
        <w:t>льных) услуг в социальной сфере»</w:t>
      </w:r>
      <w:r w:rsidRPr="0045178E">
        <w:rPr>
          <w:sz w:val="24"/>
          <w:szCs w:val="24"/>
        </w:rPr>
        <w:t xml:space="preserve">, постановлением Правительства Республики Саха (Якутия) от 22 декабря 2023 года </w:t>
      </w:r>
      <w:r w:rsidR="00382F60">
        <w:rPr>
          <w:sz w:val="24"/>
          <w:szCs w:val="24"/>
        </w:rPr>
        <w:t>№ 627 «</w:t>
      </w:r>
      <w:r w:rsidRPr="0045178E">
        <w:rPr>
          <w:sz w:val="24"/>
          <w:szCs w:val="24"/>
        </w:rPr>
        <w:t>Об организации оказания муниципальных услуг в социальной сфе</w:t>
      </w:r>
      <w:r w:rsidR="00382F60">
        <w:rPr>
          <w:sz w:val="24"/>
          <w:szCs w:val="24"/>
        </w:rPr>
        <w:t>ре по направлению деятельности «</w:t>
      </w:r>
      <w:r w:rsidRPr="0045178E">
        <w:rPr>
          <w:sz w:val="24"/>
          <w:szCs w:val="24"/>
        </w:rPr>
        <w:t>Реализация дополнительных образовательных программ (за исключением дополнительных предпрофессиональных программ в области искусств)</w:t>
      </w:r>
      <w:r w:rsidR="00382F60">
        <w:rPr>
          <w:sz w:val="24"/>
          <w:szCs w:val="24"/>
        </w:rPr>
        <w:t>»</w:t>
      </w:r>
      <w:r w:rsidRPr="0045178E">
        <w:rPr>
          <w:sz w:val="24"/>
          <w:szCs w:val="24"/>
        </w:rPr>
        <w:t xml:space="preserve"> в Республике Саха (Якутия)</w:t>
      </w:r>
      <w:r w:rsidR="00382F60">
        <w:rPr>
          <w:sz w:val="24"/>
          <w:szCs w:val="24"/>
        </w:rPr>
        <w:t>»,</w:t>
      </w:r>
      <w:r w:rsidR="00382F60" w:rsidRPr="00382F60">
        <w:rPr>
          <w:sz w:val="24"/>
          <w:szCs w:val="24"/>
        </w:rPr>
        <w:t xml:space="preserve"> </w:t>
      </w:r>
      <w:r w:rsidR="00382F60">
        <w:rPr>
          <w:sz w:val="24"/>
          <w:szCs w:val="24"/>
        </w:rPr>
        <w:t>Постановления Окружной Администрации ГО «Жатай» от 19 мая 2025 г. № 30 «</w:t>
      </w:r>
      <w:r w:rsidR="00382F60" w:rsidRPr="00C17177">
        <w:rPr>
          <w:sz w:val="24"/>
          <w:szCs w:val="24"/>
        </w:rPr>
        <w:t>Об утверждении порядка формирования муниципальных социальных заказов на оказание муниципальных услуг в социальной сфере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«Жатай»», о форме и сроках формирования отчета об их исполнении</w:t>
      </w:r>
      <w:r w:rsidR="00382F60">
        <w:rPr>
          <w:sz w:val="24"/>
          <w:szCs w:val="24"/>
        </w:rPr>
        <w:t>»</w:t>
      </w:r>
      <w:r w:rsidR="00DF540E" w:rsidRPr="006941EB">
        <w:rPr>
          <w:bCs/>
          <w:sz w:val="24"/>
          <w:szCs w:val="24"/>
        </w:rPr>
        <w:t>:</w:t>
      </w:r>
    </w:p>
    <w:p w:rsidR="0070682A" w:rsidRDefault="00DF540E" w:rsidP="00242F57">
      <w:pPr>
        <w:pStyle w:val="11"/>
        <w:numPr>
          <w:ilvl w:val="0"/>
          <w:numId w:val="15"/>
        </w:numPr>
        <w:tabs>
          <w:tab w:val="left" w:pos="1311"/>
        </w:tabs>
        <w:ind w:left="284" w:firstLine="709"/>
        <w:jc w:val="both"/>
        <w:rPr>
          <w:sz w:val="24"/>
          <w:szCs w:val="24"/>
        </w:rPr>
      </w:pPr>
      <w:r w:rsidRPr="00E352D6">
        <w:rPr>
          <w:sz w:val="24"/>
          <w:szCs w:val="24"/>
        </w:rPr>
        <w:t>Утвердить</w:t>
      </w:r>
      <w:r w:rsidR="00E352D6">
        <w:rPr>
          <w:sz w:val="24"/>
          <w:szCs w:val="24"/>
        </w:rPr>
        <w:t xml:space="preserve"> </w:t>
      </w:r>
      <w:r w:rsidR="00382F60">
        <w:rPr>
          <w:sz w:val="24"/>
          <w:szCs w:val="24"/>
        </w:rPr>
        <w:t>«</w:t>
      </w:r>
      <w:r w:rsidR="004D5C86" w:rsidRPr="00E352D6">
        <w:rPr>
          <w:sz w:val="24"/>
          <w:szCs w:val="24"/>
        </w:rPr>
        <w:t>П</w:t>
      </w:r>
      <w:r w:rsidRPr="00E352D6">
        <w:rPr>
          <w:sz w:val="24"/>
          <w:szCs w:val="24"/>
        </w:rPr>
        <w:t xml:space="preserve">орядок </w:t>
      </w:r>
      <w:r w:rsidR="00242F57" w:rsidRPr="00242F57">
        <w:rPr>
          <w:sz w:val="24"/>
          <w:szCs w:val="24"/>
        </w:rPr>
        <w:t>заключения в электронной форме и подписания усиленной квалифицированной электронной подписью лица, имеющего право действовать от имени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</w:t>
      </w:r>
      <w:r w:rsidRPr="00E352D6">
        <w:rPr>
          <w:sz w:val="24"/>
          <w:szCs w:val="24"/>
        </w:rPr>
        <w:t xml:space="preserve"> (далее - Порядок) согласно при</w:t>
      </w:r>
      <w:r w:rsidR="00C91EB0" w:rsidRPr="00E352D6">
        <w:rPr>
          <w:sz w:val="24"/>
          <w:szCs w:val="24"/>
        </w:rPr>
        <w:t>ложению № 1 к настоящему постановлению</w:t>
      </w:r>
      <w:r w:rsidR="00242F57">
        <w:rPr>
          <w:sz w:val="24"/>
          <w:szCs w:val="24"/>
        </w:rPr>
        <w:t>;</w:t>
      </w:r>
    </w:p>
    <w:p w:rsidR="00E352D6" w:rsidRPr="00242F57" w:rsidRDefault="00242F57" w:rsidP="00242F57">
      <w:pPr>
        <w:pStyle w:val="af7"/>
        <w:numPr>
          <w:ilvl w:val="0"/>
          <w:numId w:val="15"/>
        </w:numPr>
        <w:ind w:left="284" w:firstLine="709"/>
        <w:jc w:val="both"/>
        <w:rPr>
          <w:rFonts w:ascii="Times New Roman" w:eastAsia="Times New Roman" w:hAnsi="Times New Roman" w:cs="Times New Roman"/>
        </w:rPr>
      </w:pPr>
      <w:r w:rsidRPr="00242F57">
        <w:rPr>
          <w:rFonts w:ascii="Times New Roman" w:eastAsia="Times New Roman" w:hAnsi="Times New Roman" w:cs="Times New Roman"/>
        </w:rPr>
        <w:t>Опубликовать настоящее постановление на официальном сайте Окружной Администрации Городского округа «Жатай»;</w:t>
      </w:r>
    </w:p>
    <w:p w:rsidR="0070682A" w:rsidRPr="007F7061" w:rsidRDefault="00DF540E" w:rsidP="00242F57">
      <w:pPr>
        <w:pStyle w:val="11"/>
        <w:numPr>
          <w:ilvl w:val="0"/>
          <w:numId w:val="15"/>
        </w:numPr>
        <w:tabs>
          <w:tab w:val="left" w:pos="370"/>
        </w:tabs>
        <w:ind w:left="284" w:firstLine="709"/>
        <w:jc w:val="both"/>
        <w:rPr>
          <w:sz w:val="24"/>
          <w:szCs w:val="24"/>
        </w:rPr>
      </w:pPr>
      <w:r w:rsidRPr="007F7061">
        <w:rPr>
          <w:sz w:val="24"/>
          <w:szCs w:val="24"/>
        </w:rPr>
        <w:t>Контро</w:t>
      </w:r>
      <w:r w:rsidR="00C91EB0" w:rsidRPr="007F7061">
        <w:rPr>
          <w:sz w:val="24"/>
          <w:szCs w:val="24"/>
        </w:rPr>
        <w:t>ль исполнения настоящего постановления</w:t>
      </w:r>
      <w:r w:rsidR="004D5C86" w:rsidRPr="007F7061">
        <w:rPr>
          <w:sz w:val="24"/>
          <w:szCs w:val="24"/>
        </w:rPr>
        <w:t xml:space="preserve"> возложить на заместителя</w:t>
      </w:r>
      <w:r w:rsidR="007F7061">
        <w:rPr>
          <w:sz w:val="24"/>
          <w:szCs w:val="24"/>
        </w:rPr>
        <w:t xml:space="preserve"> </w:t>
      </w:r>
      <w:r w:rsidR="004D5C86" w:rsidRPr="007F7061">
        <w:rPr>
          <w:sz w:val="24"/>
          <w:szCs w:val="24"/>
        </w:rPr>
        <w:t>Главы Окружной Администрации ГО «Жатай» Морозову А.А.</w:t>
      </w:r>
    </w:p>
    <w:p w:rsidR="00242F57" w:rsidRPr="006941EB" w:rsidRDefault="00242F57">
      <w:pPr>
        <w:pStyle w:val="30"/>
      </w:pPr>
    </w:p>
    <w:p w:rsidR="004D5C86" w:rsidRDefault="004D5C86">
      <w:pPr>
        <w:pStyle w:val="30"/>
      </w:pPr>
    </w:p>
    <w:p w:rsidR="006D1B0D" w:rsidRPr="006941EB" w:rsidRDefault="006D1B0D">
      <w:pPr>
        <w:pStyle w:val="30"/>
      </w:pPr>
    </w:p>
    <w:p w:rsidR="004D5C86" w:rsidRDefault="004D5C86" w:rsidP="00242F57">
      <w:pPr>
        <w:pStyle w:val="30"/>
        <w:jc w:val="center"/>
      </w:pPr>
      <w:r w:rsidRPr="006941EB">
        <w:t xml:space="preserve">Глава                                                     </w:t>
      </w:r>
      <w:r w:rsidR="0042005D" w:rsidRPr="006941EB">
        <w:t xml:space="preserve">                 </w:t>
      </w:r>
      <w:r w:rsidRPr="006941EB">
        <w:t xml:space="preserve">   Е.Н.</w:t>
      </w:r>
      <w:r w:rsidR="00231E78" w:rsidRPr="006941EB">
        <w:t xml:space="preserve"> </w:t>
      </w:r>
      <w:r w:rsidRPr="006941EB">
        <w:t>Исаева</w:t>
      </w:r>
    </w:p>
    <w:p w:rsidR="004D5C86" w:rsidRPr="006941EB" w:rsidRDefault="00724A44" w:rsidP="006941EB">
      <w:pPr>
        <w:pStyle w:val="30"/>
        <w:jc w:val="right"/>
      </w:pPr>
      <w:r w:rsidRPr="006941EB">
        <w:lastRenderedPageBreak/>
        <w:t xml:space="preserve">                        </w:t>
      </w:r>
      <w:r w:rsidR="004D5C86" w:rsidRPr="006941EB">
        <w:t xml:space="preserve">            </w:t>
      </w:r>
      <w:r w:rsidRPr="006941EB">
        <w:t xml:space="preserve">         </w:t>
      </w:r>
      <w:r w:rsidR="004D5C86" w:rsidRPr="006941EB">
        <w:t xml:space="preserve">                                                                                 </w:t>
      </w:r>
      <w:r w:rsidR="00DF540E" w:rsidRPr="006941EB">
        <w:t>Приложение</w:t>
      </w:r>
      <w:r w:rsidR="004D5C86" w:rsidRPr="006941EB">
        <w:t xml:space="preserve"> №1 </w:t>
      </w:r>
    </w:p>
    <w:p w:rsidR="006941EB" w:rsidRDefault="004D5C86" w:rsidP="006941EB">
      <w:pPr>
        <w:pStyle w:val="30"/>
        <w:jc w:val="right"/>
      </w:pPr>
      <w:r w:rsidRPr="006941EB">
        <w:t xml:space="preserve">                                             к постановлению Главы Окружной </w:t>
      </w:r>
    </w:p>
    <w:p w:rsidR="0070682A" w:rsidRPr="006941EB" w:rsidRDefault="004D5C86" w:rsidP="006941EB">
      <w:pPr>
        <w:pStyle w:val="30"/>
        <w:jc w:val="right"/>
      </w:pPr>
      <w:r w:rsidRPr="006941EB">
        <w:t>Администрации ГО «Жатай»</w:t>
      </w:r>
    </w:p>
    <w:p w:rsidR="004D5C86" w:rsidRPr="006941EB" w:rsidRDefault="004D5C86" w:rsidP="006941EB">
      <w:pPr>
        <w:pStyle w:val="30"/>
        <w:jc w:val="right"/>
      </w:pPr>
      <w:r w:rsidRPr="006941EB">
        <w:t xml:space="preserve">                                                                                  от </w:t>
      </w:r>
      <w:r w:rsidR="00EF7E5A">
        <w:rPr>
          <w:lang w:bidi="ar-SA"/>
        </w:rPr>
        <w:t>«</w:t>
      </w:r>
      <w:r w:rsidR="00EF7E5A">
        <w:rPr>
          <w:u w:val="single"/>
          <w:lang w:bidi="ar-SA"/>
        </w:rPr>
        <w:t>25</w:t>
      </w:r>
      <w:r w:rsidR="00EF7E5A">
        <w:rPr>
          <w:lang w:bidi="ar-SA"/>
        </w:rPr>
        <w:t xml:space="preserve">» </w:t>
      </w:r>
      <w:r w:rsidR="00EF7E5A">
        <w:rPr>
          <w:u w:val="single"/>
          <w:lang w:bidi="ar-SA"/>
        </w:rPr>
        <w:t>июля</w:t>
      </w:r>
      <w:r w:rsidR="00EF7E5A">
        <w:rPr>
          <w:lang w:bidi="ar-SA"/>
        </w:rPr>
        <w:t xml:space="preserve"> 2025 г. №</w:t>
      </w:r>
      <w:r w:rsidR="00EF7E5A">
        <w:rPr>
          <w:u w:val="single"/>
          <w:lang w:bidi="ar-SA"/>
        </w:rPr>
        <w:t>57-г</w:t>
      </w:r>
      <w:bookmarkStart w:id="0" w:name="_GoBack"/>
      <w:bookmarkEnd w:id="0"/>
    </w:p>
    <w:p w:rsidR="00724A44" w:rsidRPr="006941EB" w:rsidRDefault="00724A44">
      <w:pPr>
        <w:pStyle w:val="30"/>
      </w:pPr>
    </w:p>
    <w:p w:rsidR="00724A44" w:rsidRPr="006941EB" w:rsidRDefault="00724A44">
      <w:pPr>
        <w:pStyle w:val="30"/>
      </w:pPr>
    </w:p>
    <w:p w:rsidR="003032B2" w:rsidRDefault="006A2FCE" w:rsidP="003032B2">
      <w:pPr>
        <w:pStyle w:val="11"/>
        <w:ind w:firstLine="360"/>
        <w:jc w:val="center"/>
        <w:rPr>
          <w:b/>
          <w:bCs/>
          <w:sz w:val="24"/>
          <w:szCs w:val="24"/>
        </w:rPr>
      </w:pPr>
      <w:r w:rsidRPr="006941EB">
        <w:rPr>
          <w:b/>
          <w:bCs/>
          <w:sz w:val="24"/>
          <w:szCs w:val="24"/>
        </w:rPr>
        <w:t>П</w:t>
      </w:r>
      <w:r w:rsidR="00DF540E" w:rsidRPr="006941EB">
        <w:rPr>
          <w:b/>
          <w:bCs/>
          <w:sz w:val="24"/>
          <w:szCs w:val="24"/>
        </w:rPr>
        <w:t xml:space="preserve">орядок </w:t>
      </w:r>
      <w:r w:rsidR="003032B2" w:rsidRPr="003032B2">
        <w:rPr>
          <w:b/>
          <w:bCs/>
          <w:sz w:val="24"/>
          <w:szCs w:val="24"/>
        </w:rPr>
        <w:t>заключения в электронной форме и подписания усиленной квалифицированной электронной подписью лица, имеющего право действовать от имени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муниципальной услуги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</w:t>
      </w:r>
    </w:p>
    <w:p w:rsidR="007F7061" w:rsidRDefault="007F7061" w:rsidP="003032B2">
      <w:pPr>
        <w:pStyle w:val="11"/>
        <w:ind w:firstLine="360"/>
        <w:jc w:val="center"/>
        <w:rPr>
          <w:b/>
          <w:bCs/>
          <w:sz w:val="24"/>
          <w:szCs w:val="24"/>
        </w:rPr>
      </w:pPr>
    </w:p>
    <w:p w:rsidR="00242F57" w:rsidRPr="003032B2" w:rsidRDefault="00242F57" w:rsidP="003032B2">
      <w:pPr>
        <w:pStyle w:val="11"/>
        <w:ind w:firstLine="360"/>
        <w:jc w:val="center"/>
        <w:rPr>
          <w:b/>
          <w:bCs/>
          <w:sz w:val="24"/>
          <w:szCs w:val="24"/>
        </w:rPr>
      </w:pP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>Настоящий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орядок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устанавлива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е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т порядок заключения в электронной форме и подписания усиленной квалифицированной электронной подписью лица, имеющего право действовать от имени уполномоченного органа, исполнителя муниципальных услуг в социальной сфере, организация оказания которых отнесена к полномочиям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Городского округа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«Жатай»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(далее соответственно – исполнитель услуг, муниципальная услуга) соглашения о финансовом обеспечении (возмещении) затрат, связанных с оказанием муниципальной услуги в соответствии с социальным сертификатом на получение муниципальной услуги, в случае предоставления исполнителем услуг социального сертификата на по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лучение муниципальной услуги в у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полномоченный орган в соответствии с частью 12 статьи 20 Федерального закона от 13.07.2020 № 189-ФЗ «О государственном (муниципальном) социальном заказе на оказание государственных (муниципальных) услуг в социальной сфере» (далее соответственно – социальный сертификат, соглашение в соответствии с сертификатом, Федеральный закон).</w:t>
      </w:r>
    </w:p>
    <w:p w:rsidR="00EF5141" w:rsidRPr="004711C2" w:rsidRDefault="00556781" w:rsidP="00242F57">
      <w:pPr>
        <w:tabs>
          <w:tab w:val="left" w:pos="1134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556781">
        <w:rPr>
          <w:rFonts w:ascii="Times New Roman" w:eastAsia="Times New Roman" w:hAnsi="Times New Roman" w:cs="Times New Roman"/>
          <w:color w:val="auto"/>
          <w:lang w:eastAsia="en-US" w:bidi="ar-SA"/>
        </w:rPr>
        <w:t>Под уполномоченным органом в целях настоящ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его</w:t>
      </w:r>
      <w:r w:rsidRPr="0055678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орядка</w:t>
      </w:r>
      <w:r w:rsidRPr="0055678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понимается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отдел образования Окружной А</w:t>
      </w:r>
      <w:r w:rsidRPr="0055678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дминистрации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Городского округа «</w:t>
      </w:r>
      <w:r w:rsidR="006D1B0D">
        <w:rPr>
          <w:rFonts w:ascii="Times New Roman" w:eastAsia="Times New Roman" w:hAnsi="Times New Roman" w:cs="Times New Roman"/>
          <w:color w:val="auto"/>
          <w:lang w:eastAsia="en-US" w:bidi="ar-SA"/>
        </w:rPr>
        <w:t>Жатай»</w:t>
      </w:r>
      <w:r w:rsidR="00242F57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                                         </w:t>
      </w:r>
      <w:r w:rsidRPr="00556781">
        <w:rPr>
          <w:rFonts w:ascii="Times New Roman" w:eastAsia="Times New Roman" w:hAnsi="Times New Roman" w:cs="Times New Roman"/>
          <w:color w:val="auto"/>
          <w:lang w:eastAsia="en-US" w:bidi="ar-SA"/>
        </w:rPr>
        <w:t>(далее - уполномоченный орган).</w:t>
      </w:r>
    </w:p>
    <w:p w:rsidR="00EF5141" w:rsidRPr="004711C2" w:rsidRDefault="00EF5141" w:rsidP="00242F57">
      <w:pPr>
        <w:tabs>
          <w:tab w:val="left" w:pos="1134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Под исполнителем услуг в целях 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настоящего Порядка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понимаются юридическое лицо либо, если иное не установлено федеральными законами, индивидуальный предприниматель, оказывающие муниципальную услугу потребителям услуг на основании соглашения в соответствии с сертификатом, заключенного в соответствии с настоящим П</w:t>
      </w:r>
      <w:r w:rsidR="00556781">
        <w:rPr>
          <w:rFonts w:ascii="Times New Roman" w:eastAsia="Times New Roman" w:hAnsi="Times New Roman" w:cs="Times New Roman"/>
          <w:color w:val="auto"/>
          <w:lang w:eastAsia="en-US" w:bidi="ar-SA"/>
        </w:rPr>
        <w:t>орядком</w:t>
      </w:r>
      <w:r w:rsidR="00253B39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(далее- </w:t>
      </w:r>
      <w:r w:rsidR="00253B39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юридическое лицо</w:t>
      </w:r>
      <w:r w:rsidR="00253B39">
        <w:rPr>
          <w:rFonts w:ascii="Times New Roman" w:eastAsia="Times New Roman" w:hAnsi="Times New Roman" w:cs="Times New Roman"/>
          <w:color w:val="auto"/>
          <w:lang w:eastAsia="en-US" w:bidi="ar-SA"/>
        </w:rPr>
        <w:t>)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.</w:t>
      </w:r>
    </w:p>
    <w:p w:rsidR="00EF5141" w:rsidRPr="004711C2" w:rsidRDefault="00EF5141" w:rsidP="00242F57">
      <w:pPr>
        <w:tabs>
          <w:tab w:val="left" w:pos="1134"/>
        </w:tabs>
        <w:autoSpaceDE w:val="0"/>
        <w:autoSpaceDN w:val="0"/>
        <w:ind w:left="142" w:right="110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Иные понятия, применяемые в настоящ</w:t>
      </w:r>
      <w:r w:rsidR="00556781">
        <w:rPr>
          <w:rFonts w:ascii="Times New Roman" w:eastAsia="Times New Roman" w:hAnsi="Times New Roman" w:cs="Times New Roman"/>
          <w:color w:val="auto"/>
          <w:lang w:eastAsia="en-US" w:bidi="ar-SA"/>
        </w:rPr>
        <w:t>ем Порядке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, используются в значениях, указанных в Федеральном законе.</w:t>
      </w: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spacing w:before="69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Внесение изменений в соглашение в соответствии с сертификатом,</w:t>
      </w:r>
      <w:r w:rsidRPr="004711C2">
        <w:rPr>
          <w:rFonts w:ascii="Times New Roman" w:eastAsia="Times New Roman" w:hAnsi="Times New Roman" w:cs="Times New Roman"/>
          <w:color w:val="auto"/>
          <w:spacing w:val="40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а также его расторжение осуществляются посредством заключения дополнительных соглашений к такому соглашению (далее – дополнительные соглашения) в порядке и сроки, устано</w:t>
      </w:r>
      <w:r w:rsidR="00C83E91">
        <w:rPr>
          <w:rFonts w:ascii="Times New Roman" w:eastAsia="Times New Roman" w:hAnsi="Times New Roman" w:cs="Times New Roman"/>
          <w:color w:val="auto"/>
          <w:lang w:eastAsia="en-US" w:bidi="ar-SA"/>
        </w:rPr>
        <w:t>вленные пунктами 7 и 8 настоящего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</w:t>
      </w:r>
      <w:r w:rsidR="00C83E91">
        <w:rPr>
          <w:rFonts w:ascii="Times New Roman" w:eastAsia="Times New Roman" w:hAnsi="Times New Roman" w:cs="Times New Roman"/>
          <w:color w:val="auto"/>
          <w:lang w:eastAsia="en-US" w:bidi="ar-SA"/>
        </w:rPr>
        <w:t>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соответственно.</w:t>
      </w:r>
    </w:p>
    <w:p w:rsidR="00EF5141" w:rsidRPr="004711C2" w:rsidRDefault="00EF5141" w:rsidP="00242F57">
      <w:pPr>
        <w:tabs>
          <w:tab w:val="left" w:pos="1134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Взаимодействие уполномоченного органа и исполнителя услуг при заключении и подписании соглашения в соответствии с сертификатом, дополнительных соглашений осуществляется посредством созданной в соответствии с бюджетным законодательством Российской Федерации государственной информационной системы управления общественными финансами «Электронный бюджет» (далее – информационная система) с использованием усиленных квалифицированных электронных подписей.</w:t>
      </w:r>
    </w:p>
    <w:p w:rsidR="00EF5141" w:rsidRPr="004711C2" w:rsidRDefault="00C26B5B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C26B5B">
        <w:rPr>
          <w:rFonts w:ascii="Times New Roman CYR" w:eastAsiaTheme="minorEastAsia" w:hAnsi="Times New Roman CYR" w:cs="Times New Roman CYR"/>
          <w:color w:val="auto"/>
          <w:lang w:bidi="ar-SA"/>
        </w:rPr>
        <w:t xml:space="preserve">Соглашение в соответствии с сертификатом и дополнительные соглашения формируются в виде электронного документа в информационной системе и подписываются усиленными </w:t>
      </w:r>
      <w:hyperlink r:id="rId9" w:history="1">
        <w:r w:rsidRPr="007F7061">
          <w:rPr>
            <w:rFonts w:ascii="Times New Roman CYR" w:eastAsiaTheme="minorEastAsia" w:hAnsi="Times New Roman CYR" w:cs="Times New Roman CYR"/>
            <w:color w:val="000000" w:themeColor="text1"/>
            <w:lang w:bidi="ar-SA"/>
          </w:rPr>
          <w:t>квалифицированными электронными подписями</w:t>
        </w:r>
      </w:hyperlink>
      <w:r w:rsidRPr="007F7061">
        <w:rPr>
          <w:rFonts w:ascii="Times New Roman CYR" w:eastAsiaTheme="minorEastAsia" w:hAnsi="Times New Roman CYR" w:cs="Times New Roman CYR"/>
          <w:color w:val="000000" w:themeColor="text1"/>
          <w:lang w:bidi="ar-SA"/>
        </w:rPr>
        <w:t xml:space="preserve"> лиц, </w:t>
      </w:r>
      <w:r w:rsidRPr="00C26B5B">
        <w:rPr>
          <w:rFonts w:ascii="Times New Roman CYR" w:eastAsiaTheme="minorEastAsia" w:hAnsi="Times New Roman CYR" w:cs="Times New Roman CYR"/>
          <w:color w:val="auto"/>
          <w:lang w:bidi="ar-SA"/>
        </w:rPr>
        <w:t xml:space="preserve">имеющих право действовать от имени соответственно уполномоченного органа, </w:t>
      </w:r>
      <w:r>
        <w:rPr>
          <w:rFonts w:ascii="Times New Roman CYR" w:eastAsiaTheme="minorEastAsia" w:hAnsi="Times New Roman CYR" w:cs="Times New Roman CYR"/>
          <w:color w:val="auto"/>
          <w:lang w:bidi="ar-SA"/>
        </w:rPr>
        <w:t xml:space="preserve">Окружной Администрацией ГО «Жатай», </w:t>
      </w:r>
      <w:r w:rsidRPr="00C26B5B">
        <w:rPr>
          <w:rFonts w:ascii="Times New Roman CYR" w:eastAsiaTheme="minorEastAsia" w:hAnsi="Times New Roman CYR" w:cs="Times New Roman CYR"/>
          <w:color w:val="auto"/>
          <w:lang w:bidi="ar-SA"/>
        </w:rPr>
        <w:t>исполнителя услуг.</w:t>
      </w:r>
    </w:p>
    <w:p w:rsidR="00EF5141" w:rsidRPr="004711C2" w:rsidRDefault="00C26B5B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C26B5B">
        <w:rPr>
          <w:rFonts w:ascii="Times New Roman" w:eastAsia="Times New Roman" w:hAnsi="Times New Roman" w:cs="Times New Roman"/>
          <w:color w:val="auto"/>
          <w:lang w:eastAsia="en-US" w:bidi="ar-SA"/>
        </w:rPr>
        <w:lastRenderedPageBreak/>
        <w:t>Соглашение в соответствии с сертификатом и дополнительные соглашения заключаются в соответствии с типов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ой</w:t>
      </w:r>
      <w:r w:rsidRPr="00C26B5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форм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ой</w:t>
      </w:r>
      <w:r w:rsidRPr="00C26B5B">
        <w:rPr>
          <w:rFonts w:ascii="Times New Roman" w:eastAsia="Times New Roman" w:hAnsi="Times New Roman" w:cs="Times New Roman"/>
          <w:color w:val="auto"/>
          <w:lang w:eastAsia="en-US" w:bidi="ar-SA"/>
        </w:rPr>
        <w:t>, утверждаем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ой Окружной А</w:t>
      </w:r>
      <w:r w:rsidRPr="00C26B5B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дминистрацией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Городского округа «Жатай».</w:t>
      </w:r>
    </w:p>
    <w:p w:rsidR="00EF5141" w:rsidRPr="00924A83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Проект соглашения в соответствии с сертификатом формируется уполномоченным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органом в соответствии с пунктом 3 настоящ</w:t>
      </w:r>
      <w:r w:rsidR="00C26B5B"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его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</w:t>
      </w:r>
      <w:r w:rsidR="00C26B5B"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орядка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для подписания юридическим лицом, подавшим заявку на включение указанного лица в реестр исполнителей муниципальной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услуги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по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социальному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сертификату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(далее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–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лицо,</w:t>
      </w:r>
      <w:r w:rsidRPr="00924A83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подавшее заявку), и заключается с лицом, подавшим заявку, после принятия уполномоченным органом в соответствии с пунктом 16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</w:t>
      </w:r>
      <w:r w:rsidRPr="00924A83">
        <w:rPr>
          <w:rFonts w:ascii="Times New Roman" w:eastAsia="Times New Roman" w:hAnsi="Times New Roman" w:cs="Times New Roman"/>
          <w:color w:val="auto"/>
          <w:spacing w:val="10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Правительства</w:t>
      </w:r>
      <w:r w:rsidRPr="00924A83">
        <w:rPr>
          <w:rFonts w:ascii="Times New Roman" w:eastAsia="Times New Roman" w:hAnsi="Times New Roman" w:cs="Times New Roman"/>
          <w:color w:val="auto"/>
          <w:spacing w:val="1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Российской</w:t>
      </w:r>
      <w:r w:rsidRPr="00924A83">
        <w:rPr>
          <w:rFonts w:ascii="Times New Roman" w:eastAsia="Times New Roman" w:hAnsi="Times New Roman" w:cs="Times New Roman"/>
          <w:color w:val="auto"/>
          <w:spacing w:val="1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Федерации</w:t>
      </w:r>
      <w:r w:rsidRPr="00924A83">
        <w:rPr>
          <w:rFonts w:ascii="Times New Roman" w:eastAsia="Times New Roman" w:hAnsi="Times New Roman" w:cs="Times New Roman"/>
          <w:color w:val="auto"/>
          <w:spacing w:val="1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от</w:t>
      </w:r>
      <w:r w:rsidRPr="00924A83">
        <w:rPr>
          <w:rFonts w:ascii="Times New Roman" w:eastAsia="Times New Roman" w:hAnsi="Times New Roman" w:cs="Times New Roman"/>
          <w:color w:val="auto"/>
          <w:spacing w:val="1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13</w:t>
      </w:r>
      <w:r w:rsidRPr="00924A83">
        <w:rPr>
          <w:rFonts w:ascii="Times New Roman" w:eastAsia="Times New Roman" w:hAnsi="Times New Roman" w:cs="Times New Roman"/>
          <w:color w:val="auto"/>
          <w:spacing w:val="10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февраля</w:t>
      </w:r>
      <w:r w:rsidRPr="00924A83">
        <w:rPr>
          <w:rFonts w:ascii="Times New Roman" w:eastAsia="Times New Roman" w:hAnsi="Times New Roman" w:cs="Times New Roman"/>
          <w:color w:val="auto"/>
          <w:spacing w:val="1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2021</w:t>
      </w:r>
      <w:r w:rsidRPr="00924A83">
        <w:rPr>
          <w:rFonts w:ascii="Times New Roman" w:eastAsia="Times New Roman" w:hAnsi="Times New Roman" w:cs="Times New Roman"/>
          <w:color w:val="auto"/>
          <w:spacing w:val="11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>г.</w:t>
      </w:r>
      <w:r w:rsidR="00924A8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№ 183 «Об утверждении Положения о структуре реестра исполнителей государственных (муниципальных) услуг в социальной сфере в соответствии с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социальным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сертификатом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на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получение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государственной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государственных</w:t>
      </w:r>
      <w:r w:rsidRPr="00924A8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(муниципальных)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услуг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в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социальной</w:t>
      </w:r>
      <w:r w:rsidRPr="00924A83">
        <w:rPr>
          <w:rFonts w:ascii="Times New Roman" w:eastAsia="Times New Roman" w:hAnsi="Times New Roman" w:cs="Times New Roman"/>
          <w:color w:val="auto"/>
          <w:spacing w:val="-4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сфере</w:t>
      </w:r>
      <w:r w:rsidRPr="00924A83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в соответствии с социальным сертификатом на получение государственной (муниципальной) услуги в социальной сфере» (далее – Положение о структуре</w:t>
      </w:r>
      <w:r w:rsidRPr="00924A83">
        <w:rPr>
          <w:rFonts w:ascii="Times New Roman" w:eastAsia="Times New Roman" w:hAnsi="Times New Roman" w:cs="Times New Roman"/>
          <w:color w:val="auto"/>
          <w:spacing w:val="-3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реестра</w:t>
      </w:r>
      <w:r w:rsidRPr="00924A83">
        <w:rPr>
          <w:rFonts w:ascii="Times New Roman" w:eastAsia="Times New Roman" w:hAnsi="Times New Roman" w:cs="Times New Roman"/>
          <w:color w:val="auto"/>
          <w:spacing w:val="-3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исполнителей услуг),</w:t>
      </w:r>
      <w:r w:rsidRPr="00924A83">
        <w:rPr>
          <w:rFonts w:ascii="Times New Roman" w:eastAsia="Times New Roman" w:hAnsi="Times New Roman" w:cs="Times New Roman"/>
          <w:color w:val="auto"/>
          <w:spacing w:val="80"/>
          <w:lang w:eastAsia="en-US" w:bidi="ar-SA"/>
        </w:rPr>
        <w:t xml:space="preserve">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решения о формировании соответствующей информации, включаемой в реестр исполнителей муниципальной услуги. В сформированном в соответствии с настоящим пунктом проекте соглашения в соответствии с социальным сертификатом указываются следующие сведения:</w:t>
      </w:r>
    </w:p>
    <w:p w:rsidR="00EF5141" w:rsidRPr="004711C2" w:rsidRDefault="00924A83" w:rsidP="00242F57">
      <w:pPr>
        <w:tabs>
          <w:tab w:val="left" w:pos="1134"/>
        </w:tabs>
        <w:autoSpaceDE w:val="0"/>
        <w:autoSpaceDN w:val="0"/>
        <w:spacing w:before="69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- 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общие сведения об исполнителе услуг, наименование муниципальной услуги, условия (форма) оказания муниципальной услуги, показатели, характеризующие качество и (или) объем оказания муниципальной услуги, значения нормативных затрат на оказание муниципальной услуги, предельные цены (тарифы) на оплату муниципальной услуги потребителем услуги в случае, если законодательством Российской Федерации предусмотрено ее оказание на частично платной основе, или порядок установления указанных цен (тарифов) сверх объема финансового обеспечения, предоставляемого в соответствии с Федеральным законом, которые формируются на основании сформированной в соответствии с 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>П</w:t>
      </w:r>
      <w:r w:rsidRPr="00924A83">
        <w:rPr>
          <w:rFonts w:ascii="Times New Roman" w:eastAsia="Times New Roman" w:hAnsi="Times New Roman" w:cs="Times New Roman"/>
          <w:bCs/>
          <w:color w:val="auto"/>
          <w:lang w:eastAsia="en-US"/>
        </w:rPr>
        <w:t>орядком формирования реестра исполнителей муниципальных услуг по направлению деятельности «Реализация дополнительных образовательных программ (за исключением дополнительных предпрофессиональных программ в области искусств) в Городском округе «Жатай»» в соответствии с социальным сертификатом, утвержденного Постановлением Окружной Администрацией ГО «</w:t>
      </w:r>
      <w:r>
        <w:rPr>
          <w:rFonts w:ascii="Times New Roman" w:eastAsia="Times New Roman" w:hAnsi="Times New Roman" w:cs="Times New Roman"/>
          <w:bCs/>
          <w:color w:val="auto"/>
          <w:lang w:eastAsia="en-US"/>
        </w:rPr>
        <w:t>Ж</w:t>
      </w:r>
      <w:r w:rsidRPr="00924A83">
        <w:rPr>
          <w:rFonts w:ascii="Times New Roman" w:eastAsia="Times New Roman" w:hAnsi="Times New Roman" w:cs="Times New Roman"/>
          <w:bCs/>
          <w:color w:val="auto"/>
          <w:lang w:eastAsia="en-US"/>
        </w:rPr>
        <w:t>атай</w:t>
      </w:r>
      <w:r>
        <w:rPr>
          <w:rFonts w:ascii="Times New Roman" w:eastAsia="Times New Roman" w:hAnsi="Times New Roman" w:cs="Times New Roman"/>
          <w:bCs/>
          <w:color w:val="auto"/>
          <w:lang w:eastAsia="en-US"/>
        </w:rPr>
        <w:t xml:space="preserve">» </w:t>
      </w:r>
      <w:r w:rsidRPr="007F7061">
        <w:rPr>
          <w:rFonts w:ascii="Times New Roman" w:eastAsia="Times New Roman" w:hAnsi="Times New Roman" w:cs="Times New Roman"/>
          <w:bCs/>
          <w:color w:val="auto"/>
          <w:lang w:eastAsia="en-US"/>
        </w:rPr>
        <w:t>№</w:t>
      </w:r>
      <w:r w:rsidR="007F7061" w:rsidRPr="007F7061">
        <w:rPr>
          <w:rFonts w:ascii="Times New Roman" w:eastAsia="Times New Roman" w:hAnsi="Times New Roman" w:cs="Times New Roman"/>
          <w:bCs/>
          <w:color w:val="auto"/>
          <w:lang w:eastAsia="en-US"/>
        </w:rPr>
        <w:t xml:space="preserve"> 31</w:t>
      </w:r>
      <w:r w:rsidRPr="007F7061">
        <w:rPr>
          <w:rFonts w:ascii="Times New Roman" w:eastAsia="Times New Roman" w:hAnsi="Times New Roman" w:cs="Times New Roman"/>
          <w:bCs/>
          <w:color w:val="auto"/>
          <w:lang w:eastAsia="en-US"/>
        </w:rPr>
        <w:t xml:space="preserve"> от</w:t>
      </w:r>
      <w:r w:rsidRPr="00924A83">
        <w:rPr>
          <w:rFonts w:ascii="Times New Roman" w:eastAsia="Times New Roman" w:hAnsi="Times New Roman" w:cs="Times New Roman"/>
          <w:bCs/>
          <w:color w:val="auto"/>
          <w:lang w:eastAsia="en-US"/>
        </w:rPr>
        <w:t xml:space="preserve"> 19 мая 2025 г.</w:t>
      </w:r>
      <w:r w:rsidRPr="00924A8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(далее – реестровая запись);</w:t>
      </w:r>
    </w:p>
    <w:p w:rsidR="00EF5141" w:rsidRPr="004711C2" w:rsidRDefault="00924A83" w:rsidP="00242F57">
      <w:pPr>
        <w:tabs>
          <w:tab w:val="left" w:pos="1134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- 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объем субсидии, предоставляемой исполнителю услуг в целях оплаты соглашения в соответствии с сертификатом, размер которой формируется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Окружной Администрацией ГО «Жатай»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в составе приложения к соглашению в соответствии с сертификатом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,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как произведение значения нормативных</w:t>
      </w:r>
      <w:r w:rsidR="00EF5141" w:rsidRPr="004711C2">
        <w:rPr>
          <w:rFonts w:ascii="Times New Roman" w:eastAsia="Times New Roman" w:hAnsi="Times New Roman" w:cs="Times New Roman"/>
          <w:color w:val="auto"/>
          <w:spacing w:val="80"/>
          <w:lang w:eastAsia="en-US" w:bidi="ar-SA"/>
        </w:rPr>
        <w:t xml:space="preserve"> 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затрат на оказание муниципальных услуг и объема оказания муниципальных услуг, подлежащих оказанию исполнителем услуг потребителям услуг, в соответствии с информацией, включенной в реестр потребителей услуг, формируемый в порядке, установленном локальным актом </w:t>
      </w:r>
      <w:r>
        <w:rPr>
          <w:rFonts w:ascii="Times New Roman" w:eastAsia="Times New Roman" w:hAnsi="Times New Roman" w:cs="Times New Roman"/>
          <w:color w:val="auto"/>
          <w:lang w:eastAsia="en-US" w:bidi="ar-SA"/>
        </w:rPr>
        <w:t>Окружной Администрацией ГО «Жатай»</w:t>
      </w:r>
      <w:r w:rsidR="00EF5141"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(далее – реестр потребителей).</w:t>
      </w: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10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Сведения, предусмотренные а</w:t>
      </w:r>
      <w:r w:rsidR="00046DFE">
        <w:rPr>
          <w:rFonts w:ascii="Times New Roman" w:eastAsia="Times New Roman" w:hAnsi="Times New Roman" w:cs="Times New Roman"/>
          <w:color w:val="auto"/>
          <w:lang w:eastAsia="en-US" w:bidi="ar-SA"/>
        </w:rPr>
        <w:t>бзацем третьим пункта 5 настоящего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046DFE">
        <w:rPr>
          <w:rFonts w:ascii="Times New Roman" w:eastAsia="Times New Roman" w:hAnsi="Times New Roman" w:cs="Times New Roman"/>
          <w:color w:val="auto"/>
          <w:lang w:eastAsia="en-US" w:bidi="ar-SA"/>
        </w:rPr>
        <w:t>Порядка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, формируются уполномоченным органом в составе приложения, указанного в 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абзаце третьем пункта 5 настоящего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П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, не позднее одного рабочего дня, следующего за днем внесения соответствующих сведений в реестр потребителей, с направлением уведомления исполнителю услуг о формировании указанных сведений посредством информационной системы.</w:t>
      </w: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 течение 3 рабочих дней, следующих за днем формирования в соответствии с пунктом 5 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настоящего Порядка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в информационной системе проекта соглашения в соответствии с сертификатом, лицо, подавшее заявку, подписывает проект такого соглашения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lastRenderedPageBreak/>
        <w:t>усиленной квалифицированной электронной подписью лица, имеющего право действовать от имени юридического лица.</w:t>
      </w: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Подписанный лицом, подавшим заявку, проект соглашения в соответствии с сертификатом направляется посредством информационной системы 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Окружной Администрации ГО «Жатай»,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уполномоченному органу. В течение 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>двух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рабоч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>их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дн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>ей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со дня, следующего за днем получения, подписанного лицом, подавшим заявку, проекта соглашения в соответствии с сертификатом, 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>Окружная Администрация ГО «Жатай», уполномоченный орган подписываю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т так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>ой проект соглашения и направляю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т подписанное им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>и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соглашение в соответствии с сертификатом посредством информационной системы лицу, подавшему заявку.</w:t>
      </w:r>
    </w:p>
    <w:p w:rsidR="00F06933" w:rsidRDefault="00EF5141" w:rsidP="00F06933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В случае наличия у лица, подавшего заявку разногласий по проекту соглашения в соответствии с сертификатом лицо, подавшее заявку, формирует в течение одного рабочего дня, следующего за днем размещения проекта соглашения в соответствии с сертификатом, в информационной системе возражения, которые размещаются не более чем один раз в информационной</w:t>
      </w:r>
      <w:r w:rsidRPr="004711C2">
        <w:rPr>
          <w:rFonts w:ascii="Times New Roman" w:eastAsia="Times New Roman" w:hAnsi="Times New Roman" w:cs="Times New Roman"/>
          <w:color w:val="auto"/>
          <w:spacing w:val="60"/>
          <w:w w:val="150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системе</w:t>
      </w:r>
      <w:r w:rsidRPr="004711C2">
        <w:rPr>
          <w:rFonts w:ascii="Times New Roman" w:eastAsia="Times New Roman" w:hAnsi="Times New Roman" w:cs="Times New Roman"/>
          <w:color w:val="auto"/>
          <w:spacing w:val="61"/>
          <w:w w:val="150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в</w:t>
      </w:r>
      <w:r w:rsidRPr="004711C2">
        <w:rPr>
          <w:rFonts w:ascii="Times New Roman" w:eastAsia="Times New Roman" w:hAnsi="Times New Roman" w:cs="Times New Roman"/>
          <w:color w:val="auto"/>
          <w:spacing w:val="60"/>
          <w:w w:val="150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отношении</w:t>
      </w:r>
      <w:r w:rsidRPr="004711C2">
        <w:rPr>
          <w:rFonts w:ascii="Times New Roman" w:eastAsia="Times New Roman" w:hAnsi="Times New Roman" w:cs="Times New Roman"/>
          <w:color w:val="auto"/>
          <w:spacing w:val="61"/>
          <w:w w:val="150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соответствующего</w:t>
      </w:r>
      <w:r w:rsidRPr="004711C2">
        <w:rPr>
          <w:rFonts w:ascii="Times New Roman" w:eastAsia="Times New Roman" w:hAnsi="Times New Roman" w:cs="Times New Roman"/>
          <w:color w:val="auto"/>
          <w:spacing w:val="60"/>
          <w:w w:val="150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spacing w:val="-2"/>
          <w:lang w:eastAsia="en-US" w:bidi="ar-SA"/>
        </w:rPr>
        <w:t>проекта</w:t>
      </w:r>
      <w:r w:rsidR="00EE3048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</w:t>
      </w:r>
      <w:r w:rsidR="00EE3048" w:rsidRPr="00EE3048">
        <w:rPr>
          <w:rFonts w:ascii="Times New Roman" w:eastAsia="Times New Roman" w:hAnsi="Times New Roman" w:cs="Times New Roman"/>
          <w:color w:val="auto"/>
          <w:lang w:eastAsia="en-US" w:bidi="ar-SA"/>
        </w:rPr>
        <w:t>соглашения и которые содержат замечания к соответствующим положениям проекта соглашения в соответствии с сертификатом.</w:t>
      </w:r>
    </w:p>
    <w:p w:rsidR="00EF5141" w:rsidRPr="00F06933" w:rsidRDefault="00EE3048" w:rsidP="00F06933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F06933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В течение 3 рабочих дней, следующих за днем размещения лицом, подавшим заявку, в информационной системе в соответствии с пунктом 9 настоящего Порядка возражений, уполномоченный орган рассматривает такие возражения и формирует в информационной системе протокол разногласий, подписанный усиленной квалифицированной электронной подписью лица, имеющего право действовать от имени уполномоченного органа, об учете содержащихся в возражениях замечаний лица, подавшего заявку, с приложением доработанного проекта </w:t>
      </w:r>
      <w:r w:rsidR="00EF5141" w:rsidRPr="00F06933">
        <w:rPr>
          <w:rFonts w:ascii="Times New Roman" w:eastAsia="Times New Roman" w:hAnsi="Times New Roman" w:cs="Times New Roman"/>
          <w:color w:val="auto"/>
          <w:lang w:eastAsia="en-US" w:bidi="ar-SA"/>
        </w:rPr>
        <w:t>соглашения и которые содержат замечания к соответствующим положениям проекта соглашения в соответствии с сертификатом.</w:t>
      </w: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10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В случае наличия у исполнителя услуг разногласий по проекту дополнительного</w:t>
      </w:r>
      <w:r w:rsidRPr="004711C2">
        <w:rPr>
          <w:rFonts w:ascii="Times New Roman" w:eastAsia="Times New Roman" w:hAnsi="Times New Roman" w:cs="Times New Roman"/>
          <w:color w:val="auto"/>
          <w:spacing w:val="-5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соглашения</w:t>
      </w:r>
      <w:r w:rsidRPr="004711C2">
        <w:rPr>
          <w:rFonts w:ascii="Times New Roman" w:eastAsia="Times New Roman" w:hAnsi="Times New Roman" w:cs="Times New Roman"/>
          <w:color w:val="auto"/>
          <w:spacing w:val="-6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формирование</w:t>
      </w:r>
      <w:r w:rsidRPr="004711C2">
        <w:rPr>
          <w:rFonts w:ascii="Times New Roman" w:eastAsia="Times New Roman" w:hAnsi="Times New Roman" w:cs="Times New Roman"/>
          <w:color w:val="auto"/>
          <w:spacing w:val="-6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исполнителем</w:t>
      </w:r>
      <w:r w:rsidRPr="004711C2">
        <w:rPr>
          <w:rFonts w:ascii="Times New Roman" w:eastAsia="Times New Roman" w:hAnsi="Times New Roman" w:cs="Times New Roman"/>
          <w:color w:val="auto"/>
          <w:spacing w:val="-6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услуг</w:t>
      </w:r>
      <w:r w:rsidRPr="004711C2">
        <w:rPr>
          <w:rFonts w:ascii="Times New Roman" w:eastAsia="Times New Roman" w:hAnsi="Times New Roman" w:cs="Times New Roman"/>
          <w:color w:val="auto"/>
          <w:spacing w:val="-6"/>
          <w:lang w:eastAsia="en-US" w:bidi="ar-SA"/>
        </w:rPr>
        <w:t xml:space="preserve"> 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возражений в отношении соответствующего проекта дополнительного соглашения и их рассмотрение уполномоченным органом осуществляются в порядке и сроки, которые установлены пунктами 9 и 10 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настоящего Порядка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.</w:t>
      </w:r>
    </w:p>
    <w:p w:rsidR="00EF5141" w:rsidRPr="004711C2" w:rsidRDefault="00EF5141" w:rsidP="00242F57">
      <w:pPr>
        <w:numPr>
          <w:ilvl w:val="0"/>
          <w:numId w:val="23"/>
        </w:numPr>
        <w:tabs>
          <w:tab w:val="left" w:pos="1134"/>
          <w:tab w:val="left" w:pos="1815"/>
        </w:tabs>
        <w:autoSpaceDE w:val="0"/>
        <w:autoSpaceDN w:val="0"/>
        <w:ind w:left="142" w:right="108" w:firstLine="567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 случае, предусмотренном пунктами 10 и 11 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настоящего Порядка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, соглашение в соответствии с сертификатом (дополнительное соглашение в соответствии с сертификатом) заключается в порядке, установленном пунктами 7 и 8 </w:t>
      </w:r>
      <w:r w:rsidR="00FA05BD">
        <w:rPr>
          <w:rFonts w:ascii="Times New Roman" w:eastAsia="Times New Roman" w:hAnsi="Times New Roman" w:cs="Times New Roman"/>
          <w:color w:val="auto"/>
          <w:lang w:eastAsia="en-US" w:bidi="ar-SA"/>
        </w:rPr>
        <w:t>настоящего Порядка</w:t>
      </w:r>
      <w:r w:rsidRPr="004711C2">
        <w:rPr>
          <w:rFonts w:ascii="Times New Roman" w:eastAsia="Times New Roman" w:hAnsi="Times New Roman" w:cs="Times New Roman"/>
          <w:color w:val="auto"/>
          <w:lang w:eastAsia="en-US" w:bidi="ar-SA"/>
        </w:rPr>
        <w:t>.</w:t>
      </w:r>
    </w:p>
    <w:p w:rsidR="00EF5141" w:rsidRPr="004711C2" w:rsidRDefault="00EF5141" w:rsidP="00EF5141">
      <w:pPr>
        <w:autoSpaceDE w:val="0"/>
        <w:autoSpaceDN w:val="0"/>
        <w:adjustRightInd w:val="0"/>
        <w:ind w:firstLine="720"/>
        <w:jc w:val="both"/>
        <w:rPr>
          <w:b/>
          <w:bCs/>
        </w:rPr>
      </w:pPr>
    </w:p>
    <w:p w:rsidR="00C91EB0" w:rsidRPr="006941EB" w:rsidRDefault="00C91EB0" w:rsidP="003032B2">
      <w:pPr>
        <w:pStyle w:val="11"/>
        <w:ind w:firstLine="360"/>
        <w:jc w:val="center"/>
        <w:rPr>
          <w:sz w:val="24"/>
          <w:szCs w:val="24"/>
        </w:rPr>
      </w:pPr>
    </w:p>
    <w:sectPr w:rsidR="00C91EB0" w:rsidRPr="006941EB" w:rsidSect="002B2690">
      <w:pgSz w:w="11909" w:h="16840"/>
      <w:pgMar w:top="993" w:right="823" w:bottom="895" w:left="1211" w:header="110" w:footer="4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69E" w:rsidRDefault="001D369E">
      <w:r>
        <w:separator/>
      </w:r>
    </w:p>
  </w:endnote>
  <w:endnote w:type="continuationSeparator" w:id="0">
    <w:p w:rsidR="001D369E" w:rsidRDefault="001D3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69E" w:rsidRDefault="001D369E"/>
  </w:footnote>
  <w:footnote w:type="continuationSeparator" w:id="0">
    <w:p w:rsidR="001D369E" w:rsidRDefault="001D36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318"/>
    <w:multiLevelType w:val="multilevel"/>
    <w:tmpl w:val="0B02CE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4A40A8"/>
    <w:multiLevelType w:val="multilevel"/>
    <w:tmpl w:val="790C3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0A18B2"/>
    <w:multiLevelType w:val="multilevel"/>
    <w:tmpl w:val="3118C3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345A6C"/>
    <w:multiLevelType w:val="hybridMultilevel"/>
    <w:tmpl w:val="58F2BB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A609D"/>
    <w:multiLevelType w:val="multilevel"/>
    <w:tmpl w:val="581212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3F21D4"/>
    <w:multiLevelType w:val="multilevel"/>
    <w:tmpl w:val="E190E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72755D"/>
    <w:multiLevelType w:val="multilevel"/>
    <w:tmpl w:val="828227C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D223EB"/>
    <w:multiLevelType w:val="multilevel"/>
    <w:tmpl w:val="648001D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BB447F"/>
    <w:multiLevelType w:val="multilevel"/>
    <w:tmpl w:val="0BC83D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002A82"/>
    <w:multiLevelType w:val="hybridMultilevel"/>
    <w:tmpl w:val="1A08E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33926"/>
    <w:multiLevelType w:val="hybridMultilevel"/>
    <w:tmpl w:val="60007A5E"/>
    <w:lvl w:ilvl="0" w:tplc="072A2088">
      <w:start w:val="1"/>
      <w:numFmt w:val="decimal"/>
      <w:lvlText w:val="%1."/>
      <w:lvlJc w:val="left"/>
      <w:pPr>
        <w:ind w:left="2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1" w15:restartNumberingAfterBreak="0">
    <w:nsid w:val="41D8395B"/>
    <w:multiLevelType w:val="hybridMultilevel"/>
    <w:tmpl w:val="3730B332"/>
    <w:lvl w:ilvl="0" w:tplc="12E2B860">
      <w:start w:val="1"/>
      <w:numFmt w:val="decimal"/>
      <w:lvlText w:val="%1."/>
      <w:lvlJc w:val="left"/>
      <w:pPr>
        <w:ind w:left="681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50C84DE">
      <w:numFmt w:val="bullet"/>
      <w:lvlText w:val="•"/>
      <w:lvlJc w:val="left"/>
      <w:pPr>
        <w:ind w:left="1626" w:hanging="567"/>
      </w:pPr>
      <w:rPr>
        <w:rFonts w:hint="default"/>
        <w:lang w:val="ru-RU" w:eastAsia="en-US" w:bidi="ar-SA"/>
      </w:rPr>
    </w:lvl>
    <w:lvl w:ilvl="2" w:tplc="D33AD84E">
      <w:numFmt w:val="bullet"/>
      <w:lvlText w:val="•"/>
      <w:lvlJc w:val="left"/>
      <w:pPr>
        <w:ind w:left="2573" w:hanging="567"/>
      </w:pPr>
      <w:rPr>
        <w:rFonts w:hint="default"/>
        <w:lang w:val="ru-RU" w:eastAsia="en-US" w:bidi="ar-SA"/>
      </w:rPr>
    </w:lvl>
    <w:lvl w:ilvl="3" w:tplc="CB52A410">
      <w:numFmt w:val="bullet"/>
      <w:lvlText w:val="•"/>
      <w:lvlJc w:val="left"/>
      <w:pPr>
        <w:ind w:left="3519" w:hanging="567"/>
      </w:pPr>
      <w:rPr>
        <w:rFonts w:hint="default"/>
        <w:lang w:val="ru-RU" w:eastAsia="en-US" w:bidi="ar-SA"/>
      </w:rPr>
    </w:lvl>
    <w:lvl w:ilvl="4" w:tplc="9A94BB6E">
      <w:numFmt w:val="bullet"/>
      <w:lvlText w:val="•"/>
      <w:lvlJc w:val="left"/>
      <w:pPr>
        <w:ind w:left="4466" w:hanging="567"/>
      </w:pPr>
      <w:rPr>
        <w:rFonts w:hint="default"/>
        <w:lang w:val="ru-RU" w:eastAsia="en-US" w:bidi="ar-SA"/>
      </w:rPr>
    </w:lvl>
    <w:lvl w:ilvl="5" w:tplc="22A43788">
      <w:numFmt w:val="bullet"/>
      <w:lvlText w:val="•"/>
      <w:lvlJc w:val="left"/>
      <w:pPr>
        <w:ind w:left="5413" w:hanging="567"/>
      </w:pPr>
      <w:rPr>
        <w:rFonts w:hint="default"/>
        <w:lang w:val="ru-RU" w:eastAsia="en-US" w:bidi="ar-SA"/>
      </w:rPr>
    </w:lvl>
    <w:lvl w:ilvl="6" w:tplc="DA128DA0">
      <w:numFmt w:val="bullet"/>
      <w:lvlText w:val="•"/>
      <w:lvlJc w:val="left"/>
      <w:pPr>
        <w:ind w:left="6359" w:hanging="567"/>
      </w:pPr>
      <w:rPr>
        <w:rFonts w:hint="default"/>
        <w:lang w:val="ru-RU" w:eastAsia="en-US" w:bidi="ar-SA"/>
      </w:rPr>
    </w:lvl>
    <w:lvl w:ilvl="7" w:tplc="A560DB5C">
      <w:numFmt w:val="bullet"/>
      <w:lvlText w:val="•"/>
      <w:lvlJc w:val="left"/>
      <w:pPr>
        <w:ind w:left="7306" w:hanging="567"/>
      </w:pPr>
      <w:rPr>
        <w:rFonts w:hint="default"/>
        <w:lang w:val="ru-RU" w:eastAsia="en-US" w:bidi="ar-SA"/>
      </w:rPr>
    </w:lvl>
    <w:lvl w:ilvl="8" w:tplc="1BFE5784">
      <w:numFmt w:val="bullet"/>
      <w:lvlText w:val="•"/>
      <w:lvlJc w:val="left"/>
      <w:pPr>
        <w:ind w:left="8252" w:hanging="567"/>
      </w:pPr>
      <w:rPr>
        <w:rFonts w:hint="default"/>
        <w:lang w:val="ru-RU" w:eastAsia="en-US" w:bidi="ar-SA"/>
      </w:rPr>
    </w:lvl>
  </w:abstractNum>
  <w:abstractNum w:abstractNumId="12" w15:restartNumberingAfterBreak="0">
    <w:nsid w:val="54C26B29"/>
    <w:multiLevelType w:val="multilevel"/>
    <w:tmpl w:val="A6847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50E3091"/>
    <w:multiLevelType w:val="hybridMultilevel"/>
    <w:tmpl w:val="3C423EC4"/>
    <w:lvl w:ilvl="0" w:tplc="4EBCE53E">
      <w:start w:val="12"/>
      <w:numFmt w:val="decimal"/>
      <w:lvlText w:val="%1."/>
      <w:lvlJc w:val="left"/>
      <w:pPr>
        <w:ind w:left="7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4" w15:restartNumberingAfterBreak="0">
    <w:nsid w:val="552004C0"/>
    <w:multiLevelType w:val="hybridMultilevel"/>
    <w:tmpl w:val="16F28928"/>
    <w:lvl w:ilvl="0" w:tplc="36F0FA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8C70B0"/>
    <w:multiLevelType w:val="multilevel"/>
    <w:tmpl w:val="1F5A2E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FE35500"/>
    <w:multiLevelType w:val="multilevel"/>
    <w:tmpl w:val="2B7A2C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65925ED"/>
    <w:multiLevelType w:val="multilevel"/>
    <w:tmpl w:val="378ECA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CB763A"/>
    <w:multiLevelType w:val="multilevel"/>
    <w:tmpl w:val="F1C0E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19" w15:restartNumberingAfterBreak="0">
    <w:nsid w:val="69EA7F52"/>
    <w:multiLevelType w:val="hybridMultilevel"/>
    <w:tmpl w:val="179E7BCC"/>
    <w:lvl w:ilvl="0" w:tplc="CF7A0A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80966"/>
    <w:multiLevelType w:val="multilevel"/>
    <w:tmpl w:val="721C12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7B4149D8"/>
    <w:multiLevelType w:val="multilevel"/>
    <w:tmpl w:val="4524F02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5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16"/>
  </w:num>
  <w:num w:numId="8">
    <w:abstractNumId w:val="2"/>
  </w:num>
  <w:num w:numId="9">
    <w:abstractNumId w:val="0"/>
  </w:num>
  <w:num w:numId="10">
    <w:abstractNumId w:val="8"/>
  </w:num>
  <w:num w:numId="11">
    <w:abstractNumId w:val="5"/>
  </w:num>
  <w:num w:numId="12">
    <w:abstractNumId w:val="20"/>
  </w:num>
  <w:num w:numId="13">
    <w:abstractNumId w:val="17"/>
  </w:num>
  <w:num w:numId="14">
    <w:abstractNumId w:val="22"/>
  </w:num>
  <w:num w:numId="15">
    <w:abstractNumId w:val="18"/>
  </w:num>
  <w:num w:numId="16">
    <w:abstractNumId w:val="10"/>
  </w:num>
  <w:num w:numId="17">
    <w:abstractNumId w:val="9"/>
  </w:num>
  <w:num w:numId="18">
    <w:abstractNumId w:val="3"/>
  </w:num>
  <w:num w:numId="19">
    <w:abstractNumId w:val="13"/>
  </w:num>
  <w:num w:numId="20">
    <w:abstractNumId w:val="14"/>
  </w:num>
  <w:num w:numId="21">
    <w:abstractNumId w:val="21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82A"/>
    <w:rsid w:val="000004ED"/>
    <w:rsid w:val="00020A40"/>
    <w:rsid w:val="0003181D"/>
    <w:rsid w:val="00046DFE"/>
    <w:rsid w:val="000D1AC4"/>
    <w:rsid w:val="001A613F"/>
    <w:rsid w:val="001B444E"/>
    <w:rsid w:val="001D1713"/>
    <w:rsid w:val="001D369E"/>
    <w:rsid w:val="001F0071"/>
    <w:rsid w:val="00231E78"/>
    <w:rsid w:val="00242F57"/>
    <w:rsid w:val="00253B39"/>
    <w:rsid w:val="00261A97"/>
    <w:rsid w:val="002A6A82"/>
    <w:rsid w:val="002B2690"/>
    <w:rsid w:val="003032B2"/>
    <w:rsid w:val="00313BF2"/>
    <w:rsid w:val="003634DB"/>
    <w:rsid w:val="003660A7"/>
    <w:rsid w:val="00382F60"/>
    <w:rsid w:val="0042005D"/>
    <w:rsid w:val="004346B1"/>
    <w:rsid w:val="004472F8"/>
    <w:rsid w:val="0045178E"/>
    <w:rsid w:val="00474B7F"/>
    <w:rsid w:val="00484465"/>
    <w:rsid w:val="004904A5"/>
    <w:rsid w:val="004B761E"/>
    <w:rsid w:val="004D5C86"/>
    <w:rsid w:val="004D7643"/>
    <w:rsid w:val="004F50B2"/>
    <w:rsid w:val="005171A9"/>
    <w:rsid w:val="00517C70"/>
    <w:rsid w:val="0053695F"/>
    <w:rsid w:val="00544568"/>
    <w:rsid w:val="00556781"/>
    <w:rsid w:val="005849B0"/>
    <w:rsid w:val="005A145D"/>
    <w:rsid w:val="005D7C9F"/>
    <w:rsid w:val="00627A21"/>
    <w:rsid w:val="00683874"/>
    <w:rsid w:val="006941EB"/>
    <w:rsid w:val="006A2FCE"/>
    <w:rsid w:val="006D1B0D"/>
    <w:rsid w:val="006D3848"/>
    <w:rsid w:val="0070682A"/>
    <w:rsid w:val="00707EED"/>
    <w:rsid w:val="00724A44"/>
    <w:rsid w:val="00770CA1"/>
    <w:rsid w:val="007C0F7C"/>
    <w:rsid w:val="007F7061"/>
    <w:rsid w:val="0082581B"/>
    <w:rsid w:val="008802B5"/>
    <w:rsid w:val="008901A7"/>
    <w:rsid w:val="008D284A"/>
    <w:rsid w:val="008E22D2"/>
    <w:rsid w:val="008E3945"/>
    <w:rsid w:val="0092148E"/>
    <w:rsid w:val="00924A83"/>
    <w:rsid w:val="009A23B0"/>
    <w:rsid w:val="009A44EE"/>
    <w:rsid w:val="009C6759"/>
    <w:rsid w:val="00A0053E"/>
    <w:rsid w:val="00A22D18"/>
    <w:rsid w:val="00A446E8"/>
    <w:rsid w:val="00A70448"/>
    <w:rsid w:val="00A87AB2"/>
    <w:rsid w:val="00AC3D50"/>
    <w:rsid w:val="00AC56CB"/>
    <w:rsid w:val="00AE7443"/>
    <w:rsid w:val="00AF431C"/>
    <w:rsid w:val="00B57287"/>
    <w:rsid w:val="00B6684A"/>
    <w:rsid w:val="00C26B5B"/>
    <w:rsid w:val="00C83E91"/>
    <w:rsid w:val="00C91EB0"/>
    <w:rsid w:val="00CB051F"/>
    <w:rsid w:val="00CC0F30"/>
    <w:rsid w:val="00CD1EE1"/>
    <w:rsid w:val="00D7225B"/>
    <w:rsid w:val="00D86B59"/>
    <w:rsid w:val="00DF540E"/>
    <w:rsid w:val="00E352D6"/>
    <w:rsid w:val="00EA2CDB"/>
    <w:rsid w:val="00EC2993"/>
    <w:rsid w:val="00EE3048"/>
    <w:rsid w:val="00EF5141"/>
    <w:rsid w:val="00EF7E5A"/>
    <w:rsid w:val="00F06933"/>
    <w:rsid w:val="00F261C8"/>
    <w:rsid w:val="00F85A5C"/>
    <w:rsid w:val="00FA05BD"/>
    <w:rsid w:val="00FA5A53"/>
    <w:rsid w:val="00FD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3480"/>
  <w15:docId w15:val="{ADC92032-D6C6-48FB-B96A-12326770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5A145D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pacing w:line="295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Основной текст (2)"/>
    <w:basedOn w:val="a"/>
    <w:link w:val="2"/>
    <w:pPr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5A145D"/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numbering" w:customStyle="1" w:styleId="12">
    <w:name w:val="Нет списка1"/>
    <w:next w:val="a2"/>
    <w:uiPriority w:val="99"/>
    <w:semiHidden/>
    <w:unhideWhenUsed/>
    <w:rsid w:val="005A145D"/>
  </w:style>
  <w:style w:type="character" w:customStyle="1" w:styleId="aa">
    <w:name w:val="Цветовое выделение"/>
    <w:uiPriority w:val="99"/>
    <w:rsid w:val="005A145D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5A145D"/>
    <w:rPr>
      <w:rFonts w:cs="Times New Roman"/>
      <w:b w:val="0"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A145D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customStyle="1" w:styleId="ad">
    <w:name w:val="Таблицы (моноширинный)"/>
    <w:basedOn w:val="a"/>
    <w:next w:val="a"/>
    <w:uiPriority w:val="99"/>
    <w:rsid w:val="005A145D"/>
    <w:pPr>
      <w:autoSpaceDE w:val="0"/>
      <w:autoSpaceDN w:val="0"/>
      <w:adjustRightInd w:val="0"/>
    </w:pPr>
    <w:rPr>
      <w:rFonts w:eastAsiaTheme="minorEastAsia"/>
      <w:color w:val="auto"/>
      <w:lang w:bidi="ar-SA"/>
    </w:rPr>
  </w:style>
  <w:style w:type="paragraph" w:customStyle="1" w:styleId="ae">
    <w:name w:val="Прижатый влево"/>
    <w:basedOn w:val="a"/>
    <w:next w:val="a"/>
    <w:uiPriority w:val="99"/>
    <w:rsid w:val="005A145D"/>
    <w:pPr>
      <w:autoSpaceDE w:val="0"/>
      <w:autoSpaceDN w:val="0"/>
      <w:adjustRightInd w:val="0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">
    <w:name w:val="Цветовое выделение для Текст"/>
    <w:uiPriority w:val="99"/>
    <w:rsid w:val="005A145D"/>
    <w:rPr>
      <w:rFonts w:ascii="Times New Roman CYR" w:hAnsi="Times New Roman CYR"/>
    </w:rPr>
  </w:style>
  <w:style w:type="paragraph" w:styleId="af0">
    <w:name w:val="header"/>
    <w:basedOn w:val="a"/>
    <w:link w:val="af1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1">
    <w:name w:val="Верхний колонтитул Знак"/>
    <w:basedOn w:val="a0"/>
    <w:link w:val="af0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2">
    <w:name w:val="footer"/>
    <w:basedOn w:val="a"/>
    <w:link w:val="af3"/>
    <w:uiPriority w:val="99"/>
    <w:unhideWhenUsed/>
    <w:rsid w:val="005A145D"/>
    <w:pPr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af3">
    <w:name w:val="Нижний колонтитул Знак"/>
    <w:basedOn w:val="a0"/>
    <w:link w:val="af2"/>
    <w:uiPriority w:val="99"/>
    <w:rsid w:val="005A145D"/>
    <w:rPr>
      <w:rFonts w:ascii="Times New Roman CYR" w:eastAsiaTheme="minorEastAsia" w:hAnsi="Times New Roman CYR" w:cs="Times New Roman CYR"/>
      <w:lang w:bidi="ar-SA"/>
    </w:rPr>
  </w:style>
  <w:style w:type="paragraph" w:styleId="af4">
    <w:name w:val="Balloon Text"/>
    <w:basedOn w:val="a"/>
    <w:link w:val="af5"/>
    <w:uiPriority w:val="99"/>
    <w:semiHidden/>
    <w:unhideWhenUsed/>
    <w:rsid w:val="005A145D"/>
    <w:pPr>
      <w:autoSpaceDE w:val="0"/>
      <w:autoSpaceDN w:val="0"/>
      <w:adjustRightInd w:val="0"/>
      <w:ind w:firstLine="720"/>
      <w:jc w:val="both"/>
    </w:pPr>
    <w:rPr>
      <w:rFonts w:ascii="Segoe UI" w:eastAsiaTheme="minorEastAsia" w:hAnsi="Segoe UI" w:cs="Segoe UI"/>
      <w:color w:val="auto"/>
      <w:sz w:val="18"/>
      <w:szCs w:val="18"/>
      <w:lang w:bidi="ar-SA"/>
    </w:rPr>
  </w:style>
  <w:style w:type="character" w:customStyle="1" w:styleId="af5">
    <w:name w:val="Текст выноски Знак"/>
    <w:basedOn w:val="a0"/>
    <w:link w:val="af4"/>
    <w:uiPriority w:val="99"/>
    <w:semiHidden/>
    <w:rsid w:val="005A145D"/>
    <w:rPr>
      <w:rFonts w:ascii="Segoe UI" w:eastAsiaTheme="minorEastAsia" w:hAnsi="Segoe UI" w:cs="Segoe UI"/>
      <w:sz w:val="18"/>
      <w:szCs w:val="18"/>
      <w:lang w:bidi="ar-SA"/>
    </w:rPr>
  </w:style>
  <w:style w:type="character" w:styleId="af6">
    <w:name w:val="Hyperlink"/>
    <w:basedOn w:val="a0"/>
    <w:uiPriority w:val="99"/>
    <w:unhideWhenUsed/>
    <w:rsid w:val="00A0053E"/>
    <w:rPr>
      <w:color w:val="0563C1" w:themeColor="hyperlink"/>
      <w:u w:val="single"/>
    </w:rPr>
  </w:style>
  <w:style w:type="paragraph" w:styleId="af7">
    <w:name w:val="List Paragraph"/>
    <w:basedOn w:val="a"/>
    <w:uiPriority w:val="34"/>
    <w:qFormat/>
    <w:rsid w:val="00242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84522/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4C22B-4700-47F9-8EA0-7B1445053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4</Pages>
  <Words>2022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Д.В Толстикова</dc:creator>
  <cp:keywords/>
  <dc:description/>
  <cp:lastModifiedBy>Д.В Толстикова</cp:lastModifiedBy>
  <cp:revision>9</cp:revision>
  <cp:lastPrinted>2025-07-21T01:53:00Z</cp:lastPrinted>
  <dcterms:created xsi:type="dcterms:W3CDTF">2025-05-05T03:34:00Z</dcterms:created>
  <dcterms:modified xsi:type="dcterms:W3CDTF">2025-07-25T08:06:00Z</dcterms:modified>
</cp:coreProperties>
</file>