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82A" w:rsidRDefault="0070682A" w:rsidP="00D31E72">
      <w:pPr>
        <w:spacing w:line="1" w:lineRule="exact"/>
        <w:jc w:val="both"/>
        <w:sectPr w:rsidR="0070682A">
          <w:type w:val="continuous"/>
          <w:pgSz w:w="11909" w:h="16840"/>
          <w:pgMar w:top="1210" w:right="823" w:bottom="818" w:left="1211" w:header="0" w:footer="3" w:gutter="0"/>
          <w:cols w:space="720"/>
          <w:noEndnote/>
          <w:docGrid w:linePitch="360"/>
        </w:sectPr>
      </w:pPr>
    </w:p>
    <w:tbl>
      <w:tblPr>
        <w:tblpPr w:leftFromText="180" w:rightFromText="180" w:vertAnchor="page" w:horzAnchor="margin" w:tblpY="505"/>
        <w:tblW w:w="998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693"/>
        <w:gridCol w:w="3694"/>
        <w:gridCol w:w="417"/>
      </w:tblGrid>
      <w:tr w:rsidR="002F3DD8" w:rsidRPr="00A87AB2" w:rsidTr="002F3DD8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2F3DD8" w:rsidRPr="00C17177" w:rsidRDefault="002F3DD8" w:rsidP="002F3DD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17177">
              <w:rPr>
                <w:rFonts w:ascii="Times New Roman" w:eastAsia="Times New Roman" w:hAnsi="Times New Roman" w:cs="Times New Roman"/>
                <w:b/>
                <w:lang w:bidi="ar-SA"/>
              </w:rPr>
              <w:t>Республика Саха (Якутия)</w:t>
            </w:r>
          </w:p>
          <w:p w:rsidR="002F3DD8" w:rsidRPr="00C17177" w:rsidRDefault="002F3DD8" w:rsidP="002F3DD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17177">
              <w:rPr>
                <w:rFonts w:ascii="Times New Roman" w:eastAsia="Times New Roman" w:hAnsi="Times New Roman" w:cs="Times New Roman"/>
                <w:b/>
                <w:lang w:bidi="ar-SA"/>
              </w:rPr>
              <w:t>Окружная Администрация</w:t>
            </w:r>
          </w:p>
          <w:p w:rsidR="002F3DD8" w:rsidRPr="00C17177" w:rsidRDefault="002F3DD8" w:rsidP="002F3DD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17177">
              <w:rPr>
                <w:rFonts w:ascii="Times New Roman" w:eastAsia="Times New Roman" w:hAnsi="Times New Roman" w:cs="Times New Roman"/>
                <w:b/>
                <w:lang w:bidi="ar-SA"/>
              </w:rPr>
              <w:t>Городского округа</w:t>
            </w:r>
          </w:p>
          <w:p w:rsidR="002F3DD8" w:rsidRPr="00C17177" w:rsidRDefault="002F3DD8" w:rsidP="002F3DD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17177">
              <w:rPr>
                <w:rFonts w:ascii="Times New Roman" w:eastAsia="Times New Roman" w:hAnsi="Times New Roman" w:cs="Times New Roman"/>
                <w:b/>
                <w:lang w:bidi="ar-SA"/>
              </w:rPr>
              <w:t>«Жатай»</w:t>
            </w:r>
          </w:p>
          <w:p w:rsidR="002F3DD8" w:rsidRPr="00C17177" w:rsidRDefault="002F3DD8" w:rsidP="002F3DD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</w:p>
          <w:p w:rsidR="002F3DD8" w:rsidRPr="00C17177" w:rsidRDefault="002F3DD8" w:rsidP="002F3DD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17177">
              <w:rPr>
                <w:rFonts w:ascii="Times New Roman" w:eastAsia="Times New Roman" w:hAnsi="Times New Roman" w:cs="Times New Roman"/>
                <w:b/>
                <w:lang w:bidi="ar-SA"/>
              </w:rPr>
              <w:t>ПОСТАНОВЛЕНИЕ</w:t>
            </w:r>
          </w:p>
        </w:tc>
        <w:tc>
          <w:tcPr>
            <w:tcW w:w="1693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2F3DD8" w:rsidRPr="00C17177" w:rsidRDefault="002F3DD8" w:rsidP="002F3DD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17177">
              <w:rPr>
                <w:rFonts w:ascii="Times New Roman" w:eastAsia="Times New Roman" w:hAnsi="Times New Roman" w:cs="Times New Roman"/>
                <w:b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D6053" wp14:editId="61153AA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B8EB6D" id="Прямоугольник 1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C17177">
              <w:rPr>
                <w:rFonts w:ascii="Times New Roman" w:eastAsia="Times New Roman" w:hAnsi="Times New Roman" w:cs="Times New Roman"/>
                <w:b/>
                <w:noProof/>
                <w:lang w:bidi="ar-SA"/>
              </w:rPr>
              <w:drawing>
                <wp:inline distT="0" distB="0" distL="0" distR="0" wp14:anchorId="0676EA3D" wp14:editId="1B04DF09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gridSpan w:val="2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2F3DD8" w:rsidRPr="00C17177" w:rsidRDefault="002F3DD8" w:rsidP="002F3DD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</w:p>
          <w:p w:rsidR="002F3DD8" w:rsidRPr="00C17177" w:rsidRDefault="002F3DD8" w:rsidP="002F3DD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17177">
              <w:rPr>
                <w:rFonts w:ascii="Times New Roman" w:eastAsia="Times New Roman" w:hAnsi="Times New Roman" w:cs="Times New Roman"/>
                <w:b/>
                <w:lang w:bidi="ar-SA"/>
              </w:rPr>
              <w:t>Саха θрөспyyбyлyкэтэ</w:t>
            </w:r>
          </w:p>
          <w:p w:rsidR="002F3DD8" w:rsidRPr="00C17177" w:rsidRDefault="002F3DD8" w:rsidP="002F3DD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17177">
              <w:rPr>
                <w:rFonts w:ascii="Times New Roman" w:eastAsia="Times New Roman" w:hAnsi="Times New Roman" w:cs="Times New Roman"/>
                <w:b/>
                <w:lang w:bidi="ar-SA"/>
              </w:rPr>
              <w:t>«Жатай»</w:t>
            </w:r>
          </w:p>
          <w:p w:rsidR="002F3DD8" w:rsidRPr="00C17177" w:rsidRDefault="002F3DD8" w:rsidP="002F3DD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17177">
              <w:rPr>
                <w:rFonts w:ascii="Times New Roman" w:eastAsia="Times New Roman" w:hAnsi="Times New Roman" w:cs="Times New Roman"/>
                <w:b/>
                <w:lang w:bidi="ar-SA"/>
              </w:rPr>
              <w:t>Куораттаађыуокуругун</w:t>
            </w:r>
          </w:p>
          <w:p w:rsidR="002F3DD8" w:rsidRPr="00C17177" w:rsidRDefault="002F3DD8" w:rsidP="002F3DD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17177">
              <w:rPr>
                <w:rFonts w:ascii="Times New Roman" w:eastAsia="Times New Roman" w:hAnsi="Times New Roman" w:cs="Times New Roman"/>
                <w:b/>
                <w:lang w:bidi="ar-SA"/>
              </w:rPr>
              <w:t>Уокуруктаађы Дьаhалтата</w:t>
            </w:r>
          </w:p>
          <w:p w:rsidR="002F3DD8" w:rsidRPr="00C17177" w:rsidRDefault="002F3DD8" w:rsidP="002F3DD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</w:p>
          <w:p w:rsidR="002F3DD8" w:rsidRPr="00C17177" w:rsidRDefault="002F3DD8" w:rsidP="002F3DD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17177">
              <w:rPr>
                <w:rFonts w:ascii="Times New Roman" w:eastAsia="Times New Roman" w:hAnsi="Times New Roman" w:cs="Times New Roman"/>
                <w:b/>
                <w:lang w:bidi="ar-SA"/>
              </w:rPr>
              <w:t>УУРААХ</w:t>
            </w:r>
          </w:p>
          <w:p w:rsidR="002F3DD8" w:rsidRPr="00C17177" w:rsidRDefault="002F3DD8" w:rsidP="002F3DD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</w:p>
        </w:tc>
      </w:tr>
      <w:tr w:rsidR="002F3DD8" w:rsidRPr="00D7225B" w:rsidTr="002F3DD8">
        <w:trPr>
          <w:gridAfter w:val="1"/>
          <w:wAfter w:w="417" w:type="dxa"/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2F3DD8" w:rsidRPr="00D7225B" w:rsidRDefault="002F3DD8" w:rsidP="002F3DD8">
            <w:pPr>
              <w:widowControl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</w:p>
          <w:p w:rsidR="002F3DD8" w:rsidRPr="00D7225B" w:rsidRDefault="002F3DD8" w:rsidP="00172962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172962">
              <w:rPr>
                <w:rFonts w:ascii="Times New Roman" w:eastAsia="Times New Roman" w:hAnsi="Times New Roman" w:cs="Times New Roman"/>
                <w:lang w:bidi="ar-SA"/>
              </w:rPr>
              <w:t xml:space="preserve">    </w:t>
            </w:r>
            <w:r w:rsidRPr="00D7225B">
              <w:rPr>
                <w:rFonts w:ascii="Times New Roman" w:eastAsia="Times New Roman" w:hAnsi="Times New Roman" w:cs="Times New Roman"/>
                <w:lang w:bidi="ar-SA"/>
              </w:rPr>
              <w:t xml:space="preserve">п. Жатай                                             </w:t>
            </w:r>
            <w:r w:rsidR="00172962">
              <w:rPr>
                <w:rFonts w:ascii="Times New Roman" w:eastAsia="Times New Roman" w:hAnsi="Times New Roman" w:cs="Times New Roman"/>
                <w:lang w:bidi="ar-SA"/>
              </w:rPr>
              <w:t xml:space="preserve">      </w:t>
            </w:r>
            <w:r w:rsidRPr="00D7225B">
              <w:rPr>
                <w:rFonts w:ascii="Times New Roman" w:eastAsia="Times New Roman" w:hAnsi="Times New Roman" w:cs="Times New Roman"/>
                <w:lang w:bidi="ar-SA"/>
              </w:rPr>
              <w:t xml:space="preserve">                            </w:t>
            </w:r>
            <w:r>
              <w:rPr>
                <w:rFonts w:ascii="Times New Roman" w:eastAsia="Times New Roman" w:hAnsi="Times New Roman" w:cs="Times New Roman"/>
                <w:lang w:bidi="ar-SA"/>
              </w:rPr>
              <w:t xml:space="preserve">        «</w:t>
            </w:r>
            <w:r w:rsidR="00172962" w:rsidRPr="00172962">
              <w:rPr>
                <w:rFonts w:ascii="Times New Roman" w:eastAsia="Times New Roman" w:hAnsi="Times New Roman" w:cs="Times New Roman"/>
                <w:u w:val="single"/>
                <w:lang w:bidi="ar-SA"/>
              </w:rPr>
              <w:t>25</w:t>
            </w:r>
            <w:r>
              <w:rPr>
                <w:rFonts w:ascii="Times New Roman" w:eastAsia="Times New Roman" w:hAnsi="Times New Roman" w:cs="Times New Roman"/>
                <w:lang w:bidi="ar-SA"/>
              </w:rPr>
              <w:t>»</w:t>
            </w:r>
            <w:r w:rsidR="00172962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r w:rsidR="00172962" w:rsidRPr="00172962">
              <w:rPr>
                <w:rFonts w:ascii="Times New Roman" w:eastAsia="Times New Roman" w:hAnsi="Times New Roman" w:cs="Times New Roman"/>
                <w:u w:val="single"/>
                <w:lang w:bidi="ar-SA"/>
              </w:rPr>
              <w:t>июля</w:t>
            </w:r>
            <w:r w:rsidRPr="00D7225B">
              <w:rPr>
                <w:rFonts w:ascii="Times New Roman" w:eastAsia="Times New Roman" w:hAnsi="Times New Roman" w:cs="Times New Roman"/>
                <w:lang w:bidi="ar-SA"/>
              </w:rPr>
              <w:t xml:space="preserve"> 2025</w:t>
            </w:r>
            <w:r>
              <w:rPr>
                <w:rFonts w:ascii="Times New Roman" w:eastAsia="Times New Roman" w:hAnsi="Times New Roman" w:cs="Times New Roman"/>
                <w:lang w:bidi="ar-SA"/>
              </w:rPr>
              <w:t xml:space="preserve"> г. №</w:t>
            </w:r>
            <w:r w:rsidR="00172962" w:rsidRPr="00172962">
              <w:rPr>
                <w:rFonts w:ascii="Times New Roman" w:eastAsia="Times New Roman" w:hAnsi="Times New Roman" w:cs="Times New Roman"/>
                <w:u w:val="single"/>
                <w:lang w:bidi="ar-SA"/>
              </w:rPr>
              <w:t>59-г</w:t>
            </w:r>
            <w:r w:rsidR="00172962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</w:p>
        </w:tc>
      </w:tr>
    </w:tbl>
    <w:p w:rsidR="00017913" w:rsidRDefault="00017913" w:rsidP="00017913">
      <w:pPr>
        <w:pStyle w:val="11"/>
        <w:ind w:firstLine="0"/>
        <w:jc w:val="right"/>
        <w:rPr>
          <w:bCs/>
        </w:rPr>
      </w:pPr>
    </w:p>
    <w:p w:rsidR="007D3EA3" w:rsidRDefault="007D3EA3" w:rsidP="00D31E72">
      <w:pPr>
        <w:pStyle w:val="11"/>
        <w:ind w:firstLine="360"/>
        <w:jc w:val="both"/>
        <w:rPr>
          <w:color w:val="auto"/>
          <w:sz w:val="24"/>
          <w:szCs w:val="24"/>
          <w:lang w:eastAsia="ar-SA" w:bidi="ar-SA"/>
        </w:rPr>
      </w:pPr>
    </w:p>
    <w:p w:rsidR="00B42F10" w:rsidRDefault="00C17177" w:rsidP="00B42F10">
      <w:pPr>
        <w:pStyle w:val="11"/>
        <w:ind w:firstLine="360"/>
        <w:jc w:val="both"/>
        <w:rPr>
          <w:b/>
          <w:color w:val="auto"/>
          <w:sz w:val="24"/>
          <w:szCs w:val="24"/>
        </w:rPr>
      </w:pPr>
      <w:r w:rsidRPr="00C17177">
        <w:rPr>
          <w:b/>
          <w:color w:val="auto"/>
          <w:sz w:val="24"/>
          <w:szCs w:val="24"/>
          <w:lang w:eastAsia="ar-SA" w:bidi="ar-SA"/>
        </w:rPr>
        <w:t xml:space="preserve">Об утверждении </w:t>
      </w:r>
      <w:r w:rsidRPr="00C17177">
        <w:rPr>
          <w:b/>
          <w:color w:val="auto"/>
          <w:sz w:val="24"/>
          <w:szCs w:val="24"/>
          <w:lang w:bidi="ar-SA"/>
        </w:rPr>
        <w:t xml:space="preserve">порядка </w:t>
      </w:r>
      <w:r w:rsidR="00B42F10" w:rsidRPr="00B42F10">
        <w:rPr>
          <w:b/>
          <w:color w:val="auto"/>
          <w:sz w:val="24"/>
          <w:szCs w:val="24"/>
          <w:lang w:bidi="ar-SA"/>
        </w:rPr>
        <w:t xml:space="preserve">предоставления субсидии </w:t>
      </w:r>
      <w:r w:rsidR="00963431" w:rsidRPr="00963431">
        <w:rPr>
          <w:b/>
          <w:color w:val="auto"/>
          <w:sz w:val="24"/>
          <w:szCs w:val="24"/>
        </w:rPr>
        <w:t xml:space="preserve">в целях финансового обеспечения </w:t>
      </w:r>
      <w:r w:rsidR="002F3DD8">
        <w:rPr>
          <w:b/>
          <w:color w:val="auto"/>
          <w:sz w:val="24"/>
          <w:szCs w:val="24"/>
        </w:rPr>
        <w:t xml:space="preserve">(возмещения) </w:t>
      </w:r>
      <w:r w:rsidR="00963431" w:rsidRPr="00963431">
        <w:rPr>
          <w:b/>
          <w:color w:val="auto"/>
          <w:sz w:val="24"/>
          <w:szCs w:val="24"/>
        </w:rPr>
        <w:t>исполнения муниципального социального заказа на оказание муниципальных услуг в социальной сфере по направлению деятельности «Реализация дополнительных образовательных программ (за исключением дополнительных предпрофессиональных программ в области искусств) в Городском округе «Жатай» в соответствии с социальным сертификатом</w:t>
      </w:r>
      <w:r w:rsidR="001C4DF6">
        <w:rPr>
          <w:b/>
          <w:color w:val="auto"/>
          <w:sz w:val="24"/>
          <w:szCs w:val="24"/>
        </w:rPr>
        <w:t>.</w:t>
      </w:r>
    </w:p>
    <w:p w:rsidR="00963431" w:rsidRDefault="00963431" w:rsidP="00B42F10">
      <w:pPr>
        <w:pStyle w:val="11"/>
        <w:ind w:firstLine="360"/>
        <w:jc w:val="both"/>
        <w:rPr>
          <w:b/>
          <w:color w:val="auto"/>
          <w:sz w:val="24"/>
          <w:szCs w:val="24"/>
          <w:lang w:bidi="ar-SA"/>
        </w:rPr>
      </w:pPr>
    </w:p>
    <w:p w:rsidR="00C17177" w:rsidRPr="00C17177" w:rsidRDefault="00491E86" w:rsidP="00491E86">
      <w:pPr>
        <w:pStyle w:val="11"/>
        <w:ind w:firstLine="567"/>
        <w:jc w:val="both"/>
        <w:rPr>
          <w:sz w:val="24"/>
          <w:szCs w:val="24"/>
        </w:rPr>
      </w:pPr>
      <w:r w:rsidRPr="00491E86">
        <w:rPr>
          <w:rFonts w:ascii="Times New Roman CYR" w:eastAsiaTheme="minorEastAsia" w:hAnsi="Times New Roman CYR" w:cs="Times New Roman CYR"/>
          <w:color w:val="auto"/>
          <w:sz w:val="24"/>
          <w:szCs w:val="24"/>
          <w:lang w:bidi="ar-SA"/>
        </w:rPr>
        <w:t xml:space="preserve">На основании </w:t>
      </w:r>
      <w:hyperlink r:id="rId9" w:history="1">
        <w:r w:rsidRPr="00B42F10">
          <w:rPr>
            <w:rFonts w:ascii="Times New Roman CYR" w:eastAsiaTheme="minorEastAsia" w:hAnsi="Times New Roman CYR" w:cs="Times New Roman CYR"/>
            <w:color w:val="auto"/>
            <w:sz w:val="24"/>
            <w:szCs w:val="24"/>
            <w:lang w:bidi="ar-SA"/>
          </w:rPr>
          <w:t>Федерального закона</w:t>
        </w:r>
      </w:hyperlink>
      <w:r>
        <w:rPr>
          <w:rFonts w:ascii="Times New Roman CYR" w:eastAsiaTheme="minorEastAsia" w:hAnsi="Times New Roman CYR" w:cs="Times New Roman CYR"/>
          <w:color w:val="auto"/>
          <w:sz w:val="24"/>
          <w:szCs w:val="24"/>
          <w:lang w:bidi="ar-SA"/>
        </w:rPr>
        <w:t xml:space="preserve"> от 13 июля 2020 года № 189-ФЗ «</w:t>
      </w:r>
      <w:r w:rsidRPr="00491E86">
        <w:rPr>
          <w:rFonts w:ascii="Times New Roman CYR" w:eastAsiaTheme="minorEastAsia" w:hAnsi="Times New Roman CYR" w:cs="Times New Roman CYR"/>
          <w:color w:val="auto"/>
          <w:sz w:val="24"/>
          <w:szCs w:val="24"/>
          <w:lang w:bidi="ar-SA"/>
        </w:rPr>
        <w:t>О государственном (муниципальном) социальном заказе на оказание государственных (муниципа</w:t>
      </w:r>
      <w:r>
        <w:rPr>
          <w:rFonts w:ascii="Times New Roman CYR" w:eastAsiaTheme="minorEastAsia" w:hAnsi="Times New Roman CYR" w:cs="Times New Roman CYR"/>
          <w:color w:val="auto"/>
          <w:sz w:val="24"/>
          <w:szCs w:val="24"/>
          <w:lang w:bidi="ar-SA"/>
        </w:rPr>
        <w:t>льных) услуг в социальной сфере»</w:t>
      </w:r>
      <w:r>
        <w:rPr>
          <w:sz w:val="24"/>
          <w:szCs w:val="24"/>
        </w:rPr>
        <w:t xml:space="preserve">, </w:t>
      </w:r>
      <w:r w:rsidRPr="00491E86">
        <w:rPr>
          <w:sz w:val="24"/>
          <w:szCs w:val="24"/>
        </w:rPr>
        <w:t>Приказ</w:t>
      </w:r>
      <w:r>
        <w:rPr>
          <w:sz w:val="24"/>
          <w:szCs w:val="24"/>
        </w:rPr>
        <w:t>а</w:t>
      </w:r>
      <w:r w:rsidRPr="00491E86">
        <w:rPr>
          <w:sz w:val="24"/>
          <w:szCs w:val="24"/>
        </w:rPr>
        <w:t xml:space="preserve"> Министерства образования и науки </w:t>
      </w:r>
      <w:r>
        <w:rPr>
          <w:sz w:val="24"/>
          <w:szCs w:val="24"/>
        </w:rPr>
        <w:t>РС(Я) от 1 марта 2024 г. № 01-03/444 «</w:t>
      </w:r>
      <w:r w:rsidRPr="00491E86">
        <w:rPr>
          <w:sz w:val="24"/>
          <w:szCs w:val="24"/>
        </w:rPr>
        <w:t>Об утверждении типового порядка предоставления субсидии юридическим лицам, индивидуальным предпринимателям, физическим лицам - производителям товаров, работ, услуг на оплату соглашения о возмещении затрат, связанных с оказанием муниципальных услуг в социальной сфере в соответствии с социальным сертификатом</w:t>
      </w:r>
      <w:r>
        <w:rPr>
          <w:sz w:val="24"/>
          <w:szCs w:val="24"/>
        </w:rPr>
        <w:t xml:space="preserve">», </w:t>
      </w:r>
      <w:r w:rsidR="00FE4800">
        <w:rPr>
          <w:sz w:val="24"/>
          <w:szCs w:val="24"/>
        </w:rPr>
        <w:t>П</w:t>
      </w:r>
      <w:r w:rsidR="00C17177">
        <w:rPr>
          <w:sz w:val="24"/>
          <w:szCs w:val="24"/>
        </w:rPr>
        <w:t xml:space="preserve">остановления Окружной Администрации ГО «Жатай» от </w:t>
      </w:r>
      <w:r w:rsidR="00F63DE5">
        <w:rPr>
          <w:sz w:val="24"/>
          <w:szCs w:val="24"/>
        </w:rPr>
        <w:t>19 мая 2025</w:t>
      </w:r>
      <w:r w:rsidR="004C5834">
        <w:rPr>
          <w:sz w:val="24"/>
          <w:szCs w:val="24"/>
        </w:rPr>
        <w:t xml:space="preserve"> </w:t>
      </w:r>
      <w:r w:rsidR="00F63DE5">
        <w:rPr>
          <w:sz w:val="24"/>
          <w:szCs w:val="24"/>
        </w:rPr>
        <w:t xml:space="preserve">г. </w:t>
      </w:r>
      <w:r w:rsidR="00C17177">
        <w:rPr>
          <w:sz w:val="24"/>
          <w:szCs w:val="24"/>
        </w:rPr>
        <w:t>№</w:t>
      </w:r>
      <w:r w:rsidR="00F63DE5">
        <w:rPr>
          <w:sz w:val="24"/>
          <w:szCs w:val="24"/>
        </w:rPr>
        <w:t xml:space="preserve"> 30 </w:t>
      </w:r>
      <w:r w:rsidR="00C17177">
        <w:rPr>
          <w:sz w:val="24"/>
          <w:szCs w:val="24"/>
        </w:rPr>
        <w:t>«</w:t>
      </w:r>
      <w:r w:rsidR="00C17177" w:rsidRPr="00C17177">
        <w:rPr>
          <w:sz w:val="24"/>
          <w:szCs w:val="24"/>
        </w:rPr>
        <w:t>Об утверждении порядка формирования муниципальных социальных заказов на оказание муниципальных услуг в социальной сфере по направлению деятельности «Реализация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«Жатай»», о форме и сроках формирования отчета об их исполнении</w:t>
      </w:r>
      <w:r w:rsidR="00C17177">
        <w:rPr>
          <w:sz w:val="24"/>
          <w:szCs w:val="24"/>
        </w:rPr>
        <w:t>»</w:t>
      </w:r>
      <w:r w:rsidR="00DF540E" w:rsidRPr="00C17177">
        <w:rPr>
          <w:bCs/>
          <w:sz w:val="24"/>
          <w:szCs w:val="24"/>
        </w:rPr>
        <w:t>:</w:t>
      </w:r>
    </w:p>
    <w:p w:rsidR="0070682A" w:rsidRPr="00C17177" w:rsidRDefault="00C17177" w:rsidP="0012497E">
      <w:pPr>
        <w:pStyle w:val="11"/>
        <w:numPr>
          <w:ilvl w:val="0"/>
          <w:numId w:val="15"/>
        </w:numPr>
        <w:tabs>
          <w:tab w:val="left" w:pos="284"/>
          <w:tab w:val="left" w:pos="851"/>
        </w:tabs>
        <w:ind w:left="0" w:firstLine="0"/>
        <w:jc w:val="both"/>
        <w:rPr>
          <w:sz w:val="24"/>
          <w:szCs w:val="24"/>
        </w:rPr>
      </w:pPr>
      <w:r w:rsidRPr="00C17177">
        <w:rPr>
          <w:sz w:val="24"/>
          <w:szCs w:val="24"/>
        </w:rPr>
        <w:t xml:space="preserve">Утвердить </w:t>
      </w:r>
      <w:r w:rsidR="002E4992">
        <w:rPr>
          <w:sz w:val="24"/>
          <w:szCs w:val="24"/>
        </w:rPr>
        <w:t>«</w:t>
      </w:r>
      <w:r w:rsidR="00963431" w:rsidRPr="00963431">
        <w:rPr>
          <w:sz w:val="24"/>
          <w:szCs w:val="24"/>
        </w:rPr>
        <w:t>Порядок предоставления субсидии в целях финансового обеспечения исполнения муниципального социального заказа на оказание муниципальных услуг в социальной сфере по направлению деятельности «Реализация дополнительных образовательных программ (за исключением дополнительных предпрофессиональных программ в области искусств) в Городском округе «Жатай» в соответствии с социальным сертификатом</w:t>
      </w:r>
      <w:r w:rsidR="002E4992">
        <w:rPr>
          <w:sz w:val="24"/>
          <w:szCs w:val="24"/>
        </w:rPr>
        <w:t>»</w:t>
      </w:r>
      <w:r w:rsidRPr="00C17177">
        <w:rPr>
          <w:sz w:val="24"/>
          <w:szCs w:val="24"/>
        </w:rPr>
        <w:t>,</w:t>
      </w:r>
      <w:r w:rsidR="00DF540E" w:rsidRPr="00C17177">
        <w:rPr>
          <w:sz w:val="24"/>
          <w:szCs w:val="24"/>
        </w:rPr>
        <w:t xml:space="preserve"> согласно при</w:t>
      </w:r>
      <w:r w:rsidR="00C91EB0" w:rsidRPr="00C17177">
        <w:rPr>
          <w:sz w:val="24"/>
          <w:szCs w:val="24"/>
        </w:rPr>
        <w:t>ложению № 1 к настоящему постановлению</w:t>
      </w:r>
      <w:r w:rsidR="00DF540E" w:rsidRPr="00C17177">
        <w:rPr>
          <w:sz w:val="24"/>
          <w:szCs w:val="24"/>
        </w:rPr>
        <w:t>.</w:t>
      </w:r>
    </w:p>
    <w:p w:rsidR="002E4992" w:rsidRDefault="00C17177" w:rsidP="0012497E">
      <w:pPr>
        <w:pStyle w:val="11"/>
        <w:numPr>
          <w:ilvl w:val="0"/>
          <w:numId w:val="15"/>
        </w:numPr>
        <w:tabs>
          <w:tab w:val="left" w:pos="284"/>
          <w:tab w:val="left" w:pos="851"/>
        </w:tabs>
        <w:ind w:left="0" w:firstLine="0"/>
        <w:jc w:val="both"/>
        <w:rPr>
          <w:sz w:val="24"/>
          <w:szCs w:val="24"/>
        </w:rPr>
      </w:pPr>
      <w:r w:rsidRPr="002E4992">
        <w:rPr>
          <w:color w:val="auto"/>
          <w:sz w:val="24"/>
          <w:szCs w:val="24"/>
          <w:lang w:eastAsia="ar-SA" w:bidi="ar-SA"/>
        </w:rPr>
        <w:t>Опубликовать</w:t>
      </w:r>
      <w:r w:rsidRPr="002E4992">
        <w:rPr>
          <w:sz w:val="24"/>
          <w:szCs w:val="24"/>
        </w:rPr>
        <w:t xml:space="preserve"> </w:t>
      </w:r>
      <w:r w:rsidR="002E4992" w:rsidRPr="002E4992">
        <w:rPr>
          <w:sz w:val="24"/>
          <w:szCs w:val="24"/>
        </w:rPr>
        <w:t>настоящее постановление на официальном сайте Окружной Администрации Городского округа «Жатай»;</w:t>
      </w:r>
    </w:p>
    <w:p w:rsidR="0070682A" w:rsidRPr="002E4992" w:rsidRDefault="00DF540E" w:rsidP="0012497E">
      <w:pPr>
        <w:pStyle w:val="11"/>
        <w:numPr>
          <w:ilvl w:val="0"/>
          <w:numId w:val="15"/>
        </w:numPr>
        <w:tabs>
          <w:tab w:val="left" w:pos="284"/>
          <w:tab w:val="left" w:pos="851"/>
        </w:tabs>
        <w:ind w:left="0" w:firstLine="0"/>
        <w:jc w:val="both"/>
        <w:rPr>
          <w:sz w:val="24"/>
          <w:szCs w:val="24"/>
        </w:rPr>
      </w:pPr>
      <w:r w:rsidRPr="002E4992">
        <w:rPr>
          <w:sz w:val="24"/>
          <w:szCs w:val="24"/>
        </w:rPr>
        <w:t>Контро</w:t>
      </w:r>
      <w:r w:rsidR="00C91EB0" w:rsidRPr="002E4992">
        <w:rPr>
          <w:sz w:val="24"/>
          <w:szCs w:val="24"/>
        </w:rPr>
        <w:t>ль исполнения настоящего постановления</w:t>
      </w:r>
      <w:r w:rsidR="004D5C86" w:rsidRPr="002E4992">
        <w:rPr>
          <w:sz w:val="24"/>
          <w:szCs w:val="24"/>
        </w:rPr>
        <w:t xml:space="preserve"> возложить на заместителя</w:t>
      </w:r>
      <w:r w:rsidR="002E4992" w:rsidRPr="002E4992">
        <w:rPr>
          <w:sz w:val="24"/>
          <w:szCs w:val="24"/>
        </w:rPr>
        <w:t xml:space="preserve"> </w:t>
      </w:r>
      <w:r w:rsidR="004D5C86" w:rsidRPr="002E4992">
        <w:rPr>
          <w:sz w:val="24"/>
          <w:szCs w:val="24"/>
        </w:rPr>
        <w:t>Главы Окружной Администрации ГО «Жатай» Морозову А.А.</w:t>
      </w:r>
    </w:p>
    <w:p w:rsidR="0070682A" w:rsidRPr="00C17177" w:rsidRDefault="0070682A" w:rsidP="00D31E72">
      <w:pPr>
        <w:pStyle w:val="30"/>
        <w:jc w:val="both"/>
      </w:pPr>
    </w:p>
    <w:p w:rsidR="00C17177" w:rsidRPr="00C17177" w:rsidRDefault="00C17177" w:rsidP="00D31E72">
      <w:pPr>
        <w:pStyle w:val="30"/>
        <w:jc w:val="both"/>
      </w:pPr>
    </w:p>
    <w:p w:rsidR="00C17177" w:rsidRPr="00C17177" w:rsidRDefault="00C17177" w:rsidP="00D31E72">
      <w:pPr>
        <w:pStyle w:val="30"/>
        <w:jc w:val="both"/>
      </w:pPr>
    </w:p>
    <w:p w:rsidR="00C17177" w:rsidRPr="00C17177" w:rsidRDefault="00C17177" w:rsidP="00D31E72">
      <w:pPr>
        <w:pStyle w:val="30"/>
        <w:jc w:val="both"/>
      </w:pPr>
    </w:p>
    <w:p w:rsidR="00C17177" w:rsidRPr="00C17177" w:rsidRDefault="00C17177" w:rsidP="00D31E72">
      <w:pPr>
        <w:pStyle w:val="30"/>
        <w:jc w:val="both"/>
      </w:pPr>
    </w:p>
    <w:p w:rsidR="004D5C86" w:rsidRPr="00C17177" w:rsidRDefault="004D5C86" w:rsidP="00FD427D">
      <w:pPr>
        <w:pStyle w:val="30"/>
        <w:jc w:val="center"/>
      </w:pPr>
      <w:r w:rsidRPr="00C17177">
        <w:t xml:space="preserve">Глава                                                     </w:t>
      </w:r>
      <w:r w:rsidR="0042005D" w:rsidRPr="00C17177">
        <w:t xml:space="preserve">                 </w:t>
      </w:r>
      <w:r w:rsidRPr="00C17177">
        <w:t xml:space="preserve">   Е.Н.</w:t>
      </w:r>
      <w:r w:rsidR="00231E78" w:rsidRPr="00C17177">
        <w:t xml:space="preserve"> </w:t>
      </w:r>
      <w:r w:rsidRPr="00C17177">
        <w:t>Исаева</w:t>
      </w:r>
    </w:p>
    <w:p w:rsidR="0070682A" w:rsidRPr="00C17177" w:rsidRDefault="0070682A" w:rsidP="00D31E72">
      <w:pPr>
        <w:jc w:val="both"/>
      </w:pPr>
    </w:p>
    <w:p w:rsidR="0070682A" w:rsidRPr="00C17177" w:rsidRDefault="0070682A" w:rsidP="00FD427D">
      <w:pPr>
        <w:pStyle w:val="a5"/>
        <w:rPr>
          <w:sz w:val="24"/>
          <w:szCs w:val="24"/>
        </w:rPr>
        <w:sectPr w:rsidR="0070682A" w:rsidRPr="00C17177" w:rsidSect="00491E86">
          <w:type w:val="continuous"/>
          <w:pgSz w:w="11909" w:h="16840"/>
          <w:pgMar w:top="426" w:right="994" w:bottom="1154" w:left="1211" w:header="446" w:footer="726" w:gutter="0"/>
          <w:cols w:space="720"/>
          <w:noEndnote/>
          <w:docGrid w:linePitch="360"/>
        </w:sectPr>
      </w:pPr>
    </w:p>
    <w:p w:rsidR="00B12FE9" w:rsidRDefault="00724A44" w:rsidP="00D31E72">
      <w:pPr>
        <w:pStyle w:val="30"/>
        <w:jc w:val="both"/>
      </w:pPr>
      <w:r w:rsidRPr="00C17177">
        <w:lastRenderedPageBreak/>
        <w:t xml:space="preserve">                         </w:t>
      </w:r>
      <w:r w:rsidR="004D5C86" w:rsidRPr="00C17177">
        <w:t xml:space="preserve">            </w:t>
      </w:r>
      <w:r w:rsidRPr="00C17177">
        <w:t xml:space="preserve">         </w:t>
      </w:r>
      <w:r w:rsidR="004D5C86" w:rsidRPr="00C17177">
        <w:t xml:space="preserve">                                                                           </w:t>
      </w:r>
    </w:p>
    <w:p w:rsidR="004D5C86" w:rsidRPr="00C17177" w:rsidRDefault="004D5C86" w:rsidP="008C5430">
      <w:pPr>
        <w:pStyle w:val="30"/>
        <w:jc w:val="right"/>
      </w:pPr>
      <w:r w:rsidRPr="00C17177">
        <w:t xml:space="preserve">      </w:t>
      </w:r>
      <w:r w:rsidR="00DF540E" w:rsidRPr="00C17177">
        <w:t>Приложение</w:t>
      </w:r>
      <w:r w:rsidRPr="00C17177">
        <w:t xml:space="preserve"> №1 </w:t>
      </w:r>
    </w:p>
    <w:p w:rsidR="00FD427D" w:rsidRDefault="004D5C86" w:rsidP="008C5430">
      <w:pPr>
        <w:pStyle w:val="30"/>
        <w:jc w:val="right"/>
      </w:pPr>
      <w:r w:rsidRPr="00C17177">
        <w:t xml:space="preserve">                                             к постановлению Главы </w:t>
      </w:r>
    </w:p>
    <w:p w:rsidR="0070682A" w:rsidRPr="00C17177" w:rsidRDefault="004D5C86" w:rsidP="008C5430">
      <w:pPr>
        <w:pStyle w:val="30"/>
        <w:jc w:val="right"/>
      </w:pPr>
      <w:r w:rsidRPr="00C17177">
        <w:t>Окружной Администрации ГО «Жатай»</w:t>
      </w:r>
    </w:p>
    <w:p w:rsidR="00963431" w:rsidRDefault="004D5C86" w:rsidP="00172962">
      <w:pPr>
        <w:pStyle w:val="30"/>
        <w:jc w:val="right"/>
        <w:rPr>
          <w:b/>
        </w:rPr>
      </w:pPr>
      <w:r w:rsidRPr="00C17177">
        <w:t xml:space="preserve">                                                                                  от </w:t>
      </w:r>
      <w:r w:rsidR="00172962">
        <w:rPr>
          <w:lang w:bidi="ar-SA"/>
        </w:rPr>
        <w:t>«</w:t>
      </w:r>
      <w:r w:rsidR="00172962" w:rsidRPr="00172962">
        <w:rPr>
          <w:u w:val="single"/>
          <w:lang w:bidi="ar-SA"/>
        </w:rPr>
        <w:t>25</w:t>
      </w:r>
      <w:r w:rsidR="00172962">
        <w:rPr>
          <w:lang w:bidi="ar-SA"/>
        </w:rPr>
        <w:t xml:space="preserve">» </w:t>
      </w:r>
      <w:r w:rsidR="00172962" w:rsidRPr="00172962">
        <w:rPr>
          <w:u w:val="single"/>
          <w:lang w:bidi="ar-SA"/>
        </w:rPr>
        <w:t>июля</w:t>
      </w:r>
      <w:r w:rsidR="00172962" w:rsidRPr="00D7225B">
        <w:rPr>
          <w:lang w:bidi="ar-SA"/>
        </w:rPr>
        <w:t xml:space="preserve"> 2025</w:t>
      </w:r>
      <w:r w:rsidR="00172962">
        <w:rPr>
          <w:lang w:bidi="ar-SA"/>
        </w:rPr>
        <w:t xml:space="preserve"> г. №</w:t>
      </w:r>
      <w:r w:rsidR="00172962" w:rsidRPr="00172962">
        <w:rPr>
          <w:u w:val="single"/>
          <w:lang w:bidi="ar-SA"/>
        </w:rPr>
        <w:t>59-г</w:t>
      </w:r>
    </w:p>
    <w:p w:rsidR="00172962" w:rsidRDefault="00172962" w:rsidP="0017570C">
      <w:pPr>
        <w:pStyle w:val="30"/>
        <w:jc w:val="center"/>
        <w:rPr>
          <w:b/>
          <w:color w:val="auto"/>
        </w:rPr>
      </w:pPr>
    </w:p>
    <w:p w:rsidR="0017570C" w:rsidRDefault="0017570C" w:rsidP="0017570C">
      <w:pPr>
        <w:pStyle w:val="30"/>
        <w:jc w:val="center"/>
        <w:rPr>
          <w:b/>
          <w:color w:val="auto"/>
          <w:lang w:bidi="ar-SA"/>
        </w:rPr>
      </w:pPr>
      <w:r w:rsidRPr="00017913">
        <w:rPr>
          <w:b/>
          <w:color w:val="auto"/>
        </w:rPr>
        <w:t xml:space="preserve">Порядок предоставления субсидии </w:t>
      </w:r>
      <w:r w:rsidR="007238EF" w:rsidRPr="00017913">
        <w:rPr>
          <w:b/>
          <w:bCs/>
          <w:color w:val="auto"/>
          <w:shd w:val="clear" w:color="auto" w:fill="FFFFFF"/>
        </w:rPr>
        <w:t>в целях финансового обеспечения</w:t>
      </w:r>
      <w:r w:rsidR="00884F6E" w:rsidRPr="00017913">
        <w:rPr>
          <w:b/>
          <w:bCs/>
          <w:color w:val="auto"/>
          <w:shd w:val="clear" w:color="auto" w:fill="FFFFFF"/>
        </w:rPr>
        <w:t xml:space="preserve"> (возмещения)</w:t>
      </w:r>
      <w:r w:rsidR="007238EF" w:rsidRPr="00017913">
        <w:rPr>
          <w:b/>
          <w:bCs/>
          <w:color w:val="auto"/>
          <w:shd w:val="clear" w:color="auto" w:fill="FFFFFF"/>
        </w:rPr>
        <w:t xml:space="preserve"> исполнения муниципального социального заказа на оказание муниципальных услуг в социальной сфере</w:t>
      </w:r>
      <w:r w:rsidRPr="00017913">
        <w:rPr>
          <w:b/>
          <w:bCs/>
          <w:color w:val="auto"/>
        </w:rPr>
        <w:t xml:space="preserve"> по направлению деятельности «Реализация дополнительных образовательных программ (за исключением дополнительных предпрофессиональных программ в области искусств) в Городском округе «Жатай»</w:t>
      </w:r>
      <w:r w:rsidRPr="00017913">
        <w:rPr>
          <w:color w:val="auto"/>
          <w:lang w:bidi="ar-SA"/>
        </w:rPr>
        <w:t xml:space="preserve"> </w:t>
      </w:r>
      <w:r w:rsidRPr="00017913">
        <w:rPr>
          <w:b/>
          <w:color w:val="auto"/>
          <w:lang w:bidi="ar-SA"/>
        </w:rPr>
        <w:t>в соответствии с социальным сертификатом</w:t>
      </w:r>
    </w:p>
    <w:p w:rsidR="00F15CBB" w:rsidRPr="00017913" w:rsidRDefault="00F15CBB" w:rsidP="0017570C">
      <w:pPr>
        <w:pStyle w:val="30"/>
        <w:jc w:val="center"/>
        <w:rPr>
          <w:b/>
          <w:color w:val="auto"/>
          <w:lang w:bidi="ar-SA"/>
        </w:rPr>
      </w:pPr>
    </w:p>
    <w:p w:rsidR="00F15CBB" w:rsidRPr="00F15CBB" w:rsidRDefault="00F15CBB" w:rsidP="004F4D55">
      <w:pPr>
        <w:widowControl/>
        <w:numPr>
          <w:ilvl w:val="0"/>
          <w:numId w:val="30"/>
        </w:numPr>
        <w:tabs>
          <w:tab w:val="left" w:pos="851"/>
          <w:tab w:val="left" w:pos="993"/>
        </w:tabs>
        <w:spacing w:after="4" w:line="241" w:lineRule="auto"/>
        <w:ind w:right="14" w:firstLine="548"/>
        <w:jc w:val="both"/>
        <w:rPr>
          <w:rFonts w:ascii="Times New Roman" w:eastAsia="Times New Roman" w:hAnsi="Times New Roman" w:cs="Times New Roman"/>
          <w:szCs w:val="22"/>
          <w:lang w:bidi="ar-SA"/>
        </w:rPr>
      </w:pPr>
      <w:r w:rsidRPr="00F15CBB">
        <w:rPr>
          <w:rFonts w:ascii="Times New Roman" w:eastAsia="Times New Roman" w:hAnsi="Times New Roman" w:cs="Times New Roman"/>
          <w:noProof/>
          <w:szCs w:val="22"/>
          <w:lang w:bidi="ar-SA"/>
        </w:rPr>
        <w:drawing>
          <wp:anchor distT="0" distB="0" distL="114300" distR="114300" simplePos="0" relativeHeight="251661312" behindDoc="0" locked="0" layoutInCell="1" allowOverlap="0" wp14:anchorId="342F8985" wp14:editId="1EBB8331">
            <wp:simplePos x="0" y="0"/>
            <wp:positionH relativeFrom="page">
              <wp:posOffset>231648</wp:posOffset>
            </wp:positionH>
            <wp:positionV relativeFrom="page">
              <wp:posOffset>7366068</wp:posOffset>
            </wp:positionV>
            <wp:extent cx="9144" cy="12195"/>
            <wp:effectExtent l="0" t="0" r="0" b="0"/>
            <wp:wrapSquare wrapText="bothSides"/>
            <wp:docPr id="2069" name="Picture 20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" name="Picture 206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15CBB">
        <w:rPr>
          <w:rFonts w:ascii="Times New Roman" w:eastAsia="Times New Roman" w:hAnsi="Times New Roman" w:cs="Times New Roman"/>
          <w:szCs w:val="22"/>
          <w:lang w:bidi="ar-SA"/>
        </w:rPr>
        <w:t>Настоящий Порядок предоставления субсидии в целях финансового обеспечения (возмещения) исполнения муниципального социального заказа на оказание муниципальных услуг в социальной сфере по направлению деятельности «Реализация дополнительных образовательных программ (за исключением дополнительных предпрофессиональных программ в области искусств) в Городском округе «Жатай» в соответствии с социальным сертификатом (далее - Порядок), разработан в соответствии со статьей 78.4 Бюджетного кодекса Российской Федерации, частью 2 статьи 22 Федерального закона от 13.07.2020 г. № 189-ФЗ «О муниципальном социальном заказе на оказание государственных (муниципальных) услуг в социальной сфере» (далее - Федеральный закон № 189-ФЗ) и определяет цели и условия предоставления субсидии юридическим лицам, индивидуальным предпринимателям, физическим лицам производителям товаров, работ, услуг», Постановления Окружной Администрации ГО «Жатай» от 19 мая 2025 г. № 30 «Об утверждении порядка формирования муниципальных социальных заказов на оказание муниципальных услуг в социальной сфере по направлению деятельности «Реализация дополнительных образовательных программ (за исключением дополнительных предпрофессиональных программ в области искусств) в Городском округе «Жатай», о форме и сроках формирования отчета об их исполнении».</w:t>
      </w:r>
    </w:p>
    <w:p w:rsidR="00F15CBB" w:rsidRPr="00F15CBB" w:rsidRDefault="00F15CBB" w:rsidP="004F4D55">
      <w:pPr>
        <w:widowControl/>
        <w:numPr>
          <w:ilvl w:val="0"/>
          <w:numId w:val="30"/>
        </w:numPr>
        <w:tabs>
          <w:tab w:val="left" w:pos="851"/>
          <w:tab w:val="left" w:pos="993"/>
        </w:tabs>
        <w:spacing w:after="4" w:line="241" w:lineRule="auto"/>
        <w:ind w:right="14" w:firstLine="548"/>
        <w:jc w:val="both"/>
        <w:rPr>
          <w:rFonts w:ascii="Times New Roman" w:eastAsia="Times New Roman" w:hAnsi="Times New Roman" w:cs="Times New Roman"/>
          <w:szCs w:val="22"/>
          <w:lang w:bidi="ar-SA"/>
        </w:rPr>
      </w:pPr>
      <w:r w:rsidRPr="00F15CBB">
        <w:rPr>
          <w:rFonts w:ascii="Times New Roman" w:eastAsia="Times New Roman" w:hAnsi="Times New Roman" w:cs="Times New Roman"/>
          <w:szCs w:val="22"/>
          <w:lang w:bidi="ar-SA"/>
        </w:rPr>
        <w:t>Целью предоставления Субсидии юридическим лицам, индивидуальным предпринимателям, физическим лицам - производителям товаров, работ, услуг (далее получатели субсидии) является исполнение муниципального социального заказа на оказание муниципальной услуги в социальной сфере по направлению деятельности «Реализация дополнительных образовательных программ (за исключением дополнительных предпрофессиональных программ в области искусств) в Городском округе «Жатай» (далее именуется - муниципальная услуга) в соответствии с социальным сертификатом.</w:t>
      </w:r>
    </w:p>
    <w:p w:rsidR="00F15CBB" w:rsidRPr="00F15CBB" w:rsidRDefault="00F15CBB" w:rsidP="004F4D55">
      <w:pPr>
        <w:widowControl/>
        <w:numPr>
          <w:ilvl w:val="0"/>
          <w:numId w:val="30"/>
        </w:numPr>
        <w:tabs>
          <w:tab w:val="left" w:pos="851"/>
          <w:tab w:val="left" w:pos="993"/>
        </w:tabs>
        <w:spacing w:after="4" w:line="241" w:lineRule="auto"/>
        <w:ind w:right="14" w:firstLine="548"/>
        <w:jc w:val="both"/>
        <w:rPr>
          <w:rFonts w:ascii="Times New Roman" w:eastAsia="Times New Roman" w:hAnsi="Times New Roman" w:cs="Times New Roman"/>
          <w:szCs w:val="22"/>
          <w:lang w:bidi="ar-SA"/>
        </w:rPr>
      </w:pPr>
      <w:r w:rsidRPr="00F15CBB">
        <w:rPr>
          <w:rFonts w:ascii="Times New Roman" w:eastAsia="Times New Roman" w:hAnsi="Times New Roman" w:cs="Times New Roman"/>
          <w:szCs w:val="22"/>
          <w:lang w:bidi="ar-SA"/>
        </w:rPr>
        <w:t>Предоставление субсидии осуществляется в пределах бюджетных ассигнований, предусмотренных решением Окружного Совета депутатов ГО «Жатай» о бюджете Городского округа «Жатай» на текущий финансовый год и плановый период.</w:t>
      </w:r>
    </w:p>
    <w:p w:rsidR="00F15CBB" w:rsidRPr="00F15CBB" w:rsidRDefault="00F15CBB" w:rsidP="004F4D55">
      <w:pPr>
        <w:widowControl/>
        <w:numPr>
          <w:ilvl w:val="0"/>
          <w:numId w:val="30"/>
        </w:numPr>
        <w:tabs>
          <w:tab w:val="left" w:pos="851"/>
          <w:tab w:val="left" w:pos="993"/>
        </w:tabs>
        <w:spacing w:after="4" w:line="241" w:lineRule="auto"/>
        <w:ind w:right="14" w:firstLine="548"/>
        <w:jc w:val="both"/>
        <w:rPr>
          <w:rFonts w:ascii="Times New Roman" w:eastAsia="Times New Roman" w:hAnsi="Times New Roman" w:cs="Times New Roman"/>
          <w:szCs w:val="22"/>
          <w:lang w:bidi="ar-SA"/>
        </w:rPr>
      </w:pPr>
      <w:r w:rsidRPr="00F15CBB">
        <w:rPr>
          <w:rFonts w:ascii="Times New Roman" w:eastAsia="Times New Roman" w:hAnsi="Times New Roman" w:cs="Times New Roman"/>
          <w:szCs w:val="22"/>
          <w:lang w:bidi="ar-SA"/>
        </w:rPr>
        <w:t>Уполномоченным органом является отдел образования Окружной Администрации ГО «Жатай», который в целях исполнения муниципального социального заказа обеспечивает осуществление отбора исполнителей услуг и заключает с исполнителями услуг соглашения о предоставлении субсидии (далее - Соглашения).</w:t>
      </w:r>
    </w:p>
    <w:p w:rsidR="00F15CBB" w:rsidRPr="00F15CBB" w:rsidRDefault="00F15CBB" w:rsidP="004F4D55">
      <w:pPr>
        <w:widowControl/>
        <w:numPr>
          <w:ilvl w:val="0"/>
          <w:numId w:val="30"/>
        </w:numPr>
        <w:tabs>
          <w:tab w:val="left" w:pos="851"/>
          <w:tab w:val="left" w:pos="993"/>
        </w:tabs>
        <w:spacing w:after="4" w:line="241" w:lineRule="auto"/>
        <w:ind w:right="14" w:firstLine="548"/>
        <w:jc w:val="both"/>
        <w:rPr>
          <w:rFonts w:ascii="Times New Roman" w:eastAsia="Times New Roman" w:hAnsi="Times New Roman" w:cs="Times New Roman"/>
          <w:szCs w:val="22"/>
          <w:lang w:bidi="ar-SA"/>
        </w:rPr>
      </w:pPr>
      <w:r w:rsidRPr="00F15CBB">
        <w:rPr>
          <w:rFonts w:ascii="Times New Roman" w:eastAsia="Times New Roman" w:hAnsi="Times New Roman" w:cs="Times New Roman"/>
          <w:szCs w:val="22"/>
          <w:lang w:bidi="ar-SA"/>
        </w:rPr>
        <w:t>Результатом предоставления Субсидии является оказание в соответствии с порядком к оказанию муниципальной услуги потребителям услуг, предъявившим получателю Субсидии социальный сертификат.</w:t>
      </w:r>
    </w:p>
    <w:p w:rsidR="00F15CBB" w:rsidRDefault="00F15CBB" w:rsidP="004F4D55">
      <w:pPr>
        <w:widowControl/>
        <w:numPr>
          <w:ilvl w:val="0"/>
          <w:numId w:val="30"/>
        </w:numPr>
        <w:tabs>
          <w:tab w:val="left" w:pos="851"/>
          <w:tab w:val="left" w:pos="993"/>
        </w:tabs>
        <w:ind w:left="17" w:right="11" w:firstLine="548"/>
        <w:jc w:val="both"/>
        <w:rPr>
          <w:rFonts w:ascii="Times New Roman" w:eastAsia="Times New Roman" w:hAnsi="Times New Roman" w:cs="Times New Roman"/>
          <w:szCs w:val="22"/>
          <w:lang w:bidi="ar-SA"/>
        </w:rPr>
      </w:pPr>
      <w:r w:rsidRPr="00F15CBB">
        <w:rPr>
          <w:rFonts w:ascii="Times New Roman" w:eastAsia="Times New Roman" w:hAnsi="Times New Roman" w:cs="Times New Roman"/>
          <w:szCs w:val="22"/>
          <w:lang w:bidi="ar-SA"/>
        </w:rPr>
        <w:t>Размер Субсидии, предоставляемый i-</w:t>
      </w:r>
      <w:r>
        <w:rPr>
          <w:rFonts w:ascii="Times New Roman" w:eastAsia="Times New Roman" w:hAnsi="Times New Roman" w:cs="Times New Roman"/>
          <w:szCs w:val="22"/>
          <w:lang w:bidi="ar-SA"/>
        </w:rPr>
        <w:t>му</w:t>
      </w:r>
      <w:r w:rsidRPr="00F15CBB">
        <w:rPr>
          <w:rFonts w:ascii="Times New Roman" w:eastAsia="Times New Roman" w:hAnsi="Times New Roman" w:cs="Times New Roman"/>
          <w:szCs w:val="22"/>
          <w:lang w:bidi="ar-SA"/>
        </w:rPr>
        <w:t xml:space="preserve"> получателю субсидии (Vi) определяется в формируемом Окружной Администрацией ГО «Жатай» расчете по форме, устанавливаемой Соглашением, и рассчитывается по следующей формуле:</w:t>
      </w:r>
    </w:p>
    <w:p w:rsidR="00F15CBB" w:rsidRPr="00F15CBB" w:rsidRDefault="00F15CBB" w:rsidP="004F4D55">
      <w:pPr>
        <w:widowControl/>
        <w:tabs>
          <w:tab w:val="left" w:pos="851"/>
          <w:tab w:val="left" w:pos="993"/>
        </w:tabs>
        <w:spacing w:after="650" w:line="241" w:lineRule="auto"/>
        <w:ind w:left="19" w:right="14" w:firstLine="548"/>
        <w:jc w:val="center"/>
        <w:rPr>
          <w:rFonts w:ascii="Times New Roman" w:eastAsia="Times New Roman" w:hAnsi="Times New Roman" w:cs="Times New Roman"/>
          <w:szCs w:val="22"/>
          <w:lang w:bidi="ar-SA"/>
        </w:rPr>
      </w:pPr>
      <w:r w:rsidRPr="00F15CBB">
        <w:rPr>
          <w:rFonts w:ascii="Times New Roman" w:hAnsi="Times New Roman" w:cs="Times New Roman"/>
          <w:noProof/>
          <w:lang w:bidi="ar-SA"/>
        </w:rPr>
        <w:drawing>
          <wp:inline distT="0" distB="0" distL="0" distR="0">
            <wp:extent cx="1173480" cy="5867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5CBB">
        <w:rPr>
          <w:rFonts w:ascii="Times New Roman" w:hAnsi="Times New Roman" w:cs="Times New Roman"/>
        </w:rPr>
        <w:t>, где:</w:t>
      </w:r>
    </w:p>
    <w:p w:rsidR="00F15CBB" w:rsidRPr="00F15CBB" w:rsidRDefault="00F15CBB" w:rsidP="004F4D55">
      <w:pPr>
        <w:widowControl/>
        <w:tabs>
          <w:tab w:val="left" w:pos="851"/>
          <w:tab w:val="left" w:pos="993"/>
        </w:tabs>
        <w:spacing w:after="59" w:line="241" w:lineRule="auto"/>
        <w:ind w:left="19" w:right="14" w:firstLine="548"/>
        <w:jc w:val="both"/>
        <w:rPr>
          <w:rFonts w:ascii="Times New Roman" w:eastAsia="Times New Roman" w:hAnsi="Times New Roman" w:cs="Times New Roman"/>
          <w:szCs w:val="22"/>
          <w:lang w:bidi="ar-SA"/>
        </w:rPr>
      </w:pPr>
      <w:r w:rsidRPr="00F15CBB">
        <w:rPr>
          <w:rFonts w:ascii="Times New Roman" w:eastAsia="Times New Roman" w:hAnsi="Times New Roman" w:cs="Times New Roman"/>
          <w:szCs w:val="22"/>
          <w:lang w:bidi="ar-SA"/>
        </w:rPr>
        <w:lastRenderedPageBreak/>
        <w:t>Qj - объем муниципальной услуги, оказанной в соответствии с социальным сертификатом ј-му потребителю услуги;</w:t>
      </w:r>
    </w:p>
    <w:p w:rsidR="00F15CBB" w:rsidRDefault="00F15CBB" w:rsidP="004F4D55">
      <w:pPr>
        <w:widowControl/>
        <w:tabs>
          <w:tab w:val="left" w:pos="851"/>
          <w:tab w:val="left" w:pos="993"/>
        </w:tabs>
        <w:spacing w:after="4" w:line="241" w:lineRule="auto"/>
        <w:ind w:left="19" w:right="14" w:firstLine="548"/>
        <w:jc w:val="both"/>
        <w:rPr>
          <w:rFonts w:ascii="Times New Roman" w:eastAsia="Times New Roman" w:hAnsi="Times New Roman" w:cs="Times New Roman"/>
          <w:szCs w:val="22"/>
          <w:lang w:bidi="ar-SA"/>
        </w:rPr>
      </w:pPr>
      <w:r w:rsidRPr="00F15CBB">
        <w:rPr>
          <w:rFonts w:ascii="Times New Roman" w:eastAsia="Times New Roman" w:hAnsi="Times New Roman" w:cs="Times New Roman"/>
          <w:szCs w:val="22"/>
          <w:lang w:bidi="ar-SA"/>
        </w:rPr>
        <w:t xml:space="preserve">Рј - нормативные затраты на оказание муниципальной услуги на единицу показателя объема муниципальной услуги, установленные на основании Порядка определения нормативных затрат на оказание муниципальной услуги в соответствии с социальным сертификатом, утвержденного Окружной Администрацией ГО «Жатай»; </w:t>
      </w:r>
    </w:p>
    <w:p w:rsidR="00F15CBB" w:rsidRPr="00F15CBB" w:rsidRDefault="00F15CBB" w:rsidP="004F4D55">
      <w:pPr>
        <w:widowControl/>
        <w:tabs>
          <w:tab w:val="left" w:pos="851"/>
          <w:tab w:val="left" w:pos="993"/>
        </w:tabs>
        <w:spacing w:after="4" w:line="241" w:lineRule="auto"/>
        <w:ind w:left="19" w:right="14" w:firstLine="548"/>
        <w:jc w:val="both"/>
        <w:rPr>
          <w:rFonts w:ascii="Times New Roman" w:eastAsia="Times New Roman" w:hAnsi="Times New Roman" w:cs="Times New Roman"/>
          <w:szCs w:val="22"/>
          <w:lang w:bidi="ar-SA"/>
        </w:rPr>
      </w:pPr>
      <w:r>
        <w:rPr>
          <w:rFonts w:ascii="Times New Roman" w:eastAsia="Times New Roman" w:hAnsi="Times New Roman" w:cs="Times New Roman"/>
          <w:szCs w:val="22"/>
          <w:lang w:val="en-US" w:bidi="ar-SA"/>
        </w:rPr>
        <w:t>n</w:t>
      </w:r>
      <w:r w:rsidRPr="00F15CBB">
        <w:rPr>
          <w:rFonts w:ascii="Times New Roman" w:eastAsia="Times New Roman" w:hAnsi="Times New Roman" w:cs="Times New Roman"/>
          <w:szCs w:val="22"/>
          <w:lang w:bidi="ar-SA"/>
        </w:rPr>
        <w:t xml:space="preserve"> - число потребителей, которым муниципальная услуга в соответствии с соц</w:t>
      </w:r>
      <w:r>
        <w:rPr>
          <w:rFonts w:ascii="Times New Roman" w:eastAsia="Times New Roman" w:hAnsi="Times New Roman" w:cs="Times New Roman"/>
          <w:szCs w:val="22"/>
          <w:lang w:bidi="ar-SA"/>
        </w:rPr>
        <w:t>иальным сертификатом оказана i-м</w:t>
      </w:r>
      <w:r w:rsidRPr="00F15CBB">
        <w:rPr>
          <w:rFonts w:ascii="Times New Roman" w:eastAsia="Times New Roman" w:hAnsi="Times New Roman" w:cs="Times New Roman"/>
          <w:szCs w:val="22"/>
          <w:lang w:bidi="ar-SA"/>
        </w:rPr>
        <w:t xml:space="preserve"> получателем Субсидии.</w:t>
      </w:r>
    </w:p>
    <w:p w:rsidR="00F15CBB" w:rsidRPr="00F15CBB" w:rsidRDefault="00F15CBB" w:rsidP="004F4D55">
      <w:pPr>
        <w:widowControl/>
        <w:tabs>
          <w:tab w:val="left" w:pos="851"/>
          <w:tab w:val="left" w:pos="993"/>
        </w:tabs>
        <w:spacing w:after="4" w:line="241" w:lineRule="auto"/>
        <w:ind w:left="19" w:right="14" w:firstLine="548"/>
        <w:jc w:val="both"/>
        <w:rPr>
          <w:rFonts w:ascii="Times New Roman" w:eastAsia="Times New Roman" w:hAnsi="Times New Roman" w:cs="Times New Roman"/>
          <w:szCs w:val="22"/>
          <w:lang w:bidi="ar-SA"/>
        </w:rPr>
      </w:pPr>
      <w:r w:rsidRPr="00F15CBB">
        <w:rPr>
          <w:rFonts w:ascii="Times New Roman" w:eastAsia="Times New Roman" w:hAnsi="Times New Roman" w:cs="Times New Roman"/>
          <w:szCs w:val="22"/>
          <w:lang w:bidi="ar-SA"/>
        </w:rPr>
        <w:t>Размер субсидий, предоставляемых в соответствии с соглашениями, не может превышать объем финансового обеспечения муниципального социального заказа на соответствующий год, в целях исполнения которого осуществляется отбор исполнителей услуг путем предоставления социального сертификата.</w:t>
      </w:r>
    </w:p>
    <w:p w:rsidR="00F15CBB" w:rsidRPr="00F15CBB" w:rsidRDefault="00F15CBB" w:rsidP="004F4D55">
      <w:pPr>
        <w:widowControl/>
        <w:numPr>
          <w:ilvl w:val="0"/>
          <w:numId w:val="31"/>
        </w:numPr>
        <w:tabs>
          <w:tab w:val="left" w:pos="851"/>
          <w:tab w:val="left" w:pos="993"/>
        </w:tabs>
        <w:spacing w:after="4" w:line="241" w:lineRule="auto"/>
        <w:ind w:right="14" w:firstLine="548"/>
        <w:jc w:val="both"/>
        <w:rPr>
          <w:rFonts w:ascii="Times New Roman" w:eastAsia="Times New Roman" w:hAnsi="Times New Roman" w:cs="Times New Roman"/>
          <w:szCs w:val="22"/>
          <w:lang w:bidi="ar-SA"/>
        </w:rPr>
      </w:pPr>
      <w:r w:rsidRPr="00F15CBB">
        <w:rPr>
          <w:rFonts w:ascii="Times New Roman" w:eastAsia="Times New Roman" w:hAnsi="Times New Roman" w:cs="Times New Roman"/>
          <w:szCs w:val="22"/>
          <w:lang w:bidi="ar-SA"/>
        </w:rPr>
        <w:t>Субсидия перечисляется Окружной Администрацией ГО «Жатай» в целях оплаты соглашения в порядке возмещения затрат в сроки, предусмотренные соглашением, после принятия отчета об исполнении соглашения.</w:t>
      </w:r>
    </w:p>
    <w:p w:rsidR="00F15CBB" w:rsidRPr="00F15CBB" w:rsidRDefault="00F15CBB" w:rsidP="004F4D55">
      <w:pPr>
        <w:widowControl/>
        <w:tabs>
          <w:tab w:val="left" w:pos="851"/>
          <w:tab w:val="left" w:pos="993"/>
        </w:tabs>
        <w:spacing w:after="4" w:line="241" w:lineRule="auto"/>
        <w:ind w:left="19" w:right="14" w:firstLine="548"/>
        <w:jc w:val="both"/>
        <w:rPr>
          <w:rFonts w:ascii="Times New Roman" w:eastAsia="Times New Roman" w:hAnsi="Times New Roman" w:cs="Times New Roman"/>
          <w:szCs w:val="22"/>
          <w:lang w:bidi="ar-SA"/>
        </w:rPr>
      </w:pPr>
      <w:r w:rsidRPr="00F15CBB">
        <w:rPr>
          <w:rFonts w:ascii="Times New Roman" w:eastAsia="Times New Roman" w:hAnsi="Times New Roman" w:cs="Times New Roman"/>
          <w:szCs w:val="22"/>
          <w:lang w:bidi="ar-SA"/>
        </w:rPr>
        <w:t>Перечисление субсидии получателю субсидии в соответствии с заключенным соглашением, осуществляется на счета, определенные с учетом положений, установленных бюджетным законодательством Российской Федерации.</w:t>
      </w:r>
    </w:p>
    <w:p w:rsidR="00F15CBB" w:rsidRPr="00F15CBB" w:rsidRDefault="00F15CBB" w:rsidP="004F4D55">
      <w:pPr>
        <w:widowControl/>
        <w:tabs>
          <w:tab w:val="left" w:pos="851"/>
          <w:tab w:val="left" w:pos="993"/>
        </w:tabs>
        <w:spacing w:after="4" w:line="241" w:lineRule="auto"/>
        <w:ind w:left="19" w:right="14" w:firstLine="548"/>
        <w:jc w:val="both"/>
        <w:rPr>
          <w:rFonts w:ascii="Times New Roman" w:eastAsia="Times New Roman" w:hAnsi="Times New Roman" w:cs="Times New Roman"/>
          <w:szCs w:val="22"/>
          <w:lang w:bidi="ar-SA"/>
        </w:rPr>
      </w:pPr>
      <w:r w:rsidRPr="00F15CBB">
        <w:rPr>
          <w:rFonts w:ascii="Times New Roman" w:eastAsia="Times New Roman" w:hAnsi="Times New Roman" w:cs="Times New Roman"/>
          <w:szCs w:val="22"/>
          <w:lang w:bidi="ar-SA"/>
        </w:rPr>
        <w:t>Перечисление субсидии в течение IV квартала осуществляется за декабрь - до представления отчета в соответствии с формируемой Уполномоченным органом информацией о предъявленных социальных сертификатах, после предоставления получателем субсидии уполномоченно</w:t>
      </w:r>
      <w:r>
        <w:rPr>
          <w:rFonts w:ascii="Times New Roman" w:eastAsia="Times New Roman" w:hAnsi="Times New Roman" w:cs="Times New Roman"/>
          <w:szCs w:val="22"/>
          <w:lang w:bidi="ar-SA"/>
        </w:rPr>
        <w:t>му органу отчета за 11</w:t>
      </w:r>
      <w:r w:rsidRPr="00F15CBB">
        <w:rPr>
          <w:rFonts w:ascii="Times New Roman" w:eastAsia="Times New Roman" w:hAnsi="Times New Roman" w:cs="Times New Roman"/>
          <w:szCs w:val="22"/>
          <w:lang w:bidi="ar-SA"/>
        </w:rPr>
        <w:t xml:space="preserve"> месяцев (предварительного за год) по предъявленным сертификатам в части предварительной оценки достижения показателей годового объема оказания муниципальных услуг за соответствующий финансовый год в сроки, установленные в соглашении, но не позднее 15 декабря текущего финансового года.</w:t>
      </w:r>
    </w:p>
    <w:p w:rsidR="00F15CBB" w:rsidRPr="00F15CBB" w:rsidRDefault="00F15CBB" w:rsidP="004F4D55">
      <w:pPr>
        <w:widowControl/>
        <w:numPr>
          <w:ilvl w:val="0"/>
          <w:numId w:val="31"/>
        </w:numPr>
        <w:tabs>
          <w:tab w:val="left" w:pos="851"/>
          <w:tab w:val="left" w:pos="993"/>
        </w:tabs>
        <w:spacing w:after="4" w:line="241" w:lineRule="auto"/>
        <w:ind w:right="14" w:firstLine="548"/>
        <w:jc w:val="both"/>
        <w:rPr>
          <w:rFonts w:ascii="Times New Roman" w:eastAsia="Times New Roman" w:hAnsi="Times New Roman" w:cs="Times New Roman"/>
          <w:szCs w:val="22"/>
          <w:lang w:bidi="ar-SA"/>
        </w:rPr>
      </w:pPr>
      <w:r w:rsidRPr="00F15CBB">
        <w:rPr>
          <w:rFonts w:ascii="Times New Roman" w:eastAsia="Times New Roman" w:hAnsi="Times New Roman" w:cs="Times New Roman"/>
          <w:szCs w:val="22"/>
          <w:lang w:bidi="ar-SA"/>
        </w:rPr>
        <w:t>Получатель субсидии не позднее 5 рабочего дня, следующего за периодом, в котором осуществлялось оказание муниципальной услуги (частичное оказание), представляет в Уполномоченный орган отчет об исполнении соглашения по форме, определенной приложением к соглашению (далее - отчет), в порядке, установленном для заключения соглашения.</w:t>
      </w:r>
    </w:p>
    <w:p w:rsidR="00F15CBB" w:rsidRPr="00F15CBB" w:rsidRDefault="00F15CBB" w:rsidP="004F4D55">
      <w:pPr>
        <w:widowControl/>
        <w:numPr>
          <w:ilvl w:val="0"/>
          <w:numId w:val="31"/>
        </w:numPr>
        <w:tabs>
          <w:tab w:val="left" w:pos="851"/>
          <w:tab w:val="left" w:pos="993"/>
        </w:tabs>
        <w:spacing w:after="4" w:line="241" w:lineRule="auto"/>
        <w:ind w:right="14" w:firstLine="548"/>
        <w:jc w:val="both"/>
        <w:rPr>
          <w:rFonts w:ascii="Times New Roman" w:eastAsia="Times New Roman" w:hAnsi="Times New Roman" w:cs="Times New Roman"/>
          <w:szCs w:val="22"/>
          <w:lang w:bidi="ar-SA"/>
        </w:rPr>
      </w:pPr>
      <w:r w:rsidRPr="00F15CBB">
        <w:rPr>
          <w:rFonts w:ascii="Times New Roman" w:eastAsia="Times New Roman" w:hAnsi="Times New Roman" w:cs="Times New Roman"/>
          <w:szCs w:val="22"/>
          <w:lang w:bidi="ar-SA"/>
        </w:rPr>
        <w:t>Уполномоченный орган в течение 5 рабочих дней после представления получателем субсидии отчета осуществляет проверку отчета и наличия требуемых документов.</w:t>
      </w:r>
    </w:p>
    <w:p w:rsidR="00F15CBB" w:rsidRPr="00F15CBB" w:rsidRDefault="00F15CBB" w:rsidP="004F4D55">
      <w:pPr>
        <w:widowControl/>
        <w:tabs>
          <w:tab w:val="left" w:pos="851"/>
          <w:tab w:val="left" w:pos="993"/>
        </w:tabs>
        <w:spacing w:after="4" w:line="241" w:lineRule="auto"/>
        <w:ind w:left="19" w:right="14" w:firstLine="548"/>
        <w:jc w:val="both"/>
        <w:rPr>
          <w:rFonts w:ascii="Times New Roman" w:eastAsia="Times New Roman" w:hAnsi="Times New Roman" w:cs="Times New Roman"/>
          <w:szCs w:val="22"/>
          <w:lang w:bidi="ar-SA"/>
        </w:rPr>
      </w:pPr>
      <w:r w:rsidRPr="00F15CBB">
        <w:rPr>
          <w:rFonts w:ascii="Times New Roman" w:eastAsia="Times New Roman" w:hAnsi="Times New Roman" w:cs="Times New Roman"/>
          <w:szCs w:val="22"/>
          <w:lang w:bidi="ar-SA"/>
        </w:rPr>
        <w:t>В случае выявления несоответствия установленным требованиям Уполномоченный орган в течение 1 рабочего дня направляет получателю субсидии требование об устранении факта (ов) выявленных нарушений.</w:t>
      </w:r>
    </w:p>
    <w:p w:rsidR="00F15CBB" w:rsidRPr="00F15CBB" w:rsidRDefault="00F15CBB" w:rsidP="004F4D55">
      <w:pPr>
        <w:widowControl/>
        <w:tabs>
          <w:tab w:val="left" w:pos="851"/>
          <w:tab w:val="left" w:pos="993"/>
        </w:tabs>
        <w:spacing w:after="4" w:line="241" w:lineRule="auto"/>
        <w:ind w:left="19" w:right="14" w:firstLine="548"/>
        <w:jc w:val="both"/>
        <w:rPr>
          <w:rFonts w:ascii="Times New Roman" w:eastAsia="Times New Roman" w:hAnsi="Times New Roman" w:cs="Times New Roman"/>
          <w:szCs w:val="22"/>
          <w:lang w:bidi="ar-SA"/>
        </w:rPr>
      </w:pPr>
      <w:r w:rsidRPr="00F15CBB">
        <w:rPr>
          <w:rFonts w:ascii="Times New Roman" w:eastAsia="Times New Roman" w:hAnsi="Times New Roman" w:cs="Times New Roman"/>
          <w:szCs w:val="22"/>
          <w:lang w:bidi="ar-SA"/>
        </w:rPr>
        <w:t xml:space="preserve">Получатель субсидии в течение 3 рабочих дней со дня получения требования устраняет </w:t>
      </w:r>
      <w:r w:rsidRPr="00F15CBB">
        <w:rPr>
          <w:rFonts w:ascii="Times New Roman" w:eastAsia="Times New Roman" w:hAnsi="Times New Roman" w:cs="Times New Roman"/>
          <w:noProof/>
          <w:szCs w:val="22"/>
          <w:lang w:bidi="ar-SA"/>
        </w:rPr>
        <w:drawing>
          <wp:inline distT="0" distB="0" distL="0" distR="0" wp14:anchorId="77709269" wp14:editId="34ADC047">
            <wp:extent cx="3048" cy="3049"/>
            <wp:effectExtent l="0" t="0" r="0" b="0"/>
            <wp:docPr id="4920" name="Picture 49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0" name="Picture 4920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15CBB">
        <w:rPr>
          <w:rFonts w:ascii="Times New Roman" w:eastAsia="Times New Roman" w:hAnsi="Times New Roman" w:cs="Times New Roman"/>
          <w:szCs w:val="22"/>
          <w:lang w:bidi="ar-SA"/>
        </w:rPr>
        <w:t>факт (ы) выявленных нарушений и повторно предоставляет отчет, указанный в пункте 7 настоящего Порядка.</w:t>
      </w:r>
    </w:p>
    <w:p w:rsidR="00F15CBB" w:rsidRPr="00F15CBB" w:rsidRDefault="00F15CBB" w:rsidP="004F4D55">
      <w:pPr>
        <w:widowControl/>
        <w:numPr>
          <w:ilvl w:val="0"/>
          <w:numId w:val="31"/>
        </w:numPr>
        <w:tabs>
          <w:tab w:val="left" w:pos="851"/>
          <w:tab w:val="left" w:pos="993"/>
        </w:tabs>
        <w:spacing w:after="4" w:line="241" w:lineRule="auto"/>
        <w:ind w:right="14" w:firstLine="548"/>
        <w:jc w:val="both"/>
        <w:rPr>
          <w:rFonts w:ascii="Times New Roman" w:eastAsia="Times New Roman" w:hAnsi="Times New Roman" w:cs="Times New Roman"/>
          <w:szCs w:val="22"/>
          <w:lang w:bidi="ar-SA"/>
        </w:rPr>
      </w:pPr>
      <w:r w:rsidRPr="00F15CBB">
        <w:rPr>
          <w:rFonts w:ascii="Times New Roman" w:eastAsia="Times New Roman" w:hAnsi="Times New Roman" w:cs="Times New Roman"/>
          <w:szCs w:val="22"/>
          <w:lang w:bidi="ar-SA"/>
        </w:rPr>
        <w:t>Уполномоченный орган осуществляет контроль за соблюдением получателями субсидии условий оказания муниципальной услуги, в том числе в части достижения результата предоставления субсидии.</w:t>
      </w:r>
    </w:p>
    <w:p w:rsidR="00F15CBB" w:rsidRPr="00F15CBB" w:rsidRDefault="00F15CBB" w:rsidP="004F4D55">
      <w:pPr>
        <w:widowControl/>
        <w:numPr>
          <w:ilvl w:val="0"/>
          <w:numId w:val="31"/>
        </w:numPr>
        <w:tabs>
          <w:tab w:val="left" w:pos="851"/>
          <w:tab w:val="left" w:pos="993"/>
        </w:tabs>
        <w:spacing w:after="4" w:line="241" w:lineRule="auto"/>
        <w:ind w:right="14" w:firstLine="548"/>
        <w:jc w:val="both"/>
        <w:rPr>
          <w:rFonts w:ascii="Times New Roman" w:eastAsia="Times New Roman" w:hAnsi="Times New Roman" w:cs="Times New Roman"/>
          <w:szCs w:val="22"/>
          <w:lang w:bidi="ar-SA"/>
        </w:rPr>
      </w:pPr>
      <w:r w:rsidRPr="00F15CBB">
        <w:rPr>
          <w:rFonts w:ascii="Times New Roman" w:eastAsia="Times New Roman" w:hAnsi="Times New Roman" w:cs="Times New Roman"/>
          <w:szCs w:val="22"/>
          <w:lang w:bidi="ar-SA"/>
        </w:rPr>
        <w:t>Орган муниципального финансового контроля Городского округа «Жатай» осуществляют контроль в соответствии со статьей 26 Федерального закона № 189-ФЗ и муниципальными правовыми актами Городского округа «Жатай».</w:t>
      </w:r>
    </w:p>
    <w:p w:rsidR="00F15CBB" w:rsidRPr="00F15CBB" w:rsidRDefault="00F15CBB" w:rsidP="004F4D55">
      <w:pPr>
        <w:widowControl/>
        <w:numPr>
          <w:ilvl w:val="0"/>
          <w:numId w:val="31"/>
        </w:numPr>
        <w:tabs>
          <w:tab w:val="left" w:pos="851"/>
          <w:tab w:val="left" w:pos="993"/>
        </w:tabs>
        <w:spacing w:after="4" w:line="241" w:lineRule="auto"/>
        <w:ind w:right="14" w:firstLine="548"/>
        <w:jc w:val="both"/>
        <w:rPr>
          <w:rFonts w:ascii="Times New Roman" w:eastAsia="Times New Roman" w:hAnsi="Times New Roman" w:cs="Times New Roman"/>
          <w:szCs w:val="22"/>
          <w:lang w:bidi="ar-SA"/>
        </w:rPr>
      </w:pPr>
      <w:r w:rsidRPr="00F15CBB">
        <w:rPr>
          <w:rFonts w:ascii="Times New Roman" w:eastAsia="Times New Roman" w:hAnsi="Times New Roman" w:cs="Times New Roman"/>
          <w:szCs w:val="22"/>
          <w:lang w:bidi="ar-SA"/>
        </w:rPr>
        <w:t>В случае установления факта, не достижения получателем субсидии результата предоставлении субсидии и (или) нарушения порядка к оказанию муниципальной услуги, выявленного по результатам проверок, проведенных Уполномоченным органом и (или) органами муниципального финансового контроля Городского округа «Жатай», получатель субсидии обязан возвратить субсидию в бюджет Городского округа «Жатай» в течение 10 календарных дней со дня завершения проверки в размере (R), рассчитанным по следующей формуле:</w:t>
      </w:r>
      <w:r w:rsidRPr="00F15CBB">
        <w:rPr>
          <w:rFonts w:ascii="Times New Roman" w:eastAsia="Times New Roman" w:hAnsi="Times New Roman" w:cs="Times New Roman"/>
          <w:noProof/>
          <w:szCs w:val="22"/>
          <w:lang w:bidi="ar-SA"/>
        </w:rPr>
        <w:drawing>
          <wp:inline distT="0" distB="0" distL="0" distR="0" wp14:anchorId="08B640A2" wp14:editId="52DA3C59">
            <wp:extent cx="3048" cy="3049"/>
            <wp:effectExtent l="0" t="0" r="0" b="0"/>
            <wp:docPr id="4921" name="Picture 49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1" name="Picture 4921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5CBB" w:rsidRPr="00F15CBB" w:rsidRDefault="00F15CBB" w:rsidP="004F4D55">
      <w:pPr>
        <w:widowControl/>
        <w:tabs>
          <w:tab w:val="left" w:pos="851"/>
          <w:tab w:val="left" w:pos="993"/>
        </w:tabs>
        <w:spacing w:after="522" w:line="265" w:lineRule="auto"/>
        <w:ind w:left="2535" w:right="38" w:firstLine="548"/>
        <w:rPr>
          <w:rFonts w:ascii="Times New Roman" w:eastAsia="Times New Roman" w:hAnsi="Times New Roman" w:cs="Times New Roman"/>
          <w:szCs w:val="22"/>
          <w:lang w:bidi="ar-SA"/>
        </w:rPr>
      </w:pPr>
      <w:r>
        <w:rPr>
          <w:rFonts w:ascii="Times New Roman" w:eastAsia="Times New Roman" w:hAnsi="Times New Roman" w:cs="Times New Roman"/>
          <w:szCs w:val="22"/>
          <w:lang w:bidi="ar-SA"/>
        </w:rPr>
        <w:t xml:space="preserve">                       </w:t>
      </w:r>
      <w:r>
        <w:rPr>
          <w:noProof/>
          <w:lang w:bidi="ar-SA"/>
        </w:rPr>
        <w:drawing>
          <wp:inline distT="0" distB="0" distL="0" distR="0">
            <wp:extent cx="1120140" cy="58674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5CBB">
        <w:rPr>
          <w:rFonts w:ascii="Times New Roman" w:eastAsia="Times New Roman" w:hAnsi="Times New Roman" w:cs="Times New Roman"/>
          <w:szCs w:val="22"/>
          <w:lang w:bidi="ar-SA"/>
        </w:rPr>
        <w:t>, где:</w:t>
      </w:r>
    </w:p>
    <w:p w:rsidR="00F15CBB" w:rsidRPr="00F15CBB" w:rsidRDefault="00F15CBB" w:rsidP="004F4D55">
      <w:pPr>
        <w:widowControl/>
        <w:tabs>
          <w:tab w:val="left" w:pos="851"/>
          <w:tab w:val="left" w:pos="993"/>
        </w:tabs>
        <w:spacing w:after="4" w:line="241" w:lineRule="auto"/>
        <w:ind w:left="19" w:right="14" w:firstLine="548"/>
        <w:jc w:val="both"/>
        <w:rPr>
          <w:rFonts w:ascii="Times New Roman" w:eastAsia="Times New Roman" w:hAnsi="Times New Roman" w:cs="Times New Roman"/>
          <w:szCs w:val="22"/>
          <w:lang w:bidi="ar-SA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213360" cy="3048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5CBB">
        <w:rPr>
          <w:rFonts w:ascii="Times New Roman" w:eastAsia="Times New Roman" w:hAnsi="Times New Roman" w:cs="Times New Roman"/>
          <w:szCs w:val="22"/>
          <w:lang w:bidi="ar-SA"/>
        </w:rPr>
        <w:t>- объем муниципальной услуги, который получателем субсидии не оказан и (или) оказан потребителю услуги с нарушением оказания муниципальной услуги в соответствии с социальным сертификатом ј-му потребителю услуги;</w:t>
      </w:r>
    </w:p>
    <w:p w:rsidR="00F15CBB" w:rsidRDefault="00F15CBB" w:rsidP="004F4D55">
      <w:pPr>
        <w:widowControl/>
        <w:tabs>
          <w:tab w:val="left" w:pos="851"/>
          <w:tab w:val="left" w:pos="993"/>
        </w:tabs>
        <w:spacing w:after="4" w:line="241" w:lineRule="auto"/>
        <w:ind w:left="19" w:right="14" w:firstLine="548"/>
        <w:jc w:val="both"/>
        <w:rPr>
          <w:rFonts w:ascii="Times New Roman" w:eastAsia="Times New Roman" w:hAnsi="Times New Roman" w:cs="Times New Roman"/>
          <w:szCs w:val="22"/>
          <w:lang w:bidi="ar-SA"/>
        </w:rPr>
      </w:pPr>
      <w:r w:rsidRPr="00F15CBB">
        <w:rPr>
          <w:rFonts w:ascii="Times New Roman" w:eastAsia="Times New Roman" w:hAnsi="Times New Roman" w:cs="Times New Roman"/>
          <w:szCs w:val="22"/>
          <w:lang w:bidi="ar-SA"/>
        </w:rPr>
        <w:t>Рј - нормативные затраты на оказание муниципальной услуги на единицу показателя объема муниципальной услуги, установленные на основании Порядка определения нормативных затрат на оказание муниципальной услуги в соответствии с социальным сертификатом, утвержденного Окружной Администрацией ГО «Жатай»;</w:t>
      </w:r>
    </w:p>
    <w:p w:rsidR="00F15CBB" w:rsidRPr="00F15CBB" w:rsidRDefault="00F15CBB" w:rsidP="004F4D55">
      <w:pPr>
        <w:widowControl/>
        <w:tabs>
          <w:tab w:val="left" w:pos="851"/>
          <w:tab w:val="left" w:pos="993"/>
        </w:tabs>
        <w:spacing w:after="4" w:line="241" w:lineRule="auto"/>
        <w:ind w:left="19" w:right="14" w:firstLine="548"/>
        <w:jc w:val="both"/>
        <w:rPr>
          <w:rFonts w:ascii="Times New Roman" w:eastAsia="Times New Roman" w:hAnsi="Times New Roman" w:cs="Times New Roman"/>
          <w:szCs w:val="22"/>
          <w:lang w:bidi="ar-SA"/>
        </w:rPr>
      </w:pPr>
      <w:r>
        <w:rPr>
          <w:rFonts w:ascii="Times New Roman" w:eastAsia="Times New Roman" w:hAnsi="Times New Roman" w:cs="Times New Roman"/>
          <w:szCs w:val="22"/>
          <w:lang w:val="en-US" w:bidi="ar-SA"/>
        </w:rPr>
        <w:t>n</w:t>
      </w:r>
      <w:r w:rsidRPr="00F15CBB">
        <w:rPr>
          <w:rFonts w:ascii="Times New Roman" w:eastAsia="Times New Roman" w:hAnsi="Times New Roman" w:cs="Times New Roman"/>
          <w:szCs w:val="22"/>
          <w:lang w:bidi="ar-SA"/>
        </w:rPr>
        <w:t xml:space="preserve"> - число потребителей, которым государственная (муниципальная) услуга в соответствии с соц</w:t>
      </w:r>
      <w:r>
        <w:rPr>
          <w:rFonts w:ascii="Times New Roman" w:eastAsia="Times New Roman" w:hAnsi="Times New Roman" w:cs="Times New Roman"/>
          <w:szCs w:val="22"/>
          <w:lang w:bidi="ar-SA"/>
        </w:rPr>
        <w:t>иальным сертификатом оказана i-м</w:t>
      </w:r>
      <w:r w:rsidRPr="00F15CBB">
        <w:rPr>
          <w:rFonts w:ascii="Times New Roman" w:eastAsia="Times New Roman" w:hAnsi="Times New Roman" w:cs="Times New Roman"/>
          <w:szCs w:val="22"/>
          <w:lang w:bidi="ar-SA"/>
        </w:rPr>
        <w:t xml:space="preserve"> получателем субсидии.</w:t>
      </w:r>
    </w:p>
    <w:p w:rsidR="00F15CBB" w:rsidRPr="00F15CBB" w:rsidRDefault="00F15CBB" w:rsidP="004F4D55">
      <w:pPr>
        <w:widowControl/>
        <w:numPr>
          <w:ilvl w:val="0"/>
          <w:numId w:val="32"/>
        </w:numPr>
        <w:tabs>
          <w:tab w:val="left" w:pos="851"/>
          <w:tab w:val="left" w:pos="993"/>
        </w:tabs>
        <w:spacing w:after="4" w:line="241" w:lineRule="auto"/>
        <w:ind w:right="14" w:firstLine="548"/>
        <w:jc w:val="both"/>
        <w:rPr>
          <w:rFonts w:ascii="Times New Roman" w:eastAsia="Times New Roman" w:hAnsi="Times New Roman" w:cs="Times New Roman"/>
          <w:szCs w:val="22"/>
          <w:lang w:bidi="ar-SA"/>
        </w:rPr>
      </w:pPr>
      <w:r w:rsidRPr="00F15CBB">
        <w:rPr>
          <w:rFonts w:ascii="Times New Roman" w:eastAsia="Times New Roman" w:hAnsi="Times New Roman" w:cs="Times New Roman"/>
          <w:szCs w:val="22"/>
          <w:lang w:bidi="ar-SA"/>
        </w:rPr>
        <w:t>Не использованные в отчетном финансовом году остатки субсидий, предоставляемые в соответствии с соглашениями, остаются в распоряжении получателя субсидии при условии соблюдения достижения им в отчетном финансовом году результата предоставления субсидии, определенного соглашением на соответствующий финансовый год, и оказания муниципальной услуги в соответствии с порядком оказания муниципальной услуги, утвержденным Уполномоченным органом.</w:t>
      </w:r>
      <w:r w:rsidRPr="00F15CBB">
        <w:rPr>
          <w:rFonts w:ascii="Times New Roman" w:eastAsia="Times New Roman" w:hAnsi="Times New Roman" w:cs="Times New Roman"/>
          <w:noProof/>
          <w:szCs w:val="22"/>
          <w:lang w:bidi="ar-SA"/>
        </w:rPr>
        <w:drawing>
          <wp:inline distT="0" distB="0" distL="0" distR="0" wp14:anchorId="4E4A74B7" wp14:editId="196C703E">
            <wp:extent cx="3048" cy="3049"/>
            <wp:effectExtent l="0" t="0" r="0" b="0"/>
            <wp:docPr id="6502" name="Picture 65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2" name="Picture 650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5CBB" w:rsidRPr="00F15CBB" w:rsidRDefault="00F15CBB" w:rsidP="004F4D55">
      <w:pPr>
        <w:widowControl/>
        <w:numPr>
          <w:ilvl w:val="0"/>
          <w:numId w:val="32"/>
        </w:numPr>
        <w:tabs>
          <w:tab w:val="left" w:pos="851"/>
          <w:tab w:val="left" w:pos="993"/>
        </w:tabs>
        <w:spacing w:after="4" w:line="241" w:lineRule="auto"/>
        <w:ind w:right="14" w:firstLine="548"/>
        <w:jc w:val="both"/>
        <w:rPr>
          <w:rFonts w:ascii="Times New Roman" w:eastAsia="Times New Roman" w:hAnsi="Times New Roman" w:cs="Times New Roman"/>
          <w:szCs w:val="22"/>
          <w:lang w:bidi="ar-SA"/>
        </w:rPr>
      </w:pPr>
      <w:r w:rsidRPr="00F15CBB">
        <w:rPr>
          <w:rFonts w:ascii="Times New Roman" w:eastAsia="Times New Roman" w:hAnsi="Times New Roman" w:cs="Times New Roman"/>
          <w:szCs w:val="22"/>
          <w:lang w:bidi="ar-SA"/>
        </w:rPr>
        <w:t>При расторжении соглашения получатель субсидии возвращает сумму субсидии, предоставленную ранее в целях оплаты соглашения, за исключением суммы, соответствующей объему муниципальных услуг, оказанных в надлежащем порядке до момента расторжения соглашения, в бюджет Городского округа «Жатай», в том числе сумму возмещенного потребителю услуг вреда, причиненного его жизни и (или) здоровью, на основании решения Уполномоченного органа, в сроки, определенные условиями соглашения.</w:t>
      </w:r>
    </w:p>
    <w:p w:rsidR="004C53FA" w:rsidRPr="004711C2" w:rsidRDefault="004C53FA" w:rsidP="00F15CBB">
      <w:pPr>
        <w:pStyle w:val="30"/>
        <w:jc w:val="center"/>
        <w:rPr>
          <w:b/>
          <w:bCs/>
        </w:rPr>
      </w:pPr>
      <w:bookmarkStart w:id="0" w:name="_GoBack"/>
      <w:bookmarkEnd w:id="0"/>
    </w:p>
    <w:sectPr w:rsidR="004C53FA" w:rsidRPr="004711C2" w:rsidSect="00F15CBB">
      <w:pgSz w:w="11910" w:h="16840"/>
      <w:pgMar w:top="800" w:right="995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D82" w:rsidRDefault="00486D82">
      <w:r>
        <w:separator/>
      </w:r>
    </w:p>
  </w:endnote>
  <w:endnote w:type="continuationSeparator" w:id="0">
    <w:p w:rsidR="00486D82" w:rsidRDefault="00486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D82" w:rsidRDefault="00486D82"/>
  </w:footnote>
  <w:footnote w:type="continuationSeparator" w:id="0">
    <w:p w:rsidR="00486D82" w:rsidRDefault="00486D8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318"/>
    <w:multiLevelType w:val="multilevel"/>
    <w:tmpl w:val="0B02CE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517787"/>
    <w:multiLevelType w:val="hybridMultilevel"/>
    <w:tmpl w:val="78EC6440"/>
    <w:lvl w:ilvl="0" w:tplc="815C035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4A40A8"/>
    <w:multiLevelType w:val="multilevel"/>
    <w:tmpl w:val="790C383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80A18B2"/>
    <w:multiLevelType w:val="multilevel"/>
    <w:tmpl w:val="3118C3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9C03784"/>
    <w:multiLevelType w:val="multilevel"/>
    <w:tmpl w:val="2048AD6C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0B67225C"/>
    <w:multiLevelType w:val="hybridMultilevel"/>
    <w:tmpl w:val="AF56FDD0"/>
    <w:lvl w:ilvl="0" w:tplc="D960C23A">
      <w:start w:val="1"/>
      <w:numFmt w:val="decimal"/>
      <w:lvlText w:val="%1.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4836BA">
      <w:start w:val="1"/>
      <w:numFmt w:val="lowerLetter"/>
      <w:lvlText w:val="%2"/>
      <w:lvlJc w:val="left"/>
      <w:pPr>
        <w:ind w:left="1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472D50A">
      <w:start w:val="1"/>
      <w:numFmt w:val="lowerRoman"/>
      <w:lvlText w:val="%3"/>
      <w:lvlJc w:val="left"/>
      <w:pPr>
        <w:ind w:left="2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B225CD6">
      <w:start w:val="1"/>
      <w:numFmt w:val="decimal"/>
      <w:lvlText w:val="%4"/>
      <w:lvlJc w:val="left"/>
      <w:pPr>
        <w:ind w:left="3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A4D64C">
      <w:start w:val="1"/>
      <w:numFmt w:val="lowerLetter"/>
      <w:lvlText w:val="%5"/>
      <w:lvlJc w:val="left"/>
      <w:pPr>
        <w:ind w:left="3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F4872A">
      <w:start w:val="1"/>
      <w:numFmt w:val="lowerRoman"/>
      <w:lvlText w:val="%6"/>
      <w:lvlJc w:val="left"/>
      <w:pPr>
        <w:ind w:left="4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3CD63E">
      <w:start w:val="1"/>
      <w:numFmt w:val="decimal"/>
      <w:lvlText w:val="%7"/>
      <w:lvlJc w:val="left"/>
      <w:pPr>
        <w:ind w:left="5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10E4C4">
      <w:start w:val="1"/>
      <w:numFmt w:val="lowerLetter"/>
      <w:lvlText w:val="%8"/>
      <w:lvlJc w:val="left"/>
      <w:pPr>
        <w:ind w:left="6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A76D704">
      <w:start w:val="1"/>
      <w:numFmt w:val="lowerRoman"/>
      <w:lvlText w:val="%9"/>
      <w:lvlJc w:val="left"/>
      <w:pPr>
        <w:ind w:left="6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C345A6C"/>
    <w:multiLevelType w:val="hybridMultilevel"/>
    <w:tmpl w:val="58F2BBD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8A609D"/>
    <w:multiLevelType w:val="multilevel"/>
    <w:tmpl w:val="581212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23F21D4"/>
    <w:multiLevelType w:val="multilevel"/>
    <w:tmpl w:val="E190E1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94644C2"/>
    <w:multiLevelType w:val="hybridMultilevel"/>
    <w:tmpl w:val="1AD60158"/>
    <w:lvl w:ilvl="0" w:tplc="03FACB18">
      <w:start w:val="7"/>
      <w:numFmt w:val="decimal"/>
      <w:lvlText w:val="%1.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A41A0C">
      <w:start w:val="1"/>
      <w:numFmt w:val="lowerLetter"/>
      <w:lvlText w:val="%2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80F36">
      <w:start w:val="1"/>
      <w:numFmt w:val="lowerRoman"/>
      <w:lvlText w:val="%3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C82AD56">
      <w:start w:val="1"/>
      <w:numFmt w:val="decimal"/>
      <w:lvlText w:val="%4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9541570">
      <w:start w:val="1"/>
      <w:numFmt w:val="lowerLetter"/>
      <w:lvlText w:val="%5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4B45022">
      <w:start w:val="1"/>
      <w:numFmt w:val="lowerRoman"/>
      <w:lvlText w:val="%6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18054C">
      <w:start w:val="1"/>
      <w:numFmt w:val="decimal"/>
      <w:lvlText w:val="%7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C028FE">
      <w:start w:val="1"/>
      <w:numFmt w:val="lowerLetter"/>
      <w:lvlText w:val="%8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4B6EA72">
      <w:start w:val="1"/>
      <w:numFmt w:val="lowerRoman"/>
      <w:lvlText w:val="%9"/>
      <w:lvlJc w:val="left"/>
      <w:pPr>
        <w:ind w:left="6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372755D"/>
    <w:multiLevelType w:val="multilevel"/>
    <w:tmpl w:val="828227CA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5D223EB"/>
    <w:multiLevelType w:val="multilevel"/>
    <w:tmpl w:val="648001DA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8BB447F"/>
    <w:multiLevelType w:val="multilevel"/>
    <w:tmpl w:val="0BC83D3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7002A82"/>
    <w:multiLevelType w:val="hybridMultilevel"/>
    <w:tmpl w:val="1A08EE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03778A"/>
    <w:multiLevelType w:val="hybridMultilevel"/>
    <w:tmpl w:val="98F43094"/>
    <w:lvl w:ilvl="0" w:tplc="04190013">
      <w:start w:val="1"/>
      <w:numFmt w:val="upperRoman"/>
      <w:lvlText w:val="%1."/>
      <w:lvlJc w:val="right"/>
      <w:pPr>
        <w:ind w:left="9574" w:hanging="360"/>
      </w:pPr>
      <w:rPr>
        <w:rFonts w:cs="Times New Roman"/>
      </w:rPr>
    </w:lvl>
    <w:lvl w:ilvl="1" w:tplc="EEB2AFD8">
      <w:start w:val="1"/>
      <w:numFmt w:val="decimal"/>
      <w:lvlText w:val="%2)"/>
      <w:lvlJc w:val="left"/>
      <w:pPr>
        <w:ind w:left="214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 w15:restartNumberingAfterBreak="0">
    <w:nsid w:val="3A633926"/>
    <w:multiLevelType w:val="hybridMultilevel"/>
    <w:tmpl w:val="60007A5E"/>
    <w:lvl w:ilvl="0" w:tplc="072A2088">
      <w:start w:val="1"/>
      <w:numFmt w:val="decimal"/>
      <w:lvlText w:val="%1."/>
      <w:lvlJc w:val="left"/>
      <w:pPr>
        <w:ind w:left="2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0" w:hanging="360"/>
      </w:pPr>
    </w:lvl>
    <w:lvl w:ilvl="2" w:tplc="0419001B" w:tentative="1">
      <w:start w:val="1"/>
      <w:numFmt w:val="lowerRoman"/>
      <w:lvlText w:val="%3."/>
      <w:lvlJc w:val="right"/>
      <w:pPr>
        <w:ind w:left="4210" w:hanging="180"/>
      </w:pPr>
    </w:lvl>
    <w:lvl w:ilvl="3" w:tplc="0419000F" w:tentative="1">
      <w:start w:val="1"/>
      <w:numFmt w:val="decimal"/>
      <w:lvlText w:val="%4."/>
      <w:lvlJc w:val="left"/>
      <w:pPr>
        <w:ind w:left="4930" w:hanging="360"/>
      </w:pPr>
    </w:lvl>
    <w:lvl w:ilvl="4" w:tplc="04190019" w:tentative="1">
      <w:start w:val="1"/>
      <w:numFmt w:val="lowerLetter"/>
      <w:lvlText w:val="%5."/>
      <w:lvlJc w:val="left"/>
      <w:pPr>
        <w:ind w:left="5650" w:hanging="360"/>
      </w:pPr>
    </w:lvl>
    <w:lvl w:ilvl="5" w:tplc="0419001B" w:tentative="1">
      <w:start w:val="1"/>
      <w:numFmt w:val="lowerRoman"/>
      <w:lvlText w:val="%6."/>
      <w:lvlJc w:val="right"/>
      <w:pPr>
        <w:ind w:left="6370" w:hanging="180"/>
      </w:pPr>
    </w:lvl>
    <w:lvl w:ilvl="6" w:tplc="0419000F" w:tentative="1">
      <w:start w:val="1"/>
      <w:numFmt w:val="decimal"/>
      <w:lvlText w:val="%7."/>
      <w:lvlJc w:val="left"/>
      <w:pPr>
        <w:ind w:left="7090" w:hanging="360"/>
      </w:pPr>
    </w:lvl>
    <w:lvl w:ilvl="7" w:tplc="04190019" w:tentative="1">
      <w:start w:val="1"/>
      <w:numFmt w:val="lowerLetter"/>
      <w:lvlText w:val="%8."/>
      <w:lvlJc w:val="left"/>
      <w:pPr>
        <w:ind w:left="7810" w:hanging="360"/>
      </w:pPr>
    </w:lvl>
    <w:lvl w:ilvl="8" w:tplc="0419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16" w15:restartNumberingAfterBreak="0">
    <w:nsid w:val="41D8395B"/>
    <w:multiLevelType w:val="hybridMultilevel"/>
    <w:tmpl w:val="09AC4C40"/>
    <w:lvl w:ilvl="0" w:tplc="C3F63E28">
      <w:start w:val="1"/>
      <w:numFmt w:val="decimal"/>
      <w:lvlText w:val="%1."/>
      <w:lvlJc w:val="left"/>
      <w:pPr>
        <w:ind w:left="681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50C84DE">
      <w:numFmt w:val="bullet"/>
      <w:lvlText w:val="•"/>
      <w:lvlJc w:val="left"/>
      <w:pPr>
        <w:ind w:left="1626" w:hanging="567"/>
      </w:pPr>
      <w:rPr>
        <w:rFonts w:hint="default"/>
        <w:lang w:val="ru-RU" w:eastAsia="en-US" w:bidi="ar-SA"/>
      </w:rPr>
    </w:lvl>
    <w:lvl w:ilvl="2" w:tplc="D33AD84E">
      <w:numFmt w:val="bullet"/>
      <w:lvlText w:val="•"/>
      <w:lvlJc w:val="left"/>
      <w:pPr>
        <w:ind w:left="2573" w:hanging="567"/>
      </w:pPr>
      <w:rPr>
        <w:rFonts w:hint="default"/>
        <w:lang w:val="ru-RU" w:eastAsia="en-US" w:bidi="ar-SA"/>
      </w:rPr>
    </w:lvl>
    <w:lvl w:ilvl="3" w:tplc="CB52A410">
      <w:numFmt w:val="bullet"/>
      <w:lvlText w:val="•"/>
      <w:lvlJc w:val="left"/>
      <w:pPr>
        <w:ind w:left="3519" w:hanging="567"/>
      </w:pPr>
      <w:rPr>
        <w:rFonts w:hint="default"/>
        <w:lang w:val="ru-RU" w:eastAsia="en-US" w:bidi="ar-SA"/>
      </w:rPr>
    </w:lvl>
    <w:lvl w:ilvl="4" w:tplc="9A94BB6E">
      <w:numFmt w:val="bullet"/>
      <w:lvlText w:val="•"/>
      <w:lvlJc w:val="left"/>
      <w:pPr>
        <w:ind w:left="4466" w:hanging="567"/>
      </w:pPr>
      <w:rPr>
        <w:rFonts w:hint="default"/>
        <w:lang w:val="ru-RU" w:eastAsia="en-US" w:bidi="ar-SA"/>
      </w:rPr>
    </w:lvl>
    <w:lvl w:ilvl="5" w:tplc="22A43788">
      <w:numFmt w:val="bullet"/>
      <w:lvlText w:val="•"/>
      <w:lvlJc w:val="left"/>
      <w:pPr>
        <w:ind w:left="5413" w:hanging="567"/>
      </w:pPr>
      <w:rPr>
        <w:rFonts w:hint="default"/>
        <w:lang w:val="ru-RU" w:eastAsia="en-US" w:bidi="ar-SA"/>
      </w:rPr>
    </w:lvl>
    <w:lvl w:ilvl="6" w:tplc="DA128DA0">
      <w:numFmt w:val="bullet"/>
      <w:lvlText w:val="•"/>
      <w:lvlJc w:val="left"/>
      <w:pPr>
        <w:ind w:left="6359" w:hanging="567"/>
      </w:pPr>
      <w:rPr>
        <w:rFonts w:hint="default"/>
        <w:lang w:val="ru-RU" w:eastAsia="en-US" w:bidi="ar-SA"/>
      </w:rPr>
    </w:lvl>
    <w:lvl w:ilvl="7" w:tplc="A560DB5C">
      <w:numFmt w:val="bullet"/>
      <w:lvlText w:val="•"/>
      <w:lvlJc w:val="left"/>
      <w:pPr>
        <w:ind w:left="7306" w:hanging="567"/>
      </w:pPr>
      <w:rPr>
        <w:rFonts w:hint="default"/>
        <w:lang w:val="ru-RU" w:eastAsia="en-US" w:bidi="ar-SA"/>
      </w:rPr>
    </w:lvl>
    <w:lvl w:ilvl="8" w:tplc="1BFE5784">
      <w:numFmt w:val="bullet"/>
      <w:lvlText w:val="•"/>
      <w:lvlJc w:val="left"/>
      <w:pPr>
        <w:ind w:left="8252" w:hanging="567"/>
      </w:pPr>
      <w:rPr>
        <w:rFonts w:hint="default"/>
        <w:lang w:val="ru-RU" w:eastAsia="en-US" w:bidi="ar-SA"/>
      </w:rPr>
    </w:lvl>
  </w:abstractNum>
  <w:abstractNum w:abstractNumId="17" w15:restartNumberingAfterBreak="0">
    <w:nsid w:val="4D85299A"/>
    <w:multiLevelType w:val="multilevel"/>
    <w:tmpl w:val="47804BE2"/>
    <w:lvl w:ilvl="0">
      <w:start w:val="1"/>
      <w:numFmt w:val="decimal"/>
      <w:lvlText w:val="%1."/>
      <w:lvlJc w:val="left"/>
      <w:pPr>
        <w:ind w:left="924" w:hanging="924"/>
      </w:pPr>
      <w:rPr>
        <w:rFonts w:ascii="Times New Roman" w:eastAsia="Courier New" w:hAnsi="Times New Roman" w:cs="Times New Roman"/>
        <w:b w:val="0"/>
        <w:strike w:val="0"/>
        <w:color w:val="auto"/>
      </w:rPr>
    </w:lvl>
    <w:lvl w:ilvl="1">
      <w:start w:val="1"/>
      <w:numFmt w:val="decimal"/>
      <w:lvlText w:val="%2)"/>
      <w:lvlJc w:val="left"/>
      <w:pPr>
        <w:ind w:left="290" w:hanging="8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90" w:hanging="88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48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8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8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20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20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565" w:hanging="2160"/>
      </w:pPr>
      <w:rPr>
        <w:rFonts w:cs="Times New Roman" w:hint="default"/>
      </w:rPr>
    </w:lvl>
  </w:abstractNum>
  <w:abstractNum w:abstractNumId="18" w15:restartNumberingAfterBreak="0">
    <w:nsid w:val="52F25D84"/>
    <w:multiLevelType w:val="hybridMultilevel"/>
    <w:tmpl w:val="B156C92C"/>
    <w:lvl w:ilvl="0" w:tplc="44F2515C">
      <w:start w:val="13"/>
      <w:numFmt w:val="decimal"/>
      <w:lvlText w:val="%1.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C12A19E">
      <w:start w:val="1"/>
      <w:numFmt w:val="lowerLetter"/>
      <w:lvlText w:val="%2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5A9020">
      <w:start w:val="1"/>
      <w:numFmt w:val="lowerRoman"/>
      <w:lvlText w:val="%3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38DF1C">
      <w:start w:val="1"/>
      <w:numFmt w:val="decimal"/>
      <w:lvlText w:val="%4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E2DD4A">
      <w:start w:val="1"/>
      <w:numFmt w:val="lowerLetter"/>
      <w:lvlText w:val="%5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A02854">
      <w:start w:val="1"/>
      <w:numFmt w:val="lowerRoman"/>
      <w:lvlText w:val="%6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A86C1D2">
      <w:start w:val="1"/>
      <w:numFmt w:val="decimal"/>
      <w:lvlText w:val="%7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2C814C">
      <w:start w:val="1"/>
      <w:numFmt w:val="lowerLetter"/>
      <w:lvlText w:val="%8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0E3A10">
      <w:start w:val="1"/>
      <w:numFmt w:val="lowerRoman"/>
      <w:lvlText w:val="%9"/>
      <w:lvlJc w:val="left"/>
      <w:pPr>
        <w:ind w:left="6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4C26B29"/>
    <w:multiLevelType w:val="multilevel"/>
    <w:tmpl w:val="A6847F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50E3091"/>
    <w:multiLevelType w:val="hybridMultilevel"/>
    <w:tmpl w:val="3C423EC4"/>
    <w:lvl w:ilvl="0" w:tplc="4EBCE53E">
      <w:start w:val="12"/>
      <w:numFmt w:val="decimal"/>
      <w:lvlText w:val="%1."/>
      <w:lvlJc w:val="left"/>
      <w:pPr>
        <w:ind w:left="7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1" w15:restartNumberingAfterBreak="0">
    <w:nsid w:val="552004C0"/>
    <w:multiLevelType w:val="hybridMultilevel"/>
    <w:tmpl w:val="16F28928"/>
    <w:lvl w:ilvl="0" w:tplc="36F0FA3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8C70B0"/>
    <w:multiLevelType w:val="multilevel"/>
    <w:tmpl w:val="1F5A2E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FE35500"/>
    <w:multiLevelType w:val="multilevel"/>
    <w:tmpl w:val="2B7A2C4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65925ED"/>
    <w:multiLevelType w:val="multilevel"/>
    <w:tmpl w:val="378ECA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8AF48E4"/>
    <w:multiLevelType w:val="hybridMultilevel"/>
    <w:tmpl w:val="082CF8F8"/>
    <w:lvl w:ilvl="0" w:tplc="667E502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8CB763A"/>
    <w:multiLevelType w:val="multilevel"/>
    <w:tmpl w:val="F1C0E7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2160"/>
      </w:pPr>
      <w:rPr>
        <w:rFonts w:hint="default"/>
      </w:rPr>
    </w:lvl>
  </w:abstractNum>
  <w:abstractNum w:abstractNumId="27" w15:restartNumberingAfterBreak="0">
    <w:nsid w:val="69EA7F52"/>
    <w:multiLevelType w:val="hybridMultilevel"/>
    <w:tmpl w:val="179E7BCC"/>
    <w:lvl w:ilvl="0" w:tplc="CF7A0A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480966"/>
    <w:multiLevelType w:val="multilevel"/>
    <w:tmpl w:val="721C12C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 w15:restartNumberingAfterBreak="0">
    <w:nsid w:val="78715000"/>
    <w:multiLevelType w:val="hybridMultilevel"/>
    <w:tmpl w:val="CC52E946"/>
    <w:lvl w:ilvl="0" w:tplc="E1C618A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B4149D8"/>
    <w:multiLevelType w:val="multilevel"/>
    <w:tmpl w:val="4524F02A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9"/>
  </w:num>
  <w:num w:numId="2">
    <w:abstractNumId w:val="22"/>
  </w:num>
  <w:num w:numId="3">
    <w:abstractNumId w:val="2"/>
  </w:num>
  <w:num w:numId="4">
    <w:abstractNumId w:val="7"/>
  </w:num>
  <w:num w:numId="5">
    <w:abstractNumId w:val="11"/>
  </w:num>
  <w:num w:numId="6">
    <w:abstractNumId w:val="10"/>
  </w:num>
  <w:num w:numId="7">
    <w:abstractNumId w:val="23"/>
  </w:num>
  <w:num w:numId="8">
    <w:abstractNumId w:val="3"/>
  </w:num>
  <w:num w:numId="9">
    <w:abstractNumId w:val="0"/>
  </w:num>
  <w:num w:numId="10">
    <w:abstractNumId w:val="12"/>
  </w:num>
  <w:num w:numId="11">
    <w:abstractNumId w:val="8"/>
  </w:num>
  <w:num w:numId="12">
    <w:abstractNumId w:val="28"/>
  </w:num>
  <w:num w:numId="13">
    <w:abstractNumId w:val="24"/>
  </w:num>
  <w:num w:numId="14">
    <w:abstractNumId w:val="31"/>
  </w:num>
  <w:num w:numId="15">
    <w:abstractNumId w:val="26"/>
  </w:num>
  <w:num w:numId="16">
    <w:abstractNumId w:val="15"/>
  </w:num>
  <w:num w:numId="17">
    <w:abstractNumId w:val="13"/>
  </w:num>
  <w:num w:numId="18">
    <w:abstractNumId w:val="6"/>
  </w:num>
  <w:num w:numId="19">
    <w:abstractNumId w:val="20"/>
  </w:num>
  <w:num w:numId="20">
    <w:abstractNumId w:val="21"/>
  </w:num>
  <w:num w:numId="21">
    <w:abstractNumId w:val="29"/>
  </w:num>
  <w:num w:numId="22">
    <w:abstractNumId w:val="27"/>
  </w:num>
  <w:num w:numId="23">
    <w:abstractNumId w:val="17"/>
  </w:num>
  <w:num w:numId="24">
    <w:abstractNumId w:val="14"/>
  </w:num>
  <w:num w:numId="25">
    <w:abstractNumId w:val="4"/>
  </w:num>
  <w:num w:numId="26">
    <w:abstractNumId w:val="25"/>
  </w:num>
  <w:num w:numId="27">
    <w:abstractNumId w:val="1"/>
  </w:num>
  <w:num w:numId="28">
    <w:abstractNumId w:val="30"/>
  </w:num>
  <w:num w:numId="29">
    <w:abstractNumId w:val="16"/>
  </w:num>
  <w:num w:numId="30">
    <w:abstractNumId w:val="5"/>
  </w:num>
  <w:num w:numId="31">
    <w:abstractNumId w:val="9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82A"/>
    <w:rsid w:val="000004ED"/>
    <w:rsid w:val="00003346"/>
    <w:rsid w:val="00017913"/>
    <w:rsid w:val="0003181D"/>
    <w:rsid w:val="00055673"/>
    <w:rsid w:val="000879E5"/>
    <w:rsid w:val="000B345A"/>
    <w:rsid w:val="000F26CD"/>
    <w:rsid w:val="0012497E"/>
    <w:rsid w:val="00172962"/>
    <w:rsid w:val="0017570C"/>
    <w:rsid w:val="001800CD"/>
    <w:rsid w:val="001A4F22"/>
    <w:rsid w:val="001A613F"/>
    <w:rsid w:val="001A7AA0"/>
    <w:rsid w:val="001B444E"/>
    <w:rsid w:val="001C106E"/>
    <w:rsid w:val="001C4DF6"/>
    <w:rsid w:val="001D1713"/>
    <w:rsid w:val="001F0071"/>
    <w:rsid w:val="00231E78"/>
    <w:rsid w:val="002A6A82"/>
    <w:rsid w:val="002D750A"/>
    <w:rsid w:val="002E4992"/>
    <w:rsid w:val="002E68D6"/>
    <w:rsid w:val="002F3DD8"/>
    <w:rsid w:val="0032117E"/>
    <w:rsid w:val="003317FB"/>
    <w:rsid w:val="00351619"/>
    <w:rsid w:val="003660A7"/>
    <w:rsid w:val="003C7D08"/>
    <w:rsid w:val="003D3623"/>
    <w:rsid w:val="00401501"/>
    <w:rsid w:val="0042005D"/>
    <w:rsid w:val="00427695"/>
    <w:rsid w:val="004346B1"/>
    <w:rsid w:val="004472F8"/>
    <w:rsid w:val="004711C2"/>
    <w:rsid w:val="00474B7F"/>
    <w:rsid w:val="00484465"/>
    <w:rsid w:val="00486D82"/>
    <w:rsid w:val="004904A5"/>
    <w:rsid w:val="00491E86"/>
    <w:rsid w:val="004B761E"/>
    <w:rsid w:val="004C53FA"/>
    <w:rsid w:val="004C5834"/>
    <w:rsid w:val="004D5C86"/>
    <w:rsid w:val="004D7643"/>
    <w:rsid w:val="004F4D55"/>
    <w:rsid w:val="004F50B2"/>
    <w:rsid w:val="005171A9"/>
    <w:rsid w:val="00517C70"/>
    <w:rsid w:val="0053695F"/>
    <w:rsid w:val="00554BCE"/>
    <w:rsid w:val="005849B0"/>
    <w:rsid w:val="00597911"/>
    <w:rsid w:val="005A145D"/>
    <w:rsid w:val="005B7BA1"/>
    <w:rsid w:val="00627A21"/>
    <w:rsid w:val="00665B7D"/>
    <w:rsid w:val="00674484"/>
    <w:rsid w:val="006825B5"/>
    <w:rsid w:val="00696799"/>
    <w:rsid w:val="006A2FCE"/>
    <w:rsid w:val="006D3848"/>
    <w:rsid w:val="00703B50"/>
    <w:rsid w:val="0070682A"/>
    <w:rsid w:val="00707EED"/>
    <w:rsid w:val="0072236B"/>
    <w:rsid w:val="007238EF"/>
    <w:rsid w:val="00724A44"/>
    <w:rsid w:val="00744742"/>
    <w:rsid w:val="00751A47"/>
    <w:rsid w:val="00767CB4"/>
    <w:rsid w:val="00770CA1"/>
    <w:rsid w:val="007931EA"/>
    <w:rsid w:val="007A38B7"/>
    <w:rsid w:val="007B212F"/>
    <w:rsid w:val="007C0F7C"/>
    <w:rsid w:val="007C1129"/>
    <w:rsid w:val="007D3EA3"/>
    <w:rsid w:val="00807792"/>
    <w:rsid w:val="0082581B"/>
    <w:rsid w:val="00852DAF"/>
    <w:rsid w:val="00873C1D"/>
    <w:rsid w:val="008802B5"/>
    <w:rsid w:val="00884F6E"/>
    <w:rsid w:val="008901A7"/>
    <w:rsid w:val="008979F3"/>
    <w:rsid w:val="008C431B"/>
    <w:rsid w:val="008C5430"/>
    <w:rsid w:val="008D284A"/>
    <w:rsid w:val="008E22D2"/>
    <w:rsid w:val="00963431"/>
    <w:rsid w:val="00976C3F"/>
    <w:rsid w:val="009A23B0"/>
    <w:rsid w:val="009C6759"/>
    <w:rsid w:val="009E56A8"/>
    <w:rsid w:val="009F30A6"/>
    <w:rsid w:val="00A0053E"/>
    <w:rsid w:val="00A22D18"/>
    <w:rsid w:val="00A47C9B"/>
    <w:rsid w:val="00A70448"/>
    <w:rsid w:val="00A87AB2"/>
    <w:rsid w:val="00AA6956"/>
    <w:rsid w:val="00AC3D50"/>
    <w:rsid w:val="00AC56CB"/>
    <w:rsid w:val="00AF431C"/>
    <w:rsid w:val="00B12FE9"/>
    <w:rsid w:val="00B14E59"/>
    <w:rsid w:val="00B42F10"/>
    <w:rsid w:val="00B56D47"/>
    <w:rsid w:val="00B6684A"/>
    <w:rsid w:val="00B678D1"/>
    <w:rsid w:val="00BB0E49"/>
    <w:rsid w:val="00C17177"/>
    <w:rsid w:val="00C37963"/>
    <w:rsid w:val="00C91EB0"/>
    <w:rsid w:val="00CB051F"/>
    <w:rsid w:val="00CC0F30"/>
    <w:rsid w:val="00CD1EE1"/>
    <w:rsid w:val="00CE3412"/>
    <w:rsid w:val="00D136AC"/>
    <w:rsid w:val="00D31E72"/>
    <w:rsid w:val="00D7225B"/>
    <w:rsid w:val="00D86B59"/>
    <w:rsid w:val="00DD4D0D"/>
    <w:rsid w:val="00DF540E"/>
    <w:rsid w:val="00E11404"/>
    <w:rsid w:val="00EA2CDB"/>
    <w:rsid w:val="00EC2993"/>
    <w:rsid w:val="00ED7094"/>
    <w:rsid w:val="00F15CBB"/>
    <w:rsid w:val="00F261C8"/>
    <w:rsid w:val="00F32AC0"/>
    <w:rsid w:val="00F362F0"/>
    <w:rsid w:val="00F63DE5"/>
    <w:rsid w:val="00F63EAE"/>
    <w:rsid w:val="00F85A5C"/>
    <w:rsid w:val="00FC5874"/>
    <w:rsid w:val="00FD427D"/>
    <w:rsid w:val="00FD4B02"/>
    <w:rsid w:val="00FE4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B88C0"/>
  <w15:docId w15:val="{9A5D35FA-6CB4-4EFD-901D-F5BF6B21B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C5834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5A145D"/>
    <w:pPr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8">
    <w:name w:val="Друго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одпись к картинке"/>
    <w:basedOn w:val="a"/>
    <w:link w:val="a4"/>
    <w:pPr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0">
    <w:name w:val="Основной текст (3)"/>
    <w:basedOn w:val="a"/>
    <w:link w:val="3"/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pPr>
      <w:spacing w:line="295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20">
    <w:name w:val="Основной текст (2)"/>
    <w:basedOn w:val="a"/>
    <w:link w:val="2"/>
    <w:pPr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7">
    <w:name w:val="Подпись к таблице"/>
    <w:basedOn w:val="a"/>
    <w:link w:val="a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9">
    <w:name w:val="Другое"/>
    <w:basedOn w:val="a"/>
    <w:link w:val="a8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9"/>
    <w:rsid w:val="005A145D"/>
    <w:rPr>
      <w:rFonts w:ascii="Times New Roman CYR" w:eastAsiaTheme="minorEastAsia" w:hAnsi="Times New Roman CYR" w:cs="Times New Roman CYR"/>
      <w:b/>
      <w:bCs/>
      <w:color w:val="26282F"/>
      <w:lang w:bidi="ar-SA"/>
    </w:rPr>
  </w:style>
  <w:style w:type="numbering" w:customStyle="1" w:styleId="12">
    <w:name w:val="Нет списка1"/>
    <w:next w:val="a2"/>
    <w:uiPriority w:val="99"/>
    <w:semiHidden/>
    <w:unhideWhenUsed/>
    <w:rsid w:val="005A145D"/>
  </w:style>
  <w:style w:type="character" w:customStyle="1" w:styleId="aa">
    <w:name w:val="Цветовое выделение"/>
    <w:uiPriority w:val="99"/>
    <w:rsid w:val="005A145D"/>
    <w:rPr>
      <w:b/>
      <w:color w:val="26282F"/>
    </w:rPr>
  </w:style>
  <w:style w:type="character" w:customStyle="1" w:styleId="ab">
    <w:name w:val="Гипертекстовая ссылка"/>
    <w:basedOn w:val="aa"/>
    <w:uiPriority w:val="99"/>
    <w:rsid w:val="005A145D"/>
    <w:rPr>
      <w:rFonts w:cs="Times New Roman"/>
      <w:b w:val="0"/>
      <w:color w:val="106BBE"/>
    </w:rPr>
  </w:style>
  <w:style w:type="paragraph" w:customStyle="1" w:styleId="ac">
    <w:name w:val="Нормальный (таблица)"/>
    <w:basedOn w:val="a"/>
    <w:next w:val="a"/>
    <w:uiPriority w:val="99"/>
    <w:rsid w:val="005A145D"/>
    <w:pPr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color w:val="auto"/>
      <w:lang w:bidi="ar-SA"/>
    </w:rPr>
  </w:style>
  <w:style w:type="paragraph" w:customStyle="1" w:styleId="ad">
    <w:name w:val="Таблицы (моноширинный)"/>
    <w:basedOn w:val="a"/>
    <w:next w:val="a"/>
    <w:uiPriority w:val="99"/>
    <w:rsid w:val="005A145D"/>
    <w:pPr>
      <w:autoSpaceDE w:val="0"/>
      <w:autoSpaceDN w:val="0"/>
      <w:adjustRightInd w:val="0"/>
    </w:pPr>
    <w:rPr>
      <w:rFonts w:eastAsiaTheme="minorEastAsia"/>
      <w:color w:val="auto"/>
      <w:lang w:bidi="ar-SA"/>
    </w:rPr>
  </w:style>
  <w:style w:type="paragraph" w:customStyle="1" w:styleId="ae">
    <w:name w:val="Прижатый влево"/>
    <w:basedOn w:val="a"/>
    <w:next w:val="a"/>
    <w:uiPriority w:val="99"/>
    <w:rsid w:val="005A145D"/>
    <w:pPr>
      <w:autoSpaceDE w:val="0"/>
      <w:autoSpaceDN w:val="0"/>
      <w:adjustRightInd w:val="0"/>
    </w:pPr>
    <w:rPr>
      <w:rFonts w:ascii="Times New Roman CYR" w:eastAsiaTheme="minorEastAsia" w:hAnsi="Times New Roman CYR" w:cs="Times New Roman CYR"/>
      <w:color w:val="auto"/>
      <w:lang w:bidi="ar-SA"/>
    </w:rPr>
  </w:style>
  <w:style w:type="character" w:customStyle="1" w:styleId="af">
    <w:name w:val="Цветовое выделение для Текст"/>
    <w:uiPriority w:val="99"/>
    <w:rsid w:val="005A145D"/>
    <w:rPr>
      <w:rFonts w:ascii="Times New Roman CYR" w:hAnsi="Times New Roman CYR"/>
    </w:rPr>
  </w:style>
  <w:style w:type="paragraph" w:styleId="af0">
    <w:name w:val="header"/>
    <w:basedOn w:val="a"/>
    <w:link w:val="af1"/>
    <w:uiPriority w:val="99"/>
    <w:unhideWhenUsed/>
    <w:rsid w:val="005A145D"/>
    <w:pPr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color w:val="auto"/>
      <w:lang w:bidi="ar-SA"/>
    </w:rPr>
  </w:style>
  <w:style w:type="character" w:customStyle="1" w:styleId="af1">
    <w:name w:val="Верхний колонтитул Знак"/>
    <w:basedOn w:val="a0"/>
    <w:link w:val="af0"/>
    <w:uiPriority w:val="99"/>
    <w:rsid w:val="005A145D"/>
    <w:rPr>
      <w:rFonts w:ascii="Times New Roman CYR" w:eastAsiaTheme="minorEastAsia" w:hAnsi="Times New Roman CYR" w:cs="Times New Roman CYR"/>
      <w:lang w:bidi="ar-SA"/>
    </w:rPr>
  </w:style>
  <w:style w:type="paragraph" w:styleId="af2">
    <w:name w:val="footer"/>
    <w:basedOn w:val="a"/>
    <w:link w:val="af3"/>
    <w:uiPriority w:val="99"/>
    <w:unhideWhenUsed/>
    <w:rsid w:val="005A145D"/>
    <w:pPr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color w:val="auto"/>
      <w:lang w:bidi="ar-SA"/>
    </w:rPr>
  </w:style>
  <w:style w:type="character" w:customStyle="1" w:styleId="af3">
    <w:name w:val="Нижний колонтитул Знак"/>
    <w:basedOn w:val="a0"/>
    <w:link w:val="af2"/>
    <w:uiPriority w:val="99"/>
    <w:rsid w:val="005A145D"/>
    <w:rPr>
      <w:rFonts w:ascii="Times New Roman CYR" w:eastAsiaTheme="minorEastAsia" w:hAnsi="Times New Roman CYR" w:cs="Times New Roman CYR"/>
      <w:lang w:bidi="ar-SA"/>
    </w:rPr>
  </w:style>
  <w:style w:type="paragraph" w:styleId="af4">
    <w:name w:val="Balloon Text"/>
    <w:basedOn w:val="a"/>
    <w:link w:val="af5"/>
    <w:uiPriority w:val="99"/>
    <w:semiHidden/>
    <w:unhideWhenUsed/>
    <w:rsid w:val="005A145D"/>
    <w:pPr>
      <w:autoSpaceDE w:val="0"/>
      <w:autoSpaceDN w:val="0"/>
      <w:adjustRightInd w:val="0"/>
      <w:ind w:firstLine="720"/>
      <w:jc w:val="both"/>
    </w:pPr>
    <w:rPr>
      <w:rFonts w:ascii="Segoe UI" w:eastAsiaTheme="minorEastAsia" w:hAnsi="Segoe UI" w:cs="Segoe UI"/>
      <w:color w:val="auto"/>
      <w:sz w:val="18"/>
      <w:szCs w:val="18"/>
      <w:lang w:bidi="ar-SA"/>
    </w:rPr>
  </w:style>
  <w:style w:type="character" w:customStyle="1" w:styleId="af5">
    <w:name w:val="Текст выноски Знак"/>
    <w:basedOn w:val="a0"/>
    <w:link w:val="af4"/>
    <w:uiPriority w:val="99"/>
    <w:semiHidden/>
    <w:rsid w:val="005A145D"/>
    <w:rPr>
      <w:rFonts w:ascii="Segoe UI" w:eastAsiaTheme="minorEastAsia" w:hAnsi="Segoe UI" w:cs="Segoe UI"/>
      <w:sz w:val="18"/>
      <w:szCs w:val="18"/>
      <w:lang w:bidi="ar-SA"/>
    </w:rPr>
  </w:style>
  <w:style w:type="character" w:styleId="af6">
    <w:name w:val="Hyperlink"/>
    <w:basedOn w:val="a0"/>
    <w:uiPriority w:val="99"/>
    <w:unhideWhenUsed/>
    <w:rsid w:val="00A0053E"/>
    <w:rPr>
      <w:color w:val="0563C1" w:themeColor="hyperlink"/>
      <w:u w:val="single"/>
    </w:rPr>
  </w:style>
  <w:style w:type="paragraph" w:styleId="af7">
    <w:name w:val="List Paragraph"/>
    <w:basedOn w:val="a"/>
    <w:uiPriority w:val="34"/>
    <w:qFormat/>
    <w:rsid w:val="00C17177"/>
    <w:pPr>
      <w:ind w:left="720"/>
      <w:contextualSpacing/>
    </w:pPr>
  </w:style>
  <w:style w:type="paragraph" w:customStyle="1" w:styleId="af8">
    <w:name w:val="Текст абзаца"/>
    <w:basedOn w:val="a"/>
    <w:link w:val="af9"/>
    <w:qFormat/>
    <w:rsid w:val="00B14E59"/>
    <w:pPr>
      <w:widowControl/>
      <w:ind w:firstLine="709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9">
    <w:name w:val="Текст абзаца Знак"/>
    <w:link w:val="af8"/>
    <w:rsid w:val="00B14E59"/>
    <w:rPr>
      <w:rFonts w:ascii="Times New Roman" w:eastAsia="Times New Roman" w:hAnsi="Times New Roman" w:cs="Times New Roman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74369760/0" TargetMode="External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944EE-7764-40BD-ADC2-CDA3DBAB2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1</Pages>
  <Words>1686</Words>
  <Characters>9611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Д.В Толстикова</dc:creator>
  <cp:keywords/>
  <dc:description/>
  <cp:lastModifiedBy>Д.В Толстикова</cp:lastModifiedBy>
  <cp:revision>5</cp:revision>
  <cp:lastPrinted>2025-07-21T01:59:00Z</cp:lastPrinted>
  <dcterms:created xsi:type="dcterms:W3CDTF">2025-05-05T03:34:00Z</dcterms:created>
  <dcterms:modified xsi:type="dcterms:W3CDTF">2025-07-25T08:05:00Z</dcterms:modified>
</cp:coreProperties>
</file>