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68" w:type="dxa"/>
        <w:tblInd w:w="-6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1"/>
        <w:gridCol w:w="1276"/>
        <w:gridCol w:w="4111"/>
      </w:tblGrid>
      <w:tr w:rsidR="008A4D90" w:rsidTr="005F4796">
        <w:trPr>
          <w:trHeight w:val="1843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8A4D90" w:rsidRPr="00F76EA7" w:rsidRDefault="008A4D90" w:rsidP="005F4796">
            <w:pPr>
              <w:pStyle w:val="a7"/>
              <w:jc w:val="center"/>
              <w:rPr>
                <w:b/>
                <w:sz w:val="24"/>
                <w:szCs w:val="24"/>
              </w:rPr>
            </w:pPr>
            <w:r w:rsidRPr="00F76EA7">
              <w:rPr>
                <w:b/>
                <w:sz w:val="24"/>
                <w:szCs w:val="24"/>
              </w:rPr>
              <w:t>Республика Саха (Якутия)</w:t>
            </w:r>
          </w:p>
          <w:p w:rsidR="008A4D90" w:rsidRPr="00F76EA7" w:rsidRDefault="008A4D90" w:rsidP="005F4796">
            <w:pPr>
              <w:pStyle w:val="a7"/>
              <w:jc w:val="center"/>
              <w:rPr>
                <w:b/>
                <w:sz w:val="24"/>
                <w:szCs w:val="24"/>
              </w:rPr>
            </w:pPr>
            <w:r w:rsidRPr="00F76EA7">
              <w:rPr>
                <w:b/>
                <w:sz w:val="24"/>
                <w:szCs w:val="24"/>
              </w:rPr>
              <w:t>Окружная Администрация</w:t>
            </w:r>
          </w:p>
          <w:p w:rsidR="008A4D90" w:rsidRPr="00F76EA7" w:rsidRDefault="008A4D90" w:rsidP="005F4796">
            <w:pPr>
              <w:pStyle w:val="a7"/>
              <w:jc w:val="center"/>
              <w:rPr>
                <w:b/>
                <w:sz w:val="24"/>
                <w:szCs w:val="24"/>
              </w:rPr>
            </w:pPr>
            <w:r w:rsidRPr="00F76EA7">
              <w:rPr>
                <w:b/>
                <w:sz w:val="24"/>
                <w:szCs w:val="24"/>
              </w:rPr>
              <w:t>Городского округа</w:t>
            </w:r>
          </w:p>
          <w:p w:rsidR="008A4D90" w:rsidRPr="00F76EA7" w:rsidRDefault="008A4D90" w:rsidP="005F4796">
            <w:pPr>
              <w:pStyle w:val="a7"/>
              <w:jc w:val="center"/>
              <w:rPr>
                <w:b/>
                <w:sz w:val="24"/>
                <w:szCs w:val="24"/>
              </w:rPr>
            </w:pPr>
            <w:r w:rsidRPr="00F76EA7">
              <w:rPr>
                <w:b/>
                <w:sz w:val="24"/>
                <w:szCs w:val="24"/>
              </w:rPr>
              <w:t>«</w:t>
            </w:r>
            <w:proofErr w:type="spellStart"/>
            <w:r w:rsidRPr="00F76EA7">
              <w:rPr>
                <w:b/>
                <w:sz w:val="24"/>
                <w:szCs w:val="24"/>
              </w:rPr>
              <w:t>Жатай</w:t>
            </w:r>
            <w:proofErr w:type="spellEnd"/>
            <w:r w:rsidRPr="00F76EA7">
              <w:rPr>
                <w:b/>
                <w:sz w:val="24"/>
                <w:szCs w:val="24"/>
              </w:rPr>
              <w:t>»</w:t>
            </w:r>
          </w:p>
          <w:p w:rsidR="008A4D90" w:rsidRPr="00F76EA7" w:rsidRDefault="008A4D90" w:rsidP="005F4796">
            <w:pPr>
              <w:pStyle w:val="a7"/>
              <w:jc w:val="center"/>
              <w:rPr>
                <w:b/>
                <w:sz w:val="24"/>
                <w:szCs w:val="24"/>
              </w:rPr>
            </w:pPr>
          </w:p>
          <w:p w:rsidR="008A4D90" w:rsidRPr="00F76EA7" w:rsidRDefault="008A4D90" w:rsidP="005F4796">
            <w:pPr>
              <w:pStyle w:val="a7"/>
              <w:jc w:val="center"/>
              <w:rPr>
                <w:b/>
                <w:sz w:val="24"/>
                <w:szCs w:val="24"/>
              </w:rPr>
            </w:pPr>
            <w:r w:rsidRPr="00F76EA7">
              <w:rPr>
                <w:b/>
                <w:sz w:val="24"/>
                <w:szCs w:val="24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8A4D90" w:rsidRPr="00F76EA7" w:rsidRDefault="008A4D90" w:rsidP="005F4796">
            <w:pPr>
              <w:pStyle w:val="a7"/>
              <w:jc w:val="center"/>
              <w:rPr>
                <w:b/>
                <w:sz w:val="24"/>
                <w:szCs w:val="24"/>
              </w:rPr>
            </w:pPr>
            <w:r w:rsidRPr="00F76EA7">
              <w:rPr>
                <w:b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28A6970" wp14:editId="52FBB89D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0" b="0"/>
                      <wp:wrapNone/>
                      <wp:docPr id="1" name="Прямоугольник 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0120C42" id="Прямоугольник 1" o:spid="_x0000_s1026" style="position:absolute;margin-left:0;margin-top:0;width:50pt;height:50pt;z-index:251659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bkTRg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">
                      <v:stroke joinstyle="round"/>
                      <o:lock v:ext="edit" selection="t"/>
                    </v:rect>
                  </w:pict>
                </mc:Fallback>
              </mc:AlternateContent>
            </w:r>
            <w:r w:rsidRPr="00F76EA7"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DE65174" wp14:editId="27CF90A1">
                  <wp:extent cx="600075" cy="790575"/>
                  <wp:effectExtent l="19050" t="0" r="952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8A4D90" w:rsidRDefault="008A4D90" w:rsidP="005F4796">
            <w:pPr>
              <w:pStyle w:val="a7"/>
              <w:jc w:val="center"/>
              <w:rPr>
                <w:b/>
              </w:rPr>
            </w:pPr>
          </w:p>
          <w:p w:rsidR="008A4D90" w:rsidRPr="00F76EA7" w:rsidRDefault="008A4D90" w:rsidP="005F4796">
            <w:pPr>
              <w:pStyle w:val="a7"/>
              <w:jc w:val="center"/>
              <w:rPr>
                <w:b/>
                <w:sz w:val="24"/>
                <w:szCs w:val="24"/>
              </w:rPr>
            </w:pPr>
            <w:r w:rsidRPr="00F76EA7">
              <w:rPr>
                <w:b/>
                <w:sz w:val="24"/>
                <w:szCs w:val="24"/>
              </w:rPr>
              <w:t xml:space="preserve">Саха </w:t>
            </w:r>
            <w:proofErr w:type="spellStart"/>
            <w:r w:rsidRPr="00F76EA7">
              <w:rPr>
                <w:b/>
                <w:sz w:val="24"/>
                <w:szCs w:val="24"/>
              </w:rPr>
              <w:t>θрөспyyбyлyкэтэ</w:t>
            </w:r>
            <w:proofErr w:type="spellEnd"/>
          </w:p>
          <w:p w:rsidR="008A4D90" w:rsidRPr="00F76EA7" w:rsidRDefault="008A4D90" w:rsidP="005F4796">
            <w:pPr>
              <w:pStyle w:val="a7"/>
              <w:jc w:val="center"/>
              <w:rPr>
                <w:b/>
                <w:sz w:val="24"/>
                <w:szCs w:val="24"/>
              </w:rPr>
            </w:pPr>
            <w:r w:rsidRPr="00F76EA7">
              <w:rPr>
                <w:b/>
                <w:sz w:val="24"/>
                <w:szCs w:val="24"/>
              </w:rPr>
              <w:t>«</w:t>
            </w:r>
            <w:proofErr w:type="spellStart"/>
            <w:r w:rsidRPr="00F76EA7">
              <w:rPr>
                <w:b/>
                <w:sz w:val="24"/>
                <w:szCs w:val="24"/>
              </w:rPr>
              <w:t>Жатай</w:t>
            </w:r>
            <w:proofErr w:type="spellEnd"/>
            <w:r w:rsidRPr="00F76EA7">
              <w:rPr>
                <w:b/>
                <w:sz w:val="24"/>
                <w:szCs w:val="24"/>
              </w:rPr>
              <w:t>»</w:t>
            </w:r>
          </w:p>
          <w:p w:rsidR="008A4D90" w:rsidRDefault="008A4D90" w:rsidP="005F4796">
            <w:pPr>
              <w:pStyle w:val="a7"/>
              <w:jc w:val="center"/>
              <w:rPr>
                <w:b/>
                <w:sz w:val="24"/>
                <w:szCs w:val="24"/>
              </w:rPr>
            </w:pPr>
            <w:proofErr w:type="spellStart"/>
            <w:r w:rsidRPr="00F76EA7">
              <w:rPr>
                <w:b/>
                <w:sz w:val="24"/>
                <w:szCs w:val="24"/>
              </w:rPr>
              <w:t>Куораттаађы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F76EA7">
              <w:rPr>
                <w:b/>
                <w:sz w:val="24"/>
                <w:szCs w:val="24"/>
              </w:rPr>
              <w:t>уокуругун</w:t>
            </w:r>
            <w:proofErr w:type="spellEnd"/>
          </w:p>
          <w:p w:rsidR="008A4D90" w:rsidRPr="00F76EA7" w:rsidRDefault="008A4D90" w:rsidP="005F4796">
            <w:pPr>
              <w:pStyle w:val="a7"/>
              <w:jc w:val="center"/>
              <w:rPr>
                <w:b/>
                <w:sz w:val="24"/>
                <w:szCs w:val="24"/>
              </w:rPr>
            </w:pPr>
            <w:proofErr w:type="spellStart"/>
            <w:r w:rsidRPr="00F76EA7">
              <w:rPr>
                <w:b/>
                <w:sz w:val="24"/>
                <w:szCs w:val="24"/>
              </w:rPr>
              <w:t>Уокуруктаађы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F76EA7">
              <w:rPr>
                <w:b/>
                <w:sz w:val="24"/>
                <w:szCs w:val="24"/>
              </w:rPr>
              <w:t>Дьаhалтата</w:t>
            </w:r>
            <w:proofErr w:type="spellEnd"/>
          </w:p>
          <w:p w:rsidR="008A4D90" w:rsidRPr="00F76EA7" w:rsidRDefault="008A4D90" w:rsidP="005F4796">
            <w:pPr>
              <w:pStyle w:val="a7"/>
              <w:jc w:val="center"/>
              <w:rPr>
                <w:b/>
                <w:sz w:val="24"/>
                <w:szCs w:val="24"/>
              </w:rPr>
            </w:pPr>
          </w:p>
          <w:p w:rsidR="008A4D90" w:rsidRPr="00F76EA7" w:rsidRDefault="008A4D90" w:rsidP="005F4796">
            <w:pPr>
              <w:pStyle w:val="a7"/>
              <w:jc w:val="center"/>
              <w:rPr>
                <w:b/>
                <w:sz w:val="24"/>
                <w:szCs w:val="24"/>
              </w:rPr>
            </w:pPr>
            <w:r w:rsidRPr="00F76EA7">
              <w:rPr>
                <w:b/>
                <w:sz w:val="24"/>
                <w:szCs w:val="24"/>
              </w:rPr>
              <w:t>УУРААХ</w:t>
            </w:r>
          </w:p>
          <w:p w:rsidR="008A4D90" w:rsidRDefault="008A4D90" w:rsidP="005F4796">
            <w:pPr>
              <w:pStyle w:val="a7"/>
              <w:jc w:val="center"/>
              <w:rPr>
                <w:b/>
              </w:rPr>
            </w:pPr>
          </w:p>
        </w:tc>
      </w:tr>
      <w:tr w:rsidR="008A4D90" w:rsidTr="005F4796">
        <w:trPr>
          <w:trHeight w:val="87"/>
        </w:trPr>
        <w:tc>
          <w:tcPr>
            <w:tcW w:w="9568" w:type="dxa"/>
            <w:gridSpan w:val="3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8A4D90" w:rsidRPr="00F76EA7" w:rsidRDefault="008A4D90" w:rsidP="005F4796">
            <w:pPr>
              <w:pStyle w:val="a7"/>
              <w:jc w:val="right"/>
              <w:rPr>
                <w:sz w:val="24"/>
                <w:szCs w:val="24"/>
              </w:rPr>
            </w:pPr>
          </w:p>
          <w:p w:rsidR="008A4D90" w:rsidRDefault="008A4D90" w:rsidP="005F4796">
            <w:pPr>
              <w:pStyle w:val="a7"/>
              <w:rPr>
                <w:sz w:val="24"/>
                <w:szCs w:val="24"/>
              </w:rPr>
            </w:pPr>
            <w:r w:rsidRPr="00F76EA7">
              <w:rPr>
                <w:sz w:val="24"/>
                <w:szCs w:val="24"/>
              </w:rPr>
              <w:t xml:space="preserve">п. </w:t>
            </w:r>
            <w:proofErr w:type="spellStart"/>
            <w:r w:rsidRPr="00F76EA7">
              <w:rPr>
                <w:sz w:val="24"/>
                <w:szCs w:val="24"/>
              </w:rPr>
              <w:t>Жатай</w:t>
            </w:r>
            <w:proofErr w:type="spellEnd"/>
            <w:r w:rsidRPr="00F76EA7">
              <w:rPr>
                <w:sz w:val="24"/>
                <w:szCs w:val="24"/>
              </w:rPr>
              <w:t xml:space="preserve">                                                                         </w:t>
            </w:r>
            <w:r>
              <w:rPr>
                <w:sz w:val="24"/>
                <w:szCs w:val="24"/>
              </w:rPr>
              <w:t xml:space="preserve">  </w:t>
            </w:r>
            <w:r w:rsidR="003E6888">
              <w:rPr>
                <w:sz w:val="24"/>
                <w:szCs w:val="24"/>
              </w:rPr>
              <w:t xml:space="preserve">          </w:t>
            </w:r>
            <w:r>
              <w:rPr>
                <w:sz w:val="24"/>
                <w:szCs w:val="24"/>
              </w:rPr>
              <w:t xml:space="preserve">  "</w:t>
            </w:r>
            <w:r w:rsidR="00131F86">
              <w:rPr>
                <w:sz w:val="24"/>
                <w:szCs w:val="24"/>
              </w:rPr>
              <w:t xml:space="preserve">26 </w:t>
            </w:r>
            <w:r>
              <w:rPr>
                <w:sz w:val="24"/>
                <w:szCs w:val="24"/>
              </w:rPr>
              <w:t>"_</w:t>
            </w:r>
            <w:r w:rsidR="00131F86">
              <w:rPr>
                <w:sz w:val="24"/>
                <w:szCs w:val="24"/>
              </w:rPr>
              <w:t>ноября</w:t>
            </w:r>
            <w:r>
              <w:rPr>
                <w:sz w:val="24"/>
                <w:szCs w:val="24"/>
              </w:rPr>
              <w:t xml:space="preserve"> 2025 г. № </w:t>
            </w:r>
            <w:r w:rsidR="003E6888">
              <w:rPr>
                <w:sz w:val="24"/>
                <w:szCs w:val="24"/>
              </w:rPr>
              <w:t>_</w:t>
            </w:r>
            <w:r w:rsidR="00131F86">
              <w:rPr>
                <w:sz w:val="24"/>
                <w:szCs w:val="24"/>
              </w:rPr>
              <w:t>97-г</w:t>
            </w:r>
            <w:r w:rsidR="003E6888">
              <w:rPr>
                <w:sz w:val="24"/>
                <w:szCs w:val="24"/>
              </w:rPr>
              <w:t>_</w:t>
            </w:r>
          </w:p>
          <w:p w:rsidR="008A4D90" w:rsidRDefault="008A4D90" w:rsidP="005F4796">
            <w:pPr>
              <w:pStyle w:val="a7"/>
              <w:rPr>
                <w:sz w:val="24"/>
                <w:szCs w:val="24"/>
              </w:rPr>
            </w:pPr>
          </w:p>
          <w:p w:rsidR="008A4D90" w:rsidRPr="00F76EA7" w:rsidRDefault="008A4D90" w:rsidP="005F4796">
            <w:pPr>
              <w:pStyle w:val="a7"/>
              <w:rPr>
                <w:sz w:val="24"/>
                <w:szCs w:val="24"/>
              </w:rPr>
            </w:pPr>
          </w:p>
        </w:tc>
      </w:tr>
    </w:tbl>
    <w:p w:rsidR="003E6888" w:rsidRDefault="003E6888" w:rsidP="003E6888">
      <w:pPr>
        <w:pStyle w:val="11"/>
        <w:spacing w:after="0" w:line="240" w:lineRule="auto"/>
        <w:ind w:firstLine="0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  <w:lang w:bidi="ru-RU"/>
        </w:rPr>
      </w:pPr>
    </w:p>
    <w:p w:rsidR="003E6888" w:rsidRDefault="003E6888" w:rsidP="003E6888">
      <w:pPr>
        <w:pStyle w:val="11"/>
        <w:spacing w:after="0" w:line="240" w:lineRule="auto"/>
        <w:ind w:firstLine="0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  <w:lang w:bidi="ru-RU"/>
        </w:rPr>
      </w:pPr>
    </w:p>
    <w:p w:rsidR="008A4D90" w:rsidRDefault="008A4D90" w:rsidP="003E6888">
      <w:pPr>
        <w:pStyle w:val="11"/>
        <w:spacing w:after="0" w:line="240" w:lineRule="auto"/>
        <w:ind w:firstLine="0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  <w:lang w:bidi="ru-RU"/>
        </w:rPr>
      </w:pPr>
      <w:r w:rsidRPr="007F5C2F">
        <w:rPr>
          <w:rFonts w:ascii="Times New Roman" w:hAnsi="Times New Roman" w:cs="Times New Roman"/>
          <w:b/>
          <w:bCs/>
          <w:color w:val="auto"/>
          <w:sz w:val="24"/>
          <w:szCs w:val="24"/>
          <w:lang w:bidi="ru-RU"/>
        </w:rPr>
        <w:t xml:space="preserve">Об </w:t>
      </w:r>
      <w:r w:rsidR="003E6888">
        <w:rPr>
          <w:rFonts w:ascii="Times New Roman" w:hAnsi="Times New Roman" w:cs="Times New Roman"/>
          <w:b/>
          <w:bCs/>
          <w:color w:val="auto"/>
          <w:sz w:val="24"/>
          <w:szCs w:val="24"/>
          <w:lang w:bidi="ru-RU"/>
        </w:rPr>
        <w:t xml:space="preserve">утверждении </w:t>
      </w:r>
      <w:r w:rsidR="003E6888" w:rsidRPr="003E6888">
        <w:rPr>
          <w:rFonts w:ascii="Times New Roman" w:hAnsi="Times New Roman" w:cs="Times New Roman"/>
          <w:b/>
          <w:bCs/>
          <w:color w:val="auto"/>
          <w:sz w:val="24"/>
          <w:szCs w:val="24"/>
          <w:lang w:bidi="ru-RU"/>
        </w:rPr>
        <w:t>Поряд</w:t>
      </w:r>
      <w:r w:rsidR="003E6888">
        <w:rPr>
          <w:rFonts w:ascii="Times New Roman" w:hAnsi="Times New Roman" w:cs="Times New Roman"/>
          <w:b/>
          <w:bCs/>
          <w:color w:val="auto"/>
          <w:sz w:val="24"/>
          <w:szCs w:val="24"/>
          <w:lang w:bidi="ru-RU"/>
        </w:rPr>
        <w:t>ка</w:t>
      </w:r>
      <w:r w:rsidR="003E6888" w:rsidRPr="003E6888">
        <w:rPr>
          <w:rFonts w:ascii="Times New Roman" w:hAnsi="Times New Roman" w:cs="Times New Roman"/>
          <w:b/>
          <w:bCs/>
          <w:color w:val="auto"/>
          <w:sz w:val="24"/>
          <w:szCs w:val="24"/>
          <w:lang w:bidi="ru-RU"/>
        </w:rPr>
        <w:t xml:space="preserve"> досудебного (внесудебного) обжалования заявителем решений и действий (бездействий) органа, предоставляющего муниципальную услугу, должностного лица органа, предоставляющего муниципальную услугу, либо муниципального служащего, оказывающего муниципальную услугу</w:t>
      </w:r>
    </w:p>
    <w:p w:rsidR="003E6888" w:rsidRDefault="003E6888" w:rsidP="003E6888">
      <w:pPr>
        <w:pStyle w:val="11"/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3E6888" w:rsidRPr="007F5C2F" w:rsidRDefault="003E6888" w:rsidP="003E6888">
      <w:pPr>
        <w:pStyle w:val="11"/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8A4D90" w:rsidRPr="007F5C2F" w:rsidRDefault="008A4D90" w:rsidP="003E6888">
      <w:pPr>
        <w:pStyle w:val="11"/>
        <w:spacing w:after="0" w:line="240" w:lineRule="auto"/>
        <w:ind w:firstLine="567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7F5C2F">
        <w:rPr>
          <w:rFonts w:ascii="Times New Roman" w:hAnsi="Times New Roman" w:cs="Times New Roman"/>
          <w:color w:val="auto"/>
          <w:sz w:val="24"/>
          <w:szCs w:val="24"/>
          <w:lang w:bidi="ru-RU"/>
        </w:rPr>
        <w:t xml:space="preserve">В </w:t>
      </w:r>
      <w:r w:rsidR="003E6888" w:rsidRPr="003E6888">
        <w:rPr>
          <w:rFonts w:ascii="Times New Roman" w:hAnsi="Times New Roman" w:cs="Times New Roman"/>
          <w:color w:val="auto"/>
          <w:sz w:val="24"/>
          <w:szCs w:val="24"/>
          <w:lang w:bidi="ru-RU"/>
        </w:rPr>
        <w:t>соответствии с Федеральным законом от 27.07.2011 № 210 –ФЗ «Об организации предоставления государс</w:t>
      </w:r>
      <w:r w:rsidR="003E6888">
        <w:rPr>
          <w:rFonts w:ascii="Times New Roman" w:hAnsi="Times New Roman" w:cs="Times New Roman"/>
          <w:color w:val="auto"/>
          <w:sz w:val="24"/>
          <w:szCs w:val="24"/>
          <w:lang w:bidi="ru-RU"/>
        </w:rPr>
        <w:t>твенных и муниципальных услуг»</w:t>
      </w:r>
      <w:r w:rsidRPr="007F5C2F">
        <w:rPr>
          <w:rFonts w:ascii="Times New Roman" w:hAnsi="Times New Roman" w:cs="Times New Roman"/>
          <w:color w:val="auto"/>
          <w:sz w:val="24"/>
          <w:szCs w:val="24"/>
          <w:lang w:bidi="ru-RU"/>
        </w:rPr>
        <w:t>, на основании статьи 1</w:t>
      </w:r>
      <w:r>
        <w:rPr>
          <w:rFonts w:ascii="Times New Roman" w:hAnsi="Times New Roman" w:cs="Times New Roman"/>
          <w:color w:val="auto"/>
          <w:sz w:val="24"/>
          <w:szCs w:val="24"/>
          <w:lang w:bidi="ru-RU"/>
        </w:rPr>
        <w:t>6</w:t>
      </w:r>
      <w:r w:rsidRPr="007F5C2F">
        <w:rPr>
          <w:rFonts w:ascii="Times New Roman" w:hAnsi="Times New Roman" w:cs="Times New Roman"/>
          <w:color w:val="auto"/>
          <w:sz w:val="24"/>
          <w:szCs w:val="24"/>
          <w:lang w:bidi="ru-RU"/>
        </w:rPr>
        <w:t xml:space="preserve"> Федерального закона от Об. 10.2003 № 131-ФЗ «Об общих принципах организации местного самоуправления в Российской Федерации:</w:t>
      </w:r>
    </w:p>
    <w:p w:rsidR="003E6888" w:rsidRDefault="003E6888" w:rsidP="003E6888">
      <w:pPr>
        <w:pStyle w:val="11"/>
        <w:numPr>
          <w:ilvl w:val="0"/>
          <w:numId w:val="15"/>
        </w:numPr>
        <w:tabs>
          <w:tab w:val="left" w:pos="1128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  <w:lang w:bidi="ru-RU"/>
        </w:rPr>
        <w:t xml:space="preserve">Утвердить </w:t>
      </w:r>
      <w:r w:rsidRPr="003E6888">
        <w:rPr>
          <w:rFonts w:ascii="Times New Roman" w:hAnsi="Times New Roman" w:cs="Times New Roman"/>
          <w:color w:val="auto"/>
          <w:sz w:val="24"/>
          <w:szCs w:val="24"/>
          <w:lang w:bidi="ru-RU"/>
        </w:rPr>
        <w:t>Поряд</w:t>
      </w:r>
      <w:r>
        <w:rPr>
          <w:rFonts w:ascii="Times New Roman" w:hAnsi="Times New Roman" w:cs="Times New Roman"/>
          <w:color w:val="auto"/>
          <w:sz w:val="24"/>
          <w:szCs w:val="24"/>
          <w:lang w:bidi="ru-RU"/>
        </w:rPr>
        <w:t>ок</w:t>
      </w:r>
      <w:r w:rsidRPr="003E6888">
        <w:rPr>
          <w:rFonts w:ascii="Times New Roman" w:hAnsi="Times New Roman" w:cs="Times New Roman"/>
          <w:color w:val="auto"/>
          <w:sz w:val="24"/>
          <w:szCs w:val="24"/>
          <w:lang w:bidi="ru-RU"/>
        </w:rPr>
        <w:t xml:space="preserve"> досудебного (внесудебного) обжалования заявителем решений и действий (бездействий) органа, предоставляющего муниципальную услугу, должностного лица органа, предоставляющего муниципальную услугу, либо муниципального служащего, оказывающего муниципальную услугу</w:t>
      </w:r>
      <w:r w:rsidR="008C4D2A">
        <w:rPr>
          <w:rFonts w:ascii="Times New Roman" w:hAnsi="Times New Roman" w:cs="Times New Roman"/>
          <w:color w:val="auto"/>
          <w:sz w:val="24"/>
          <w:szCs w:val="24"/>
          <w:lang w:bidi="ru-RU"/>
        </w:rPr>
        <w:t xml:space="preserve"> (приложение №1).</w:t>
      </w:r>
    </w:p>
    <w:p w:rsidR="008A4D90" w:rsidRPr="007F5C2F" w:rsidRDefault="008A4D90" w:rsidP="003E6888">
      <w:pPr>
        <w:pStyle w:val="11"/>
        <w:numPr>
          <w:ilvl w:val="0"/>
          <w:numId w:val="15"/>
        </w:numPr>
        <w:tabs>
          <w:tab w:val="left" w:pos="1128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7F5C2F">
        <w:rPr>
          <w:rFonts w:ascii="Times New Roman" w:hAnsi="Times New Roman" w:cs="Times New Roman"/>
          <w:color w:val="auto"/>
          <w:sz w:val="24"/>
          <w:szCs w:val="24"/>
          <w:lang w:bidi="ru-RU"/>
        </w:rPr>
        <w:t xml:space="preserve">Настоящее Постановление вступает в силу с момента </w:t>
      </w:r>
      <w:r w:rsidR="003E6888">
        <w:rPr>
          <w:rFonts w:ascii="Times New Roman" w:hAnsi="Times New Roman" w:cs="Times New Roman"/>
          <w:color w:val="auto"/>
          <w:sz w:val="24"/>
          <w:szCs w:val="24"/>
          <w:lang w:bidi="ru-RU"/>
        </w:rPr>
        <w:t>официального опубликования</w:t>
      </w:r>
      <w:r w:rsidRPr="007F5C2F">
        <w:rPr>
          <w:rFonts w:ascii="Times New Roman" w:hAnsi="Times New Roman" w:cs="Times New Roman"/>
          <w:color w:val="auto"/>
          <w:sz w:val="24"/>
          <w:szCs w:val="24"/>
          <w:lang w:bidi="ru-RU"/>
        </w:rPr>
        <w:t>.</w:t>
      </w:r>
    </w:p>
    <w:p w:rsidR="008A4D90" w:rsidRPr="007F5C2F" w:rsidRDefault="003E6888" w:rsidP="003E6888">
      <w:pPr>
        <w:ind w:firstLine="567"/>
        <w:jc w:val="both"/>
        <w:rPr>
          <w:szCs w:val="24"/>
        </w:rPr>
      </w:pPr>
      <w:r>
        <w:rPr>
          <w:szCs w:val="24"/>
          <w:lang w:bidi="ru-RU"/>
        </w:rPr>
        <w:t>3</w:t>
      </w:r>
      <w:r w:rsidR="008A4D90">
        <w:rPr>
          <w:szCs w:val="24"/>
          <w:lang w:bidi="ru-RU"/>
        </w:rPr>
        <w:t xml:space="preserve">.  </w:t>
      </w:r>
      <w:r w:rsidR="008A4D90" w:rsidRPr="007F5C2F">
        <w:rPr>
          <w:szCs w:val="24"/>
          <w:lang w:bidi="ru-RU"/>
        </w:rPr>
        <w:t>Контроль за исполнением настоящего Постановления оставляю за собой.</w:t>
      </w:r>
    </w:p>
    <w:p w:rsidR="008A4D90" w:rsidRDefault="008A4D90" w:rsidP="008A4D90">
      <w:pPr>
        <w:rPr>
          <w:szCs w:val="24"/>
        </w:rPr>
      </w:pPr>
    </w:p>
    <w:p w:rsidR="003E6888" w:rsidRDefault="003E6888" w:rsidP="008A4D90">
      <w:pPr>
        <w:rPr>
          <w:szCs w:val="24"/>
        </w:rPr>
      </w:pPr>
    </w:p>
    <w:p w:rsidR="003E6888" w:rsidRPr="00F76EA7" w:rsidRDefault="003E6888" w:rsidP="008A4D90">
      <w:pPr>
        <w:rPr>
          <w:szCs w:val="24"/>
        </w:rPr>
      </w:pPr>
    </w:p>
    <w:p w:rsidR="008A4D90" w:rsidRPr="00F76EA7" w:rsidRDefault="008A4D90" w:rsidP="008A4D90">
      <w:pPr>
        <w:spacing w:line="360" w:lineRule="auto"/>
        <w:rPr>
          <w:szCs w:val="24"/>
        </w:rPr>
      </w:pPr>
    </w:p>
    <w:p w:rsidR="008A4D90" w:rsidRPr="00F76EA7" w:rsidRDefault="008870B6" w:rsidP="008A4D90">
      <w:pPr>
        <w:autoSpaceDE w:val="0"/>
        <w:autoSpaceDN w:val="0"/>
        <w:adjustRightInd w:val="0"/>
        <w:spacing w:line="360" w:lineRule="auto"/>
        <w:jc w:val="center"/>
        <w:rPr>
          <w:szCs w:val="24"/>
        </w:rPr>
      </w:pPr>
      <w:proofErr w:type="spellStart"/>
      <w:r>
        <w:rPr>
          <w:szCs w:val="24"/>
        </w:rPr>
        <w:t>И.о</w:t>
      </w:r>
      <w:proofErr w:type="spellEnd"/>
      <w:r>
        <w:rPr>
          <w:szCs w:val="24"/>
        </w:rPr>
        <w:t xml:space="preserve">. </w:t>
      </w:r>
      <w:r w:rsidR="008A4D90" w:rsidRPr="00F76EA7">
        <w:rPr>
          <w:szCs w:val="24"/>
        </w:rPr>
        <w:t>Глав</w:t>
      </w:r>
      <w:r>
        <w:rPr>
          <w:szCs w:val="24"/>
        </w:rPr>
        <w:t>ы</w:t>
      </w:r>
      <w:r w:rsidR="008A4D90" w:rsidRPr="00F76EA7">
        <w:rPr>
          <w:szCs w:val="24"/>
        </w:rPr>
        <w:t xml:space="preserve"> </w:t>
      </w:r>
      <w:r w:rsidR="008A4D90" w:rsidRPr="00F76EA7">
        <w:rPr>
          <w:szCs w:val="24"/>
        </w:rPr>
        <w:tab/>
      </w:r>
      <w:r w:rsidR="008A4D90" w:rsidRPr="00F76EA7">
        <w:rPr>
          <w:szCs w:val="24"/>
        </w:rPr>
        <w:tab/>
      </w:r>
      <w:r w:rsidR="008A4D90" w:rsidRPr="00F76EA7">
        <w:rPr>
          <w:szCs w:val="24"/>
        </w:rPr>
        <w:tab/>
      </w:r>
      <w:r w:rsidR="008A4D90">
        <w:rPr>
          <w:szCs w:val="24"/>
        </w:rPr>
        <w:t xml:space="preserve">                          </w:t>
      </w:r>
      <w:r w:rsidR="008A4D90" w:rsidRPr="00F76EA7">
        <w:rPr>
          <w:szCs w:val="24"/>
        </w:rPr>
        <w:tab/>
      </w:r>
      <w:r w:rsidR="008A4D90" w:rsidRPr="00F76EA7">
        <w:rPr>
          <w:szCs w:val="24"/>
        </w:rPr>
        <w:tab/>
      </w:r>
      <w:r w:rsidR="008A4D90" w:rsidRPr="00F76EA7">
        <w:rPr>
          <w:szCs w:val="24"/>
        </w:rPr>
        <w:tab/>
      </w:r>
      <w:r w:rsidR="008A4D90" w:rsidRPr="00F76EA7">
        <w:rPr>
          <w:szCs w:val="24"/>
        </w:rPr>
        <w:tab/>
      </w:r>
      <w:r w:rsidR="008A4D90" w:rsidRPr="00F76EA7">
        <w:rPr>
          <w:szCs w:val="24"/>
        </w:rPr>
        <w:tab/>
      </w:r>
      <w:r>
        <w:rPr>
          <w:szCs w:val="24"/>
        </w:rPr>
        <w:t>А.А. Морозова</w:t>
      </w:r>
    </w:p>
    <w:p w:rsidR="008A4D90" w:rsidRDefault="008A4D90" w:rsidP="008A4D90">
      <w:pPr>
        <w:rPr>
          <w:szCs w:val="24"/>
          <w:lang w:eastAsia="en-US"/>
        </w:rPr>
      </w:pPr>
    </w:p>
    <w:p w:rsidR="008A4D90" w:rsidRDefault="008A4D90" w:rsidP="008A4D90">
      <w:pPr>
        <w:rPr>
          <w:szCs w:val="24"/>
          <w:lang w:eastAsia="en-US"/>
        </w:rPr>
      </w:pPr>
    </w:p>
    <w:p w:rsidR="008A4D90" w:rsidRDefault="008A4D90" w:rsidP="008A4D90">
      <w:pPr>
        <w:rPr>
          <w:szCs w:val="24"/>
          <w:lang w:eastAsia="en-US"/>
        </w:rPr>
      </w:pPr>
    </w:p>
    <w:p w:rsidR="008A4D90" w:rsidRDefault="008A4D90" w:rsidP="008A4D90">
      <w:pPr>
        <w:rPr>
          <w:szCs w:val="24"/>
          <w:lang w:eastAsia="en-US"/>
        </w:rPr>
      </w:pPr>
    </w:p>
    <w:p w:rsidR="008A4D90" w:rsidRDefault="008A4D90" w:rsidP="008A4D90">
      <w:pPr>
        <w:rPr>
          <w:szCs w:val="24"/>
          <w:lang w:eastAsia="en-US"/>
        </w:rPr>
      </w:pPr>
    </w:p>
    <w:p w:rsidR="008A4D90" w:rsidRDefault="008A4D90" w:rsidP="008A4D90">
      <w:pPr>
        <w:rPr>
          <w:szCs w:val="24"/>
          <w:lang w:eastAsia="en-US"/>
        </w:rPr>
      </w:pPr>
    </w:p>
    <w:p w:rsidR="003E6888" w:rsidRDefault="003E6888" w:rsidP="008A4D90">
      <w:pPr>
        <w:rPr>
          <w:szCs w:val="24"/>
          <w:lang w:eastAsia="en-US"/>
        </w:rPr>
      </w:pPr>
    </w:p>
    <w:p w:rsidR="003E6888" w:rsidRDefault="003E6888" w:rsidP="008A4D90">
      <w:pPr>
        <w:rPr>
          <w:szCs w:val="24"/>
          <w:lang w:eastAsia="en-US"/>
        </w:rPr>
      </w:pPr>
    </w:p>
    <w:p w:rsidR="003E6888" w:rsidRDefault="003E6888" w:rsidP="008A4D90">
      <w:pPr>
        <w:rPr>
          <w:szCs w:val="24"/>
          <w:lang w:eastAsia="en-US"/>
        </w:rPr>
      </w:pPr>
    </w:p>
    <w:p w:rsidR="003E6888" w:rsidRDefault="003E6888" w:rsidP="008A4D90">
      <w:pPr>
        <w:rPr>
          <w:szCs w:val="24"/>
          <w:lang w:eastAsia="en-US"/>
        </w:rPr>
      </w:pPr>
    </w:p>
    <w:p w:rsidR="003E6888" w:rsidRDefault="003E6888" w:rsidP="008A4D90">
      <w:pPr>
        <w:rPr>
          <w:szCs w:val="24"/>
          <w:lang w:eastAsia="en-US"/>
        </w:rPr>
      </w:pPr>
    </w:p>
    <w:p w:rsidR="003E6888" w:rsidRDefault="003E6888" w:rsidP="008A4D90">
      <w:pPr>
        <w:rPr>
          <w:szCs w:val="24"/>
          <w:lang w:eastAsia="en-US"/>
        </w:rPr>
      </w:pPr>
    </w:p>
    <w:p w:rsidR="003E6888" w:rsidRDefault="003E6888" w:rsidP="008A4D90">
      <w:pPr>
        <w:rPr>
          <w:szCs w:val="24"/>
          <w:lang w:eastAsia="en-US"/>
        </w:rPr>
      </w:pPr>
    </w:p>
    <w:p w:rsidR="003E6888" w:rsidRDefault="003E6888" w:rsidP="008A4D90">
      <w:pPr>
        <w:rPr>
          <w:szCs w:val="24"/>
          <w:lang w:eastAsia="en-US"/>
        </w:rPr>
      </w:pPr>
    </w:p>
    <w:p w:rsidR="003E6888" w:rsidRDefault="003E6888" w:rsidP="008A4D90">
      <w:pPr>
        <w:rPr>
          <w:szCs w:val="24"/>
          <w:lang w:eastAsia="en-US"/>
        </w:rPr>
      </w:pPr>
    </w:p>
    <w:p w:rsidR="008C4D2A" w:rsidRPr="008C4D2A" w:rsidRDefault="008C4D2A" w:rsidP="008C4D2A">
      <w:pPr>
        <w:pStyle w:val="1"/>
        <w:keepNext w:val="0"/>
        <w:keepLines w:val="0"/>
        <w:widowControl w:val="0"/>
        <w:tabs>
          <w:tab w:val="left" w:pos="426"/>
        </w:tabs>
        <w:autoSpaceDE w:val="0"/>
        <w:autoSpaceDN w:val="0"/>
        <w:spacing w:before="0" w:line="360" w:lineRule="auto"/>
        <w:ind w:left="-567" w:firstLine="567"/>
        <w:jc w:val="right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8C4D2A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lastRenderedPageBreak/>
        <w:t xml:space="preserve">Приложение к Постановлению Главы Окружной </w:t>
      </w:r>
    </w:p>
    <w:p w:rsidR="008C4D2A" w:rsidRPr="008C4D2A" w:rsidRDefault="008C4D2A" w:rsidP="008C4D2A">
      <w:pPr>
        <w:spacing w:line="360" w:lineRule="auto"/>
        <w:jc w:val="right"/>
      </w:pPr>
      <w:r w:rsidRPr="008C4D2A">
        <w:t>Администрации ГО «</w:t>
      </w:r>
      <w:proofErr w:type="spellStart"/>
      <w:r w:rsidRPr="008C4D2A">
        <w:t>Жатай</w:t>
      </w:r>
      <w:proofErr w:type="spellEnd"/>
      <w:r w:rsidRPr="008C4D2A">
        <w:t>»</w:t>
      </w:r>
    </w:p>
    <w:p w:rsidR="008C4D2A" w:rsidRPr="008C4D2A" w:rsidRDefault="008C4D2A" w:rsidP="008C4D2A">
      <w:pPr>
        <w:spacing w:line="360" w:lineRule="auto"/>
        <w:jc w:val="right"/>
      </w:pPr>
      <w:r w:rsidRPr="008C4D2A">
        <w:t>«</w:t>
      </w:r>
      <w:r w:rsidR="00131F86">
        <w:t>26</w:t>
      </w:r>
      <w:r w:rsidRPr="008C4D2A">
        <w:t>»</w:t>
      </w:r>
      <w:r>
        <w:t xml:space="preserve"> </w:t>
      </w:r>
      <w:r w:rsidRPr="008C4D2A">
        <w:t>_</w:t>
      </w:r>
      <w:r w:rsidR="00131F86">
        <w:t xml:space="preserve">ноября </w:t>
      </w:r>
      <w:r w:rsidRPr="008C4D2A">
        <w:t>2025г. №_</w:t>
      </w:r>
      <w:r w:rsidR="00131F86">
        <w:t>97-г</w:t>
      </w:r>
      <w:r w:rsidRPr="008C4D2A">
        <w:t>_</w:t>
      </w:r>
    </w:p>
    <w:p w:rsidR="008C4D2A" w:rsidRDefault="008C4D2A" w:rsidP="008A4D90">
      <w:pPr>
        <w:pStyle w:val="1"/>
        <w:keepNext w:val="0"/>
        <w:keepLines w:val="0"/>
        <w:widowControl w:val="0"/>
        <w:tabs>
          <w:tab w:val="left" w:pos="426"/>
        </w:tabs>
        <w:autoSpaceDE w:val="0"/>
        <w:autoSpaceDN w:val="0"/>
        <w:spacing w:before="0"/>
        <w:ind w:left="-567" w:firstLine="567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E001A" w:rsidRPr="008A4D90" w:rsidRDefault="003E001A" w:rsidP="008A4D90">
      <w:pPr>
        <w:pStyle w:val="1"/>
        <w:keepNext w:val="0"/>
        <w:keepLines w:val="0"/>
        <w:widowControl w:val="0"/>
        <w:tabs>
          <w:tab w:val="left" w:pos="426"/>
        </w:tabs>
        <w:autoSpaceDE w:val="0"/>
        <w:autoSpaceDN w:val="0"/>
        <w:spacing w:before="0"/>
        <w:ind w:left="-567" w:firstLine="567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A4D90">
        <w:rPr>
          <w:rFonts w:ascii="Times New Roman" w:hAnsi="Times New Roman" w:cs="Times New Roman"/>
          <w:color w:val="000000" w:themeColor="text1"/>
          <w:sz w:val="24"/>
          <w:szCs w:val="24"/>
        </w:rPr>
        <w:t>Порядок досудебного (внесудебного) обжалования заявителем решений и действий (бездействий) органа, предоставляющего муниципальную услугу, должностного лица органа, предоставляющего муниципальную услугу, либо муниципального служащего</w:t>
      </w:r>
      <w:r w:rsidR="00F32199" w:rsidRPr="008A4D90">
        <w:rPr>
          <w:rFonts w:ascii="Times New Roman" w:hAnsi="Times New Roman" w:cs="Times New Roman"/>
          <w:color w:val="000000" w:themeColor="text1"/>
          <w:sz w:val="24"/>
          <w:szCs w:val="24"/>
        </w:rPr>
        <w:t>, оказывающего муниципальную услугу</w:t>
      </w:r>
    </w:p>
    <w:p w:rsidR="003E001A" w:rsidRPr="008A4D90" w:rsidRDefault="003E001A" w:rsidP="008A4D90">
      <w:pPr>
        <w:pStyle w:val="a3"/>
        <w:tabs>
          <w:tab w:val="left" w:pos="426"/>
        </w:tabs>
        <w:ind w:left="-567" w:firstLine="567"/>
        <w:jc w:val="left"/>
        <w:rPr>
          <w:b/>
          <w:color w:val="000000" w:themeColor="text1"/>
        </w:rPr>
      </w:pPr>
    </w:p>
    <w:p w:rsidR="00AF4DC3" w:rsidRDefault="00EB7337" w:rsidP="00AF4DC3">
      <w:pPr>
        <w:pStyle w:val="ConsPlusNormal"/>
        <w:numPr>
          <w:ilvl w:val="0"/>
          <w:numId w:val="16"/>
        </w:numPr>
        <w:ind w:left="-567" w:firstLine="927"/>
        <w:jc w:val="center"/>
        <w:outlineLvl w:val="2"/>
        <w:rPr>
          <w:b/>
          <w:sz w:val="24"/>
          <w:szCs w:val="24"/>
        </w:rPr>
      </w:pPr>
      <w:r w:rsidRPr="00CF1B7A">
        <w:rPr>
          <w:b/>
          <w:sz w:val="24"/>
          <w:szCs w:val="24"/>
        </w:rPr>
        <w:t>Предмет досудебного (внесудебного) обжалования заявителем решений и действий (бездействия) органа, предоставляющего муниципальную услугу,</w:t>
      </w:r>
    </w:p>
    <w:p w:rsidR="00EB7337" w:rsidRPr="00CF1B7A" w:rsidRDefault="00EB7337" w:rsidP="00AF4DC3">
      <w:pPr>
        <w:pStyle w:val="ConsPlusNormal"/>
        <w:ind w:left="360"/>
        <w:jc w:val="center"/>
        <w:outlineLvl w:val="2"/>
        <w:rPr>
          <w:b/>
          <w:sz w:val="24"/>
          <w:szCs w:val="24"/>
        </w:rPr>
      </w:pPr>
      <w:r w:rsidRPr="00CF1B7A">
        <w:rPr>
          <w:b/>
          <w:sz w:val="24"/>
          <w:szCs w:val="24"/>
        </w:rPr>
        <w:t>должностного лица органа,</w:t>
      </w:r>
      <w:r w:rsidR="00AF4DC3">
        <w:rPr>
          <w:b/>
          <w:sz w:val="24"/>
          <w:szCs w:val="24"/>
        </w:rPr>
        <w:t xml:space="preserve"> </w:t>
      </w:r>
      <w:r w:rsidRPr="00CF1B7A">
        <w:rPr>
          <w:b/>
          <w:sz w:val="24"/>
          <w:szCs w:val="24"/>
        </w:rPr>
        <w:t>предоставляющего муниципальную услугу, либо муниципального служащего</w:t>
      </w:r>
    </w:p>
    <w:p w:rsidR="00EB7337" w:rsidRPr="00EB7337" w:rsidRDefault="00EB7337" w:rsidP="00EB7337">
      <w:pPr>
        <w:pStyle w:val="ConsPlusNormal"/>
        <w:ind w:left="-567" w:firstLine="567"/>
        <w:jc w:val="center"/>
        <w:rPr>
          <w:sz w:val="24"/>
          <w:szCs w:val="24"/>
        </w:rPr>
      </w:pPr>
    </w:p>
    <w:p w:rsidR="00EB7337" w:rsidRPr="00EB7337" w:rsidRDefault="00AF4DC3" w:rsidP="00EB7337">
      <w:pPr>
        <w:pStyle w:val="ConsPlusNormal"/>
        <w:ind w:left="-567" w:firstLine="567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EB7337" w:rsidRPr="00EB7337">
        <w:rPr>
          <w:sz w:val="24"/>
          <w:szCs w:val="24"/>
        </w:rPr>
        <w:t>.1. Предметом досудебного (внесудебного) обжалования заявителем является решение либо действие (бездействие) органа, предоставляющего муниципальную услугу, должностного лица органа, предоставляющего муниципальную услугу, муниципального служащего возникшее в ходе предоставления муниципальной услуги.</w:t>
      </w:r>
    </w:p>
    <w:p w:rsidR="00EB7337" w:rsidRPr="00EB7337" w:rsidRDefault="00AF4DC3" w:rsidP="00EB7337">
      <w:pPr>
        <w:pStyle w:val="ConsPlusNormal"/>
        <w:ind w:left="-567" w:firstLine="567"/>
        <w:jc w:val="both"/>
        <w:rPr>
          <w:sz w:val="24"/>
          <w:szCs w:val="24"/>
        </w:rPr>
      </w:pPr>
      <w:r>
        <w:rPr>
          <w:sz w:val="24"/>
          <w:szCs w:val="24"/>
        </w:rPr>
        <w:t>1.2.</w:t>
      </w:r>
      <w:r w:rsidR="00EB7337" w:rsidRPr="00EB7337">
        <w:rPr>
          <w:sz w:val="24"/>
          <w:szCs w:val="24"/>
        </w:rPr>
        <w:t xml:space="preserve"> Заявитель вправе обжаловать в досудебном (внесудебном) порядке решения и действия (бездействие) органа, предоставляющего муниципальную услугу, должностного лица органа, предоставляющего муниципальную услугу, муниципального служащего.</w:t>
      </w:r>
    </w:p>
    <w:p w:rsidR="00EB7337" w:rsidRPr="00EB7337" w:rsidRDefault="00AF4DC3" w:rsidP="00EB7337">
      <w:pPr>
        <w:pStyle w:val="ConsPlusNormal"/>
        <w:ind w:left="-567" w:firstLine="567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EB7337" w:rsidRPr="00EB7337">
        <w:rPr>
          <w:sz w:val="24"/>
          <w:szCs w:val="24"/>
        </w:rPr>
        <w:t xml:space="preserve">.3. Заявители вправе сообщить о нарушении своих прав и законных интересов, некорректном поведении или нарушении служебной этики по номерам телефонов </w:t>
      </w:r>
      <w:r w:rsidR="00EB7337">
        <w:rPr>
          <w:sz w:val="24"/>
          <w:szCs w:val="24"/>
        </w:rPr>
        <w:t xml:space="preserve">Окружной </w:t>
      </w:r>
      <w:r w:rsidR="00EB7337" w:rsidRPr="00EB7337">
        <w:rPr>
          <w:sz w:val="24"/>
          <w:szCs w:val="24"/>
        </w:rPr>
        <w:t>Администрации</w:t>
      </w:r>
      <w:r w:rsidR="00EB7337">
        <w:rPr>
          <w:sz w:val="24"/>
          <w:szCs w:val="24"/>
        </w:rPr>
        <w:t xml:space="preserve"> ГО «</w:t>
      </w:r>
      <w:proofErr w:type="spellStart"/>
      <w:r w:rsidR="00EB7337">
        <w:rPr>
          <w:sz w:val="24"/>
          <w:szCs w:val="24"/>
        </w:rPr>
        <w:t>Жатай</w:t>
      </w:r>
      <w:proofErr w:type="spellEnd"/>
      <w:r w:rsidR="00EB7337">
        <w:rPr>
          <w:sz w:val="24"/>
          <w:szCs w:val="24"/>
        </w:rPr>
        <w:t>» (далее Администрации)</w:t>
      </w:r>
      <w:r w:rsidR="00EB7337" w:rsidRPr="00EB7337">
        <w:rPr>
          <w:sz w:val="24"/>
          <w:szCs w:val="24"/>
        </w:rPr>
        <w:t>,</w:t>
      </w:r>
      <w:r w:rsidR="00EB7337" w:rsidRPr="00EB7337">
        <w:t xml:space="preserve"> </w:t>
      </w:r>
      <w:r w:rsidR="00EB7337" w:rsidRPr="00EB7337">
        <w:rPr>
          <w:sz w:val="24"/>
          <w:szCs w:val="24"/>
        </w:rPr>
        <w:t>Отдел</w:t>
      </w:r>
      <w:r w:rsidR="00EB7337">
        <w:rPr>
          <w:sz w:val="24"/>
          <w:szCs w:val="24"/>
        </w:rPr>
        <w:t>а</w:t>
      </w:r>
      <w:r w:rsidR="00EB7337" w:rsidRPr="00EB7337">
        <w:rPr>
          <w:sz w:val="24"/>
          <w:szCs w:val="24"/>
        </w:rPr>
        <w:t xml:space="preserve"> имущественных и земельных отношений Окружной Администрации Городского округа «</w:t>
      </w:r>
      <w:proofErr w:type="spellStart"/>
      <w:r w:rsidR="00EB7337" w:rsidRPr="00EB7337">
        <w:rPr>
          <w:sz w:val="24"/>
          <w:szCs w:val="24"/>
        </w:rPr>
        <w:t>Жатай</w:t>
      </w:r>
      <w:proofErr w:type="spellEnd"/>
      <w:r w:rsidR="00EB7337" w:rsidRPr="00EB7337">
        <w:rPr>
          <w:sz w:val="24"/>
          <w:szCs w:val="24"/>
        </w:rPr>
        <w:t xml:space="preserve">» </w:t>
      </w:r>
      <w:r w:rsidR="00EB7337">
        <w:rPr>
          <w:sz w:val="24"/>
          <w:szCs w:val="24"/>
        </w:rPr>
        <w:t xml:space="preserve">(далее </w:t>
      </w:r>
      <w:r w:rsidR="00EB7337" w:rsidRPr="00EB7337">
        <w:rPr>
          <w:sz w:val="24"/>
          <w:szCs w:val="24"/>
        </w:rPr>
        <w:t>Отдела</w:t>
      </w:r>
      <w:r w:rsidR="00EB7337">
        <w:rPr>
          <w:sz w:val="24"/>
          <w:szCs w:val="24"/>
        </w:rPr>
        <w:t>)</w:t>
      </w:r>
      <w:r w:rsidR="00EB7337" w:rsidRPr="00EB7337">
        <w:rPr>
          <w:sz w:val="24"/>
          <w:szCs w:val="24"/>
        </w:rPr>
        <w:t>.</w:t>
      </w:r>
    </w:p>
    <w:p w:rsidR="00EB7337" w:rsidRPr="00EB7337" w:rsidRDefault="00AF4DC3" w:rsidP="00EB7337">
      <w:pPr>
        <w:pStyle w:val="ConsPlusNormal"/>
        <w:ind w:left="-567" w:firstLine="567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EB7337" w:rsidRPr="00EB7337">
        <w:rPr>
          <w:sz w:val="24"/>
          <w:szCs w:val="24"/>
        </w:rPr>
        <w:t>.4. Жалоба на нарушение порядка предоставления муниципально</w:t>
      </w:r>
      <w:bookmarkStart w:id="0" w:name="_GoBack"/>
      <w:bookmarkEnd w:id="0"/>
      <w:r w:rsidR="00EB7337" w:rsidRPr="00EB7337">
        <w:rPr>
          <w:sz w:val="24"/>
          <w:szCs w:val="24"/>
        </w:rPr>
        <w:t>й услуги (далее - жалоба) - требование заявителя или его законного представителя о восстановлении или защите нарушенных прав или законных интересов заявителя органом, предоставляющим муниципальную услугу, должностным лицом органа, предоставляющего муниципальную услугу, муниципальным служащим при получении данным заявителем муниципальной услуги.</w:t>
      </w:r>
    </w:p>
    <w:p w:rsidR="00EB7337" w:rsidRPr="00EB7337" w:rsidRDefault="00AF4DC3" w:rsidP="00EB7337">
      <w:pPr>
        <w:ind w:left="-567" w:firstLine="567"/>
        <w:jc w:val="both"/>
        <w:rPr>
          <w:szCs w:val="24"/>
        </w:rPr>
      </w:pPr>
      <w:r>
        <w:rPr>
          <w:szCs w:val="24"/>
        </w:rPr>
        <w:t>1</w:t>
      </w:r>
      <w:r w:rsidR="00EB7337" w:rsidRPr="00EB7337">
        <w:rPr>
          <w:szCs w:val="24"/>
        </w:rPr>
        <w:t>.</w:t>
      </w:r>
      <w:r>
        <w:rPr>
          <w:szCs w:val="24"/>
        </w:rPr>
        <w:t>5.</w:t>
      </w:r>
      <w:r w:rsidR="00EB7337" w:rsidRPr="00EB7337">
        <w:rPr>
          <w:szCs w:val="24"/>
        </w:rPr>
        <w:t xml:space="preserve"> Информация о порядке подачи и рассмотрения жалобы размещается на официальном сайте Отдела в сети Интернет, ЕПГУ и(или) РПГУ, а также предоставляется непосредственно специалистами Отдела/Управления по телефонам для справок, в письменной форме почтовым отправлением либо направлением сообщения по адресу электронной почты, указанному заявителем.</w:t>
      </w:r>
    </w:p>
    <w:p w:rsidR="00EB7337" w:rsidRPr="00EB7337" w:rsidRDefault="00EB7337" w:rsidP="00EB7337">
      <w:pPr>
        <w:pStyle w:val="ConsPlusNormal"/>
        <w:ind w:left="-567" w:firstLine="567"/>
        <w:jc w:val="center"/>
        <w:rPr>
          <w:sz w:val="24"/>
          <w:szCs w:val="24"/>
        </w:rPr>
      </w:pPr>
    </w:p>
    <w:p w:rsidR="00EB7337" w:rsidRPr="00CF1B7A" w:rsidRDefault="00EB7337" w:rsidP="00AF4DC3">
      <w:pPr>
        <w:pStyle w:val="ConsPlusNormal"/>
        <w:numPr>
          <w:ilvl w:val="0"/>
          <w:numId w:val="16"/>
        </w:numPr>
        <w:ind w:left="-567" w:firstLine="927"/>
        <w:jc w:val="center"/>
        <w:outlineLvl w:val="2"/>
        <w:rPr>
          <w:b/>
          <w:sz w:val="24"/>
          <w:szCs w:val="24"/>
        </w:rPr>
      </w:pPr>
      <w:r w:rsidRPr="00CF1B7A">
        <w:rPr>
          <w:b/>
          <w:sz w:val="24"/>
          <w:szCs w:val="24"/>
        </w:rPr>
        <w:t xml:space="preserve">Право и основания обжалования в досудебном (внесудебном) порядке </w:t>
      </w:r>
      <w:r w:rsidR="00AF4DC3">
        <w:rPr>
          <w:b/>
          <w:sz w:val="24"/>
          <w:szCs w:val="24"/>
        </w:rPr>
        <w:t>р</w:t>
      </w:r>
      <w:r w:rsidRPr="00CF1B7A">
        <w:rPr>
          <w:b/>
          <w:sz w:val="24"/>
          <w:szCs w:val="24"/>
        </w:rPr>
        <w:t>ешений</w:t>
      </w:r>
    </w:p>
    <w:p w:rsidR="00EB7337" w:rsidRDefault="00EB7337" w:rsidP="00AF4DC3">
      <w:pPr>
        <w:pStyle w:val="ConsPlusNormal"/>
        <w:ind w:left="-567" w:firstLine="927"/>
        <w:jc w:val="center"/>
        <w:outlineLvl w:val="2"/>
        <w:rPr>
          <w:b/>
          <w:sz w:val="24"/>
          <w:szCs w:val="24"/>
        </w:rPr>
      </w:pPr>
      <w:r w:rsidRPr="00CF1B7A">
        <w:rPr>
          <w:b/>
          <w:sz w:val="24"/>
          <w:szCs w:val="24"/>
        </w:rPr>
        <w:t>и действий (бездействия) органа, предоставляющего муниципальную услугу, должностного</w:t>
      </w:r>
      <w:r w:rsidR="00CF1B7A">
        <w:rPr>
          <w:b/>
          <w:sz w:val="24"/>
          <w:szCs w:val="24"/>
        </w:rPr>
        <w:t xml:space="preserve"> </w:t>
      </w:r>
      <w:r w:rsidRPr="00CF1B7A">
        <w:rPr>
          <w:b/>
          <w:sz w:val="24"/>
          <w:szCs w:val="24"/>
        </w:rPr>
        <w:t>лица органа, предоставляющего муниципальную услугу, либо муниципального служащего</w:t>
      </w:r>
    </w:p>
    <w:p w:rsidR="00CF1B7A" w:rsidRPr="00CF1B7A" w:rsidRDefault="00CF1B7A" w:rsidP="00CF1B7A">
      <w:pPr>
        <w:pStyle w:val="ConsPlusNormal"/>
        <w:ind w:left="-567" w:firstLine="567"/>
        <w:jc w:val="center"/>
        <w:outlineLvl w:val="2"/>
        <w:rPr>
          <w:b/>
          <w:sz w:val="24"/>
          <w:szCs w:val="24"/>
        </w:rPr>
      </w:pPr>
    </w:p>
    <w:p w:rsidR="00EB7337" w:rsidRPr="00EB7337" w:rsidRDefault="00AF4DC3" w:rsidP="00EB7337">
      <w:pPr>
        <w:pStyle w:val="ConsPlusNormal"/>
        <w:ind w:left="-567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2.1. </w:t>
      </w:r>
      <w:r w:rsidR="00EB7337" w:rsidRPr="00EB7337">
        <w:rPr>
          <w:sz w:val="24"/>
          <w:szCs w:val="24"/>
        </w:rPr>
        <w:t>Заявитель вправе обжаловать в досудебном (внесудебном) порядке решения и действия (бездействие) органа, предоставляющего муниципальную услугу, должностного лица органа, предоставляющего муниципальную услугу, муниципального служащего, в том числе в следующих случаях:</w:t>
      </w:r>
    </w:p>
    <w:p w:rsidR="00EB7337" w:rsidRPr="00EB7337" w:rsidRDefault="00EB7337" w:rsidP="00EB7337">
      <w:pPr>
        <w:pStyle w:val="ConsPlusNormal"/>
        <w:ind w:left="-567" w:firstLine="567"/>
        <w:jc w:val="both"/>
        <w:rPr>
          <w:sz w:val="24"/>
          <w:szCs w:val="24"/>
        </w:rPr>
      </w:pPr>
      <w:r w:rsidRPr="00EB7337">
        <w:rPr>
          <w:sz w:val="24"/>
          <w:szCs w:val="24"/>
        </w:rPr>
        <w:t>1) нарушение срока регистрации запроса заявителя о предоставлении муниципальной услуги;</w:t>
      </w:r>
    </w:p>
    <w:p w:rsidR="00EB7337" w:rsidRPr="00EB7337" w:rsidRDefault="00EB7337" w:rsidP="00EB7337">
      <w:pPr>
        <w:pStyle w:val="ConsPlusNormal"/>
        <w:ind w:left="-567" w:firstLine="567"/>
        <w:jc w:val="both"/>
        <w:rPr>
          <w:sz w:val="24"/>
          <w:szCs w:val="24"/>
        </w:rPr>
      </w:pPr>
      <w:r w:rsidRPr="00EB7337">
        <w:rPr>
          <w:sz w:val="24"/>
          <w:szCs w:val="24"/>
        </w:rPr>
        <w:t>2) нарушение срока предоставления муниципальной услуги;</w:t>
      </w:r>
    </w:p>
    <w:p w:rsidR="00EB7337" w:rsidRPr="00EB7337" w:rsidRDefault="00EB7337" w:rsidP="00EB7337">
      <w:pPr>
        <w:pStyle w:val="ConsPlusNormal"/>
        <w:ind w:left="-567" w:firstLine="567"/>
        <w:jc w:val="both"/>
        <w:rPr>
          <w:sz w:val="24"/>
          <w:szCs w:val="24"/>
        </w:rPr>
      </w:pPr>
      <w:r w:rsidRPr="00EB7337">
        <w:rPr>
          <w:sz w:val="24"/>
          <w:szCs w:val="24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EB7337" w:rsidRPr="00EB7337" w:rsidRDefault="00EB7337" w:rsidP="00EB7337">
      <w:pPr>
        <w:pStyle w:val="ConsPlusNormal"/>
        <w:ind w:left="-567" w:firstLine="567"/>
        <w:jc w:val="both"/>
        <w:rPr>
          <w:sz w:val="24"/>
          <w:szCs w:val="24"/>
        </w:rPr>
      </w:pPr>
      <w:r w:rsidRPr="00EB7337">
        <w:rPr>
          <w:sz w:val="24"/>
          <w:szCs w:val="24"/>
        </w:rPr>
        <w:lastRenderedPageBreak/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услуги, у заявителя;</w:t>
      </w:r>
    </w:p>
    <w:p w:rsidR="00EB7337" w:rsidRPr="00EB7337" w:rsidRDefault="00EB7337" w:rsidP="00EB7337">
      <w:pPr>
        <w:pStyle w:val="ConsPlusNormal"/>
        <w:ind w:left="-567" w:firstLine="567"/>
        <w:jc w:val="both"/>
        <w:rPr>
          <w:sz w:val="24"/>
          <w:szCs w:val="24"/>
        </w:rPr>
      </w:pPr>
      <w:r w:rsidRPr="00EB7337">
        <w:rPr>
          <w:sz w:val="24"/>
          <w:szCs w:val="24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EB7337" w:rsidRPr="00EB7337" w:rsidRDefault="00EB7337" w:rsidP="00EB7337">
      <w:pPr>
        <w:pStyle w:val="ConsPlusNormal"/>
        <w:ind w:left="-567" w:firstLine="567"/>
        <w:jc w:val="both"/>
        <w:rPr>
          <w:sz w:val="24"/>
          <w:szCs w:val="24"/>
        </w:rPr>
      </w:pPr>
      <w:r w:rsidRPr="00EB7337">
        <w:rPr>
          <w:sz w:val="24"/>
          <w:szCs w:val="24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EB7337" w:rsidRPr="00EB7337" w:rsidRDefault="00EB7337" w:rsidP="00EB7337">
      <w:pPr>
        <w:pStyle w:val="ConsPlusNormal"/>
        <w:ind w:left="-567" w:firstLine="567"/>
        <w:jc w:val="both"/>
        <w:rPr>
          <w:sz w:val="24"/>
          <w:szCs w:val="24"/>
        </w:rPr>
      </w:pPr>
      <w:r w:rsidRPr="00EB7337">
        <w:rPr>
          <w:sz w:val="24"/>
          <w:szCs w:val="24"/>
        </w:rPr>
        <w:t>7) 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 w:rsidR="00EB7337" w:rsidRPr="00EB7337" w:rsidRDefault="00AF4DC3" w:rsidP="00EB7337">
      <w:pPr>
        <w:pStyle w:val="ConsPlusNormal"/>
        <w:ind w:left="-567" w:firstLine="567"/>
        <w:jc w:val="both"/>
        <w:rPr>
          <w:sz w:val="24"/>
          <w:szCs w:val="24"/>
        </w:rPr>
      </w:pPr>
      <w:r>
        <w:rPr>
          <w:sz w:val="24"/>
          <w:szCs w:val="24"/>
        </w:rPr>
        <w:t>2.2</w:t>
      </w:r>
      <w:r w:rsidR="00EB7337" w:rsidRPr="00EB7337">
        <w:rPr>
          <w:sz w:val="24"/>
          <w:szCs w:val="24"/>
        </w:rPr>
        <w:t>. Заявитель имеет право ознакомления с документами и материалами, непосредственно затрагивающими его права и свободы, если отсутствуют установленные действующим законодательством Российской Федерации ограничения на предоставление испрашиваемой информации, а должностное лицо органа, предоставляющего муниципальную услугу, обязано ознакомить заявителя с испрашиваемыми документами и материалами.</w:t>
      </w:r>
    </w:p>
    <w:p w:rsidR="00AF4DC3" w:rsidRDefault="00AF4DC3" w:rsidP="00EB7337">
      <w:pPr>
        <w:pStyle w:val="ConsPlusNormal"/>
        <w:ind w:left="-567" w:firstLine="567"/>
        <w:jc w:val="center"/>
        <w:outlineLvl w:val="2"/>
        <w:rPr>
          <w:sz w:val="24"/>
          <w:szCs w:val="24"/>
        </w:rPr>
      </w:pPr>
    </w:p>
    <w:p w:rsidR="00EB7337" w:rsidRDefault="00EB7337" w:rsidP="00AF4DC3">
      <w:pPr>
        <w:pStyle w:val="ConsPlusNormal"/>
        <w:numPr>
          <w:ilvl w:val="0"/>
          <w:numId w:val="16"/>
        </w:numPr>
        <w:jc w:val="center"/>
        <w:outlineLvl w:val="2"/>
        <w:rPr>
          <w:b/>
          <w:sz w:val="24"/>
          <w:szCs w:val="24"/>
        </w:rPr>
      </w:pPr>
      <w:r w:rsidRPr="00AF4DC3">
        <w:rPr>
          <w:b/>
          <w:sz w:val="24"/>
          <w:szCs w:val="24"/>
        </w:rPr>
        <w:t>Общие требования к порядку подачи и рассмотрения жалобы</w:t>
      </w:r>
    </w:p>
    <w:p w:rsidR="00AF4DC3" w:rsidRPr="00AF4DC3" w:rsidRDefault="00AF4DC3" w:rsidP="00AF4DC3">
      <w:pPr>
        <w:pStyle w:val="ConsPlusNormal"/>
        <w:ind w:left="720"/>
        <w:outlineLvl w:val="2"/>
        <w:rPr>
          <w:b/>
          <w:sz w:val="24"/>
          <w:szCs w:val="24"/>
        </w:rPr>
      </w:pPr>
    </w:p>
    <w:p w:rsidR="00EB7337" w:rsidRPr="00EB7337" w:rsidRDefault="00AF4DC3" w:rsidP="00AF4DC3">
      <w:pPr>
        <w:widowControl w:val="0"/>
        <w:tabs>
          <w:tab w:val="left" w:pos="1685"/>
        </w:tabs>
        <w:ind w:left="-567" w:right="-1" w:firstLine="567"/>
        <w:jc w:val="both"/>
        <w:rPr>
          <w:szCs w:val="24"/>
        </w:rPr>
      </w:pPr>
      <w:r>
        <w:rPr>
          <w:szCs w:val="24"/>
        </w:rPr>
        <w:t>3.1</w:t>
      </w:r>
      <w:r w:rsidR="00EB7337" w:rsidRPr="00EB7337">
        <w:rPr>
          <w:szCs w:val="24"/>
        </w:rPr>
        <w:t>. Жалоба подается в письменной форме на бумажном носителе, в электронной форме в орган, предоставляющий муниципальную услугу либо направлена в электронной форме с использованием Единого портала государственных и муниципальных услуг (функций) (www.gosuslugi.ru) и/или Портала государственных и муниципальных услуг (функций) Республики Саха (Якутия) (www.е-yakutia.ru).</w:t>
      </w:r>
    </w:p>
    <w:p w:rsidR="00EB7337" w:rsidRPr="00EB7337" w:rsidRDefault="00EB7337" w:rsidP="00EB7337">
      <w:pPr>
        <w:pStyle w:val="ConsPlusNormal"/>
        <w:ind w:left="-567" w:firstLine="567"/>
        <w:jc w:val="both"/>
        <w:rPr>
          <w:sz w:val="24"/>
          <w:szCs w:val="24"/>
        </w:rPr>
      </w:pPr>
      <w:r w:rsidRPr="00EB7337">
        <w:rPr>
          <w:sz w:val="24"/>
          <w:szCs w:val="24"/>
        </w:rPr>
        <w:t>Жалоба должна быть написана разборчивым почерком, не содержать нецензурных выражений.</w:t>
      </w:r>
    </w:p>
    <w:p w:rsidR="00EB7337" w:rsidRPr="00EB7337" w:rsidRDefault="00AF4DC3" w:rsidP="00EB7337">
      <w:pPr>
        <w:pStyle w:val="ConsPlusNormal"/>
        <w:ind w:left="-567" w:firstLine="567"/>
        <w:jc w:val="both"/>
        <w:rPr>
          <w:sz w:val="24"/>
          <w:szCs w:val="24"/>
        </w:rPr>
      </w:pPr>
      <w:r>
        <w:rPr>
          <w:sz w:val="24"/>
          <w:szCs w:val="24"/>
        </w:rPr>
        <w:t>3.2</w:t>
      </w:r>
      <w:r w:rsidR="00EB7337" w:rsidRPr="00EB7337">
        <w:rPr>
          <w:sz w:val="24"/>
          <w:szCs w:val="24"/>
        </w:rPr>
        <w:t>. Жалобы на решения, принятые руководителем органа, предоставляющего муниципальную услугу, подаются в вышестоящий орган (при его наличии) либо в случае его отсутствия рассматриваются непосредственно руководителем органа, предоставляющего муниципальную услугу.</w:t>
      </w:r>
    </w:p>
    <w:p w:rsidR="00EB7337" w:rsidRPr="00EB7337" w:rsidRDefault="00AF4DC3" w:rsidP="00EB7337">
      <w:pPr>
        <w:pStyle w:val="ConsPlusNormal"/>
        <w:ind w:left="-567" w:firstLine="567"/>
        <w:jc w:val="both"/>
        <w:rPr>
          <w:sz w:val="24"/>
          <w:szCs w:val="24"/>
        </w:rPr>
      </w:pPr>
      <w:r>
        <w:rPr>
          <w:sz w:val="24"/>
          <w:szCs w:val="24"/>
        </w:rPr>
        <w:t>3.3</w:t>
      </w:r>
      <w:r w:rsidR="00EB7337" w:rsidRPr="00EB7337">
        <w:rPr>
          <w:sz w:val="24"/>
          <w:szCs w:val="24"/>
        </w:rPr>
        <w:t>. Жалоба может быть направлена по почте, через многофункциональный центр, с использованием информационно-телекоммуникационной сети "Интернет", официального сайта органа, предоставляющего муниципальную услугу, портала государственных и муниципальных услуг Республики Саха (Якутия), а также может быть принята при личном приеме заявителя.</w:t>
      </w:r>
    </w:p>
    <w:p w:rsidR="00EB7337" w:rsidRPr="00EB7337" w:rsidRDefault="00AF4DC3" w:rsidP="00EB7337">
      <w:pPr>
        <w:pStyle w:val="ConsPlusNormal"/>
        <w:ind w:left="-567" w:firstLine="567"/>
        <w:jc w:val="both"/>
        <w:rPr>
          <w:sz w:val="24"/>
          <w:szCs w:val="24"/>
        </w:rPr>
      </w:pPr>
      <w:r>
        <w:rPr>
          <w:sz w:val="24"/>
          <w:szCs w:val="24"/>
        </w:rPr>
        <w:t>3.4</w:t>
      </w:r>
      <w:r w:rsidR="00EB7337" w:rsidRPr="00EB7337">
        <w:rPr>
          <w:sz w:val="24"/>
          <w:szCs w:val="24"/>
        </w:rPr>
        <w:t>. Жалоба должна содержать:</w:t>
      </w:r>
    </w:p>
    <w:p w:rsidR="00EB7337" w:rsidRPr="00EB7337" w:rsidRDefault="00EB7337" w:rsidP="00EB7337">
      <w:pPr>
        <w:pStyle w:val="ConsPlusNormal"/>
        <w:ind w:left="-567" w:firstLine="567"/>
        <w:jc w:val="both"/>
        <w:rPr>
          <w:sz w:val="24"/>
          <w:szCs w:val="24"/>
        </w:rPr>
      </w:pPr>
      <w:r w:rsidRPr="00EB7337">
        <w:rPr>
          <w:sz w:val="24"/>
          <w:szCs w:val="24"/>
        </w:rPr>
        <w:t>1) наименование органа, предоставляющего муниципальную услугу, фамилию, имя, отчество должностного лица органа, предоставляющего муниципальную услугу, муниципального служащего, решения и действия (бездействие) которых обжалуются;</w:t>
      </w:r>
    </w:p>
    <w:p w:rsidR="00EB7337" w:rsidRPr="00EB7337" w:rsidRDefault="00EB7337" w:rsidP="00EB7337">
      <w:pPr>
        <w:pStyle w:val="ConsPlusNormal"/>
        <w:ind w:left="-567" w:firstLine="567"/>
        <w:jc w:val="both"/>
        <w:rPr>
          <w:sz w:val="24"/>
          <w:szCs w:val="24"/>
        </w:rPr>
      </w:pPr>
      <w:r w:rsidRPr="00EB7337">
        <w:rPr>
          <w:sz w:val="24"/>
          <w:szCs w:val="24"/>
        </w:rPr>
        <w:t>2) фамилию, имя, отчество,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EB7337" w:rsidRPr="00EB7337" w:rsidRDefault="00EB7337" w:rsidP="00EB7337">
      <w:pPr>
        <w:pStyle w:val="ConsPlusNormal"/>
        <w:ind w:left="-567" w:firstLine="567"/>
        <w:jc w:val="both"/>
        <w:rPr>
          <w:sz w:val="24"/>
          <w:szCs w:val="24"/>
        </w:rPr>
      </w:pPr>
      <w:r w:rsidRPr="00EB7337">
        <w:rPr>
          <w:sz w:val="24"/>
          <w:szCs w:val="24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EB7337" w:rsidRPr="00EB7337" w:rsidRDefault="00EB7337" w:rsidP="00EB7337">
      <w:pPr>
        <w:pStyle w:val="ConsPlusNormal"/>
        <w:ind w:left="-567" w:firstLine="567"/>
        <w:jc w:val="both"/>
        <w:rPr>
          <w:sz w:val="24"/>
          <w:szCs w:val="24"/>
        </w:rPr>
      </w:pPr>
      <w:r w:rsidRPr="00EB7337">
        <w:rPr>
          <w:sz w:val="24"/>
          <w:szCs w:val="24"/>
        </w:rPr>
        <w:t xml:space="preserve"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</w:t>
      </w:r>
      <w:r w:rsidRPr="00EB7337">
        <w:rPr>
          <w:sz w:val="24"/>
          <w:szCs w:val="24"/>
        </w:rPr>
        <w:lastRenderedPageBreak/>
        <w:t>быть представлены документы (при наличии), подтверждающие доводы заявителя, либо их копии.</w:t>
      </w:r>
    </w:p>
    <w:p w:rsidR="00B4366E" w:rsidRDefault="00B4366E" w:rsidP="00EB7337">
      <w:pPr>
        <w:pStyle w:val="ConsPlusNormal"/>
        <w:ind w:left="-567" w:firstLine="567"/>
        <w:jc w:val="center"/>
        <w:outlineLvl w:val="2"/>
        <w:rPr>
          <w:sz w:val="24"/>
          <w:szCs w:val="24"/>
        </w:rPr>
      </w:pPr>
    </w:p>
    <w:p w:rsidR="00EB7337" w:rsidRDefault="00EB7337" w:rsidP="00B4366E">
      <w:pPr>
        <w:pStyle w:val="ConsPlusNormal"/>
        <w:numPr>
          <w:ilvl w:val="0"/>
          <w:numId w:val="16"/>
        </w:numPr>
        <w:jc w:val="center"/>
        <w:outlineLvl w:val="2"/>
        <w:rPr>
          <w:b/>
          <w:sz w:val="24"/>
          <w:szCs w:val="24"/>
        </w:rPr>
      </w:pPr>
      <w:r w:rsidRPr="00B4366E">
        <w:rPr>
          <w:b/>
          <w:sz w:val="24"/>
          <w:szCs w:val="24"/>
        </w:rPr>
        <w:t>Срок рассмотрения жалобы</w:t>
      </w:r>
    </w:p>
    <w:p w:rsidR="00B4366E" w:rsidRPr="00B4366E" w:rsidRDefault="00B4366E" w:rsidP="00B4366E">
      <w:pPr>
        <w:pStyle w:val="ConsPlusNormal"/>
        <w:ind w:left="720"/>
        <w:outlineLvl w:val="2"/>
        <w:rPr>
          <w:b/>
          <w:sz w:val="24"/>
          <w:szCs w:val="24"/>
        </w:rPr>
      </w:pPr>
    </w:p>
    <w:p w:rsidR="00EB7337" w:rsidRPr="00EB7337" w:rsidRDefault="00B4366E" w:rsidP="00EB7337">
      <w:pPr>
        <w:pStyle w:val="ConsPlusNormal"/>
        <w:ind w:left="-567" w:firstLine="567"/>
        <w:jc w:val="both"/>
        <w:rPr>
          <w:sz w:val="24"/>
          <w:szCs w:val="24"/>
        </w:rPr>
      </w:pPr>
      <w:r>
        <w:rPr>
          <w:sz w:val="24"/>
          <w:szCs w:val="24"/>
        </w:rPr>
        <w:t>4.</w:t>
      </w:r>
      <w:r w:rsidR="00EB7337" w:rsidRPr="00EB7337">
        <w:rPr>
          <w:sz w:val="24"/>
          <w:szCs w:val="24"/>
        </w:rPr>
        <w:t xml:space="preserve">1. Жалоба, поступившая в орган, предоставляющий муниципальную услугу, и поданная с соблюдением требований </w:t>
      </w:r>
      <w:hyperlink r:id="rId8" w:history="1">
        <w:r w:rsidR="00EB7337" w:rsidRPr="00EB7337">
          <w:rPr>
            <w:sz w:val="24"/>
            <w:szCs w:val="24"/>
          </w:rPr>
          <w:t>главы 2.1</w:t>
        </w:r>
      </w:hyperlink>
      <w:r w:rsidR="00EB7337" w:rsidRPr="00EB7337">
        <w:rPr>
          <w:sz w:val="24"/>
          <w:szCs w:val="24"/>
        </w:rPr>
        <w:t xml:space="preserve"> Федерального закона от 27.07.2010 N 210-ФЗ </w:t>
      </w:r>
      <w:r>
        <w:rPr>
          <w:sz w:val="24"/>
          <w:szCs w:val="24"/>
        </w:rPr>
        <w:t>«</w:t>
      </w:r>
      <w:r w:rsidR="00EB7337" w:rsidRPr="00EB7337">
        <w:rPr>
          <w:sz w:val="24"/>
          <w:szCs w:val="24"/>
        </w:rPr>
        <w:t>Об организации предоставления госуда</w:t>
      </w:r>
      <w:r>
        <w:rPr>
          <w:sz w:val="24"/>
          <w:szCs w:val="24"/>
        </w:rPr>
        <w:t>рственных и муниципальных услуг»</w:t>
      </w:r>
      <w:r w:rsidR="00EB7337" w:rsidRPr="00EB7337">
        <w:rPr>
          <w:sz w:val="24"/>
          <w:szCs w:val="24"/>
        </w:rPr>
        <w:t>, подлежит рассмотрению должностным лицом, наделенным полномочиями по рассмотрению жалоб, в течение 15 рабочих дней со дня ее регистрации, а в случае обжалования отказа органа, предоставляющего муниципальную услугу, должностного лица органа,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5 рабочих дней со дня ее регистрации.</w:t>
      </w:r>
    </w:p>
    <w:p w:rsidR="00EB7337" w:rsidRPr="00EB7337" w:rsidRDefault="00EB7337" w:rsidP="00EB7337">
      <w:pPr>
        <w:pStyle w:val="ConsPlusNormal"/>
        <w:ind w:left="-567" w:firstLine="567"/>
        <w:jc w:val="both"/>
        <w:rPr>
          <w:sz w:val="24"/>
          <w:szCs w:val="24"/>
        </w:rPr>
      </w:pPr>
      <w:r w:rsidRPr="00EB7337">
        <w:rPr>
          <w:sz w:val="24"/>
          <w:szCs w:val="24"/>
        </w:rPr>
        <w:t xml:space="preserve">В иных случаях жалоба подлежит рассмотрению в порядке, предусмотренном Федеральным </w:t>
      </w:r>
      <w:hyperlink r:id="rId9" w:history="1">
        <w:r w:rsidRPr="00EB7337">
          <w:rPr>
            <w:sz w:val="24"/>
            <w:szCs w:val="24"/>
          </w:rPr>
          <w:t>законом</w:t>
        </w:r>
      </w:hyperlink>
      <w:r w:rsidRPr="00EB7337">
        <w:rPr>
          <w:sz w:val="24"/>
          <w:szCs w:val="24"/>
        </w:rPr>
        <w:t xml:space="preserve"> от 2 мая 2006 года N 59-ФЗ "О порядке рассмотрения обращений граждан Российской Федерации".</w:t>
      </w:r>
    </w:p>
    <w:p w:rsidR="00EB7337" w:rsidRDefault="00EB7337" w:rsidP="00B4366E">
      <w:pPr>
        <w:pStyle w:val="ConsPlusNormal"/>
        <w:numPr>
          <w:ilvl w:val="0"/>
          <w:numId w:val="16"/>
        </w:numPr>
        <w:jc w:val="center"/>
        <w:outlineLvl w:val="2"/>
        <w:rPr>
          <w:b/>
          <w:sz w:val="24"/>
          <w:szCs w:val="24"/>
        </w:rPr>
      </w:pPr>
      <w:r w:rsidRPr="00B4366E">
        <w:rPr>
          <w:b/>
          <w:sz w:val="24"/>
          <w:szCs w:val="24"/>
        </w:rPr>
        <w:t>Результат рассмотрения жалобы</w:t>
      </w:r>
    </w:p>
    <w:p w:rsidR="00B4366E" w:rsidRPr="00B4366E" w:rsidRDefault="00B4366E" w:rsidP="00B4366E">
      <w:pPr>
        <w:pStyle w:val="ConsPlusNormal"/>
        <w:ind w:left="720"/>
        <w:outlineLvl w:val="2"/>
        <w:rPr>
          <w:b/>
          <w:sz w:val="24"/>
          <w:szCs w:val="24"/>
        </w:rPr>
      </w:pPr>
    </w:p>
    <w:p w:rsidR="00EB7337" w:rsidRPr="00EB7337" w:rsidRDefault="00B4366E" w:rsidP="00EB7337">
      <w:pPr>
        <w:pStyle w:val="ConsPlusNormal"/>
        <w:ind w:left="-567" w:firstLine="567"/>
        <w:jc w:val="both"/>
        <w:rPr>
          <w:sz w:val="24"/>
          <w:szCs w:val="24"/>
        </w:rPr>
      </w:pPr>
      <w:r>
        <w:rPr>
          <w:sz w:val="24"/>
          <w:szCs w:val="24"/>
        </w:rPr>
        <w:t>5.1.</w:t>
      </w:r>
      <w:r w:rsidR="00EB7337" w:rsidRPr="00EB7337">
        <w:rPr>
          <w:sz w:val="24"/>
          <w:szCs w:val="24"/>
        </w:rPr>
        <w:t xml:space="preserve"> По результатам рассмотрения жалобы орган, предоставляющий муниципальную услугу, принимает одно из следующих решений:</w:t>
      </w:r>
    </w:p>
    <w:p w:rsidR="00EB7337" w:rsidRPr="00EB7337" w:rsidRDefault="00EB7337" w:rsidP="00EB7337">
      <w:pPr>
        <w:pStyle w:val="ConsPlusNormal"/>
        <w:ind w:left="-567" w:firstLine="567"/>
        <w:jc w:val="both"/>
        <w:rPr>
          <w:sz w:val="24"/>
          <w:szCs w:val="24"/>
        </w:rPr>
      </w:pPr>
      <w:r w:rsidRPr="00EB7337">
        <w:rPr>
          <w:sz w:val="24"/>
          <w:szCs w:val="24"/>
        </w:rPr>
        <w:t>1) удовлетворить жалобу, в том числе в форме отмены принятого решения, исправления допущенных органом, предоставляющим муниципальную услугу,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EB7337" w:rsidRPr="00EB7337" w:rsidRDefault="00EB7337" w:rsidP="00EB7337">
      <w:pPr>
        <w:pStyle w:val="ConsPlusNormal"/>
        <w:ind w:left="-567" w:firstLine="567"/>
        <w:jc w:val="both"/>
        <w:rPr>
          <w:sz w:val="24"/>
          <w:szCs w:val="24"/>
        </w:rPr>
      </w:pPr>
      <w:r w:rsidRPr="00EB7337">
        <w:rPr>
          <w:sz w:val="24"/>
          <w:szCs w:val="24"/>
        </w:rPr>
        <w:t>2) отказать в удовлетворении жалобы.</w:t>
      </w:r>
    </w:p>
    <w:p w:rsidR="00EB7337" w:rsidRPr="00EB7337" w:rsidRDefault="00EB7337" w:rsidP="00EB7337">
      <w:pPr>
        <w:pStyle w:val="ConsPlusNormal"/>
        <w:ind w:left="-567" w:firstLine="567"/>
        <w:jc w:val="both"/>
        <w:rPr>
          <w:sz w:val="24"/>
          <w:szCs w:val="24"/>
        </w:rPr>
      </w:pPr>
      <w:r w:rsidRPr="00EB7337">
        <w:rPr>
          <w:sz w:val="24"/>
          <w:szCs w:val="24"/>
        </w:rPr>
        <w:t>В случае, если в результате рассмотрения жалобы доводы заявителя признаны обоснованными, должностным лицом органа, предоставляющего муниципальную услугу, принимается решение о привлечении к ответственности лиц, допустивших нарушение требований настоящего Административного регламента в соответствии с действующим законодательством Российской Федерации.</w:t>
      </w:r>
    </w:p>
    <w:p w:rsidR="00EB7337" w:rsidRPr="00EB7337" w:rsidRDefault="00B4366E" w:rsidP="00EB7337">
      <w:pPr>
        <w:pStyle w:val="ConsPlusNormal"/>
        <w:ind w:left="-567" w:firstLine="567"/>
        <w:jc w:val="both"/>
        <w:rPr>
          <w:sz w:val="24"/>
          <w:szCs w:val="24"/>
        </w:rPr>
      </w:pPr>
      <w:r>
        <w:rPr>
          <w:sz w:val="24"/>
          <w:szCs w:val="24"/>
        </w:rPr>
        <w:t>5.2</w:t>
      </w:r>
      <w:r w:rsidR="00EB7337" w:rsidRPr="00EB7337">
        <w:rPr>
          <w:sz w:val="24"/>
          <w:szCs w:val="24"/>
        </w:rPr>
        <w:t>. Заявителю в течение 1 рабочего дня со дня принятия решения направляется мотивированный ответ о результатах рассмотрения жалобы.</w:t>
      </w:r>
    </w:p>
    <w:p w:rsidR="00EB7337" w:rsidRPr="00EB7337" w:rsidRDefault="00EB7337" w:rsidP="00EB7337">
      <w:pPr>
        <w:pStyle w:val="ConsPlusNormal"/>
        <w:ind w:left="-567" w:firstLine="567"/>
        <w:jc w:val="both"/>
        <w:rPr>
          <w:sz w:val="24"/>
          <w:szCs w:val="24"/>
        </w:rPr>
      </w:pPr>
      <w:r w:rsidRPr="00EB7337">
        <w:rPr>
          <w:sz w:val="24"/>
          <w:szCs w:val="24"/>
        </w:rPr>
        <w:t>При желании заявителя мотивированный ответ о результатах рассмотрения жалобы направляется в электронной форме на электронную почту.</w:t>
      </w:r>
    </w:p>
    <w:p w:rsidR="00EB7337" w:rsidRPr="00EB7337" w:rsidRDefault="00B4366E" w:rsidP="00EB7337">
      <w:pPr>
        <w:pStyle w:val="ConsPlusNormal"/>
        <w:ind w:left="-567" w:firstLine="567"/>
        <w:jc w:val="both"/>
        <w:rPr>
          <w:sz w:val="24"/>
          <w:szCs w:val="24"/>
        </w:rPr>
      </w:pPr>
      <w:r>
        <w:rPr>
          <w:sz w:val="24"/>
          <w:szCs w:val="24"/>
        </w:rPr>
        <w:t>5.3</w:t>
      </w:r>
      <w:r w:rsidR="00EB7337" w:rsidRPr="00EB7337">
        <w:rPr>
          <w:sz w:val="24"/>
          <w:szCs w:val="24"/>
        </w:rPr>
        <w:t>. Споры, связанные с решениями и действиями (бездействием) должностных лиц органа, предоставляющего муниципальную услугу, осуществляемыми (принимаемыми) в ходе исполнения муниципальной услуги, разрешаются в судебном порядке, в соответствии с законодательством Российской Федерации.</w:t>
      </w:r>
    </w:p>
    <w:p w:rsidR="00EB7337" w:rsidRPr="00EB7337" w:rsidRDefault="00EB7337" w:rsidP="00EB7337">
      <w:pPr>
        <w:pStyle w:val="ConsPlusNormal"/>
        <w:ind w:left="-567" w:firstLine="567"/>
        <w:jc w:val="both"/>
        <w:rPr>
          <w:sz w:val="24"/>
          <w:szCs w:val="24"/>
        </w:rPr>
      </w:pPr>
      <w:r w:rsidRPr="00EB7337">
        <w:rPr>
          <w:sz w:val="24"/>
          <w:szCs w:val="24"/>
        </w:rPr>
        <w:t xml:space="preserve">Сроки обжалования, правила подведомственности и подсудности устанавливаются Гражданским процессуальным </w:t>
      </w:r>
      <w:hyperlink r:id="rId10" w:history="1">
        <w:r w:rsidRPr="00EB7337">
          <w:rPr>
            <w:sz w:val="24"/>
            <w:szCs w:val="24"/>
          </w:rPr>
          <w:t>кодексом</w:t>
        </w:r>
      </w:hyperlink>
      <w:r w:rsidRPr="00EB7337">
        <w:rPr>
          <w:sz w:val="24"/>
          <w:szCs w:val="24"/>
        </w:rPr>
        <w:t xml:space="preserve"> Российской Федерации, Арбитражным процессуальным </w:t>
      </w:r>
      <w:hyperlink r:id="rId11" w:history="1">
        <w:r w:rsidRPr="00EB7337">
          <w:rPr>
            <w:sz w:val="24"/>
            <w:szCs w:val="24"/>
          </w:rPr>
          <w:t>кодексом</w:t>
        </w:r>
      </w:hyperlink>
      <w:r w:rsidRPr="00EB7337">
        <w:rPr>
          <w:sz w:val="24"/>
          <w:szCs w:val="24"/>
        </w:rPr>
        <w:t xml:space="preserve"> Российской Федерации.</w:t>
      </w:r>
    </w:p>
    <w:p w:rsidR="00EB7337" w:rsidRPr="00EB7337" w:rsidRDefault="00EB7337" w:rsidP="00EB7337">
      <w:pPr>
        <w:pStyle w:val="ConsPlusNormal"/>
        <w:ind w:left="-567" w:firstLine="567"/>
        <w:jc w:val="both"/>
        <w:rPr>
          <w:sz w:val="24"/>
          <w:szCs w:val="24"/>
        </w:rPr>
      </w:pPr>
    </w:p>
    <w:p w:rsidR="003E001A" w:rsidRPr="00EB7337" w:rsidRDefault="003E001A" w:rsidP="00EB7337">
      <w:pPr>
        <w:pStyle w:val="2"/>
        <w:tabs>
          <w:tab w:val="left" w:pos="426"/>
        </w:tabs>
        <w:spacing w:before="0"/>
        <w:ind w:left="-567" w:firstLine="567"/>
        <w:rPr>
          <w:rFonts w:ascii="Times New Roman" w:hAnsi="Times New Roman"/>
          <w:sz w:val="24"/>
          <w:szCs w:val="24"/>
        </w:rPr>
      </w:pPr>
    </w:p>
    <w:sectPr w:rsidR="003E001A" w:rsidRPr="00EB7337">
      <w:footerReference w:type="defaul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20C5" w:rsidRDefault="009220C5">
      <w:r>
        <w:separator/>
      </w:r>
    </w:p>
  </w:endnote>
  <w:endnote w:type="continuationSeparator" w:id="0">
    <w:p w:rsidR="009220C5" w:rsidRDefault="009220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75E1" w:rsidRDefault="009220C5">
    <w:pPr>
      <w:pStyle w:val="a3"/>
      <w:spacing w:line="14" w:lineRule="auto"/>
      <w:ind w:left="0" w:firstLine="0"/>
      <w:jc w:val="left"/>
      <w:rPr>
        <w:sz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20C5" w:rsidRDefault="009220C5">
      <w:r>
        <w:separator/>
      </w:r>
    </w:p>
  </w:footnote>
  <w:footnote w:type="continuationSeparator" w:id="0">
    <w:p w:rsidR="009220C5" w:rsidRDefault="009220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04C6B"/>
    <w:multiLevelType w:val="hybridMultilevel"/>
    <w:tmpl w:val="F6FCDE98"/>
    <w:lvl w:ilvl="0" w:tplc="EBB04AD0">
      <w:numFmt w:val="bullet"/>
      <w:lvlText w:val=""/>
      <w:lvlJc w:val="left"/>
      <w:pPr>
        <w:ind w:left="397" w:hanging="282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6D027A38">
      <w:numFmt w:val="bullet"/>
      <w:lvlText w:val="•"/>
      <w:lvlJc w:val="left"/>
      <w:pPr>
        <w:ind w:left="1433" w:hanging="282"/>
      </w:pPr>
      <w:rPr>
        <w:rFonts w:hint="default"/>
        <w:lang w:val="ru-RU" w:eastAsia="en-US" w:bidi="ar-SA"/>
      </w:rPr>
    </w:lvl>
    <w:lvl w:ilvl="2" w:tplc="4E0C70C4">
      <w:numFmt w:val="bullet"/>
      <w:lvlText w:val="•"/>
      <w:lvlJc w:val="left"/>
      <w:pPr>
        <w:ind w:left="2466" w:hanging="282"/>
      </w:pPr>
      <w:rPr>
        <w:rFonts w:hint="default"/>
        <w:lang w:val="ru-RU" w:eastAsia="en-US" w:bidi="ar-SA"/>
      </w:rPr>
    </w:lvl>
    <w:lvl w:ilvl="3" w:tplc="7B82A8FA">
      <w:numFmt w:val="bullet"/>
      <w:lvlText w:val="•"/>
      <w:lvlJc w:val="left"/>
      <w:pPr>
        <w:ind w:left="3499" w:hanging="282"/>
      </w:pPr>
      <w:rPr>
        <w:rFonts w:hint="default"/>
        <w:lang w:val="ru-RU" w:eastAsia="en-US" w:bidi="ar-SA"/>
      </w:rPr>
    </w:lvl>
    <w:lvl w:ilvl="4" w:tplc="1696C290">
      <w:numFmt w:val="bullet"/>
      <w:lvlText w:val="•"/>
      <w:lvlJc w:val="left"/>
      <w:pPr>
        <w:ind w:left="4532" w:hanging="282"/>
      </w:pPr>
      <w:rPr>
        <w:rFonts w:hint="default"/>
        <w:lang w:val="ru-RU" w:eastAsia="en-US" w:bidi="ar-SA"/>
      </w:rPr>
    </w:lvl>
    <w:lvl w:ilvl="5" w:tplc="B730302A">
      <w:numFmt w:val="bullet"/>
      <w:lvlText w:val="•"/>
      <w:lvlJc w:val="left"/>
      <w:pPr>
        <w:ind w:left="5565" w:hanging="282"/>
      </w:pPr>
      <w:rPr>
        <w:rFonts w:hint="default"/>
        <w:lang w:val="ru-RU" w:eastAsia="en-US" w:bidi="ar-SA"/>
      </w:rPr>
    </w:lvl>
    <w:lvl w:ilvl="6" w:tplc="3F90E61C">
      <w:numFmt w:val="bullet"/>
      <w:lvlText w:val="•"/>
      <w:lvlJc w:val="left"/>
      <w:pPr>
        <w:ind w:left="6598" w:hanging="282"/>
      </w:pPr>
      <w:rPr>
        <w:rFonts w:hint="default"/>
        <w:lang w:val="ru-RU" w:eastAsia="en-US" w:bidi="ar-SA"/>
      </w:rPr>
    </w:lvl>
    <w:lvl w:ilvl="7" w:tplc="72E09BDC">
      <w:numFmt w:val="bullet"/>
      <w:lvlText w:val="•"/>
      <w:lvlJc w:val="left"/>
      <w:pPr>
        <w:ind w:left="7631" w:hanging="282"/>
      </w:pPr>
      <w:rPr>
        <w:rFonts w:hint="default"/>
        <w:lang w:val="ru-RU" w:eastAsia="en-US" w:bidi="ar-SA"/>
      </w:rPr>
    </w:lvl>
    <w:lvl w:ilvl="8" w:tplc="F5823A70">
      <w:numFmt w:val="bullet"/>
      <w:lvlText w:val="•"/>
      <w:lvlJc w:val="left"/>
      <w:pPr>
        <w:ind w:left="8664" w:hanging="282"/>
      </w:pPr>
      <w:rPr>
        <w:rFonts w:hint="default"/>
        <w:lang w:val="ru-RU" w:eastAsia="en-US" w:bidi="ar-SA"/>
      </w:rPr>
    </w:lvl>
  </w:abstractNum>
  <w:abstractNum w:abstractNumId="1" w15:restartNumberingAfterBreak="0">
    <w:nsid w:val="17097836"/>
    <w:multiLevelType w:val="multilevel"/>
    <w:tmpl w:val="E1DE7E80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887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34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76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4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5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6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576" w:hanging="1800"/>
      </w:pPr>
      <w:rPr>
        <w:rFonts w:hint="default"/>
      </w:rPr>
    </w:lvl>
  </w:abstractNum>
  <w:abstractNum w:abstractNumId="2" w15:restartNumberingAfterBreak="0">
    <w:nsid w:val="1A183B8D"/>
    <w:multiLevelType w:val="multilevel"/>
    <w:tmpl w:val="A5460990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887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4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76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4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5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6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576" w:hanging="1800"/>
      </w:pPr>
      <w:rPr>
        <w:rFonts w:hint="default"/>
      </w:rPr>
    </w:lvl>
  </w:abstractNum>
  <w:abstractNum w:abstractNumId="3" w15:restartNumberingAfterBreak="0">
    <w:nsid w:val="22C5177B"/>
    <w:multiLevelType w:val="hybridMultilevel"/>
    <w:tmpl w:val="22BA80F8"/>
    <w:lvl w:ilvl="0" w:tplc="D42A1046">
      <w:start w:val="1"/>
      <w:numFmt w:val="russianLower"/>
      <w:lvlText w:val="%1)"/>
      <w:lvlJc w:val="left"/>
      <w:pPr>
        <w:ind w:left="397" w:hanging="282"/>
      </w:pPr>
      <w:rPr>
        <w:rFonts w:hint="default"/>
        <w:w w:val="100"/>
        <w:sz w:val="24"/>
        <w:szCs w:val="24"/>
        <w:lang w:val="ru-RU" w:eastAsia="en-US" w:bidi="ar-SA"/>
      </w:rPr>
    </w:lvl>
    <w:lvl w:ilvl="1" w:tplc="6D027A38">
      <w:numFmt w:val="bullet"/>
      <w:lvlText w:val="•"/>
      <w:lvlJc w:val="left"/>
      <w:pPr>
        <w:ind w:left="1433" w:hanging="282"/>
      </w:pPr>
      <w:rPr>
        <w:rFonts w:hint="default"/>
        <w:lang w:val="ru-RU" w:eastAsia="en-US" w:bidi="ar-SA"/>
      </w:rPr>
    </w:lvl>
    <w:lvl w:ilvl="2" w:tplc="4E0C70C4">
      <w:numFmt w:val="bullet"/>
      <w:lvlText w:val="•"/>
      <w:lvlJc w:val="left"/>
      <w:pPr>
        <w:ind w:left="2466" w:hanging="282"/>
      </w:pPr>
      <w:rPr>
        <w:rFonts w:hint="default"/>
        <w:lang w:val="ru-RU" w:eastAsia="en-US" w:bidi="ar-SA"/>
      </w:rPr>
    </w:lvl>
    <w:lvl w:ilvl="3" w:tplc="7B82A8FA">
      <w:numFmt w:val="bullet"/>
      <w:lvlText w:val="•"/>
      <w:lvlJc w:val="left"/>
      <w:pPr>
        <w:ind w:left="3499" w:hanging="282"/>
      </w:pPr>
      <w:rPr>
        <w:rFonts w:hint="default"/>
        <w:lang w:val="ru-RU" w:eastAsia="en-US" w:bidi="ar-SA"/>
      </w:rPr>
    </w:lvl>
    <w:lvl w:ilvl="4" w:tplc="1696C290">
      <w:numFmt w:val="bullet"/>
      <w:lvlText w:val="•"/>
      <w:lvlJc w:val="left"/>
      <w:pPr>
        <w:ind w:left="4532" w:hanging="282"/>
      </w:pPr>
      <w:rPr>
        <w:rFonts w:hint="default"/>
        <w:lang w:val="ru-RU" w:eastAsia="en-US" w:bidi="ar-SA"/>
      </w:rPr>
    </w:lvl>
    <w:lvl w:ilvl="5" w:tplc="B730302A">
      <w:numFmt w:val="bullet"/>
      <w:lvlText w:val="•"/>
      <w:lvlJc w:val="left"/>
      <w:pPr>
        <w:ind w:left="5565" w:hanging="282"/>
      </w:pPr>
      <w:rPr>
        <w:rFonts w:hint="default"/>
        <w:lang w:val="ru-RU" w:eastAsia="en-US" w:bidi="ar-SA"/>
      </w:rPr>
    </w:lvl>
    <w:lvl w:ilvl="6" w:tplc="3F90E61C">
      <w:numFmt w:val="bullet"/>
      <w:lvlText w:val="•"/>
      <w:lvlJc w:val="left"/>
      <w:pPr>
        <w:ind w:left="6598" w:hanging="282"/>
      </w:pPr>
      <w:rPr>
        <w:rFonts w:hint="default"/>
        <w:lang w:val="ru-RU" w:eastAsia="en-US" w:bidi="ar-SA"/>
      </w:rPr>
    </w:lvl>
    <w:lvl w:ilvl="7" w:tplc="72E09BDC">
      <w:numFmt w:val="bullet"/>
      <w:lvlText w:val="•"/>
      <w:lvlJc w:val="left"/>
      <w:pPr>
        <w:ind w:left="7631" w:hanging="282"/>
      </w:pPr>
      <w:rPr>
        <w:rFonts w:hint="default"/>
        <w:lang w:val="ru-RU" w:eastAsia="en-US" w:bidi="ar-SA"/>
      </w:rPr>
    </w:lvl>
    <w:lvl w:ilvl="8" w:tplc="F5823A70">
      <w:numFmt w:val="bullet"/>
      <w:lvlText w:val="•"/>
      <w:lvlJc w:val="left"/>
      <w:pPr>
        <w:ind w:left="8664" w:hanging="282"/>
      </w:pPr>
      <w:rPr>
        <w:rFonts w:hint="default"/>
        <w:lang w:val="ru-RU" w:eastAsia="en-US" w:bidi="ar-SA"/>
      </w:rPr>
    </w:lvl>
  </w:abstractNum>
  <w:abstractNum w:abstractNumId="4" w15:restartNumberingAfterBreak="0">
    <w:nsid w:val="233D2516"/>
    <w:multiLevelType w:val="multilevel"/>
    <w:tmpl w:val="9174A0C2"/>
    <w:lvl w:ilvl="0">
      <w:start w:val="5"/>
      <w:numFmt w:val="decimal"/>
      <w:lvlText w:val="%1"/>
      <w:lvlJc w:val="left"/>
      <w:pPr>
        <w:ind w:left="397" w:hanging="990"/>
      </w:pPr>
      <w:rPr>
        <w:rFonts w:hint="default"/>
        <w:lang w:val="ru-RU" w:eastAsia="en-US" w:bidi="ar-SA"/>
      </w:rPr>
    </w:lvl>
    <w:lvl w:ilvl="1">
      <w:start w:val="5"/>
      <w:numFmt w:val="decimal"/>
      <w:lvlText w:val="%1.%2"/>
      <w:lvlJc w:val="left"/>
      <w:pPr>
        <w:ind w:left="397" w:hanging="990"/>
      </w:pPr>
      <w:rPr>
        <w:rFonts w:hint="default"/>
        <w:lang w:val="ru-RU" w:eastAsia="en-US" w:bidi="ar-SA"/>
      </w:rPr>
    </w:lvl>
    <w:lvl w:ilvl="2">
      <w:start w:val="1"/>
      <w:numFmt w:val="decimal"/>
      <w:lvlText w:val="5.4.%3."/>
      <w:lvlJc w:val="left"/>
      <w:pPr>
        <w:ind w:left="3684" w:hanging="990"/>
      </w:pPr>
      <w:rPr>
        <w:rFonts w:hint="default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499" w:hanging="99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32" w:hanging="99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65" w:hanging="99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98" w:hanging="99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31" w:hanging="99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64" w:hanging="990"/>
      </w:pPr>
      <w:rPr>
        <w:rFonts w:hint="default"/>
        <w:lang w:val="ru-RU" w:eastAsia="en-US" w:bidi="ar-SA"/>
      </w:rPr>
    </w:lvl>
  </w:abstractNum>
  <w:abstractNum w:abstractNumId="5" w15:restartNumberingAfterBreak="0">
    <w:nsid w:val="3F1A7A92"/>
    <w:multiLevelType w:val="hybridMultilevel"/>
    <w:tmpl w:val="1B282DFC"/>
    <w:lvl w:ilvl="0" w:tplc="9A3C8FE6">
      <w:start w:val="1"/>
      <w:numFmt w:val="upperRoman"/>
      <w:lvlText w:val="%1."/>
      <w:lvlJc w:val="left"/>
      <w:pPr>
        <w:ind w:left="4665" w:hanging="214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  <w:lang w:val="ru-RU" w:eastAsia="en-US" w:bidi="ar-SA"/>
      </w:rPr>
    </w:lvl>
    <w:lvl w:ilvl="1" w:tplc="18328898">
      <w:numFmt w:val="bullet"/>
      <w:lvlText w:val="•"/>
      <w:lvlJc w:val="left"/>
      <w:pPr>
        <w:ind w:left="5267" w:hanging="214"/>
      </w:pPr>
      <w:rPr>
        <w:rFonts w:hint="default"/>
        <w:lang w:val="ru-RU" w:eastAsia="en-US" w:bidi="ar-SA"/>
      </w:rPr>
    </w:lvl>
    <w:lvl w:ilvl="2" w:tplc="AA12FF94">
      <w:numFmt w:val="bullet"/>
      <w:lvlText w:val="•"/>
      <w:lvlJc w:val="left"/>
      <w:pPr>
        <w:ind w:left="5874" w:hanging="214"/>
      </w:pPr>
      <w:rPr>
        <w:rFonts w:hint="default"/>
        <w:lang w:val="ru-RU" w:eastAsia="en-US" w:bidi="ar-SA"/>
      </w:rPr>
    </w:lvl>
    <w:lvl w:ilvl="3" w:tplc="58D2F2F6">
      <w:numFmt w:val="bullet"/>
      <w:lvlText w:val="•"/>
      <w:lvlJc w:val="left"/>
      <w:pPr>
        <w:ind w:left="6481" w:hanging="214"/>
      </w:pPr>
      <w:rPr>
        <w:rFonts w:hint="default"/>
        <w:lang w:val="ru-RU" w:eastAsia="en-US" w:bidi="ar-SA"/>
      </w:rPr>
    </w:lvl>
    <w:lvl w:ilvl="4" w:tplc="4FE47604">
      <w:numFmt w:val="bullet"/>
      <w:lvlText w:val="•"/>
      <w:lvlJc w:val="left"/>
      <w:pPr>
        <w:ind w:left="7088" w:hanging="214"/>
      </w:pPr>
      <w:rPr>
        <w:rFonts w:hint="default"/>
        <w:lang w:val="ru-RU" w:eastAsia="en-US" w:bidi="ar-SA"/>
      </w:rPr>
    </w:lvl>
    <w:lvl w:ilvl="5" w:tplc="E97C0168">
      <w:numFmt w:val="bullet"/>
      <w:lvlText w:val="•"/>
      <w:lvlJc w:val="left"/>
      <w:pPr>
        <w:ind w:left="7695" w:hanging="214"/>
      </w:pPr>
      <w:rPr>
        <w:rFonts w:hint="default"/>
        <w:lang w:val="ru-RU" w:eastAsia="en-US" w:bidi="ar-SA"/>
      </w:rPr>
    </w:lvl>
    <w:lvl w:ilvl="6" w:tplc="4482A386">
      <w:numFmt w:val="bullet"/>
      <w:lvlText w:val="•"/>
      <w:lvlJc w:val="left"/>
      <w:pPr>
        <w:ind w:left="8302" w:hanging="214"/>
      </w:pPr>
      <w:rPr>
        <w:rFonts w:hint="default"/>
        <w:lang w:val="ru-RU" w:eastAsia="en-US" w:bidi="ar-SA"/>
      </w:rPr>
    </w:lvl>
    <w:lvl w:ilvl="7" w:tplc="C28CF214">
      <w:numFmt w:val="bullet"/>
      <w:lvlText w:val="•"/>
      <w:lvlJc w:val="left"/>
      <w:pPr>
        <w:ind w:left="8909" w:hanging="214"/>
      </w:pPr>
      <w:rPr>
        <w:rFonts w:hint="default"/>
        <w:lang w:val="ru-RU" w:eastAsia="en-US" w:bidi="ar-SA"/>
      </w:rPr>
    </w:lvl>
    <w:lvl w:ilvl="8" w:tplc="84F8B18C">
      <w:numFmt w:val="bullet"/>
      <w:lvlText w:val="•"/>
      <w:lvlJc w:val="left"/>
      <w:pPr>
        <w:ind w:left="9516" w:hanging="214"/>
      </w:pPr>
      <w:rPr>
        <w:rFonts w:hint="default"/>
        <w:lang w:val="ru-RU" w:eastAsia="en-US" w:bidi="ar-SA"/>
      </w:rPr>
    </w:lvl>
  </w:abstractNum>
  <w:abstractNum w:abstractNumId="6" w15:restartNumberingAfterBreak="0">
    <w:nsid w:val="4194122F"/>
    <w:multiLevelType w:val="multilevel"/>
    <w:tmpl w:val="E69EC890"/>
    <w:lvl w:ilvl="0">
      <w:start w:val="5"/>
      <w:numFmt w:val="decimal"/>
      <w:lvlText w:val="%1"/>
      <w:lvlJc w:val="left"/>
      <w:pPr>
        <w:ind w:left="397" w:hanging="990"/>
      </w:pPr>
      <w:rPr>
        <w:rFonts w:hint="default"/>
        <w:lang w:val="ru-RU" w:eastAsia="en-US" w:bidi="ar-SA"/>
      </w:rPr>
    </w:lvl>
    <w:lvl w:ilvl="1">
      <w:start w:val="4"/>
      <w:numFmt w:val="decimal"/>
      <w:lvlText w:val="%1.%2"/>
      <w:lvlJc w:val="left"/>
      <w:pPr>
        <w:ind w:left="397" w:hanging="990"/>
      </w:pPr>
      <w:rPr>
        <w:rFonts w:hint="default"/>
        <w:lang w:val="ru-RU" w:eastAsia="en-US" w:bidi="ar-SA"/>
      </w:rPr>
    </w:lvl>
    <w:lvl w:ilvl="2">
      <w:start w:val="1"/>
      <w:numFmt w:val="decimal"/>
      <w:lvlText w:val="5.3.%3."/>
      <w:lvlJc w:val="left"/>
      <w:pPr>
        <w:ind w:left="397" w:hanging="990"/>
      </w:pPr>
      <w:rPr>
        <w:rFonts w:hint="default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499" w:hanging="99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32" w:hanging="99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65" w:hanging="99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98" w:hanging="99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31" w:hanging="99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64" w:hanging="990"/>
      </w:pPr>
      <w:rPr>
        <w:rFonts w:hint="default"/>
        <w:lang w:val="ru-RU" w:eastAsia="en-US" w:bidi="ar-SA"/>
      </w:rPr>
    </w:lvl>
  </w:abstractNum>
  <w:abstractNum w:abstractNumId="7" w15:restartNumberingAfterBreak="0">
    <w:nsid w:val="444B3A14"/>
    <w:multiLevelType w:val="multilevel"/>
    <w:tmpl w:val="9AD2E8FC"/>
    <w:lvl w:ilvl="0">
      <w:start w:val="1"/>
      <w:numFmt w:val="decimal"/>
      <w:lvlText w:val="%1."/>
      <w:lvlJc w:val="left"/>
      <w:rPr>
        <w:rFonts w:ascii="Times New Roman" w:eastAsia="Bookman Old Style" w:hAnsi="Times New Roman" w:cs="Times New Roman" w:hint="default"/>
        <w:b w:val="0"/>
        <w:bCs w:val="0"/>
        <w:i w:val="0"/>
        <w:iCs w:val="0"/>
        <w:smallCaps w:val="0"/>
        <w:strike w:val="0"/>
        <w:color w:val="3C3A3D"/>
        <w:spacing w:val="0"/>
        <w:w w:val="100"/>
        <w:position w:val="0"/>
        <w:sz w:val="24"/>
        <w:szCs w:val="22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3C3A3D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51474BEB"/>
    <w:multiLevelType w:val="multilevel"/>
    <w:tmpl w:val="67A6D1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23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46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05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12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18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21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27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2944" w:hanging="1800"/>
      </w:pPr>
      <w:rPr>
        <w:rFonts w:hint="default"/>
      </w:rPr>
    </w:lvl>
  </w:abstractNum>
  <w:abstractNum w:abstractNumId="9" w15:restartNumberingAfterBreak="0">
    <w:nsid w:val="5242017B"/>
    <w:multiLevelType w:val="multilevel"/>
    <w:tmpl w:val="F5BCC31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48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9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1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5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7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2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63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816" w:hanging="1800"/>
      </w:pPr>
      <w:rPr>
        <w:rFonts w:hint="default"/>
      </w:rPr>
    </w:lvl>
  </w:abstractNum>
  <w:abstractNum w:abstractNumId="10" w15:restartNumberingAfterBreak="0">
    <w:nsid w:val="56EE2C80"/>
    <w:multiLevelType w:val="hybridMultilevel"/>
    <w:tmpl w:val="2E389898"/>
    <w:lvl w:ilvl="0" w:tplc="77709E28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96723B86">
      <w:start w:val="1"/>
      <w:numFmt w:val="decimal"/>
      <w:lvlText w:val="%2."/>
      <w:lvlJc w:val="left"/>
      <w:pPr>
        <w:ind w:left="252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5B824A74"/>
    <w:multiLevelType w:val="multilevel"/>
    <w:tmpl w:val="69B246D0"/>
    <w:lvl w:ilvl="0">
      <w:start w:val="5"/>
      <w:numFmt w:val="decimal"/>
      <w:lvlText w:val="%1"/>
      <w:lvlJc w:val="left"/>
      <w:pPr>
        <w:ind w:left="397" w:hanging="990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397" w:hanging="990"/>
      </w:pPr>
      <w:rPr>
        <w:rFonts w:hint="default"/>
        <w:lang w:val="ru-RU" w:eastAsia="en-US" w:bidi="ar-SA"/>
      </w:rPr>
    </w:lvl>
    <w:lvl w:ilvl="2">
      <w:start w:val="1"/>
      <w:numFmt w:val="decimal"/>
      <w:lvlText w:val="5.1.%3."/>
      <w:lvlJc w:val="left"/>
      <w:pPr>
        <w:ind w:left="397" w:hanging="990"/>
      </w:pPr>
      <w:rPr>
        <w:rFonts w:hint="default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499" w:hanging="99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32" w:hanging="99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65" w:hanging="99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98" w:hanging="99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31" w:hanging="99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64" w:hanging="990"/>
      </w:pPr>
      <w:rPr>
        <w:rFonts w:hint="default"/>
        <w:lang w:val="ru-RU" w:eastAsia="en-US" w:bidi="ar-SA"/>
      </w:rPr>
    </w:lvl>
  </w:abstractNum>
  <w:abstractNum w:abstractNumId="12" w15:restartNumberingAfterBreak="0">
    <w:nsid w:val="5CB71966"/>
    <w:multiLevelType w:val="hybridMultilevel"/>
    <w:tmpl w:val="A11E9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914C81"/>
    <w:multiLevelType w:val="multilevel"/>
    <w:tmpl w:val="5A18A174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827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34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76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4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8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5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6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576" w:hanging="1800"/>
      </w:pPr>
      <w:rPr>
        <w:rFonts w:hint="default"/>
      </w:rPr>
    </w:lvl>
  </w:abstractNum>
  <w:abstractNum w:abstractNumId="14" w15:restartNumberingAfterBreak="0">
    <w:nsid w:val="641A0FA0"/>
    <w:multiLevelType w:val="multilevel"/>
    <w:tmpl w:val="29AE7D1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61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2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4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3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9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29704" w:hanging="1800"/>
      </w:pPr>
      <w:rPr>
        <w:rFonts w:hint="default"/>
      </w:rPr>
    </w:lvl>
  </w:abstractNum>
  <w:abstractNum w:abstractNumId="15" w15:restartNumberingAfterBreak="0">
    <w:nsid w:val="765728D1"/>
    <w:multiLevelType w:val="multilevel"/>
    <w:tmpl w:val="26329A0E"/>
    <w:lvl w:ilvl="0">
      <w:start w:val="5"/>
      <w:numFmt w:val="decimal"/>
      <w:lvlText w:val="%1"/>
      <w:lvlJc w:val="left"/>
      <w:pPr>
        <w:ind w:left="397" w:hanging="990"/>
      </w:pPr>
      <w:rPr>
        <w:rFonts w:hint="default"/>
        <w:lang w:val="ru-RU" w:eastAsia="en-US" w:bidi="ar-SA"/>
      </w:rPr>
    </w:lvl>
    <w:lvl w:ilvl="1">
      <w:start w:val="3"/>
      <w:numFmt w:val="decimal"/>
      <w:lvlText w:val="%1.%2"/>
      <w:lvlJc w:val="left"/>
      <w:pPr>
        <w:ind w:left="397" w:hanging="990"/>
      </w:pPr>
      <w:rPr>
        <w:rFonts w:hint="default"/>
        <w:lang w:val="ru-RU" w:eastAsia="en-US" w:bidi="ar-SA"/>
      </w:rPr>
    </w:lvl>
    <w:lvl w:ilvl="2">
      <w:start w:val="1"/>
      <w:numFmt w:val="decimal"/>
      <w:lvlText w:val="5.2.%3."/>
      <w:lvlJc w:val="left"/>
      <w:pPr>
        <w:ind w:left="3117" w:hanging="990"/>
      </w:pPr>
      <w:rPr>
        <w:rFonts w:hint="default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499" w:hanging="99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32" w:hanging="99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65" w:hanging="99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98" w:hanging="99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31" w:hanging="99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64" w:hanging="990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15"/>
  </w:num>
  <w:num w:numId="5">
    <w:abstractNumId w:val="11"/>
  </w:num>
  <w:num w:numId="6">
    <w:abstractNumId w:val="10"/>
  </w:num>
  <w:num w:numId="7">
    <w:abstractNumId w:val="4"/>
  </w:num>
  <w:num w:numId="8">
    <w:abstractNumId w:val="3"/>
  </w:num>
  <w:num w:numId="9">
    <w:abstractNumId w:val="8"/>
  </w:num>
  <w:num w:numId="10">
    <w:abstractNumId w:val="9"/>
  </w:num>
  <w:num w:numId="11">
    <w:abstractNumId w:val="14"/>
  </w:num>
  <w:num w:numId="12">
    <w:abstractNumId w:val="2"/>
  </w:num>
  <w:num w:numId="13">
    <w:abstractNumId w:val="13"/>
  </w:num>
  <w:num w:numId="14">
    <w:abstractNumId w:val="1"/>
  </w:num>
  <w:num w:numId="15">
    <w:abstractNumId w:val="7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001A"/>
    <w:rsid w:val="00095CCB"/>
    <w:rsid w:val="00131F86"/>
    <w:rsid w:val="002265CE"/>
    <w:rsid w:val="003E001A"/>
    <w:rsid w:val="003E6888"/>
    <w:rsid w:val="00787FCF"/>
    <w:rsid w:val="008870B6"/>
    <w:rsid w:val="008A4D90"/>
    <w:rsid w:val="008C4D2A"/>
    <w:rsid w:val="009220C5"/>
    <w:rsid w:val="009C5989"/>
    <w:rsid w:val="00AF4DC3"/>
    <w:rsid w:val="00B4366E"/>
    <w:rsid w:val="00CF1B7A"/>
    <w:rsid w:val="00EB7337"/>
    <w:rsid w:val="00F32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8E0CF1"/>
  <w15:chartTrackingRefBased/>
  <w15:docId w15:val="{0684CB87-E884-4279-A948-0DCFF8E95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001A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">
    <w:name w:val="heading 1"/>
    <w:basedOn w:val="a"/>
    <w:next w:val="a"/>
    <w:link w:val="10"/>
    <w:uiPriority w:val="1"/>
    <w:qFormat/>
    <w:rsid w:val="003E001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3E001A"/>
    <w:pPr>
      <w:keepNext/>
      <w:keepLines/>
      <w:spacing w:before="200"/>
      <w:outlineLvl w:val="1"/>
    </w:pPr>
    <w:rPr>
      <w:rFonts w:ascii="Cambria" w:hAnsi="Cambria"/>
      <w:color w:val="365F91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3E001A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E001A"/>
    <w:rPr>
      <w:rFonts w:ascii="Cambria" w:eastAsia="Times New Roman" w:hAnsi="Cambria" w:cs="Times New Roman"/>
      <w:color w:val="365F91"/>
      <w:sz w:val="26"/>
      <w:szCs w:val="26"/>
    </w:rPr>
  </w:style>
  <w:style w:type="paragraph" w:styleId="a3">
    <w:name w:val="Body Text"/>
    <w:basedOn w:val="a"/>
    <w:link w:val="a4"/>
    <w:uiPriority w:val="1"/>
    <w:qFormat/>
    <w:rsid w:val="003E001A"/>
    <w:pPr>
      <w:widowControl w:val="0"/>
      <w:autoSpaceDE w:val="0"/>
      <w:autoSpaceDN w:val="0"/>
      <w:ind w:left="397" w:firstLine="850"/>
      <w:jc w:val="both"/>
    </w:pPr>
    <w:rPr>
      <w:color w:val="auto"/>
      <w:szCs w:val="24"/>
      <w:lang w:eastAsia="en-US"/>
    </w:rPr>
  </w:style>
  <w:style w:type="character" w:customStyle="1" w:styleId="a4">
    <w:name w:val="Основной текст Знак"/>
    <w:basedOn w:val="a0"/>
    <w:link w:val="a3"/>
    <w:uiPriority w:val="1"/>
    <w:rsid w:val="003E001A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link w:val="a6"/>
    <w:uiPriority w:val="34"/>
    <w:qFormat/>
    <w:rsid w:val="003E001A"/>
    <w:pPr>
      <w:widowControl w:val="0"/>
      <w:autoSpaceDE w:val="0"/>
      <w:autoSpaceDN w:val="0"/>
      <w:ind w:left="397" w:firstLine="850"/>
      <w:jc w:val="both"/>
    </w:pPr>
    <w:rPr>
      <w:color w:val="auto"/>
      <w:sz w:val="22"/>
      <w:szCs w:val="22"/>
      <w:lang w:eastAsia="en-US"/>
    </w:rPr>
  </w:style>
  <w:style w:type="character" w:customStyle="1" w:styleId="a6">
    <w:name w:val="Абзац списка Знак"/>
    <w:link w:val="a5"/>
    <w:rsid w:val="003E001A"/>
    <w:rPr>
      <w:rFonts w:ascii="Times New Roman" w:eastAsia="Times New Roman" w:hAnsi="Times New Roman" w:cs="Times New Roman"/>
    </w:rPr>
  </w:style>
  <w:style w:type="paragraph" w:styleId="a7">
    <w:name w:val="No Spacing"/>
    <w:link w:val="a8"/>
    <w:qFormat/>
    <w:rsid w:val="008A4D90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a8">
    <w:name w:val="Без интервала Знак"/>
    <w:link w:val="a7"/>
    <w:rsid w:val="008A4D90"/>
    <w:rPr>
      <w:rFonts w:ascii="Times New Roman" w:eastAsia="Calibri" w:hAnsi="Times New Roman" w:cs="Times New Roman"/>
      <w:sz w:val="28"/>
    </w:rPr>
  </w:style>
  <w:style w:type="character" w:customStyle="1" w:styleId="a9">
    <w:name w:val="Основной текст_"/>
    <w:basedOn w:val="a0"/>
    <w:link w:val="11"/>
    <w:rsid w:val="008A4D90"/>
    <w:rPr>
      <w:rFonts w:ascii="Bookman Old Style" w:eastAsia="Bookman Old Style" w:hAnsi="Bookman Old Style" w:cs="Bookman Old Style"/>
      <w:color w:val="3C3A3D"/>
    </w:rPr>
  </w:style>
  <w:style w:type="paragraph" w:customStyle="1" w:styleId="11">
    <w:name w:val="Основной текст1"/>
    <w:basedOn w:val="a"/>
    <w:link w:val="a9"/>
    <w:rsid w:val="008A4D90"/>
    <w:pPr>
      <w:widowControl w:val="0"/>
      <w:spacing w:after="180" w:line="276" w:lineRule="auto"/>
      <w:ind w:firstLine="400"/>
    </w:pPr>
    <w:rPr>
      <w:rFonts w:ascii="Bookman Old Style" w:eastAsia="Bookman Old Style" w:hAnsi="Bookman Old Style" w:cs="Bookman Old Style"/>
      <w:color w:val="3C3A3D"/>
      <w:sz w:val="22"/>
      <w:szCs w:val="22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8C4D2A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8C4D2A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customStyle="1" w:styleId="ConsPlusNormal">
    <w:name w:val="ConsPlusNormal"/>
    <w:rsid w:val="00EB733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79EFA36D3B25B41818E77529A0994D4C4FD4C522EFDFFCB66C92A6EEF5695A3C0A252B9W1P8X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E79EFA36D3B25B41818E77529A0994D4C4FD4D552CF6FFCB66C92A6EEFW5P6X" TargetMode="Externa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E79EFA36D3B25B41818E77529A0994D4C4FD4D572AFCFFCB66C92A6EEFW5P6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E79EFA36D3B25B41818E77529A0994D4C7F5455428FDFFCB66C92A6EEFW5P6X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4</Pages>
  <Words>1695</Words>
  <Characters>9664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Е.А Сокольникова</dc:creator>
  <cp:keywords/>
  <dc:description/>
  <cp:lastModifiedBy>Е.А Сокольникова</cp:lastModifiedBy>
  <cp:revision>8</cp:revision>
  <cp:lastPrinted>2025-11-24T03:20:00Z</cp:lastPrinted>
  <dcterms:created xsi:type="dcterms:W3CDTF">2025-10-30T01:21:00Z</dcterms:created>
  <dcterms:modified xsi:type="dcterms:W3CDTF">2025-11-26T02:22:00Z</dcterms:modified>
</cp:coreProperties>
</file>