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62" w:type="dxa"/>
        <w:tblLayout w:type="fixed"/>
        <w:tblCellMar>
          <w:left w:w="0" w:type="dxa"/>
          <w:right w:w="0" w:type="dxa"/>
        </w:tblCellMar>
        <w:tblLook w:val="04A0" w:firstRow="1" w:lastRow="0" w:firstColumn="1" w:lastColumn="0" w:noHBand="0" w:noVBand="1"/>
      </w:tblPr>
      <w:tblGrid>
        <w:gridCol w:w="4181"/>
        <w:gridCol w:w="1276"/>
        <w:gridCol w:w="4111"/>
      </w:tblGrid>
      <w:tr w:rsidR="005C2AC3" w:rsidTr="0033636F">
        <w:trPr>
          <w:trHeight w:val="1843"/>
        </w:trPr>
        <w:tc>
          <w:tcPr>
            <w:tcW w:w="4181" w:type="dxa"/>
            <w:tcBorders>
              <w:bottom w:val="single" w:sz="6" w:space="0" w:color="000000"/>
            </w:tcBorders>
            <w:noWrap/>
            <w:tcMar>
              <w:left w:w="0" w:type="dxa"/>
              <w:right w:w="0" w:type="dxa"/>
            </w:tcMar>
            <w:vAlign w:val="center"/>
          </w:tcPr>
          <w:p w:rsidR="005C2AC3" w:rsidRDefault="005C2AC3" w:rsidP="0033636F">
            <w:pPr>
              <w:pStyle w:val="ab"/>
              <w:jc w:val="center"/>
              <w:rPr>
                <w:rFonts w:ascii="Times New Roman" w:hAnsi="Times New Roman"/>
                <w:b/>
              </w:rPr>
            </w:pPr>
            <w:r>
              <w:rPr>
                <w:rFonts w:ascii="Times New Roman" w:hAnsi="Times New Roman"/>
                <w:b/>
              </w:rPr>
              <w:t>Республика Саха (Якутия)</w:t>
            </w:r>
          </w:p>
          <w:p w:rsidR="005C2AC3" w:rsidRDefault="005C2AC3" w:rsidP="0033636F">
            <w:pPr>
              <w:pStyle w:val="ab"/>
              <w:jc w:val="center"/>
              <w:rPr>
                <w:rFonts w:ascii="Times New Roman" w:hAnsi="Times New Roman"/>
                <w:b/>
              </w:rPr>
            </w:pPr>
            <w:r>
              <w:rPr>
                <w:rFonts w:ascii="Times New Roman" w:hAnsi="Times New Roman"/>
                <w:b/>
              </w:rPr>
              <w:t>Окружная Администрация</w:t>
            </w:r>
          </w:p>
          <w:p w:rsidR="005C2AC3" w:rsidRDefault="005C2AC3" w:rsidP="0033636F">
            <w:pPr>
              <w:pStyle w:val="ab"/>
              <w:jc w:val="center"/>
              <w:rPr>
                <w:rFonts w:ascii="Times New Roman" w:hAnsi="Times New Roman"/>
                <w:b/>
              </w:rPr>
            </w:pPr>
            <w:r>
              <w:rPr>
                <w:rFonts w:ascii="Times New Roman" w:hAnsi="Times New Roman"/>
                <w:b/>
              </w:rPr>
              <w:t>Городского округа</w:t>
            </w:r>
          </w:p>
          <w:p w:rsidR="005C2AC3" w:rsidRDefault="005C2AC3" w:rsidP="0033636F">
            <w:pPr>
              <w:pStyle w:val="ab"/>
              <w:jc w:val="center"/>
              <w:rPr>
                <w:rFonts w:ascii="Times New Roman" w:hAnsi="Times New Roman"/>
                <w:b/>
              </w:rPr>
            </w:pPr>
            <w:r>
              <w:rPr>
                <w:rFonts w:ascii="Times New Roman" w:hAnsi="Times New Roman"/>
                <w:b/>
              </w:rPr>
              <w:t>«Жатай»</w:t>
            </w:r>
          </w:p>
          <w:p w:rsidR="005C2AC3" w:rsidRDefault="005C2AC3" w:rsidP="0033636F">
            <w:pPr>
              <w:pStyle w:val="ab"/>
              <w:jc w:val="center"/>
              <w:rPr>
                <w:rFonts w:ascii="Times New Roman" w:hAnsi="Times New Roman"/>
                <w:b/>
              </w:rPr>
            </w:pPr>
          </w:p>
          <w:p w:rsidR="005C2AC3" w:rsidRDefault="005C2AC3" w:rsidP="0033636F">
            <w:pPr>
              <w:pStyle w:val="ab"/>
              <w:jc w:val="center"/>
              <w:rPr>
                <w:rFonts w:ascii="Times New Roman" w:hAnsi="Times New Roman"/>
                <w:b/>
              </w:rPr>
            </w:pPr>
            <w:r>
              <w:rPr>
                <w:rFonts w:ascii="Times New Roman" w:hAnsi="Times New Roman"/>
                <w:b/>
              </w:rPr>
              <w:t>ПОСТАНОВЛЕНИЕ</w:t>
            </w:r>
          </w:p>
        </w:tc>
        <w:tc>
          <w:tcPr>
            <w:tcW w:w="1276" w:type="dxa"/>
            <w:tcBorders>
              <w:bottom w:val="single" w:sz="6" w:space="0" w:color="000000"/>
            </w:tcBorders>
            <w:noWrap/>
            <w:tcMar>
              <w:left w:w="0" w:type="dxa"/>
              <w:right w:w="0" w:type="dxa"/>
            </w:tcMar>
            <w:vAlign w:val="center"/>
          </w:tcPr>
          <w:p w:rsidR="005C2AC3" w:rsidRDefault="00AB737D" w:rsidP="0033636F">
            <w:pPr>
              <w:pStyle w:val="ab"/>
              <w:jc w:val="center"/>
              <w:rPr>
                <w:rFonts w:ascii="Times New Roman" w:hAnsi="Times New Roman"/>
                <w:b/>
              </w:rPr>
            </w:pPr>
            <w:r>
              <w:rPr>
                <w:rFonts w:ascii="Times New Roman" w:hAnsi="Times New Roman"/>
                <w:b/>
                <w:noProof/>
                <w:sz w:val="24"/>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0</wp:posOffset>
                      </wp:positionV>
                      <wp:extent cx="635000" cy="635000"/>
                      <wp:effectExtent l="0" t="0" r="0" b="0"/>
                      <wp:wrapNone/>
                      <wp:docPr id="2" name="Прямоугольник 1"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prstGeom prst="rect">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F00859" id="Прямоугольник 1" o:spid="_x0000_s1026" style="position:absolute;margin-left:0;margin-top:0;width:50pt;height:50pt;z-index:2516577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">
                      <v:stroke joinstyle="round"/>
                      <o:lock v:ext="edit" selection="t"/>
                    </v:rect>
                  </w:pict>
                </mc:Fallback>
              </mc:AlternateContent>
            </w:r>
            <w:r w:rsidRPr="005C2AC3">
              <w:rPr>
                <w:rFonts w:ascii="Times New Roman" w:hAnsi="Times New Roman"/>
                <w:b/>
                <w:noProof/>
                <w:sz w:val="24"/>
              </w:rPr>
              <w:drawing>
                <wp:inline distT="0" distB="0" distL="0" distR="0">
                  <wp:extent cx="600075" cy="790575"/>
                  <wp:effectExtent l="0" t="0" r="0" b="0"/>
                  <wp:docPr id="1"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0075" cy="790575"/>
                          </a:xfrm>
                          <a:prstGeom prst="rect">
                            <a:avLst/>
                          </a:prstGeom>
                          <a:noFill/>
                          <a:ln>
                            <a:noFill/>
                          </a:ln>
                        </pic:spPr>
                      </pic:pic>
                    </a:graphicData>
                  </a:graphic>
                </wp:inline>
              </w:drawing>
            </w:r>
          </w:p>
        </w:tc>
        <w:tc>
          <w:tcPr>
            <w:tcW w:w="4111" w:type="dxa"/>
            <w:tcBorders>
              <w:bottom w:val="single" w:sz="6" w:space="0" w:color="000000"/>
            </w:tcBorders>
            <w:noWrap/>
            <w:tcMar>
              <w:left w:w="0" w:type="dxa"/>
              <w:right w:w="0" w:type="dxa"/>
            </w:tcMar>
            <w:vAlign w:val="center"/>
          </w:tcPr>
          <w:p w:rsidR="005C2AC3" w:rsidRDefault="005C2AC3" w:rsidP="0033636F">
            <w:pPr>
              <w:pStyle w:val="ab"/>
              <w:jc w:val="center"/>
              <w:rPr>
                <w:rFonts w:ascii="Times New Roman" w:hAnsi="Times New Roman"/>
                <w:b/>
              </w:rPr>
            </w:pPr>
          </w:p>
          <w:p w:rsidR="005C2AC3" w:rsidRDefault="005C2AC3" w:rsidP="0033636F">
            <w:pPr>
              <w:pStyle w:val="ab"/>
              <w:jc w:val="center"/>
              <w:rPr>
                <w:rFonts w:ascii="Times New Roman" w:hAnsi="Times New Roman"/>
                <w:b/>
              </w:rPr>
            </w:pPr>
            <w:r>
              <w:rPr>
                <w:rFonts w:ascii="Times New Roman" w:hAnsi="Times New Roman"/>
                <w:b/>
              </w:rPr>
              <w:t xml:space="preserve">Саха </w:t>
            </w:r>
            <w:proofErr w:type="spellStart"/>
            <w:r>
              <w:rPr>
                <w:rFonts w:ascii="Times New Roman" w:hAnsi="Times New Roman"/>
                <w:b/>
              </w:rPr>
              <w:t>θрөспyyбyлyкэтэ</w:t>
            </w:r>
            <w:proofErr w:type="spellEnd"/>
          </w:p>
          <w:p w:rsidR="005C2AC3" w:rsidRDefault="005C2AC3" w:rsidP="0033636F">
            <w:pPr>
              <w:pStyle w:val="ab"/>
              <w:jc w:val="center"/>
              <w:rPr>
                <w:rFonts w:ascii="Times New Roman" w:hAnsi="Times New Roman"/>
                <w:b/>
              </w:rPr>
            </w:pPr>
            <w:r>
              <w:rPr>
                <w:rFonts w:ascii="Times New Roman" w:hAnsi="Times New Roman"/>
                <w:b/>
              </w:rPr>
              <w:t>«Жатай»</w:t>
            </w:r>
          </w:p>
          <w:p w:rsidR="005C2AC3" w:rsidRDefault="005C2AC3" w:rsidP="0033636F">
            <w:pPr>
              <w:pStyle w:val="ab"/>
              <w:jc w:val="center"/>
              <w:rPr>
                <w:rFonts w:ascii="Times New Roman" w:hAnsi="Times New Roman"/>
                <w:b/>
              </w:rPr>
            </w:pPr>
            <w:proofErr w:type="spellStart"/>
            <w:r>
              <w:rPr>
                <w:rFonts w:ascii="Times New Roman" w:hAnsi="Times New Roman"/>
                <w:b/>
              </w:rPr>
              <w:t>Куораттаађыуокуругун</w:t>
            </w:r>
            <w:proofErr w:type="spellEnd"/>
          </w:p>
          <w:p w:rsidR="005C2AC3" w:rsidRDefault="005C2AC3" w:rsidP="0033636F">
            <w:pPr>
              <w:pStyle w:val="ab"/>
              <w:jc w:val="center"/>
              <w:rPr>
                <w:rFonts w:ascii="Times New Roman" w:hAnsi="Times New Roman"/>
                <w:b/>
              </w:rPr>
            </w:pPr>
            <w:proofErr w:type="spellStart"/>
            <w:r>
              <w:rPr>
                <w:rFonts w:ascii="Times New Roman" w:hAnsi="Times New Roman"/>
                <w:b/>
              </w:rPr>
              <w:t>Уокуруктаађы</w:t>
            </w:r>
            <w:proofErr w:type="spellEnd"/>
            <w:r>
              <w:rPr>
                <w:rFonts w:ascii="Times New Roman" w:hAnsi="Times New Roman"/>
                <w:b/>
              </w:rPr>
              <w:t xml:space="preserve"> </w:t>
            </w:r>
            <w:proofErr w:type="spellStart"/>
            <w:r>
              <w:rPr>
                <w:rFonts w:ascii="Times New Roman" w:hAnsi="Times New Roman"/>
                <w:b/>
              </w:rPr>
              <w:t>Дьаhалтата</w:t>
            </w:r>
            <w:proofErr w:type="spellEnd"/>
          </w:p>
          <w:p w:rsidR="005C2AC3" w:rsidRDefault="005C2AC3" w:rsidP="0033636F">
            <w:pPr>
              <w:pStyle w:val="ab"/>
              <w:jc w:val="center"/>
              <w:rPr>
                <w:rFonts w:ascii="Times New Roman" w:hAnsi="Times New Roman"/>
                <w:b/>
              </w:rPr>
            </w:pPr>
          </w:p>
          <w:p w:rsidR="005C2AC3" w:rsidRDefault="005C2AC3" w:rsidP="0033636F">
            <w:pPr>
              <w:pStyle w:val="ab"/>
              <w:jc w:val="center"/>
              <w:rPr>
                <w:rFonts w:ascii="Times New Roman" w:hAnsi="Times New Roman"/>
                <w:b/>
              </w:rPr>
            </w:pPr>
            <w:r>
              <w:rPr>
                <w:rFonts w:ascii="Times New Roman" w:hAnsi="Times New Roman"/>
                <w:b/>
                <w:sz w:val="24"/>
              </w:rPr>
              <w:t>УУРААХ</w:t>
            </w:r>
          </w:p>
          <w:p w:rsidR="005C2AC3" w:rsidRDefault="005C2AC3" w:rsidP="0033636F">
            <w:pPr>
              <w:pStyle w:val="ab"/>
              <w:jc w:val="center"/>
              <w:rPr>
                <w:rFonts w:ascii="Times New Roman" w:hAnsi="Times New Roman"/>
                <w:b/>
              </w:rPr>
            </w:pPr>
          </w:p>
        </w:tc>
      </w:tr>
      <w:tr w:rsidR="005C2AC3" w:rsidTr="0033636F">
        <w:trPr>
          <w:trHeight w:val="87"/>
        </w:trPr>
        <w:tc>
          <w:tcPr>
            <w:tcW w:w="9568" w:type="dxa"/>
            <w:gridSpan w:val="3"/>
            <w:tcBorders>
              <w:bottom w:val="none" w:sz="4" w:space="0" w:color="000000"/>
            </w:tcBorders>
            <w:noWrap/>
            <w:tcMar>
              <w:left w:w="0" w:type="dxa"/>
              <w:right w:w="0" w:type="dxa"/>
            </w:tcMar>
            <w:vAlign w:val="center"/>
          </w:tcPr>
          <w:p w:rsidR="005C2AC3" w:rsidRDefault="005C2AC3" w:rsidP="0033636F">
            <w:pPr>
              <w:pStyle w:val="ab"/>
              <w:jc w:val="right"/>
              <w:rPr>
                <w:rFonts w:ascii="Times New Roman" w:hAnsi="Times New Roman"/>
              </w:rPr>
            </w:pPr>
          </w:p>
          <w:p w:rsidR="005C2AC3" w:rsidRDefault="005C2AC3" w:rsidP="0033636F">
            <w:pPr>
              <w:pStyle w:val="ab"/>
              <w:rPr>
                <w:rFonts w:ascii="Times New Roman" w:hAnsi="Times New Roman"/>
              </w:rPr>
            </w:pPr>
            <w:r>
              <w:rPr>
                <w:rFonts w:ascii="Times New Roman" w:hAnsi="Times New Roman"/>
              </w:rPr>
              <w:t xml:space="preserve">п. Жатай                                                                      </w:t>
            </w:r>
            <w:r w:rsidR="00DA0066">
              <w:rPr>
                <w:rFonts w:ascii="Times New Roman" w:hAnsi="Times New Roman"/>
              </w:rPr>
              <w:t xml:space="preserve">           "_13_" ноября  2025 г. №  89-г</w:t>
            </w:r>
          </w:p>
        </w:tc>
      </w:tr>
    </w:tbl>
    <w:p w:rsidR="00152AD6" w:rsidRDefault="00152AD6" w:rsidP="00152AD6">
      <w:pPr>
        <w:ind w:left="-180"/>
        <w:jc w:val="both"/>
        <w:rPr>
          <w:sz w:val="28"/>
          <w:szCs w:val="28"/>
        </w:rPr>
      </w:pPr>
    </w:p>
    <w:p w:rsidR="00476AC0" w:rsidRDefault="00476AC0" w:rsidP="00152AD6">
      <w:pPr>
        <w:ind w:left="-180"/>
        <w:jc w:val="both"/>
        <w:rPr>
          <w:sz w:val="28"/>
          <w:szCs w:val="28"/>
        </w:rPr>
      </w:pPr>
    </w:p>
    <w:p w:rsidR="00152AD6" w:rsidRDefault="00152AD6" w:rsidP="00516876">
      <w:pPr>
        <w:jc w:val="both"/>
        <w:rPr>
          <w:sz w:val="28"/>
          <w:szCs w:val="28"/>
        </w:rPr>
      </w:pPr>
    </w:p>
    <w:p w:rsidR="00D16D58" w:rsidRDefault="00D16D58" w:rsidP="00152AD6">
      <w:pPr>
        <w:ind w:left="-180"/>
        <w:jc w:val="both"/>
        <w:rPr>
          <w:sz w:val="28"/>
          <w:szCs w:val="28"/>
        </w:rPr>
      </w:pPr>
    </w:p>
    <w:p w:rsidR="00D16D58" w:rsidRDefault="00D16D58" w:rsidP="00152AD6">
      <w:pPr>
        <w:ind w:left="-180"/>
        <w:jc w:val="both"/>
        <w:rPr>
          <w:sz w:val="28"/>
          <w:szCs w:val="28"/>
        </w:rPr>
      </w:pPr>
    </w:p>
    <w:p w:rsidR="0004586A" w:rsidRPr="0004586A" w:rsidRDefault="0004586A" w:rsidP="0004586A">
      <w:pPr>
        <w:tabs>
          <w:tab w:val="left" w:pos="2268"/>
          <w:tab w:val="left" w:pos="2552"/>
          <w:tab w:val="left" w:pos="2835"/>
        </w:tabs>
        <w:rPr>
          <w:b/>
          <w:sz w:val="28"/>
          <w:szCs w:val="28"/>
        </w:rPr>
      </w:pPr>
      <w:r w:rsidRPr="0004586A">
        <w:rPr>
          <w:sz w:val="28"/>
          <w:szCs w:val="28"/>
        </w:rPr>
        <w:t xml:space="preserve">      </w:t>
      </w:r>
      <w:r w:rsidR="007603EA" w:rsidRPr="0004586A">
        <w:rPr>
          <w:sz w:val="28"/>
          <w:szCs w:val="28"/>
        </w:rPr>
        <w:t xml:space="preserve"> </w:t>
      </w:r>
      <w:r w:rsidR="00152AD6" w:rsidRPr="0004586A">
        <w:rPr>
          <w:b/>
          <w:sz w:val="28"/>
          <w:szCs w:val="28"/>
        </w:rPr>
        <w:t>О</w:t>
      </w:r>
      <w:r w:rsidR="00644846" w:rsidRPr="0004586A">
        <w:rPr>
          <w:b/>
          <w:sz w:val="28"/>
          <w:szCs w:val="28"/>
        </w:rPr>
        <w:t>б</w:t>
      </w:r>
      <w:r w:rsidR="005D00D8" w:rsidRPr="0004586A">
        <w:rPr>
          <w:b/>
          <w:sz w:val="28"/>
          <w:szCs w:val="28"/>
        </w:rPr>
        <w:t xml:space="preserve"> </w:t>
      </w:r>
      <w:r w:rsidR="00644846" w:rsidRPr="0004586A">
        <w:rPr>
          <w:b/>
          <w:sz w:val="28"/>
          <w:szCs w:val="28"/>
        </w:rPr>
        <w:t>утверждении</w:t>
      </w:r>
      <w:r w:rsidR="00152AD6" w:rsidRPr="0004586A">
        <w:rPr>
          <w:b/>
          <w:sz w:val="28"/>
          <w:szCs w:val="28"/>
        </w:rPr>
        <w:t xml:space="preserve"> Порядк</w:t>
      </w:r>
      <w:r w:rsidR="005D00D8" w:rsidRPr="0004586A">
        <w:rPr>
          <w:b/>
          <w:sz w:val="28"/>
          <w:szCs w:val="28"/>
        </w:rPr>
        <w:t xml:space="preserve">а </w:t>
      </w:r>
      <w:r w:rsidR="00152AD6" w:rsidRPr="0004586A">
        <w:rPr>
          <w:b/>
          <w:sz w:val="28"/>
          <w:szCs w:val="28"/>
        </w:rPr>
        <w:t>составления</w:t>
      </w:r>
      <w:r w:rsidRPr="0004586A">
        <w:rPr>
          <w:b/>
          <w:sz w:val="28"/>
          <w:szCs w:val="28"/>
        </w:rPr>
        <w:t xml:space="preserve"> </w:t>
      </w:r>
      <w:r w:rsidR="00152AD6" w:rsidRPr="0004586A">
        <w:rPr>
          <w:b/>
          <w:sz w:val="28"/>
          <w:szCs w:val="28"/>
        </w:rPr>
        <w:t>и утверждения</w:t>
      </w:r>
    </w:p>
    <w:p w:rsidR="0004586A" w:rsidRPr="0004586A" w:rsidRDefault="0004586A" w:rsidP="0004586A">
      <w:pPr>
        <w:tabs>
          <w:tab w:val="left" w:pos="2268"/>
          <w:tab w:val="left" w:pos="2552"/>
          <w:tab w:val="left" w:pos="2835"/>
        </w:tabs>
        <w:rPr>
          <w:b/>
          <w:sz w:val="28"/>
          <w:szCs w:val="28"/>
        </w:rPr>
      </w:pPr>
      <w:r w:rsidRPr="0004586A">
        <w:rPr>
          <w:b/>
          <w:sz w:val="28"/>
          <w:szCs w:val="28"/>
        </w:rPr>
        <w:t xml:space="preserve"> </w:t>
      </w:r>
      <w:r w:rsidR="00152AD6" w:rsidRPr="0004586A">
        <w:rPr>
          <w:b/>
          <w:sz w:val="28"/>
          <w:szCs w:val="28"/>
        </w:rPr>
        <w:t>отчета</w:t>
      </w:r>
      <w:r w:rsidR="00644846" w:rsidRPr="0004586A">
        <w:rPr>
          <w:b/>
          <w:sz w:val="28"/>
          <w:szCs w:val="28"/>
        </w:rPr>
        <w:t xml:space="preserve"> </w:t>
      </w:r>
      <w:r w:rsidR="00152AD6" w:rsidRPr="0004586A">
        <w:rPr>
          <w:b/>
          <w:sz w:val="28"/>
          <w:szCs w:val="28"/>
        </w:rPr>
        <w:t>о</w:t>
      </w:r>
      <w:r w:rsidR="00644846" w:rsidRPr="0004586A">
        <w:rPr>
          <w:b/>
          <w:sz w:val="28"/>
          <w:szCs w:val="28"/>
        </w:rPr>
        <w:t xml:space="preserve"> </w:t>
      </w:r>
      <w:r w:rsidR="00152AD6" w:rsidRPr="0004586A">
        <w:rPr>
          <w:b/>
          <w:sz w:val="28"/>
          <w:szCs w:val="28"/>
        </w:rPr>
        <w:t>результатах</w:t>
      </w:r>
      <w:r w:rsidRPr="0004586A">
        <w:rPr>
          <w:b/>
          <w:sz w:val="28"/>
          <w:szCs w:val="28"/>
        </w:rPr>
        <w:t xml:space="preserve"> </w:t>
      </w:r>
      <w:r w:rsidR="00152AD6" w:rsidRPr="0004586A">
        <w:rPr>
          <w:b/>
          <w:sz w:val="28"/>
          <w:szCs w:val="28"/>
        </w:rPr>
        <w:t>деятельности</w:t>
      </w:r>
      <w:r w:rsidRPr="0004586A">
        <w:rPr>
          <w:b/>
          <w:sz w:val="28"/>
          <w:szCs w:val="28"/>
        </w:rPr>
        <w:t xml:space="preserve"> </w:t>
      </w:r>
      <w:r w:rsidR="00152AD6" w:rsidRPr="0004586A">
        <w:rPr>
          <w:b/>
          <w:sz w:val="28"/>
          <w:szCs w:val="28"/>
        </w:rPr>
        <w:t>муниципальн</w:t>
      </w:r>
      <w:r w:rsidR="001E432E" w:rsidRPr="0004586A">
        <w:rPr>
          <w:b/>
          <w:sz w:val="28"/>
          <w:szCs w:val="28"/>
        </w:rPr>
        <w:t>ого</w:t>
      </w:r>
    </w:p>
    <w:p w:rsidR="0004586A" w:rsidRPr="0004586A" w:rsidRDefault="00113626" w:rsidP="0004586A">
      <w:pPr>
        <w:tabs>
          <w:tab w:val="left" w:pos="2268"/>
          <w:tab w:val="left" w:pos="2552"/>
          <w:tab w:val="left" w:pos="2835"/>
        </w:tabs>
        <w:rPr>
          <w:b/>
          <w:sz w:val="28"/>
          <w:szCs w:val="28"/>
        </w:rPr>
      </w:pPr>
      <w:r w:rsidRPr="0004586A">
        <w:rPr>
          <w:b/>
          <w:sz w:val="28"/>
          <w:szCs w:val="28"/>
        </w:rPr>
        <w:t xml:space="preserve"> </w:t>
      </w:r>
      <w:r w:rsidR="0004586A" w:rsidRPr="0004586A">
        <w:rPr>
          <w:b/>
          <w:sz w:val="28"/>
          <w:szCs w:val="28"/>
        </w:rPr>
        <w:t xml:space="preserve">бюджетного </w:t>
      </w:r>
      <w:r w:rsidR="00152AD6" w:rsidRPr="0004586A">
        <w:rPr>
          <w:b/>
          <w:sz w:val="28"/>
          <w:szCs w:val="28"/>
        </w:rPr>
        <w:t>учрежден</w:t>
      </w:r>
      <w:r w:rsidR="001E432E" w:rsidRPr="0004586A">
        <w:rPr>
          <w:b/>
          <w:sz w:val="28"/>
          <w:szCs w:val="28"/>
        </w:rPr>
        <w:t>ия</w:t>
      </w:r>
      <w:r w:rsidR="0004586A" w:rsidRPr="0004586A">
        <w:rPr>
          <w:b/>
          <w:sz w:val="28"/>
          <w:szCs w:val="28"/>
        </w:rPr>
        <w:t xml:space="preserve"> </w:t>
      </w:r>
      <w:r w:rsidR="00152AD6" w:rsidRPr="0004586A">
        <w:rPr>
          <w:b/>
          <w:sz w:val="28"/>
          <w:szCs w:val="28"/>
        </w:rPr>
        <w:t>и</w:t>
      </w:r>
      <w:r w:rsidR="00644846" w:rsidRPr="0004586A">
        <w:rPr>
          <w:b/>
          <w:sz w:val="28"/>
          <w:szCs w:val="28"/>
        </w:rPr>
        <w:t xml:space="preserve"> </w:t>
      </w:r>
      <w:r w:rsidR="005D00D8" w:rsidRPr="0004586A">
        <w:rPr>
          <w:b/>
          <w:sz w:val="28"/>
          <w:szCs w:val="28"/>
        </w:rPr>
        <w:t>об</w:t>
      </w:r>
      <w:r w:rsidR="0004586A" w:rsidRPr="0004586A">
        <w:rPr>
          <w:b/>
          <w:sz w:val="28"/>
          <w:szCs w:val="28"/>
        </w:rPr>
        <w:t xml:space="preserve"> </w:t>
      </w:r>
      <w:r w:rsidR="00152AD6" w:rsidRPr="0004586A">
        <w:rPr>
          <w:b/>
          <w:sz w:val="28"/>
          <w:szCs w:val="28"/>
        </w:rPr>
        <w:t>использовании</w:t>
      </w:r>
      <w:r w:rsidR="005D00D8" w:rsidRPr="0004586A">
        <w:rPr>
          <w:b/>
          <w:sz w:val="28"/>
          <w:szCs w:val="28"/>
        </w:rPr>
        <w:t xml:space="preserve"> </w:t>
      </w:r>
      <w:r w:rsidR="00152AD6" w:rsidRPr="0004586A">
        <w:rPr>
          <w:b/>
          <w:sz w:val="28"/>
          <w:szCs w:val="28"/>
        </w:rPr>
        <w:t>закрепленного</w:t>
      </w:r>
    </w:p>
    <w:p w:rsidR="00A9004B" w:rsidRPr="0004586A" w:rsidRDefault="00FB6519" w:rsidP="0004586A">
      <w:pPr>
        <w:tabs>
          <w:tab w:val="left" w:pos="2268"/>
          <w:tab w:val="left" w:pos="2552"/>
          <w:tab w:val="left" w:pos="2835"/>
        </w:tabs>
        <w:rPr>
          <w:b/>
          <w:sz w:val="28"/>
          <w:szCs w:val="28"/>
        </w:rPr>
      </w:pPr>
      <w:r w:rsidRPr="0004586A">
        <w:rPr>
          <w:b/>
          <w:sz w:val="28"/>
          <w:szCs w:val="28"/>
        </w:rPr>
        <w:t xml:space="preserve"> </w:t>
      </w:r>
      <w:r w:rsidR="005D00D8" w:rsidRPr="0004586A">
        <w:rPr>
          <w:b/>
          <w:sz w:val="28"/>
          <w:szCs w:val="28"/>
        </w:rPr>
        <w:t>за</w:t>
      </w:r>
      <w:r w:rsidR="00644846" w:rsidRPr="0004586A">
        <w:rPr>
          <w:b/>
          <w:sz w:val="28"/>
          <w:szCs w:val="28"/>
        </w:rPr>
        <w:t xml:space="preserve"> </w:t>
      </w:r>
      <w:r w:rsidR="00152AD6" w:rsidRPr="0004586A">
        <w:rPr>
          <w:b/>
          <w:sz w:val="28"/>
          <w:szCs w:val="28"/>
        </w:rPr>
        <w:t>ним</w:t>
      </w:r>
      <w:r w:rsidR="00070153" w:rsidRPr="0004586A">
        <w:rPr>
          <w:b/>
          <w:sz w:val="28"/>
          <w:szCs w:val="28"/>
        </w:rPr>
        <w:t xml:space="preserve"> муниципального</w:t>
      </w:r>
      <w:r w:rsidR="00303584" w:rsidRPr="0004586A">
        <w:rPr>
          <w:b/>
          <w:sz w:val="28"/>
          <w:szCs w:val="28"/>
        </w:rPr>
        <w:t xml:space="preserve"> </w:t>
      </w:r>
      <w:r w:rsidR="00152AD6" w:rsidRPr="0004586A">
        <w:rPr>
          <w:b/>
          <w:sz w:val="28"/>
          <w:szCs w:val="28"/>
        </w:rPr>
        <w:t>имущества</w:t>
      </w:r>
      <w:r w:rsidR="00070153" w:rsidRPr="0004586A">
        <w:rPr>
          <w:b/>
          <w:sz w:val="28"/>
          <w:szCs w:val="28"/>
        </w:rPr>
        <w:t xml:space="preserve"> </w:t>
      </w:r>
    </w:p>
    <w:p w:rsidR="00A9004B" w:rsidRPr="0004586A" w:rsidRDefault="00A9004B" w:rsidP="00141236">
      <w:pPr>
        <w:jc w:val="both"/>
        <w:rPr>
          <w:b/>
        </w:rPr>
      </w:pPr>
    </w:p>
    <w:p w:rsidR="007603EA" w:rsidRPr="00860122" w:rsidRDefault="007603EA" w:rsidP="00141236">
      <w:pPr>
        <w:jc w:val="both"/>
        <w:rPr>
          <w:sz w:val="28"/>
          <w:szCs w:val="28"/>
        </w:rPr>
      </w:pPr>
    </w:p>
    <w:p w:rsidR="00671A36" w:rsidRPr="00303584" w:rsidRDefault="00A9004B" w:rsidP="00671A36">
      <w:pPr>
        <w:jc w:val="both"/>
        <w:rPr>
          <w:sz w:val="28"/>
          <w:szCs w:val="28"/>
        </w:rPr>
      </w:pPr>
      <w:r w:rsidRPr="00860122">
        <w:rPr>
          <w:sz w:val="28"/>
          <w:szCs w:val="28"/>
        </w:rPr>
        <w:tab/>
      </w:r>
      <w:r w:rsidR="00152AD6" w:rsidRPr="00860122">
        <w:rPr>
          <w:sz w:val="28"/>
          <w:szCs w:val="28"/>
        </w:rPr>
        <w:t xml:space="preserve">В соответствии </w:t>
      </w:r>
      <w:r w:rsidR="00C417B6">
        <w:rPr>
          <w:sz w:val="28"/>
          <w:szCs w:val="28"/>
        </w:rPr>
        <w:t xml:space="preserve">с </w:t>
      </w:r>
      <w:r w:rsidR="00152AD6" w:rsidRPr="00860122">
        <w:rPr>
          <w:sz w:val="28"/>
          <w:szCs w:val="28"/>
        </w:rPr>
        <w:t>Федеральн</w:t>
      </w:r>
      <w:r w:rsidR="00C417B6">
        <w:rPr>
          <w:sz w:val="28"/>
          <w:szCs w:val="28"/>
        </w:rPr>
        <w:t>ым</w:t>
      </w:r>
      <w:r w:rsidR="00152AD6" w:rsidRPr="00860122">
        <w:rPr>
          <w:sz w:val="28"/>
          <w:szCs w:val="28"/>
        </w:rPr>
        <w:t xml:space="preserve"> з</w:t>
      </w:r>
      <w:r w:rsidR="00152AD6" w:rsidRPr="00860122">
        <w:rPr>
          <w:sz w:val="28"/>
          <w:szCs w:val="28"/>
        </w:rPr>
        <w:t>а</w:t>
      </w:r>
      <w:r w:rsidR="00152AD6" w:rsidRPr="00860122">
        <w:rPr>
          <w:sz w:val="28"/>
          <w:szCs w:val="28"/>
        </w:rPr>
        <w:t>кон</w:t>
      </w:r>
      <w:r w:rsidR="00C417B6">
        <w:rPr>
          <w:sz w:val="28"/>
          <w:szCs w:val="28"/>
        </w:rPr>
        <w:t>ом</w:t>
      </w:r>
      <w:r w:rsidR="00152AD6" w:rsidRPr="00860122">
        <w:rPr>
          <w:sz w:val="28"/>
          <w:szCs w:val="28"/>
        </w:rPr>
        <w:t xml:space="preserve"> </w:t>
      </w:r>
      <w:r w:rsidR="00152AD6" w:rsidRPr="00C60FA2">
        <w:rPr>
          <w:sz w:val="28"/>
          <w:szCs w:val="28"/>
        </w:rPr>
        <w:t>от</w:t>
      </w:r>
      <w:r w:rsidR="00C140E9" w:rsidRPr="00C60FA2">
        <w:rPr>
          <w:sz w:val="28"/>
          <w:szCs w:val="28"/>
        </w:rPr>
        <w:t xml:space="preserve"> 12.01.</w:t>
      </w:r>
      <w:r w:rsidR="00152AD6" w:rsidRPr="00C60FA2">
        <w:rPr>
          <w:sz w:val="28"/>
          <w:szCs w:val="28"/>
        </w:rPr>
        <w:t>1996 №</w:t>
      </w:r>
      <w:r w:rsidR="00C378D1" w:rsidRPr="00C60FA2">
        <w:rPr>
          <w:sz w:val="28"/>
          <w:szCs w:val="28"/>
        </w:rPr>
        <w:t xml:space="preserve"> </w:t>
      </w:r>
      <w:r w:rsidR="00152AD6" w:rsidRPr="00C60FA2">
        <w:rPr>
          <w:sz w:val="28"/>
          <w:szCs w:val="28"/>
        </w:rPr>
        <w:t xml:space="preserve">7-ФЗ </w:t>
      </w:r>
      <w:r w:rsidR="0030441B">
        <w:rPr>
          <w:sz w:val="28"/>
          <w:szCs w:val="28"/>
        </w:rPr>
        <w:t xml:space="preserve">                        </w:t>
      </w:r>
      <w:r w:rsidR="00152AD6" w:rsidRPr="00C60FA2">
        <w:rPr>
          <w:sz w:val="28"/>
          <w:szCs w:val="28"/>
        </w:rPr>
        <w:t>«О некоммерческих организациях»,</w:t>
      </w:r>
      <w:r w:rsidR="00C417B6">
        <w:rPr>
          <w:sz w:val="28"/>
          <w:szCs w:val="28"/>
        </w:rPr>
        <w:t xml:space="preserve"> </w:t>
      </w:r>
      <w:r w:rsidR="00152AD6" w:rsidRPr="00860122">
        <w:rPr>
          <w:sz w:val="28"/>
          <w:szCs w:val="28"/>
        </w:rPr>
        <w:t>п</w:t>
      </w:r>
      <w:r w:rsidR="00152AD6" w:rsidRPr="00860122">
        <w:rPr>
          <w:iCs/>
          <w:sz w:val="28"/>
          <w:szCs w:val="28"/>
        </w:rPr>
        <w:t>риказом Министерства финансов Российской Федерации</w:t>
      </w:r>
      <w:r w:rsidR="008C357F">
        <w:rPr>
          <w:iCs/>
          <w:sz w:val="28"/>
          <w:szCs w:val="28"/>
        </w:rPr>
        <w:t xml:space="preserve"> </w:t>
      </w:r>
      <w:r w:rsidR="00152AD6" w:rsidRPr="00860122">
        <w:rPr>
          <w:iCs/>
          <w:sz w:val="28"/>
          <w:szCs w:val="28"/>
        </w:rPr>
        <w:t xml:space="preserve">от </w:t>
      </w:r>
      <w:r w:rsidR="006A78EF" w:rsidRPr="00860122">
        <w:rPr>
          <w:iCs/>
          <w:sz w:val="28"/>
          <w:szCs w:val="28"/>
        </w:rPr>
        <w:t>02.11.2021</w:t>
      </w:r>
      <w:r w:rsidR="00152AD6" w:rsidRPr="00860122">
        <w:rPr>
          <w:iCs/>
          <w:sz w:val="28"/>
          <w:szCs w:val="28"/>
        </w:rPr>
        <w:t xml:space="preserve"> </w:t>
      </w:r>
      <w:r w:rsidR="004C0245">
        <w:rPr>
          <w:iCs/>
          <w:sz w:val="28"/>
          <w:szCs w:val="28"/>
        </w:rPr>
        <w:t>№</w:t>
      </w:r>
      <w:r w:rsidR="00152AD6" w:rsidRPr="00860122">
        <w:rPr>
          <w:iCs/>
          <w:sz w:val="28"/>
          <w:szCs w:val="28"/>
        </w:rPr>
        <w:t xml:space="preserve"> </w:t>
      </w:r>
      <w:r w:rsidR="006A78EF" w:rsidRPr="00860122">
        <w:rPr>
          <w:iCs/>
          <w:sz w:val="28"/>
          <w:szCs w:val="28"/>
        </w:rPr>
        <w:t>171</w:t>
      </w:r>
      <w:r w:rsidR="00152AD6" w:rsidRPr="00860122">
        <w:rPr>
          <w:iCs/>
          <w:sz w:val="28"/>
          <w:szCs w:val="28"/>
        </w:rPr>
        <w:t xml:space="preserve">н «Об </w:t>
      </w:r>
      <w:r w:rsidR="006A78EF" w:rsidRPr="00860122">
        <w:rPr>
          <w:iCs/>
          <w:sz w:val="28"/>
          <w:szCs w:val="28"/>
        </w:rPr>
        <w:t xml:space="preserve">утверждении </w:t>
      </w:r>
      <w:r w:rsidR="00152AD6" w:rsidRPr="00860122">
        <w:rPr>
          <w:iCs/>
          <w:sz w:val="28"/>
          <w:szCs w:val="28"/>
        </w:rPr>
        <w:t>общих требовани</w:t>
      </w:r>
      <w:r w:rsidR="006A78EF" w:rsidRPr="00860122">
        <w:rPr>
          <w:iCs/>
          <w:sz w:val="28"/>
          <w:szCs w:val="28"/>
        </w:rPr>
        <w:t>й</w:t>
      </w:r>
      <w:r w:rsidR="00152AD6" w:rsidRPr="00860122">
        <w:rPr>
          <w:iCs/>
          <w:sz w:val="28"/>
          <w:szCs w:val="28"/>
        </w:rPr>
        <w:t xml:space="preserve"> к порядку составления и утве</w:t>
      </w:r>
      <w:r w:rsidR="00152AD6" w:rsidRPr="00860122">
        <w:rPr>
          <w:iCs/>
          <w:sz w:val="28"/>
          <w:szCs w:val="28"/>
        </w:rPr>
        <w:t>р</w:t>
      </w:r>
      <w:r w:rsidR="00152AD6" w:rsidRPr="00860122">
        <w:rPr>
          <w:iCs/>
          <w:sz w:val="28"/>
          <w:szCs w:val="28"/>
        </w:rPr>
        <w:t>ждения отчета о результатах деятельности государственного (муниципальн</w:t>
      </w:r>
      <w:r w:rsidR="00152AD6" w:rsidRPr="00860122">
        <w:rPr>
          <w:iCs/>
          <w:sz w:val="28"/>
          <w:szCs w:val="28"/>
        </w:rPr>
        <w:t>о</w:t>
      </w:r>
      <w:r w:rsidR="00152AD6" w:rsidRPr="00860122">
        <w:rPr>
          <w:iCs/>
          <w:sz w:val="28"/>
          <w:szCs w:val="28"/>
        </w:rPr>
        <w:t xml:space="preserve">го) учреждения </w:t>
      </w:r>
      <w:r w:rsidR="0030441B">
        <w:rPr>
          <w:iCs/>
          <w:sz w:val="28"/>
          <w:szCs w:val="28"/>
        </w:rPr>
        <w:t xml:space="preserve">                                </w:t>
      </w:r>
      <w:r w:rsidR="00152AD6" w:rsidRPr="00860122">
        <w:rPr>
          <w:iCs/>
          <w:sz w:val="28"/>
          <w:szCs w:val="28"/>
        </w:rPr>
        <w:t>и об использовании закрепленного за ним государственного (муниципального) имущества»</w:t>
      </w:r>
      <w:r w:rsidR="003D5D74" w:rsidRPr="00860122">
        <w:rPr>
          <w:iCs/>
          <w:sz w:val="28"/>
          <w:szCs w:val="28"/>
        </w:rPr>
        <w:t xml:space="preserve">, </w:t>
      </w:r>
      <w:r w:rsidR="0004586A">
        <w:rPr>
          <w:sz w:val="28"/>
          <w:szCs w:val="28"/>
        </w:rPr>
        <w:t>руководствуясь Уставом Г</w:t>
      </w:r>
      <w:r w:rsidR="00671A36" w:rsidRPr="00860122">
        <w:rPr>
          <w:iCs/>
          <w:sz w:val="28"/>
          <w:szCs w:val="28"/>
        </w:rPr>
        <w:t>ородско</w:t>
      </w:r>
      <w:r w:rsidR="00671A36">
        <w:rPr>
          <w:iCs/>
          <w:sz w:val="28"/>
          <w:szCs w:val="28"/>
        </w:rPr>
        <w:t>го</w:t>
      </w:r>
      <w:r w:rsidR="00671A36" w:rsidRPr="00860122">
        <w:rPr>
          <w:iCs/>
          <w:sz w:val="28"/>
          <w:szCs w:val="28"/>
        </w:rPr>
        <w:t xml:space="preserve"> округ</w:t>
      </w:r>
      <w:r w:rsidR="00671A36">
        <w:rPr>
          <w:iCs/>
          <w:sz w:val="28"/>
          <w:szCs w:val="28"/>
        </w:rPr>
        <w:t>а</w:t>
      </w:r>
      <w:r w:rsidR="0004586A">
        <w:rPr>
          <w:iCs/>
          <w:sz w:val="28"/>
          <w:szCs w:val="28"/>
        </w:rPr>
        <w:t xml:space="preserve">  «Жатай»:</w:t>
      </w:r>
    </w:p>
    <w:p w:rsidR="008C357F" w:rsidRDefault="00A81E97" w:rsidP="00141236">
      <w:pPr>
        <w:autoSpaceDE w:val="0"/>
        <w:autoSpaceDN w:val="0"/>
        <w:adjustRightInd w:val="0"/>
        <w:ind w:firstLine="709"/>
        <w:jc w:val="both"/>
        <w:rPr>
          <w:sz w:val="28"/>
          <w:szCs w:val="28"/>
        </w:rPr>
      </w:pPr>
      <w:r w:rsidRPr="00860122">
        <w:rPr>
          <w:iCs/>
          <w:sz w:val="28"/>
          <w:szCs w:val="28"/>
        </w:rPr>
        <w:t>1.</w:t>
      </w:r>
      <w:r w:rsidR="001F730C" w:rsidRPr="00860122">
        <w:rPr>
          <w:iCs/>
          <w:sz w:val="28"/>
          <w:szCs w:val="28"/>
        </w:rPr>
        <w:t xml:space="preserve"> </w:t>
      </w:r>
      <w:r w:rsidR="004C757A" w:rsidRPr="00860122">
        <w:rPr>
          <w:iCs/>
          <w:sz w:val="28"/>
          <w:szCs w:val="28"/>
        </w:rPr>
        <w:t>Утвер</w:t>
      </w:r>
      <w:r w:rsidR="004C757A" w:rsidRPr="00860122">
        <w:rPr>
          <w:sz w:val="28"/>
          <w:szCs w:val="28"/>
        </w:rPr>
        <w:t xml:space="preserve">дить </w:t>
      </w:r>
      <w:r w:rsidR="004C757A" w:rsidRPr="00303584">
        <w:rPr>
          <w:sz w:val="28"/>
          <w:szCs w:val="28"/>
        </w:rPr>
        <w:t>Порядок</w:t>
      </w:r>
      <w:r w:rsidR="004C757A" w:rsidRPr="00860122">
        <w:rPr>
          <w:sz w:val="28"/>
          <w:szCs w:val="28"/>
        </w:rPr>
        <w:t xml:space="preserve"> составления и у</w:t>
      </w:r>
      <w:r w:rsidRPr="00860122">
        <w:rPr>
          <w:sz w:val="28"/>
          <w:szCs w:val="28"/>
        </w:rPr>
        <w:t xml:space="preserve">тверждения отчета о результатах </w:t>
      </w:r>
      <w:r w:rsidR="004C757A" w:rsidRPr="00860122">
        <w:rPr>
          <w:sz w:val="28"/>
          <w:szCs w:val="28"/>
        </w:rPr>
        <w:t xml:space="preserve">деятельности муниципального </w:t>
      </w:r>
      <w:r w:rsidR="0004586A">
        <w:rPr>
          <w:sz w:val="28"/>
          <w:szCs w:val="28"/>
        </w:rPr>
        <w:t xml:space="preserve">бюджетного </w:t>
      </w:r>
      <w:r w:rsidR="004C757A" w:rsidRPr="00860122">
        <w:rPr>
          <w:sz w:val="28"/>
          <w:szCs w:val="28"/>
        </w:rPr>
        <w:t>учреждения и об использовании закрепленного за ним муниципального имущества</w:t>
      </w:r>
      <w:r w:rsidR="00535DC7">
        <w:rPr>
          <w:sz w:val="28"/>
          <w:szCs w:val="28"/>
        </w:rPr>
        <w:t xml:space="preserve"> </w:t>
      </w:r>
      <w:r w:rsidR="004C757A" w:rsidRPr="00860122">
        <w:rPr>
          <w:sz w:val="28"/>
          <w:szCs w:val="28"/>
        </w:rPr>
        <w:t>(</w:t>
      </w:r>
      <w:r w:rsidR="00FB7DDD">
        <w:rPr>
          <w:sz w:val="28"/>
          <w:szCs w:val="28"/>
        </w:rPr>
        <w:t>п</w:t>
      </w:r>
      <w:r w:rsidR="00E15EBB">
        <w:rPr>
          <w:sz w:val="28"/>
          <w:szCs w:val="28"/>
        </w:rPr>
        <w:t>риложение №1</w:t>
      </w:r>
      <w:r w:rsidR="004C757A" w:rsidRPr="00860122">
        <w:rPr>
          <w:sz w:val="28"/>
          <w:szCs w:val="28"/>
        </w:rPr>
        <w:t>).</w:t>
      </w:r>
    </w:p>
    <w:p w:rsidR="00A739BA" w:rsidRDefault="0004586A" w:rsidP="00A739BA">
      <w:pPr>
        <w:pStyle w:val="ConsPlusNormal"/>
        <w:tabs>
          <w:tab w:val="left" w:pos="709"/>
          <w:tab w:val="left" w:pos="851"/>
          <w:tab w:val="left" w:pos="993"/>
        </w:tabs>
        <w:ind w:firstLine="709"/>
        <w:jc w:val="both"/>
        <w:rPr>
          <w:rFonts w:ascii="Times New Roman" w:hAnsi="Times New Roman" w:cs="Times New Roman"/>
          <w:bCs/>
          <w:sz w:val="28"/>
          <w:szCs w:val="28"/>
        </w:rPr>
      </w:pPr>
      <w:r>
        <w:rPr>
          <w:rFonts w:ascii="Times New Roman" w:hAnsi="Times New Roman" w:cs="Times New Roman"/>
          <w:sz w:val="28"/>
          <w:szCs w:val="28"/>
        </w:rPr>
        <w:t>2</w:t>
      </w:r>
      <w:r w:rsidR="00572B46">
        <w:rPr>
          <w:rFonts w:ascii="Times New Roman" w:hAnsi="Times New Roman" w:cs="Times New Roman"/>
          <w:sz w:val="28"/>
          <w:szCs w:val="28"/>
        </w:rPr>
        <w:t xml:space="preserve">. </w:t>
      </w:r>
      <w:r w:rsidR="00860122" w:rsidRPr="00860122">
        <w:rPr>
          <w:rFonts w:ascii="Times New Roman" w:hAnsi="Times New Roman" w:cs="Times New Roman"/>
          <w:sz w:val="28"/>
          <w:szCs w:val="28"/>
        </w:rPr>
        <w:t>Настоящее постановление вступает в силу с</w:t>
      </w:r>
      <w:r w:rsidR="0048190F">
        <w:rPr>
          <w:rFonts w:ascii="Times New Roman" w:hAnsi="Times New Roman" w:cs="Times New Roman"/>
          <w:sz w:val="28"/>
          <w:szCs w:val="28"/>
        </w:rPr>
        <w:t xml:space="preserve"> </w:t>
      </w:r>
      <w:r w:rsidR="00A739BA">
        <w:rPr>
          <w:rFonts w:ascii="Times New Roman" w:hAnsi="Times New Roman" w:cs="Times New Roman"/>
          <w:sz w:val="28"/>
          <w:szCs w:val="28"/>
        </w:rPr>
        <w:t>01.01.</w:t>
      </w:r>
      <w:r w:rsidR="0048190F">
        <w:rPr>
          <w:rFonts w:ascii="Times New Roman" w:hAnsi="Times New Roman" w:cs="Times New Roman"/>
          <w:sz w:val="28"/>
          <w:szCs w:val="28"/>
        </w:rPr>
        <w:t>202</w:t>
      </w:r>
      <w:r>
        <w:rPr>
          <w:rFonts w:ascii="Times New Roman" w:hAnsi="Times New Roman" w:cs="Times New Roman"/>
          <w:sz w:val="28"/>
          <w:szCs w:val="28"/>
        </w:rPr>
        <w:t>6</w:t>
      </w:r>
      <w:r w:rsidR="00A739BA">
        <w:rPr>
          <w:rFonts w:ascii="Times New Roman" w:hAnsi="Times New Roman" w:cs="Times New Roman"/>
          <w:sz w:val="28"/>
          <w:szCs w:val="28"/>
        </w:rPr>
        <w:t xml:space="preserve"> </w:t>
      </w:r>
      <w:r w:rsidR="00303584">
        <w:rPr>
          <w:rFonts w:ascii="Times New Roman" w:hAnsi="Times New Roman" w:cs="Times New Roman"/>
          <w:sz w:val="28"/>
          <w:szCs w:val="28"/>
        </w:rPr>
        <w:t xml:space="preserve"> </w:t>
      </w:r>
      <w:r w:rsidR="0048190F">
        <w:rPr>
          <w:rFonts w:ascii="Times New Roman" w:hAnsi="Times New Roman" w:cs="Times New Roman"/>
          <w:sz w:val="28"/>
          <w:szCs w:val="28"/>
        </w:rPr>
        <w:t xml:space="preserve"> </w:t>
      </w:r>
      <w:r w:rsidR="0048190F" w:rsidRPr="00832F27">
        <w:rPr>
          <w:rFonts w:ascii="Times New Roman" w:hAnsi="Times New Roman" w:cs="Times New Roman"/>
          <w:sz w:val="28"/>
          <w:szCs w:val="28"/>
        </w:rPr>
        <w:t>и применяется</w:t>
      </w:r>
      <w:r w:rsidR="00832F27" w:rsidRPr="00832F27">
        <w:rPr>
          <w:rFonts w:ascii="Times New Roman" w:hAnsi="Times New Roman" w:cs="Times New Roman"/>
          <w:bCs/>
          <w:sz w:val="28"/>
          <w:szCs w:val="28"/>
        </w:rPr>
        <w:t xml:space="preserve"> к правоотношениям,</w:t>
      </w:r>
      <w:r w:rsidR="00A739BA">
        <w:rPr>
          <w:rFonts w:ascii="Times New Roman" w:hAnsi="Times New Roman" w:cs="Times New Roman"/>
          <w:bCs/>
          <w:sz w:val="28"/>
          <w:szCs w:val="28"/>
        </w:rPr>
        <w:t xml:space="preserve"> </w:t>
      </w:r>
      <w:r w:rsidR="00832F27" w:rsidRPr="00832F27">
        <w:rPr>
          <w:rFonts w:ascii="Times New Roman" w:hAnsi="Times New Roman" w:cs="Times New Roman"/>
          <w:bCs/>
          <w:sz w:val="28"/>
          <w:szCs w:val="28"/>
        </w:rPr>
        <w:t xml:space="preserve">возникающим </w:t>
      </w:r>
      <w:r w:rsidR="00A739BA">
        <w:rPr>
          <w:rFonts w:ascii="Times New Roman" w:hAnsi="Times New Roman" w:cs="Times New Roman"/>
          <w:bCs/>
          <w:sz w:val="28"/>
          <w:szCs w:val="28"/>
        </w:rPr>
        <w:t xml:space="preserve">    </w:t>
      </w:r>
      <w:r w:rsidR="00832F27" w:rsidRPr="00832F27">
        <w:rPr>
          <w:rFonts w:ascii="Times New Roman" w:hAnsi="Times New Roman" w:cs="Times New Roman"/>
          <w:bCs/>
          <w:sz w:val="28"/>
          <w:szCs w:val="28"/>
        </w:rPr>
        <w:t xml:space="preserve">при </w:t>
      </w:r>
      <w:r w:rsidR="00A739BA">
        <w:rPr>
          <w:rFonts w:ascii="Times New Roman" w:hAnsi="Times New Roman" w:cs="Times New Roman"/>
          <w:bCs/>
          <w:sz w:val="28"/>
          <w:szCs w:val="28"/>
        </w:rPr>
        <w:t xml:space="preserve">  </w:t>
      </w:r>
      <w:r w:rsidR="00832F27" w:rsidRPr="00832F27">
        <w:rPr>
          <w:rFonts w:ascii="Times New Roman" w:hAnsi="Times New Roman" w:cs="Times New Roman"/>
          <w:bCs/>
          <w:sz w:val="28"/>
          <w:szCs w:val="28"/>
        </w:rPr>
        <w:t xml:space="preserve">составлении, утверждении </w:t>
      </w:r>
      <w:r w:rsidR="00A739BA">
        <w:rPr>
          <w:rFonts w:ascii="Times New Roman" w:hAnsi="Times New Roman" w:cs="Times New Roman"/>
          <w:bCs/>
          <w:sz w:val="28"/>
          <w:szCs w:val="28"/>
        </w:rPr>
        <w:t xml:space="preserve">   </w:t>
      </w:r>
      <w:r w:rsidR="00832F27" w:rsidRPr="00832F27">
        <w:rPr>
          <w:rFonts w:ascii="Times New Roman" w:hAnsi="Times New Roman" w:cs="Times New Roman"/>
          <w:bCs/>
          <w:sz w:val="28"/>
          <w:szCs w:val="28"/>
        </w:rPr>
        <w:t xml:space="preserve">отчета </w:t>
      </w:r>
    </w:p>
    <w:p w:rsidR="007D6DE4" w:rsidRDefault="00832F27" w:rsidP="00A739BA">
      <w:pPr>
        <w:pStyle w:val="ConsPlusNormal"/>
        <w:tabs>
          <w:tab w:val="left" w:pos="709"/>
          <w:tab w:val="left" w:pos="851"/>
          <w:tab w:val="left" w:pos="993"/>
        </w:tabs>
        <w:jc w:val="both"/>
        <w:rPr>
          <w:rFonts w:ascii="Times New Roman" w:hAnsi="Times New Roman" w:cs="Times New Roman"/>
          <w:sz w:val="28"/>
          <w:szCs w:val="28"/>
        </w:rPr>
      </w:pPr>
      <w:r w:rsidRPr="00832F27">
        <w:rPr>
          <w:rFonts w:ascii="Times New Roman" w:hAnsi="Times New Roman" w:cs="Times New Roman"/>
          <w:sz w:val="28"/>
          <w:szCs w:val="28"/>
        </w:rPr>
        <w:t xml:space="preserve">о результатах деятельности муниципального </w:t>
      </w:r>
      <w:r w:rsidR="0004586A">
        <w:rPr>
          <w:rFonts w:ascii="Times New Roman" w:hAnsi="Times New Roman" w:cs="Times New Roman"/>
          <w:sz w:val="28"/>
          <w:szCs w:val="28"/>
        </w:rPr>
        <w:t xml:space="preserve">бюджетного </w:t>
      </w:r>
      <w:r w:rsidRPr="00832F27">
        <w:rPr>
          <w:rFonts w:ascii="Times New Roman" w:hAnsi="Times New Roman" w:cs="Times New Roman"/>
          <w:sz w:val="28"/>
          <w:szCs w:val="28"/>
        </w:rPr>
        <w:t>учреждения и об использовании закрепленного за ним муниципального имущества</w:t>
      </w:r>
      <w:r w:rsidR="008C357F">
        <w:rPr>
          <w:rFonts w:ascii="Times New Roman" w:hAnsi="Times New Roman" w:cs="Times New Roman"/>
          <w:sz w:val="28"/>
          <w:szCs w:val="28"/>
        </w:rPr>
        <w:t xml:space="preserve"> </w:t>
      </w:r>
      <w:r w:rsidR="0048190F">
        <w:rPr>
          <w:rFonts w:ascii="Times New Roman" w:hAnsi="Times New Roman" w:cs="Times New Roman"/>
          <w:sz w:val="28"/>
          <w:szCs w:val="28"/>
        </w:rPr>
        <w:t>начиная с 202</w:t>
      </w:r>
      <w:r w:rsidR="0004586A">
        <w:rPr>
          <w:rFonts w:ascii="Times New Roman" w:hAnsi="Times New Roman" w:cs="Times New Roman"/>
          <w:sz w:val="28"/>
          <w:szCs w:val="28"/>
        </w:rPr>
        <w:t>5</w:t>
      </w:r>
      <w:r w:rsidR="0048190F">
        <w:rPr>
          <w:rFonts w:ascii="Times New Roman" w:hAnsi="Times New Roman" w:cs="Times New Roman"/>
          <w:sz w:val="28"/>
          <w:szCs w:val="28"/>
        </w:rPr>
        <w:t xml:space="preserve"> год</w:t>
      </w:r>
      <w:r>
        <w:rPr>
          <w:rFonts w:ascii="Times New Roman" w:hAnsi="Times New Roman" w:cs="Times New Roman"/>
          <w:sz w:val="28"/>
          <w:szCs w:val="28"/>
        </w:rPr>
        <w:t>а</w:t>
      </w:r>
      <w:r w:rsidR="0048190F">
        <w:rPr>
          <w:rFonts w:ascii="Times New Roman" w:hAnsi="Times New Roman" w:cs="Times New Roman"/>
          <w:sz w:val="28"/>
          <w:szCs w:val="28"/>
        </w:rPr>
        <w:t>.</w:t>
      </w:r>
    </w:p>
    <w:p w:rsidR="000A535E" w:rsidRDefault="0004586A" w:rsidP="000A535E">
      <w:pPr>
        <w:pStyle w:val="ConsPlusNormal"/>
        <w:tabs>
          <w:tab w:val="left" w:pos="709"/>
          <w:tab w:val="left" w:pos="851"/>
          <w:tab w:val="left" w:pos="993"/>
        </w:tabs>
        <w:ind w:firstLine="709"/>
        <w:jc w:val="both"/>
        <w:rPr>
          <w:rFonts w:ascii="Times New Roman" w:hAnsi="Times New Roman" w:cs="Times New Roman"/>
          <w:sz w:val="28"/>
          <w:szCs w:val="28"/>
        </w:rPr>
      </w:pPr>
      <w:r>
        <w:rPr>
          <w:rFonts w:ascii="Times New Roman" w:hAnsi="Times New Roman" w:cs="Times New Roman"/>
          <w:sz w:val="28"/>
          <w:szCs w:val="28"/>
        </w:rPr>
        <w:t>3</w:t>
      </w:r>
      <w:r w:rsidR="007D6DE4">
        <w:rPr>
          <w:rFonts w:ascii="Times New Roman" w:hAnsi="Times New Roman" w:cs="Times New Roman"/>
          <w:sz w:val="28"/>
          <w:szCs w:val="28"/>
        </w:rPr>
        <w:t>.</w:t>
      </w:r>
      <w:r w:rsidR="007D6DE4" w:rsidRPr="007D6DE4">
        <w:rPr>
          <w:rFonts w:ascii="Times New Roman" w:hAnsi="Times New Roman" w:cs="Times New Roman"/>
          <w:bCs/>
          <w:sz w:val="28"/>
          <w:szCs w:val="28"/>
        </w:rPr>
        <w:t xml:space="preserve"> </w:t>
      </w:r>
      <w:r w:rsidR="000A535E">
        <w:rPr>
          <w:rFonts w:ascii="Times New Roman" w:hAnsi="Times New Roman" w:cs="Times New Roman"/>
          <w:bCs/>
          <w:sz w:val="28"/>
          <w:szCs w:val="28"/>
        </w:rPr>
        <w:t xml:space="preserve">Настоящее постановление подлежит официальному опубликованию </w:t>
      </w:r>
      <w:r w:rsidR="007B51E5">
        <w:rPr>
          <w:rFonts w:ascii="Times New Roman" w:hAnsi="Times New Roman" w:cs="Times New Roman"/>
          <w:bCs/>
          <w:sz w:val="28"/>
          <w:szCs w:val="28"/>
        </w:rPr>
        <w:t xml:space="preserve">             </w:t>
      </w:r>
      <w:r>
        <w:rPr>
          <w:rFonts w:ascii="Times New Roman" w:hAnsi="Times New Roman" w:cs="Times New Roman"/>
          <w:bCs/>
          <w:sz w:val="28"/>
          <w:szCs w:val="28"/>
        </w:rPr>
        <w:t>в газете Г</w:t>
      </w:r>
      <w:r w:rsidR="000A535E">
        <w:rPr>
          <w:rFonts w:ascii="Times New Roman" w:hAnsi="Times New Roman" w:cs="Times New Roman"/>
          <w:bCs/>
          <w:sz w:val="28"/>
          <w:szCs w:val="28"/>
        </w:rPr>
        <w:t>ородского ок</w:t>
      </w:r>
      <w:r>
        <w:rPr>
          <w:rFonts w:ascii="Times New Roman" w:hAnsi="Times New Roman" w:cs="Times New Roman"/>
          <w:bCs/>
          <w:sz w:val="28"/>
          <w:szCs w:val="28"/>
        </w:rPr>
        <w:t>руга «Жатай» «Жатайский вестник</w:t>
      </w:r>
      <w:r w:rsidR="000A535E">
        <w:rPr>
          <w:rFonts w:ascii="Times New Roman" w:hAnsi="Times New Roman" w:cs="Times New Roman"/>
          <w:bCs/>
          <w:sz w:val="28"/>
          <w:szCs w:val="28"/>
        </w:rPr>
        <w:t>» и размещению на официальном сайте</w:t>
      </w:r>
      <w:r>
        <w:rPr>
          <w:rFonts w:ascii="Times New Roman" w:hAnsi="Times New Roman" w:cs="Times New Roman"/>
          <w:bCs/>
          <w:sz w:val="28"/>
          <w:szCs w:val="28"/>
        </w:rPr>
        <w:t xml:space="preserve"> Городского округа «Жатай»</w:t>
      </w:r>
      <w:r w:rsidR="000A535E">
        <w:rPr>
          <w:rFonts w:ascii="Times New Roman" w:hAnsi="Times New Roman" w:cs="Times New Roman"/>
          <w:bCs/>
          <w:sz w:val="28"/>
          <w:szCs w:val="28"/>
        </w:rPr>
        <w:t>.</w:t>
      </w:r>
    </w:p>
    <w:p w:rsidR="008330B8" w:rsidRDefault="0004586A" w:rsidP="008330B8">
      <w:pPr>
        <w:tabs>
          <w:tab w:val="num" w:pos="0"/>
          <w:tab w:val="left" w:pos="709"/>
          <w:tab w:val="left" w:pos="851"/>
          <w:tab w:val="left" w:pos="1134"/>
          <w:tab w:val="left" w:pos="1276"/>
          <w:tab w:val="left" w:pos="1418"/>
        </w:tabs>
        <w:autoSpaceDE w:val="0"/>
        <w:autoSpaceDN w:val="0"/>
        <w:adjustRightInd w:val="0"/>
        <w:ind w:firstLine="709"/>
        <w:jc w:val="both"/>
        <w:rPr>
          <w:sz w:val="28"/>
          <w:szCs w:val="28"/>
        </w:rPr>
      </w:pPr>
      <w:r>
        <w:rPr>
          <w:sz w:val="28"/>
          <w:szCs w:val="28"/>
        </w:rPr>
        <w:t>4</w:t>
      </w:r>
      <w:r w:rsidR="004C757A" w:rsidRPr="00860122">
        <w:rPr>
          <w:sz w:val="28"/>
          <w:szCs w:val="28"/>
        </w:rPr>
        <w:t>.</w:t>
      </w:r>
      <w:r>
        <w:rPr>
          <w:sz w:val="28"/>
          <w:szCs w:val="28"/>
        </w:rPr>
        <w:t xml:space="preserve"> </w:t>
      </w:r>
      <w:r w:rsidR="008330B8" w:rsidRPr="00752FA3">
        <w:rPr>
          <w:sz w:val="28"/>
          <w:szCs w:val="28"/>
        </w:rPr>
        <w:t xml:space="preserve">Контроль </w:t>
      </w:r>
      <w:r>
        <w:rPr>
          <w:sz w:val="28"/>
          <w:szCs w:val="28"/>
        </w:rPr>
        <w:t>исполнения</w:t>
      </w:r>
      <w:r w:rsidR="008330B8" w:rsidRPr="00752FA3">
        <w:rPr>
          <w:sz w:val="28"/>
          <w:szCs w:val="28"/>
        </w:rPr>
        <w:t xml:space="preserve"> настоящего постановления возложить</w:t>
      </w:r>
      <w:r w:rsidR="008330B8">
        <w:rPr>
          <w:sz w:val="28"/>
          <w:szCs w:val="28"/>
        </w:rPr>
        <w:t xml:space="preserve">                </w:t>
      </w:r>
      <w:r w:rsidR="008330B8" w:rsidRPr="00752FA3">
        <w:rPr>
          <w:sz w:val="28"/>
          <w:szCs w:val="28"/>
        </w:rPr>
        <w:t xml:space="preserve"> на </w:t>
      </w:r>
      <w:r w:rsidR="008330B8" w:rsidRPr="00DD1005">
        <w:rPr>
          <w:bCs/>
          <w:sz w:val="28"/>
          <w:szCs w:val="28"/>
        </w:rPr>
        <w:t>заместителя</w:t>
      </w:r>
      <w:r w:rsidR="008330B8">
        <w:rPr>
          <w:bCs/>
          <w:sz w:val="28"/>
          <w:szCs w:val="28"/>
        </w:rPr>
        <w:t xml:space="preserve"> Г</w:t>
      </w:r>
      <w:r w:rsidR="008330B8" w:rsidRPr="00DD1005">
        <w:rPr>
          <w:bCs/>
          <w:sz w:val="28"/>
          <w:szCs w:val="28"/>
        </w:rPr>
        <w:t xml:space="preserve">лавы </w:t>
      </w:r>
      <w:r>
        <w:rPr>
          <w:bCs/>
          <w:sz w:val="28"/>
          <w:szCs w:val="28"/>
        </w:rPr>
        <w:t xml:space="preserve">Городского округа «Жатай» по социальным вопросам и внутренней </w:t>
      </w:r>
      <w:proofErr w:type="gramStart"/>
      <w:r>
        <w:rPr>
          <w:bCs/>
          <w:sz w:val="28"/>
          <w:szCs w:val="28"/>
        </w:rPr>
        <w:t xml:space="preserve">политике  </w:t>
      </w:r>
      <w:proofErr w:type="spellStart"/>
      <w:r>
        <w:rPr>
          <w:bCs/>
          <w:sz w:val="28"/>
          <w:szCs w:val="28"/>
        </w:rPr>
        <w:t>А.А.Морозову</w:t>
      </w:r>
      <w:proofErr w:type="spellEnd"/>
      <w:proofErr w:type="gramEnd"/>
      <w:r w:rsidR="008330B8">
        <w:rPr>
          <w:bCs/>
          <w:sz w:val="28"/>
          <w:szCs w:val="28"/>
        </w:rPr>
        <w:t>.</w:t>
      </w:r>
    </w:p>
    <w:p w:rsidR="00F7556E" w:rsidRDefault="00F7556E" w:rsidP="00141236">
      <w:pPr>
        <w:tabs>
          <w:tab w:val="num" w:pos="0"/>
          <w:tab w:val="left" w:pos="709"/>
          <w:tab w:val="left" w:pos="851"/>
          <w:tab w:val="left" w:pos="1134"/>
          <w:tab w:val="left" w:pos="1276"/>
          <w:tab w:val="left" w:pos="1418"/>
        </w:tabs>
        <w:autoSpaceDE w:val="0"/>
        <w:autoSpaceDN w:val="0"/>
        <w:adjustRightInd w:val="0"/>
        <w:ind w:firstLine="709"/>
        <w:jc w:val="both"/>
        <w:rPr>
          <w:sz w:val="28"/>
          <w:szCs w:val="28"/>
        </w:rPr>
      </w:pPr>
    </w:p>
    <w:p w:rsidR="00F7556E" w:rsidRDefault="00F7556E" w:rsidP="00141236">
      <w:pPr>
        <w:tabs>
          <w:tab w:val="num" w:pos="0"/>
          <w:tab w:val="left" w:pos="709"/>
          <w:tab w:val="left" w:pos="851"/>
          <w:tab w:val="left" w:pos="1134"/>
          <w:tab w:val="left" w:pos="1276"/>
          <w:tab w:val="left" w:pos="1418"/>
        </w:tabs>
        <w:autoSpaceDE w:val="0"/>
        <w:autoSpaceDN w:val="0"/>
        <w:adjustRightInd w:val="0"/>
        <w:ind w:firstLine="709"/>
        <w:jc w:val="both"/>
        <w:rPr>
          <w:sz w:val="28"/>
          <w:szCs w:val="28"/>
        </w:rPr>
      </w:pPr>
    </w:p>
    <w:p w:rsidR="00030D2F" w:rsidRPr="00860122" w:rsidRDefault="0004586A" w:rsidP="00141236">
      <w:pPr>
        <w:rPr>
          <w:sz w:val="28"/>
          <w:szCs w:val="28"/>
        </w:rPr>
      </w:pPr>
      <w:r>
        <w:rPr>
          <w:sz w:val="28"/>
          <w:szCs w:val="28"/>
        </w:rPr>
        <w:t xml:space="preserve">                         </w:t>
      </w:r>
      <w:r w:rsidR="005B1D53" w:rsidRPr="00860122">
        <w:rPr>
          <w:sz w:val="28"/>
          <w:szCs w:val="28"/>
        </w:rPr>
        <w:t>Г</w:t>
      </w:r>
      <w:r w:rsidR="00152AD6" w:rsidRPr="00860122">
        <w:rPr>
          <w:sz w:val="28"/>
          <w:szCs w:val="28"/>
        </w:rPr>
        <w:t xml:space="preserve">лава </w:t>
      </w:r>
      <w:r w:rsidR="003D5D74" w:rsidRPr="00860122">
        <w:rPr>
          <w:sz w:val="28"/>
          <w:szCs w:val="28"/>
        </w:rPr>
        <w:t xml:space="preserve">               </w:t>
      </w:r>
      <w:r w:rsidR="007C1036">
        <w:rPr>
          <w:sz w:val="28"/>
          <w:szCs w:val="28"/>
        </w:rPr>
        <w:t xml:space="preserve">          </w:t>
      </w:r>
      <w:r w:rsidR="00DB6A5D">
        <w:rPr>
          <w:sz w:val="28"/>
          <w:szCs w:val="28"/>
        </w:rPr>
        <w:t xml:space="preserve"> </w:t>
      </w:r>
      <w:r w:rsidR="00FE12FA">
        <w:rPr>
          <w:sz w:val="28"/>
          <w:szCs w:val="28"/>
        </w:rPr>
        <w:t xml:space="preserve">                   </w:t>
      </w:r>
      <w:bookmarkStart w:id="0" w:name="_GoBack"/>
      <w:bookmarkEnd w:id="0"/>
      <w:r w:rsidR="00FE12FA">
        <w:rPr>
          <w:sz w:val="28"/>
          <w:szCs w:val="28"/>
        </w:rPr>
        <w:t xml:space="preserve"> </w:t>
      </w:r>
      <w:r w:rsidR="003D5D74" w:rsidRPr="00860122">
        <w:rPr>
          <w:sz w:val="28"/>
          <w:szCs w:val="28"/>
        </w:rPr>
        <w:t xml:space="preserve">  </w:t>
      </w:r>
      <w:r w:rsidR="00DF45AF" w:rsidRPr="00860122">
        <w:rPr>
          <w:sz w:val="28"/>
          <w:szCs w:val="28"/>
        </w:rPr>
        <w:t xml:space="preserve"> </w:t>
      </w:r>
      <w:r>
        <w:rPr>
          <w:sz w:val="28"/>
          <w:szCs w:val="28"/>
        </w:rPr>
        <w:t xml:space="preserve">  </w:t>
      </w:r>
      <w:proofErr w:type="spellStart"/>
      <w:r>
        <w:rPr>
          <w:sz w:val="28"/>
          <w:szCs w:val="28"/>
        </w:rPr>
        <w:t>Е.Н.Исаева</w:t>
      </w:r>
      <w:proofErr w:type="spellEnd"/>
      <w:r w:rsidR="003D5D74" w:rsidRPr="00860122">
        <w:rPr>
          <w:sz w:val="28"/>
          <w:szCs w:val="28"/>
        </w:rPr>
        <w:t xml:space="preserve">  </w:t>
      </w:r>
      <w:r w:rsidR="005315AF" w:rsidRPr="00860122">
        <w:rPr>
          <w:sz w:val="28"/>
          <w:szCs w:val="28"/>
        </w:rPr>
        <w:t xml:space="preserve">          </w:t>
      </w:r>
      <w:r w:rsidR="003D5D74" w:rsidRPr="00860122">
        <w:rPr>
          <w:sz w:val="28"/>
          <w:szCs w:val="28"/>
        </w:rPr>
        <w:t xml:space="preserve">     </w:t>
      </w:r>
      <w:r w:rsidR="00BE0E98" w:rsidRPr="00860122">
        <w:rPr>
          <w:sz w:val="28"/>
          <w:szCs w:val="28"/>
        </w:rPr>
        <w:t xml:space="preserve">           </w:t>
      </w:r>
      <w:r w:rsidR="003D5D74" w:rsidRPr="00860122">
        <w:rPr>
          <w:sz w:val="28"/>
          <w:szCs w:val="28"/>
        </w:rPr>
        <w:t xml:space="preserve">       </w:t>
      </w:r>
    </w:p>
    <w:p w:rsidR="00996A95" w:rsidRDefault="00D16D58" w:rsidP="00D16D58">
      <w:pPr>
        <w:rPr>
          <w:sz w:val="28"/>
          <w:szCs w:val="28"/>
        </w:rPr>
      </w:pPr>
      <w:r>
        <w:rPr>
          <w:sz w:val="28"/>
          <w:szCs w:val="28"/>
        </w:rPr>
        <w:lastRenderedPageBreak/>
        <w:t xml:space="preserve">                                                                                           </w:t>
      </w:r>
    </w:p>
    <w:p w:rsidR="00D16D58" w:rsidRPr="00D16D58" w:rsidRDefault="00996A95" w:rsidP="00D16D58">
      <w:pPr>
        <w:rPr>
          <w:sz w:val="28"/>
          <w:szCs w:val="28"/>
        </w:rPr>
      </w:pPr>
      <w:r>
        <w:rPr>
          <w:sz w:val="28"/>
          <w:szCs w:val="28"/>
        </w:rPr>
        <w:t xml:space="preserve">                                                                                                </w:t>
      </w:r>
      <w:r w:rsidR="00D16D58">
        <w:rPr>
          <w:sz w:val="28"/>
          <w:szCs w:val="28"/>
        </w:rPr>
        <w:t xml:space="preserve"> </w:t>
      </w:r>
      <w:r w:rsidR="007C1036">
        <w:rPr>
          <w:sz w:val="28"/>
          <w:szCs w:val="28"/>
        </w:rPr>
        <w:t xml:space="preserve">   </w:t>
      </w:r>
      <w:r w:rsidR="00D16D58" w:rsidRPr="00D16D58">
        <w:rPr>
          <w:sz w:val="28"/>
          <w:szCs w:val="28"/>
        </w:rPr>
        <w:t>Приложение №1</w:t>
      </w:r>
    </w:p>
    <w:p w:rsidR="00D16D58" w:rsidRPr="00D16D58" w:rsidRDefault="00D16D58" w:rsidP="00D16D58">
      <w:pPr>
        <w:rPr>
          <w:sz w:val="28"/>
          <w:szCs w:val="28"/>
        </w:rPr>
      </w:pPr>
      <w:r w:rsidRPr="00D16D58">
        <w:rPr>
          <w:sz w:val="28"/>
          <w:szCs w:val="28"/>
        </w:rPr>
        <w:t xml:space="preserve">                   к постановлению Главы </w:t>
      </w:r>
      <w:proofErr w:type="gramStart"/>
      <w:r w:rsidRPr="00D16D58">
        <w:rPr>
          <w:sz w:val="28"/>
          <w:szCs w:val="28"/>
        </w:rPr>
        <w:t>Окружной  Администрации</w:t>
      </w:r>
      <w:proofErr w:type="gramEnd"/>
      <w:r w:rsidRPr="00D16D58">
        <w:rPr>
          <w:sz w:val="28"/>
          <w:szCs w:val="28"/>
        </w:rPr>
        <w:t xml:space="preserve"> ГО «Жатай»</w:t>
      </w:r>
    </w:p>
    <w:p w:rsidR="00D16D58" w:rsidRPr="00D16D58" w:rsidRDefault="00DA0066" w:rsidP="00D16D58">
      <w:pPr>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от </w:t>
      </w:r>
      <w:proofErr w:type="gramStart"/>
      <w:r>
        <w:rPr>
          <w:sz w:val="28"/>
          <w:szCs w:val="28"/>
        </w:rPr>
        <w:t>« 13</w:t>
      </w:r>
      <w:proofErr w:type="gramEnd"/>
      <w:r>
        <w:rPr>
          <w:sz w:val="28"/>
          <w:szCs w:val="28"/>
        </w:rPr>
        <w:t xml:space="preserve"> »  ноября  2025г. № 89-г</w:t>
      </w:r>
    </w:p>
    <w:p w:rsidR="00D16D58" w:rsidRPr="00D16D58" w:rsidRDefault="00D16D58" w:rsidP="00D16D58">
      <w:pPr>
        <w:rPr>
          <w:sz w:val="28"/>
          <w:szCs w:val="28"/>
        </w:rPr>
      </w:pPr>
      <w:r w:rsidRPr="00D16D58">
        <w:rPr>
          <w:sz w:val="28"/>
          <w:szCs w:val="28"/>
        </w:rPr>
        <w:tab/>
      </w:r>
      <w:r w:rsidRPr="00D16D58">
        <w:rPr>
          <w:sz w:val="28"/>
          <w:szCs w:val="28"/>
        </w:rPr>
        <w:tab/>
      </w:r>
      <w:r w:rsidRPr="00D16D58">
        <w:rPr>
          <w:sz w:val="28"/>
          <w:szCs w:val="28"/>
        </w:rPr>
        <w:tab/>
      </w:r>
      <w:r w:rsidRPr="00D16D58">
        <w:rPr>
          <w:sz w:val="28"/>
          <w:szCs w:val="28"/>
        </w:rPr>
        <w:tab/>
      </w:r>
      <w:r w:rsidRPr="00D16D58">
        <w:rPr>
          <w:sz w:val="28"/>
          <w:szCs w:val="28"/>
        </w:rPr>
        <w:tab/>
      </w:r>
      <w:r w:rsidRPr="00D16D58">
        <w:rPr>
          <w:sz w:val="28"/>
          <w:szCs w:val="28"/>
        </w:rPr>
        <w:tab/>
      </w:r>
      <w:r w:rsidRPr="00D16D58">
        <w:rPr>
          <w:sz w:val="28"/>
          <w:szCs w:val="28"/>
        </w:rPr>
        <w:tab/>
        <w:t xml:space="preserve"> </w:t>
      </w:r>
      <w:r w:rsidRPr="00D16D58">
        <w:rPr>
          <w:sz w:val="28"/>
          <w:szCs w:val="28"/>
        </w:rPr>
        <w:tab/>
      </w:r>
    </w:p>
    <w:p w:rsidR="00D16D58" w:rsidRPr="00D16D58" w:rsidRDefault="00D16D58" w:rsidP="00D16D58">
      <w:pPr>
        <w:rPr>
          <w:sz w:val="28"/>
          <w:szCs w:val="28"/>
        </w:rPr>
      </w:pPr>
      <w:r w:rsidRPr="00D16D58">
        <w:rPr>
          <w:sz w:val="28"/>
          <w:szCs w:val="28"/>
        </w:rPr>
        <w:tab/>
      </w:r>
      <w:r w:rsidRPr="00D16D58">
        <w:rPr>
          <w:sz w:val="28"/>
          <w:szCs w:val="28"/>
        </w:rPr>
        <w:tab/>
      </w:r>
      <w:r w:rsidRPr="00D16D58">
        <w:rPr>
          <w:sz w:val="28"/>
          <w:szCs w:val="28"/>
        </w:rPr>
        <w:tab/>
      </w:r>
      <w:r w:rsidRPr="00D16D58">
        <w:rPr>
          <w:sz w:val="28"/>
          <w:szCs w:val="28"/>
        </w:rPr>
        <w:tab/>
      </w:r>
      <w:r w:rsidRPr="00D16D58">
        <w:rPr>
          <w:sz w:val="28"/>
          <w:szCs w:val="28"/>
        </w:rPr>
        <w:tab/>
      </w:r>
      <w:r w:rsidRPr="00D16D58">
        <w:rPr>
          <w:sz w:val="28"/>
          <w:szCs w:val="28"/>
        </w:rPr>
        <w:tab/>
      </w:r>
      <w:r w:rsidRPr="00D16D58">
        <w:rPr>
          <w:sz w:val="28"/>
          <w:szCs w:val="28"/>
        </w:rPr>
        <w:tab/>
      </w:r>
    </w:p>
    <w:p w:rsidR="00D16D58" w:rsidRPr="00D16D58" w:rsidRDefault="00D16D58" w:rsidP="00D16D58">
      <w:pPr>
        <w:rPr>
          <w:sz w:val="28"/>
          <w:szCs w:val="28"/>
        </w:rPr>
      </w:pPr>
    </w:p>
    <w:p w:rsidR="00D16D58" w:rsidRPr="00D16D58" w:rsidRDefault="00D16D58" w:rsidP="00D16D58">
      <w:pPr>
        <w:jc w:val="center"/>
        <w:rPr>
          <w:sz w:val="28"/>
          <w:szCs w:val="28"/>
        </w:rPr>
      </w:pPr>
      <w:r w:rsidRPr="00D16D58">
        <w:rPr>
          <w:sz w:val="28"/>
          <w:szCs w:val="28"/>
        </w:rPr>
        <w:t>ПОРЯДОК</w:t>
      </w:r>
    </w:p>
    <w:p w:rsidR="00D16D58" w:rsidRPr="00D16D58" w:rsidRDefault="00D16D58" w:rsidP="00D16D58">
      <w:pPr>
        <w:jc w:val="center"/>
        <w:rPr>
          <w:sz w:val="28"/>
          <w:szCs w:val="28"/>
        </w:rPr>
      </w:pPr>
      <w:r w:rsidRPr="00D16D58">
        <w:rPr>
          <w:sz w:val="28"/>
          <w:szCs w:val="28"/>
        </w:rPr>
        <w:t xml:space="preserve">составления </w:t>
      </w:r>
      <w:proofErr w:type="gramStart"/>
      <w:r w:rsidRPr="00D16D58">
        <w:rPr>
          <w:sz w:val="28"/>
          <w:szCs w:val="28"/>
        </w:rPr>
        <w:t>и  утверждения</w:t>
      </w:r>
      <w:proofErr w:type="gramEnd"/>
      <w:r w:rsidRPr="00D16D58">
        <w:rPr>
          <w:sz w:val="28"/>
          <w:szCs w:val="28"/>
        </w:rPr>
        <w:t xml:space="preserve">  отчета о результатах</w:t>
      </w:r>
    </w:p>
    <w:p w:rsidR="00D16D58" w:rsidRPr="00D16D58" w:rsidRDefault="00D16D58" w:rsidP="00D16D58">
      <w:pPr>
        <w:jc w:val="center"/>
        <w:rPr>
          <w:sz w:val="28"/>
          <w:szCs w:val="28"/>
        </w:rPr>
      </w:pPr>
      <w:r w:rsidRPr="00D16D58">
        <w:rPr>
          <w:sz w:val="28"/>
          <w:szCs w:val="28"/>
        </w:rPr>
        <w:t>деятельности муниципального бюджетного учреждения и об использовании</w:t>
      </w:r>
    </w:p>
    <w:p w:rsidR="00D16D58" w:rsidRPr="00D16D58" w:rsidRDefault="00D16D58" w:rsidP="00D16D58">
      <w:pPr>
        <w:jc w:val="center"/>
        <w:rPr>
          <w:sz w:val="28"/>
          <w:szCs w:val="28"/>
        </w:rPr>
      </w:pPr>
      <w:r w:rsidRPr="00D16D58">
        <w:rPr>
          <w:sz w:val="28"/>
          <w:szCs w:val="28"/>
        </w:rPr>
        <w:t>закрепленного за ним муниципального имущества</w:t>
      </w:r>
    </w:p>
    <w:p w:rsidR="00D16D58" w:rsidRPr="00D16D58" w:rsidRDefault="00D16D58" w:rsidP="00D16D58">
      <w:pPr>
        <w:rPr>
          <w:sz w:val="28"/>
          <w:szCs w:val="28"/>
        </w:rPr>
      </w:pPr>
    </w:p>
    <w:p w:rsidR="00D16D58" w:rsidRPr="00D16D58" w:rsidRDefault="00D16D58" w:rsidP="00D16D58">
      <w:pPr>
        <w:rPr>
          <w:sz w:val="28"/>
          <w:szCs w:val="28"/>
        </w:rPr>
      </w:pPr>
      <w:r w:rsidRPr="00D16D58">
        <w:rPr>
          <w:sz w:val="28"/>
          <w:szCs w:val="28"/>
        </w:rPr>
        <w:t xml:space="preserve">                                            1. Общие положения</w:t>
      </w:r>
    </w:p>
    <w:p w:rsidR="00D16D58" w:rsidRPr="00D16D58" w:rsidRDefault="00D16D58" w:rsidP="00D16D58">
      <w:pPr>
        <w:rPr>
          <w:sz w:val="28"/>
          <w:szCs w:val="28"/>
        </w:rPr>
      </w:pPr>
    </w:p>
    <w:p w:rsidR="00D16D58" w:rsidRPr="00D16D58" w:rsidRDefault="00D16D58" w:rsidP="00D16D58">
      <w:pPr>
        <w:jc w:val="both"/>
        <w:rPr>
          <w:sz w:val="28"/>
          <w:szCs w:val="28"/>
        </w:rPr>
      </w:pPr>
      <w:r w:rsidRPr="00D16D58">
        <w:rPr>
          <w:sz w:val="28"/>
          <w:szCs w:val="28"/>
        </w:rPr>
        <w:t xml:space="preserve">1.1 Настоящий Порядок устанавливает правила </w:t>
      </w:r>
      <w:proofErr w:type="gramStart"/>
      <w:r w:rsidRPr="00D16D58">
        <w:rPr>
          <w:sz w:val="28"/>
          <w:szCs w:val="28"/>
        </w:rPr>
        <w:t>составления  и</w:t>
      </w:r>
      <w:proofErr w:type="gramEnd"/>
      <w:r w:rsidRPr="00D16D58">
        <w:rPr>
          <w:sz w:val="28"/>
          <w:szCs w:val="28"/>
        </w:rPr>
        <w:t xml:space="preserve"> утверждения отчета о результатах деятельности муниципальных бюджетных,  учреждений Городского округа «Жатай»  и об использовании закрепленного за ними муниципального имущества (далее - Отчет).</w:t>
      </w:r>
    </w:p>
    <w:p w:rsidR="00D16D58" w:rsidRPr="00D16D58" w:rsidRDefault="00D16D58" w:rsidP="00D16D58">
      <w:pPr>
        <w:jc w:val="both"/>
        <w:rPr>
          <w:sz w:val="28"/>
          <w:szCs w:val="28"/>
        </w:rPr>
      </w:pPr>
      <w:r w:rsidRPr="00D16D58">
        <w:rPr>
          <w:sz w:val="28"/>
          <w:szCs w:val="28"/>
        </w:rPr>
        <w:t>1.2. Отчет составляется учреждениями в соответствии с настоящим Порядком, Общими требованиями к порядку составления и утверждения отчета о результатах деятельности государственного (муницип</w:t>
      </w:r>
      <w:r w:rsidR="009C6205">
        <w:rPr>
          <w:sz w:val="28"/>
          <w:szCs w:val="28"/>
        </w:rPr>
        <w:t xml:space="preserve">ального) </w:t>
      </w:r>
      <w:proofErr w:type="gramStart"/>
      <w:r w:rsidR="009C6205">
        <w:rPr>
          <w:sz w:val="28"/>
          <w:szCs w:val="28"/>
        </w:rPr>
        <w:t>учреждения</w:t>
      </w:r>
      <w:r w:rsidRPr="00D16D58">
        <w:rPr>
          <w:sz w:val="28"/>
          <w:szCs w:val="28"/>
        </w:rPr>
        <w:t xml:space="preserve">  и</w:t>
      </w:r>
      <w:proofErr w:type="gramEnd"/>
      <w:r w:rsidRPr="00D16D58">
        <w:rPr>
          <w:sz w:val="28"/>
          <w:szCs w:val="28"/>
        </w:rPr>
        <w:t xml:space="preserve"> об использовании закрепленного за ним государственного (муниципального) имущества, утвержденными приказом Министерства финансов Российской Федерации от 02.11.2021 № 171н.</w:t>
      </w:r>
    </w:p>
    <w:p w:rsidR="00D16D58" w:rsidRPr="00D16D58" w:rsidRDefault="00D16D58" w:rsidP="00D16D58">
      <w:pPr>
        <w:jc w:val="both"/>
        <w:rPr>
          <w:sz w:val="28"/>
          <w:szCs w:val="28"/>
        </w:rPr>
      </w:pPr>
      <w:r w:rsidRPr="00D16D58">
        <w:rPr>
          <w:sz w:val="28"/>
          <w:szCs w:val="28"/>
        </w:rPr>
        <w:t>1.3. Отчет составляется учреждением в валюте Рос</w:t>
      </w:r>
      <w:r w:rsidR="009C6205">
        <w:rPr>
          <w:sz w:val="28"/>
          <w:szCs w:val="28"/>
        </w:rPr>
        <w:t>сийской Федерации</w:t>
      </w:r>
      <w:r w:rsidRPr="00D16D58">
        <w:rPr>
          <w:sz w:val="28"/>
          <w:szCs w:val="28"/>
        </w:rPr>
        <w:t xml:space="preserve"> </w:t>
      </w:r>
      <w:proofErr w:type="gramStart"/>
      <w:r w:rsidRPr="00D16D58">
        <w:rPr>
          <w:sz w:val="28"/>
          <w:szCs w:val="28"/>
        </w:rPr>
        <w:t xml:space="preserve">   (</w:t>
      </w:r>
      <w:proofErr w:type="gramEnd"/>
      <w:r w:rsidRPr="00D16D58">
        <w:rPr>
          <w:sz w:val="28"/>
          <w:szCs w:val="28"/>
        </w:rPr>
        <w:t>в части показателей, формируемых в денежном вы</w:t>
      </w:r>
      <w:r w:rsidR="009C6205">
        <w:rPr>
          <w:sz w:val="28"/>
          <w:szCs w:val="28"/>
        </w:rPr>
        <w:t>ражении) по состоянию</w:t>
      </w:r>
      <w:r w:rsidRPr="00D16D58">
        <w:rPr>
          <w:sz w:val="28"/>
          <w:szCs w:val="28"/>
        </w:rPr>
        <w:t xml:space="preserve">  на 1 января года, следующего за отчетным.</w:t>
      </w:r>
    </w:p>
    <w:p w:rsidR="00D16D58" w:rsidRPr="00D16D58" w:rsidRDefault="00D16D58" w:rsidP="00D16D58">
      <w:pPr>
        <w:jc w:val="both"/>
        <w:rPr>
          <w:sz w:val="28"/>
          <w:szCs w:val="28"/>
        </w:rPr>
      </w:pPr>
      <w:r w:rsidRPr="00D16D58">
        <w:rPr>
          <w:sz w:val="28"/>
          <w:szCs w:val="28"/>
        </w:rPr>
        <w:t>1.4 Отчет составляется в соответствии с настоящим порядком муниципальными бюджетными учреждениями (далее - Учреждения) в форме бумажного документа.</w:t>
      </w:r>
    </w:p>
    <w:p w:rsidR="00D16D58" w:rsidRPr="00D16D58" w:rsidRDefault="00D16D58" w:rsidP="00D16D58">
      <w:pPr>
        <w:jc w:val="both"/>
        <w:rPr>
          <w:sz w:val="28"/>
          <w:szCs w:val="28"/>
        </w:rPr>
      </w:pPr>
      <w:r w:rsidRPr="00D16D58">
        <w:rPr>
          <w:sz w:val="28"/>
          <w:szCs w:val="28"/>
        </w:rPr>
        <w:t xml:space="preserve">  1.5. Отчет содержит в заголовочной части наименование учреждения, составившего Отчет, с указанием кода по реестру участников бюджетного процесса, а также юридических лиц, не являющихся участниками бюджетного процесса, идентификационного номера налогоплательщика и кода причины постановки на учет, наименование Главного распорядителя бюджетных средств (далее - ГРБС), с указанием кода главы по бюджетной классификации, наименование публично-правового образования, с указа</w:t>
      </w:r>
      <w:r w:rsidR="009C6205">
        <w:rPr>
          <w:sz w:val="28"/>
          <w:szCs w:val="28"/>
        </w:rPr>
        <w:t>нием кода</w:t>
      </w:r>
      <w:r w:rsidRPr="00D16D58">
        <w:rPr>
          <w:sz w:val="28"/>
          <w:szCs w:val="28"/>
        </w:rPr>
        <w:t xml:space="preserve"> по Общероссийскому классификатору территорий муниципальных образований                и состоит из следующих разделов: </w:t>
      </w:r>
    </w:p>
    <w:p w:rsidR="00D16D58" w:rsidRPr="00D16D58" w:rsidRDefault="00D16D58" w:rsidP="00D16D58">
      <w:pPr>
        <w:jc w:val="both"/>
        <w:rPr>
          <w:sz w:val="28"/>
          <w:szCs w:val="28"/>
        </w:rPr>
      </w:pPr>
      <w:r w:rsidRPr="00D16D58">
        <w:rPr>
          <w:sz w:val="28"/>
          <w:szCs w:val="28"/>
        </w:rPr>
        <w:t>- раздел 1 «Результаты деятельности»;</w:t>
      </w:r>
    </w:p>
    <w:p w:rsidR="00D16D58" w:rsidRPr="00D16D58" w:rsidRDefault="00D16D58" w:rsidP="00D16D58">
      <w:pPr>
        <w:jc w:val="both"/>
        <w:rPr>
          <w:sz w:val="28"/>
          <w:szCs w:val="28"/>
        </w:rPr>
      </w:pPr>
      <w:r w:rsidRPr="00D16D58">
        <w:rPr>
          <w:sz w:val="28"/>
          <w:szCs w:val="28"/>
        </w:rPr>
        <w:t>- раздел 2 «Использование имущества, закрепленного за учреждением».</w:t>
      </w:r>
    </w:p>
    <w:p w:rsidR="00D16D58" w:rsidRDefault="00D16D58" w:rsidP="00D16D58">
      <w:pPr>
        <w:jc w:val="both"/>
        <w:rPr>
          <w:sz w:val="28"/>
          <w:szCs w:val="28"/>
        </w:rPr>
      </w:pPr>
    </w:p>
    <w:p w:rsidR="00031D94" w:rsidRPr="00D16D58" w:rsidRDefault="00031D94" w:rsidP="00D16D58">
      <w:pPr>
        <w:jc w:val="both"/>
        <w:rPr>
          <w:sz w:val="28"/>
          <w:szCs w:val="28"/>
        </w:rPr>
      </w:pPr>
    </w:p>
    <w:p w:rsidR="00D16D58" w:rsidRPr="00D16D58" w:rsidRDefault="00D16D58" w:rsidP="00D16D58">
      <w:pPr>
        <w:jc w:val="both"/>
        <w:rPr>
          <w:sz w:val="28"/>
          <w:szCs w:val="28"/>
        </w:rPr>
      </w:pPr>
      <w:r>
        <w:rPr>
          <w:sz w:val="28"/>
          <w:szCs w:val="28"/>
        </w:rPr>
        <w:lastRenderedPageBreak/>
        <w:t xml:space="preserve">                              </w:t>
      </w:r>
      <w:r w:rsidRPr="00D16D58">
        <w:rPr>
          <w:sz w:val="28"/>
          <w:szCs w:val="28"/>
        </w:rPr>
        <w:t>2.  Порядок составления Отчета</w:t>
      </w:r>
    </w:p>
    <w:p w:rsidR="00D16D58" w:rsidRPr="00D16D58" w:rsidRDefault="00D16D58" w:rsidP="00D16D58">
      <w:pPr>
        <w:jc w:val="both"/>
        <w:rPr>
          <w:sz w:val="28"/>
          <w:szCs w:val="28"/>
        </w:rPr>
      </w:pPr>
    </w:p>
    <w:p w:rsidR="00D16D58" w:rsidRPr="00D16D58" w:rsidRDefault="00D16D58" w:rsidP="00D16D58">
      <w:pPr>
        <w:jc w:val="both"/>
        <w:rPr>
          <w:sz w:val="28"/>
          <w:szCs w:val="28"/>
        </w:rPr>
      </w:pPr>
      <w:r>
        <w:rPr>
          <w:sz w:val="28"/>
          <w:szCs w:val="28"/>
        </w:rPr>
        <w:t xml:space="preserve">          </w:t>
      </w:r>
      <w:r w:rsidRPr="00D16D58">
        <w:rPr>
          <w:sz w:val="28"/>
          <w:szCs w:val="28"/>
        </w:rPr>
        <w:t xml:space="preserve">2.1 </w:t>
      </w:r>
      <w:proofErr w:type="gramStart"/>
      <w:r w:rsidRPr="00D16D58">
        <w:rPr>
          <w:sz w:val="28"/>
          <w:szCs w:val="28"/>
        </w:rPr>
        <w:t>В</w:t>
      </w:r>
      <w:proofErr w:type="gramEnd"/>
      <w:r w:rsidRPr="00D16D58">
        <w:rPr>
          <w:sz w:val="28"/>
          <w:szCs w:val="28"/>
        </w:rPr>
        <w:t xml:space="preserve"> раздел 1 «Результаты деятельности» должны включаться:</w:t>
      </w:r>
    </w:p>
    <w:p w:rsidR="00D16D58" w:rsidRPr="00D16D58" w:rsidRDefault="00D16D58" w:rsidP="00D16D58">
      <w:pPr>
        <w:jc w:val="both"/>
        <w:rPr>
          <w:sz w:val="28"/>
          <w:szCs w:val="28"/>
        </w:rPr>
      </w:pPr>
      <w:r w:rsidRPr="00D16D58">
        <w:rPr>
          <w:sz w:val="28"/>
          <w:szCs w:val="28"/>
        </w:rPr>
        <w:t xml:space="preserve">- отчет о выполнении муниципального задания на оказание муниципальных услуг (выполнение работ), формируемый в </w:t>
      </w:r>
      <w:proofErr w:type="gramStart"/>
      <w:r w:rsidR="009C6205">
        <w:rPr>
          <w:sz w:val="28"/>
          <w:szCs w:val="28"/>
        </w:rPr>
        <w:t>соответствии</w:t>
      </w:r>
      <w:r w:rsidRPr="00D16D58">
        <w:rPr>
          <w:sz w:val="28"/>
          <w:szCs w:val="28"/>
        </w:rPr>
        <w:t xml:space="preserve">  с</w:t>
      </w:r>
      <w:proofErr w:type="gramEnd"/>
      <w:r w:rsidRPr="00D16D58">
        <w:rPr>
          <w:sz w:val="28"/>
          <w:szCs w:val="28"/>
        </w:rPr>
        <w:t xml:space="preserve"> приложением №2 к Положению о формировании муни</w:t>
      </w:r>
      <w:r w:rsidR="009C6205">
        <w:rPr>
          <w:sz w:val="28"/>
          <w:szCs w:val="28"/>
        </w:rPr>
        <w:t>ципального задания</w:t>
      </w:r>
      <w:r w:rsidRPr="00D16D58">
        <w:rPr>
          <w:sz w:val="28"/>
          <w:szCs w:val="28"/>
        </w:rPr>
        <w:t xml:space="preserve"> на оказание муниципальных услуг (выполнение работ) в отношении муниципальных учреждений Городского округа «Жатай» и финансовом обеспечении выполнения муниципального задания, утвержденного постановлением Главы Окружной Администрации Городского округа «Жатай» в соответствии  с пунктом 3.1 настоящего Порядка;</w:t>
      </w:r>
    </w:p>
    <w:p w:rsidR="00D16D58" w:rsidRPr="00D16D58" w:rsidRDefault="00D16D58" w:rsidP="00D16D58">
      <w:pPr>
        <w:jc w:val="both"/>
        <w:rPr>
          <w:sz w:val="28"/>
          <w:szCs w:val="28"/>
        </w:rPr>
      </w:pPr>
      <w:r w:rsidRPr="00D16D58">
        <w:rPr>
          <w:sz w:val="28"/>
          <w:szCs w:val="28"/>
        </w:rPr>
        <w:t>- сведения о поступлениях и выплатах учреждения, формируемые бюджетными учреждениями в соответствии с пунктом 3.2. настоящего Порядка;</w:t>
      </w:r>
    </w:p>
    <w:p w:rsidR="00D16D58" w:rsidRPr="00D16D58" w:rsidRDefault="00D16D58" w:rsidP="00D16D58">
      <w:pPr>
        <w:jc w:val="both"/>
        <w:rPr>
          <w:sz w:val="28"/>
          <w:szCs w:val="28"/>
        </w:rPr>
      </w:pPr>
      <w:r w:rsidRPr="00D16D58">
        <w:rPr>
          <w:sz w:val="28"/>
          <w:szCs w:val="28"/>
        </w:rPr>
        <w:t>- сведения об оказываемых услугах, выполняемых работах сверх установленного муниципального задания, а также выпускаемой продукции, формируемые в соответствии с пунктом 3.3. настоящего Порядка;</w:t>
      </w:r>
    </w:p>
    <w:p w:rsidR="00D16D58" w:rsidRPr="00D16D58" w:rsidRDefault="00D16D58" w:rsidP="00D16D58">
      <w:pPr>
        <w:jc w:val="both"/>
        <w:rPr>
          <w:sz w:val="28"/>
          <w:szCs w:val="28"/>
        </w:rPr>
      </w:pPr>
      <w:r w:rsidRPr="00D16D58">
        <w:rPr>
          <w:sz w:val="28"/>
          <w:szCs w:val="28"/>
        </w:rPr>
        <w:t>- сведения о доходах учреждения в виде прибыли, приходящейся на доли в уставных (складочных) капиталах хозяйственных товариществ и обществ, или дивидендов по акциям, принадлежащим учреждению, формируемые                             в соответствии с пунктом 3.4. настоящих настоящего Порядка;</w:t>
      </w:r>
    </w:p>
    <w:p w:rsidR="00D16D58" w:rsidRPr="00D16D58" w:rsidRDefault="00D16D58" w:rsidP="00D16D58">
      <w:pPr>
        <w:jc w:val="both"/>
        <w:rPr>
          <w:sz w:val="28"/>
          <w:szCs w:val="28"/>
        </w:rPr>
      </w:pPr>
      <w:r w:rsidRPr="00D16D58">
        <w:rPr>
          <w:sz w:val="28"/>
          <w:szCs w:val="28"/>
        </w:rPr>
        <w:t>- сведения о кредиторской задолженности и обязательствах учреждения, формируемые в соответствии с пунктом 3.5. настоящего Порядка;</w:t>
      </w:r>
    </w:p>
    <w:p w:rsidR="00D16D58" w:rsidRPr="00D16D58" w:rsidRDefault="00D16D58" w:rsidP="00D16D58">
      <w:pPr>
        <w:jc w:val="both"/>
        <w:rPr>
          <w:sz w:val="28"/>
          <w:szCs w:val="28"/>
        </w:rPr>
      </w:pPr>
      <w:r w:rsidRPr="00D16D58">
        <w:rPr>
          <w:sz w:val="28"/>
          <w:szCs w:val="28"/>
        </w:rPr>
        <w:t>- сведения о просроченной кредиторс</w:t>
      </w:r>
      <w:r w:rsidR="009C6205">
        <w:rPr>
          <w:sz w:val="28"/>
          <w:szCs w:val="28"/>
        </w:rPr>
        <w:t>кой задолженности, формируемые</w:t>
      </w:r>
      <w:r w:rsidRPr="00D16D58">
        <w:rPr>
          <w:sz w:val="28"/>
          <w:szCs w:val="28"/>
        </w:rPr>
        <w:t xml:space="preserve"> в соответствии с пунктом 3.6. настоящего Порядка;</w:t>
      </w:r>
    </w:p>
    <w:p w:rsidR="00D16D58" w:rsidRPr="00D16D58" w:rsidRDefault="00D16D58" w:rsidP="00D16D58">
      <w:pPr>
        <w:jc w:val="both"/>
        <w:rPr>
          <w:sz w:val="28"/>
          <w:szCs w:val="28"/>
        </w:rPr>
      </w:pPr>
      <w:r w:rsidRPr="00D16D58">
        <w:rPr>
          <w:sz w:val="28"/>
          <w:szCs w:val="28"/>
        </w:rPr>
        <w:t>- сведения о задолженности по ущербу, недостачам, хищениям денежных средств и материальных ценностей, формируемые в соответствии с пунктом 3.7. настоящего Порядка;</w:t>
      </w:r>
    </w:p>
    <w:p w:rsidR="00D16D58" w:rsidRPr="00D16D58" w:rsidRDefault="00D16D58" w:rsidP="00D16D58">
      <w:pPr>
        <w:jc w:val="both"/>
        <w:rPr>
          <w:sz w:val="28"/>
          <w:szCs w:val="28"/>
        </w:rPr>
      </w:pPr>
      <w:r w:rsidRPr="00D16D58">
        <w:rPr>
          <w:sz w:val="28"/>
          <w:szCs w:val="28"/>
        </w:rPr>
        <w:t>- сведения о численности сотрудников и оплате тру</w:t>
      </w:r>
      <w:r w:rsidR="009C6205">
        <w:rPr>
          <w:sz w:val="28"/>
          <w:szCs w:val="28"/>
        </w:rPr>
        <w:t>да, формируемые</w:t>
      </w:r>
      <w:r w:rsidRPr="00D16D58">
        <w:rPr>
          <w:sz w:val="28"/>
          <w:szCs w:val="28"/>
        </w:rPr>
        <w:t xml:space="preserve"> в соответствии с пунктом 3.8. настоящего Порядка;</w:t>
      </w:r>
    </w:p>
    <w:p w:rsidR="00D16D58" w:rsidRPr="00D16D58" w:rsidRDefault="00D16D58" w:rsidP="00D16D58">
      <w:pPr>
        <w:jc w:val="both"/>
        <w:rPr>
          <w:sz w:val="28"/>
          <w:szCs w:val="28"/>
        </w:rPr>
      </w:pPr>
      <w:r w:rsidRPr="00D16D58">
        <w:rPr>
          <w:sz w:val="28"/>
          <w:szCs w:val="28"/>
        </w:rPr>
        <w:t>- сведения о счетах учреждения, открытых в кредитных организациях, формируемые в соответствии с пунктом 3.9. настоящего Порядка.</w:t>
      </w:r>
    </w:p>
    <w:p w:rsidR="00D16D58" w:rsidRPr="00D16D58" w:rsidRDefault="00D16D58" w:rsidP="00D16D58">
      <w:pPr>
        <w:jc w:val="both"/>
        <w:rPr>
          <w:sz w:val="28"/>
          <w:szCs w:val="28"/>
        </w:rPr>
      </w:pPr>
      <w:r>
        <w:rPr>
          <w:sz w:val="28"/>
          <w:szCs w:val="28"/>
        </w:rPr>
        <w:t xml:space="preserve">             </w:t>
      </w:r>
      <w:r w:rsidRPr="00D16D58">
        <w:rPr>
          <w:sz w:val="28"/>
          <w:szCs w:val="28"/>
        </w:rPr>
        <w:t>2.2. В раздел 2 "Использование имущества, закрепленного                                   за учреждением" должны включаться:</w:t>
      </w:r>
    </w:p>
    <w:p w:rsidR="00D16D58" w:rsidRPr="00D16D58" w:rsidRDefault="00D16D58" w:rsidP="00D16D58">
      <w:pPr>
        <w:jc w:val="both"/>
        <w:rPr>
          <w:sz w:val="28"/>
          <w:szCs w:val="28"/>
        </w:rPr>
      </w:pPr>
      <w:r w:rsidRPr="00D16D58">
        <w:rPr>
          <w:sz w:val="28"/>
          <w:szCs w:val="28"/>
        </w:rPr>
        <w:t>- сведения о недвижимом имуществе, за исключением земельных участков (далее - сведения о недвижимом имуществе), закрепленном на праве оперативного управления, формируемые в соответствии с пунктом 3.10. настоящего Порядка;</w:t>
      </w:r>
    </w:p>
    <w:p w:rsidR="00D16D58" w:rsidRPr="00D16D58" w:rsidRDefault="00D16D58" w:rsidP="00D16D58">
      <w:pPr>
        <w:jc w:val="both"/>
        <w:rPr>
          <w:sz w:val="28"/>
          <w:szCs w:val="28"/>
        </w:rPr>
      </w:pPr>
      <w:r w:rsidRPr="00D16D58">
        <w:rPr>
          <w:sz w:val="28"/>
          <w:szCs w:val="28"/>
        </w:rPr>
        <w:t>- сведения о земельных участках, предоставленных на праве постоянного (бессрочного) пользования (далее - сведения об использовании земельных участков), формируемые в соответствии с пунктом 3.11. настоящего Порядка;</w:t>
      </w:r>
    </w:p>
    <w:p w:rsidR="00D16D58" w:rsidRPr="00D16D58" w:rsidRDefault="00D16D58" w:rsidP="00D16D58">
      <w:pPr>
        <w:jc w:val="both"/>
        <w:rPr>
          <w:sz w:val="28"/>
          <w:szCs w:val="28"/>
        </w:rPr>
      </w:pPr>
      <w:r w:rsidRPr="00D16D58">
        <w:rPr>
          <w:sz w:val="28"/>
          <w:szCs w:val="28"/>
        </w:rPr>
        <w:t>- сведения о недвижимом имуществе, используемом по договору аренды, формируемые в соответствии с пунктом 3.12. настоящего Порядка;</w:t>
      </w:r>
    </w:p>
    <w:p w:rsidR="00D16D58" w:rsidRPr="00D16D58" w:rsidRDefault="00D16D58" w:rsidP="00D16D58">
      <w:pPr>
        <w:jc w:val="both"/>
        <w:rPr>
          <w:sz w:val="28"/>
          <w:szCs w:val="28"/>
        </w:rPr>
      </w:pPr>
      <w:r w:rsidRPr="00D16D58">
        <w:rPr>
          <w:sz w:val="28"/>
          <w:szCs w:val="28"/>
        </w:rPr>
        <w:lastRenderedPageBreak/>
        <w:t>- сведения о недвижимом имуществе, используемом по договору безвозмездного пользования (договору ссуды), формируе</w:t>
      </w:r>
      <w:r w:rsidR="009C6205">
        <w:rPr>
          <w:sz w:val="28"/>
          <w:szCs w:val="28"/>
        </w:rPr>
        <w:t xml:space="preserve">мые в соответствии </w:t>
      </w:r>
      <w:r w:rsidRPr="00D16D58">
        <w:rPr>
          <w:sz w:val="28"/>
          <w:szCs w:val="28"/>
        </w:rPr>
        <w:t>с пунктом 3.13. настоящего Порядка;</w:t>
      </w:r>
    </w:p>
    <w:p w:rsidR="00D16D58" w:rsidRPr="00D16D58" w:rsidRDefault="00D16D58" w:rsidP="00D16D58">
      <w:pPr>
        <w:jc w:val="both"/>
        <w:rPr>
          <w:sz w:val="28"/>
          <w:szCs w:val="28"/>
        </w:rPr>
      </w:pPr>
      <w:r w:rsidRPr="00D16D58">
        <w:rPr>
          <w:sz w:val="28"/>
          <w:szCs w:val="28"/>
        </w:rPr>
        <w:t>- сведения об особо ценном движимом имуществе (за исключением транспортных средств), формируемые в соответствии с пунктом 3.14. настоящего Порядка;</w:t>
      </w:r>
    </w:p>
    <w:p w:rsidR="00D16D58" w:rsidRPr="00D16D58" w:rsidRDefault="00D16D58" w:rsidP="00D16D58">
      <w:pPr>
        <w:jc w:val="both"/>
        <w:rPr>
          <w:sz w:val="28"/>
          <w:szCs w:val="28"/>
        </w:rPr>
      </w:pPr>
      <w:r w:rsidRPr="00D16D58">
        <w:rPr>
          <w:sz w:val="28"/>
          <w:szCs w:val="28"/>
        </w:rPr>
        <w:t xml:space="preserve">- сведения о транспортных средствах, формируемые в </w:t>
      </w:r>
      <w:r w:rsidR="009C6205">
        <w:rPr>
          <w:sz w:val="28"/>
          <w:szCs w:val="28"/>
        </w:rPr>
        <w:t xml:space="preserve">соответствии </w:t>
      </w:r>
      <w:r w:rsidRPr="00D16D58">
        <w:rPr>
          <w:sz w:val="28"/>
          <w:szCs w:val="28"/>
        </w:rPr>
        <w:t>с пунктом 3.15. настоящего Порядка;</w:t>
      </w:r>
    </w:p>
    <w:p w:rsidR="00D16D58" w:rsidRDefault="00D16D58" w:rsidP="00D16D58">
      <w:pPr>
        <w:jc w:val="both"/>
        <w:rPr>
          <w:sz w:val="28"/>
          <w:szCs w:val="28"/>
        </w:rPr>
      </w:pPr>
      <w:r w:rsidRPr="00D16D58">
        <w:rPr>
          <w:sz w:val="28"/>
          <w:szCs w:val="28"/>
        </w:rPr>
        <w:t>- сведения об имуществе, за исключением земельных участков, переданном в аренду, формируемые в соответствии с пунктом 3.16. настоящего Порядка.</w:t>
      </w:r>
    </w:p>
    <w:p w:rsidR="00031D94" w:rsidRPr="00D16D58" w:rsidRDefault="00031D94" w:rsidP="00D16D58">
      <w:pPr>
        <w:jc w:val="both"/>
        <w:rPr>
          <w:sz w:val="28"/>
          <w:szCs w:val="28"/>
        </w:rPr>
      </w:pPr>
    </w:p>
    <w:p w:rsidR="00031D94" w:rsidRPr="00D16D58" w:rsidRDefault="00031D94" w:rsidP="00031D94">
      <w:pPr>
        <w:jc w:val="both"/>
        <w:rPr>
          <w:sz w:val="28"/>
          <w:szCs w:val="28"/>
        </w:rPr>
      </w:pPr>
      <w:r>
        <w:rPr>
          <w:sz w:val="28"/>
          <w:szCs w:val="28"/>
        </w:rPr>
        <w:t xml:space="preserve">         </w:t>
      </w:r>
    </w:p>
    <w:p w:rsidR="00D16D58" w:rsidRPr="00D16D58" w:rsidRDefault="00D16D58" w:rsidP="00D16D58">
      <w:pPr>
        <w:jc w:val="both"/>
        <w:rPr>
          <w:sz w:val="28"/>
          <w:szCs w:val="28"/>
        </w:rPr>
      </w:pPr>
      <w:r>
        <w:rPr>
          <w:sz w:val="28"/>
          <w:szCs w:val="28"/>
        </w:rPr>
        <w:t xml:space="preserve">               </w:t>
      </w:r>
      <w:r w:rsidRPr="00D16D58">
        <w:rPr>
          <w:sz w:val="28"/>
          <w:szCs w:val="28"/>
        </w:rPr>
        <w:t>3. Порядок формирования сведений, включаемых в Отчет</w:t>
      </w:r>
    </w:p>
    <w:p w:rsidR="00D16D58" w:rsidRPr="00D16D58" w:rsidRDefault="00D16D58" w:rsidP="00D16D58">
      <w:pPr>
        <w:jc w:val="both"/>
        <w:rPr>
          <w:sz w:val="28"/>
          <w:szCs w:val="28"/>
        </w:rPr>
      </w:pPr>
    </w:p>
    <w:p w:rsidR="00D16D58" w:rsidRPr="00D16D58" w:rsidRDefault="00D16D58" w:rsidP="00D16D58">
      <w:pPr>
        <w:jc w:val="both"/>
        <w:rPr>
          <w:sz w:val="28"/>
          <w:szCs w:val="28"/>
        </w:rPr>
      </w:pPr>
      <w:r w:rsidRPr="00D16D58">
        <w:rPr>
          <w:sz w:val="28"/>
          <w:szCs w:val="28"/>
        </w:rPr>
        <w:t>3.1. Отчет о выполнении муниципального задания должен включать сведения о муниципальных услугах и работах, включенных в муниципальное задание (показатель, характеризующий содержание муниципальной услуги (работы), плановые показатели объема муниципальной услуги (работы), показатели объема оказанных муниципальных услуг (выполненных работ) на отчетную дату, причину отклонения от установленных плановых показателей объема муниципальной услуги (работы).</w:t>
      </w:r>
    </w:p>
    <w:p w:rsidR="00D16D58" w:rsidRPr="00D16D58" w:rsidRDefault="00D16D58" w:rsidP="00D16D58">
      <w:pPr>
        <w:jc w:val="both"/>
        <w:rPr>
          <w:sz w:val="28"/>
          <w:szCs w:val="28"/>
        </w:rPr>
      </w:pPr>
      <w:r w:rsidRPr="00D16D58">
        <w:rPr>
          <w:sz w:val="28"/>
          <w:szCs w:val="28"/>
        </w:rPr>
        <w:t>3.2. В сведениях о поступлениях и выплатах учреждения должна отражаться информация об объеме поступлений за отчет</w:t>
      </w:r>
      <w:r w:rsidR="009C6205">
        <w:rPr>
          <w:sz w:val="28"/>
          <w:szCs w:val="28"/>
        </w:rPr>
        <w:t xml:space="preserve">ный финансовый год </w:t>
      </w:r>
      <w:r w:rsidRPr="00D16D58">
        <w:rPr>
          <w:sz w:val="28"/>
          <w:szCs w:val="28"/>
        </w:rPr>
        <w:t>и год, предшествующий отчетному, и выплат за отчетный финансовый год.</w:t>
      </w:r>
    </w:p>
    <w:p w:rsidR="00D16D58" w:rsidRPr="00D16D58" w:rsidRDefault="00754E90" w:rsidP="00D16D58">
      <w:pPr>
        <w:jc w:val="both"/>
        <w:rPr>
          <w:sz w:val="28"/>
          <w:szCs w:val="28"/>
        </w:rPr>
      </w:pPr>
      <w:r>
        <w:rPr>
          <w:sz w:val="28"/>
          <w:szCs w:val="28"/>
        </w:rPr>
        <w:t xml:space="preserve">     </w:t>
      </w:r>
      <w:r w:rsidR="00D16D58" w:rsidRPr="00D16D58">
        <w:rPr>
          <w:sz w:val="28"/>
          <w:szCs w:val="28"/>
        </w:rPr>
        <w:t>Информация о поступлениях формируется с указанием:</w:t>
      </w:r>
    </w:p>
    <w:p w:rsidR="00D16D58" w:rsidRPr="00D16D58" w:rsidRDefault="00D16D58" w:rsidP="00D16D58">
      <w:pPr>
        <w:jc w:val="both"/>
        <w:rPr>
          <w:sz w:val="28"/>
          <w:szCs w:val="28"/>
        </w:rPr>
      </w:pPr>
      <w:r w:rsidRPr="00D16D58">
        <w:rPr>
          <w:sz w:val="28"/>
          <w:szCs w:val="28"/>
        </w:rPr>
        <w:t>объема поступлений из бюджетов бюджетной системы Российской Федерации, включая субсидии на выполнения муниципального задания, субсидии на осуществление капитальных вложений, гранты в форме субсидий, с обособлением информации об объемах предоставленных учреждению грантов в форме субсидий, предоставленных соответственно из федерального бюджета, из бюджета Республики Саха (Якутия) и бюджета Городского округа «Жатай»;</w:t>
      </w:r>
    </w:p>
    <w:p w:rsidR="00D16D58" w:rsidRPr="00D16D58" w:rsidRDefault="00D16D58" w:rsidP="00D16D58">
      <w:pPr>
        <w:jc w:val="both"/>
        <w:rPr>
          <w:sz w:val="28"/>
          <w:szCs w:val="28"/>
        </w:rPr>
      </w:pPr>
      <w:r w:rsidRPr="00D16D58">
        <w:rPr>
          <w:sz w:val="28"/>
          <w:szCs w:val="28"/>
        </w:rPr>
        <w:t>объема поступлений в форме грантов, предостав</w:t>
      </w:r>
      <w:r w:rsidR="009C6205">
        <w:rPr>
          <w:sz w:val="28"/>
          <w:szCs w:val="28"/>
        </w:rPr>
        <w:t xml:space="preserve">ляемых юридическими </w:t>
      </w:r>
      <w:r w:rsidRPr="00D16D58">
        <w:rPr>
          <w:sz w:val="28"/>
          <w:szCs w:val="28"/>
        </w:rPr>
        <w:t>и физическими лицами (за исключением грантов в форме субсидий, предоставляемых из бюджетов бюджетной системы Российской Федерации), пожертвований и иных безвозмездных перечислений от физических                               и юридических лиц, в том числе иностранных организаций;</w:t>
      </w:r>
    </w:p>
    <w:p w:rsidR="00D16D58" w:rsidRPr="00D16D58" w:rsidRDefault="00D16D58" w:rsidP="00D16D58">
      <w:pPr>
        <w:jc w:val="both"/>
        <w:rPr>
          <w:sz w:val="28"/>
          <w:szCs w:val="28"/>
        </w:rPr>
      </w:pPr>
      <w:r w:rsidRPr="00D16D58">
        <w:rPr>
          <w:sz w:val="28"/>
          <w:szCs w:val="28"/>
        </w:rPr>
        <w:t>объема поступлений от приносящей доход деятельности, компенсации затрат, с обособлением информации:</w:t>
      </w:r>
    </w:p>
    <w:p w:rsidR="00D16D58" w:rsidRPr="00D16D58" w:rsidRDefault="00D16D58" w:rsidP="00D16D58">
      <w:pPr>
        <w:jc w:val="both"/>
        <w:rPr>
          <w:sz w:val="28"/>
          <w:szCs w:val="28"/>
        </w:rPr>
      </w:pPr>
      <w:r w:rsidRPr="00D16D58">
        <w:rPr>
          <w:sz w:val="28"/>
          <w:szCs w:val="28"/>
        </w:rPr>
        <w:t>об объеме доходов в виде платы за оказание услуг</w:t>
      </w:r>
      <w:r w:rsidR="009C6205">
        <w:rPr>
          <w:sz w:val="28"/>
          <w:szCs w:val="28"/>
        </w:rPr>
        <w:t xml:space="preserve"> (выполнение работ) </w:t>
      </w:r>
      <w:r w:rsidRPr="00D16D58">
        <w:rPr>
          <w:sz w:val="28"/>
          <w:szCs w:val="28"/>
        </w:rPr>
        <w:t>в рамках установленного муниципального задания, доходов от оказания услуг, выполнения работ, реализации готовой продукции сверх установленного муниципального задания по видам деятельности, отнесен</w:t>
      </w:r>
      <w:r w:rsidR="009C6205">
        <w:rPr>
          <w:sz w:val="28"/>
          <w:szCs w:val="28"/>
        </w:rPr>
        <w:t xml:space="preserve">ным в соответствии </w:t>
      </w:r>
      <w:r w:rsidRPr="00D16D58">
        <w:rPr>
          <w:sz w:val="28"/>
          <w:szCs w:val="28"/>
        </w:rPr>
        <w:t>с учредительными документами к основным;</w:t>
      </w:r>
    </w:p>
    <w:p w:rsidR="00D16D58" w:rsidRPr="00D16D58" w:rsidRDefault="00D16D58" w:rsidP="00D16D58">
      <w:pPr>
        <w:jc w:val="both"/>
        <w:rPr>
          <w:sz w:val="28"/>
          <w:szCs w:val="28"/>
        </w:rPr>
      </w:pPr>
      <w:r w:rsidRPr="00D16D58">
        <w:rPr>
          <w:sz w:val="28"/>
          <w:szCs w:val="28"/>
        </w:rPr>
        <w:lastRenderedPageBreak/>
        <w:t>об объеме доходов от платы за пользование служебными жилыми помещениями и общежитиями, включающей плату за пользование и плату за содержание жилого помещения;</w:t>
      </w:r>
    </w:p>
    <w:p w:rsidR="00D16D58" w:rsidRPr="00D16D58" w:rsidRDefault="00D16D58" w:rsidP="00D16D58">
      <w:pPr>
        <w:jc w:val="both"/>
        <w:rPr>
          <w:sz w:val="28"/>
          <w:szCs w:val="28"/>
        </w:rPr>
      </w:pPr>
      <w:r w:rsidRPr="00D16D58">
        <w:rPr>
          <w:sz w:val="28"/>
          <w:szCs w:val="28"/>
        </w:rPr>
        <w:t>об объеме доходов от возмещения расходов, понесенных в</w:t>
      </w:r>
      <w:r w:rsidR="009C6205">
        <w:rPr>
          <w:sz w:val="28"/>
          <w:szCs w:val="28"/>
        </w:rPr>
        <w:t xml:space="preserve"> </w:t>
      </w:r>
      <w:proofErr w:type="gramStart"/>
      <w:r w:rsidR="009C6205">
        <w:rPr>
          <w:sz w:val="28"/>
          <w:szCs w:val="28"/>
        </w:rPr>
        <w:t xml:space="preserve">связи  </w:t>
      </w:r>
      <w:r w:rsidRPr="00D16D58">
        <w:rPr>
          <w:sz w:val="28"/>
          <w:szCs w:val="28"/>
        </w:rPr>
        <w:t>с</w:t>
      </w:r>
      <w:proofErr w:type="gramEnd"/>
      <w:r w:rsidRPr="00D16D58">
        <w:rPr>
          <w:sz w:val="28"/>
          <w:szCs w:val="28"/>
        </w:rPr>
        <w:t xml:space="preserve"> эксплуатацией имущества, находящегося в оперативном управлении учреждения;</w:t>
      </w:r>
    </w:p>
    <w:p w:rsidR="00D16D58" w:rsidRPr="00D16D58" w:rsidRDefault="00D16D58" w:rsidP="00D16D58">
      <w:pPr>
        <w:jc w:val="both"/>
        <w:rPr>
          <w:sz w:val="28"/>
          <w:szCs w:val="28"/>
        </w:rPr>
      </w:pPr>
      <w:r w:rsidRPr="00D16D58">
        <w:rPr>
          <w:sz w:val="28"/>
          <w:szCs w:val="28"/>
        </w:rPr>
        <w:t>об объеме прочих доходов от оказания услуг, выполнения работ, компенсации затрат учреждения, включая возмещение расходов по решению судов (возмещение судебных издержек);</w:t>
      </w:r>
    </w:p>
    <w:p w:rsidR="00D16D58" w:rsidRPr="00D16D58" w:rsidRDefault="00D16D58" w:rsidP="00D16D58">
      <w:pPr>
        <w:jc w:val="both"/>
        <w:rPr>
          <w:sz w:val="28"/>
          <w:szCs w:val="28"/>
        </w:rPr>
      </w:pPr>
      <w:r w:rsidRPr="00D16D58">
        <w:rPr>
          <w:sz w:val="28"/>
          <w:szCs w:val="28"/>
        </w:rPr>
        <w:t xml:space="preserve">объема поступлений доходов от собственности с обособлением информации: об объеме доходов в виде арендной либо иной платы за передачу в возмездное пользование </w:t>
      </w:r>
      <w:proofErr w:type="gramStart"/>
      <w:r w:rsidRPr="00D16D58">
        <w:rPr>
          <w:sz w:val="28"/>
          <w:szCs w:val="28"/>
        </w:rPr>
        <w:t>муниципального  имущества</w:t>
      </w:r>
      <w:proofErr w:type="gramEnd"/>
      <w:r w:rsidRPr="00D16D58">
        <w:rPr>
          <w:sz w:val="28"/>
          <w:szCs w:val="28"/>
        </w:rPr>
        <w:t>;</w:t>
      </w:r>
    </w:p>
    <w:p w:rsidR="00D16D58" w:rsidRPr="00D16D58" w:rsidRDefault="00D16D58" w:rsidP="00D16D58">
      <w:pPr>
        <w:jc w:val="both"/>
        <w:rPr>
          <w:sz w:val="28"/>
          <w:szCs w:val="28"/>
        </w:rPr>
      </w:pPr>
      <w:r w:rsidRPr="00D16D58">
        <w:rPr>
          <w:sz w:val="28"/>
          <w:szCs w:val="28"/>
        </w:rPr>
        <w:t>об объеме доходов от распоряжения правами на результаты интеллектуальной деятельности и средствами индивидуализации;</w:t>
      </w:r>
    </w:p>
    <w:p w:rsidR="00D16D58" w:rsidRPr="00D16D58" w:rsidRDefault="00D16D58" w:rsidP="00D16D58">
      <w:pPr>
        <w:jc w:val="both"/>
        <w:rPr>
          <w:sz w:val="28"/>
          <w:szCs w:val="28"/>
        </w:rPr>
      </w:pPr>
      <w:r w:rsidRPr="00D16D58">
        <w:rPr>
          <w:sz w:val="28"/>
          <w:szCs w:val="28"/>
        </w:rPr>
        <w:t>об объеме доходов в виде процентов по депозитам и процентов по остаткам средств на счетах учреждения;</w:t>
      </w:r>
    </w:p>
    <w:p w:rsidR="00D16D58" w:rsidRPr="00D16D58" w:rsidRDefault="00D16D58" w:rsidP="00D16D58">
      <w:pPr>
        <w:jc w:val="both"/>
        <w:rPr>
          <w:sz w:val="28"/>
          <w:szCs w:val="28"/>
        </w:rPr>
      </w:pPr>
      <w:r w:rsidRPr="00D16D58">
        <w:rPr>
          <w:sz w:val="28"/>
          <w:szCs w:val="28"/>
        </w:rPr>
        <w:t>об объеме доходов в виде процентов, полученных от предоставления займов, доходов в виде процентов по иным финансовым инструментам, доходов в виде прибыли, приходящейся на доли в уставных (складочных) капиталах хозяйственных товариществ и обществ, или дивидендов по акциям, принадлежащим учреждению;</w:t>
      </w:r>
    </w:p>
    <w:p w:rsidR="00D16D58" w:rsidRPr="00D16D58" w:rsidRDefault="00D16D58" w:rsidP="00D16D58">
      <w:pPr>
        <w:jc w:val="both"/>
        <w:rPr>
          <w:sz w:val="28"/>
          <w:szCs w:val="28"/>
        </w:rPr>
      </w:pPr>
      <w:r w:rsidRPr="00D16D58">
        <w:rPr>
          <w:sz w:val="28"/>
          <w:szCs w:val="28"/>
        </w:rPr>
        <w:t>объема поступлений доходов от штрафов, пеней, неустоек, возмещения ущерба;</w:t>
      </w:r>
    </w:p>
    <w:p w:rsidR="00D16D58" w:rsidRPr="00D16D58" w:rsidRDefault="00D16D58" w:rsidP="00D16D58">
      <w:pPr>
        <w:jc w:val="both"/>
        <w:rPr>
          <w:sz w:val="28"/>
          <w:szCs w:val="28"/>
        </w:rPr>
      </w:pPr>
      <w:r w:rsidRPr="00D16D58">
        <w:rPr>
          <w:sz w:val="28"/>
          <w:szCs w:val="28"/>
        </w:rPr>
        <w:t>объема доходов от выбытия финансовых и нефинансовых активов.</w:t>
      </w:r>
    </w:p>
    <w:p w:rsidR="00D16D58" w:rsidRPr="00D16D58" w:rsidRDefault="00754E90" w:rsidP="00D16D58">
      <w:pPr>
        <w:jc w:val="both"/>
        <w:rPr>
          <w:sz w:val="28"/>
          <w:szCs w:val="28"/>
        </w:rPr>
      </w:pPr>
      <w:r>
        <w:rPr>
          <w:sz w:val="28"/>
          <w:szCs w:val="28"/>
        </w:rPr>
        <w:t xml:space="preserve">     </w:t>
      </w:r>
      <w:r w:rsidR="00D16D58" w:rsidRPr="00D16D58">
        <w:rPr>
          <w:sz w:val="28"/>
          <w:szCs w:val="28"/>
        </w:rPr>
        <w:t>Информация о выплатах формируется с указанием:</w:t>
      </w:r>
    </w:p>
    <w:p w:rsidR="00D16D58" w:rsidRPr="00D16D58" w:rsidRDefault="00D16D58" w:rsidP="00D16D58">
      <w:pPr>
        <w:jc w:val="both"/>
        <w:rPr>
          <w:sz w:val="28"/>
          <w:szCs w:val="28"/>
        </w:rPr>
      </w:pPr>
      <w:r w:rsidRPr="00D16D58">
        <w:rPr>
          <w:sz w:val="28"/>
          <w:szCs w:val="28"/>
        </w:rPr>
        <w:t>объема выплат по оплате труда и компенсационных выплат работникам;</w:t>
      </w:r>
    </w:p>
    <w:p w:rsidR="00D16D58" w:rsidRPr="00D16D58" w:rsidRDefault="00D16D58" w:rsidP="00D16D58">
      <w:pPr>
        <w:jc w:val="both"/>
        <w:rPr>
          <w:sz w:val="28"/>
          <w:szCs w:val="28"/>
        </w:rPr>
      </w:pPr>
      <w:r w:rsidRPr="00D16D58">
        <w:rPr>
          <w:sz w:val="28"/>
          <w:szCs w:val="28"/>
        </w:rPr>
        <w:t>объема выплат по перечислению взносов по обязательному социальному страхованию;</w:t>
      </w:r>
    </w:p>
    <w:p w:rsidR="00D16D58" w:rsidRPr="00D16D58" w:rsidRDefault="00D16D58" w:rsidP="00D16D58">
      <w:pPr>
        <w:jc w:val="both"/>
        <w:rPr>
          <w:sz w:val="28"/>
          <w:szCs w:val="28"/>
        </w:rPr>
      </w:pPr>
      <w:r w:rsidRPr="00D16D58">
        <w:rPr>
          <w:sz w:val="28"/>
          <w:szCs w:val="28"/>
        </w:rPr>
        <w:t>объема выплат по приобретению товаров, работ, услуг с обособлением информации по оплате услуг связи, транспортных услуг, коммунальных услуг, арендной платы за пользование имуществом, работ, услуг по содержанию имущества, прочих работ, услуг, приобретению основных средств, нематериальных активов, непроизведенных активов, материальных запасов;</w:t>
      </w:r>
    </w:p>
    <w:p w:rsidR="00D16D58" w:rsidRPr="00D16D58" w:rsidRDefault="00D16D58" w:rsidP="00D16D58">
      <w:pPr>
        <w:jc w:val="both"/>
        <w:rPr>
          <w:sz w:val="28"/>
          <w:szCs w:val="28"/>
        </w:rPr>
      </w:pPr>
      <w:r w:rsidRPr="00D16D58">
        <w:rPr>
          <w:sz w:val="28"/>
          <w:szCs w:val="28"/>
        </w:rPr>
        <w:t>объема выплат по обслуживанию долговых обязательств;</w:t>
      </w:r>
    </w:p>
    <w:p w:rsidR="00D16D58" w:rsidRPr="00D16D58" w:rsidRDefault="00D16D58" w:rsidP="00D16D58">
      <w:pPr>
        <w:jc w:val="both"/>
        <w:rPr>
          <w:sz w:val="28"/>
          <w:szCs w:val="28"/>
        </w:rPr>
      </w:pPr>
      <w:r w:rsidRPr="00D16D58">
        <w:rPr>
          <w:sz w:val="28"/>
          <w:szCs w:val="28"/>
        </w:rPr>
        <w:t>объема выплат по безвозмездному перечислению организациям;</w:t>
      </w:r>
    </w:p>
    <w:p w:rsidR="00D16D58" w:rsidRPr="00D16D58" w:rsidRDefault="00D16D58" w:rsidP="00D16D58">
      <w:pPr>
        <w:jc w:val="both"/>
        <w:rPr>
          <w:sz w:val="28"/>
          <w:szCs w:val="28"/>
        </w:rPr>
      </w:pPr>
      <w:r w:rsidRPr="00D16D58">
        <w:rPr>
          <w:sz w:val="28"/>
          <w:szCs w:val="28"/>
        </w:rPr>
        <w:t>объема выплат по социальному обеспечению;</w:t>
      </w:r>
    </w:p>
    <w:p w:rsidR="00D16D58" w:rsidRPr="00D16D58" w:rsidRDefault="00D16D58" w:rsidP="00D16D58">
      <w:pPr>
        <w:jc w:val="both"/>
        <w:rPr>
          <w:sz w:val="28"/>
          <w:szCs w:val="28"/>
        </w:rPr>
      </w:pPr>
      <w:r w:rsidRPr="00D16D58">
        <w:rPr>
          <w:sz w:val="28"/>
          <w:szCs w:val="28"/>
        </w:rPr>
        <w:t xml:space="preserve">объема выплат, связанных с уплатой налогов, сборов, прочих </w:t>
      </w:r>
      <w:proofErr w:type="gramStart"/>
      <w:r w:rsidRPr="00D16D58">
        <w:rPr>
          <w:sz w:val="28"/>
          <w:szCs w:val="28"/>
        </w:rPr>
        <w:t>платежей</w:t>
      </w:r>
      <w:r w:rsidR="009C6205">
        <w:rPr>
          <w:sz w:val="28"/>
          <w:szCs w:val="28"/>
        </w:rPr>
        <w:t xml:space="preserve">  </w:t>
      </w:r>
      <w:r w:rsidRPr="00D16D58">
        <w:rPr>
          <w:sz w:val="28"/>
          <w:szCs w:val="28"/>
        </w:rPr>
        <w:t>в</w:t>
      </w:r>
      <w:proofErr w:type="gramEnd"/>
      <w:r w:rsidRPr="00D16D58">
        <w:rPr>
          <w:sz w:val="28"/>
          <w:szCs w:val="28"/>
        </w:rPr>
        <w:t xml:space="preserve"> бюджет (по видам налогов);</w:t>
      </w:r>
    </w:p>
    <w:p w:rsidR="00D16D58" w:rsidRPr="00D16D58" w:rsidRDefault="00D16D58" w:rsidP="00D16D58">
      <w:pPr>
        <w:jc w:val="both"/>
        <w:rPr>
          <w:sz w:val="28"/>
          <w:szCs w:val="28"/>
        </w:rPr>
      </w:pPr>
      <w:r w:rsidRPr="00D16D58">
        <w:rPr>
          <w:sz w:val="28"/>
          <w:szCs w:val="28"/>
        </w:rPr>
        <w:t>объема выплат, направленных на приобретение финансовых активов;</w:t>
      </w:r>
    </w:p>
    <w:p w:rsidR="00D16D58" w:rsidRPr="00D16D58" w:rsidRDefault="00D16D58" w:rsidP="00D16D58">
      <w:pPr>
        <w:jc w:val="both"/>
        <w:rPr>
          <w:sz w:val="28"/>
          <w:szCs w:val="28"/>
        </w:rPr>
      </w:pPr>
      <w:r w:rsidRPr="00D16D58">
        <w:rPr>
          <w:sz w:val="28"/>
          <w:szCs w:val="28"/>
        </w:rPr>
        <w:t>объема выплат в целях денежных обеспечений;</w:t>
      </w:r>
    </w:p>
    <w:p w:rsidR="00D16D58" w:rsidRPr="00D16D58" w:rsidRDefault="00D16D58" w:rsidP="00D16D58">
      <w:pPr>
        <w:jc w:val="both"/>
        <w:rPr>
          <w:sz w:val="28"/>
          <w:szCs w:val="28"/>
        </w:rPr>
      </w:pPr>
      <w:r w:rsidRPr="00D16D58">
        <w:rPr>
          <w:sz w:val="28"/>
          <w:szCs w:val="28"/>
        </w:rPr>
        <w:t>объема перечислений на депозитные счет</w:t>
      </w:r>
      <w:r w:rsidR="00242BD4">
        <w:rPr>
          <w:sz w:val="28"/>
          <w:szCs w:val="28"/>
        </w:rPr>
        <w:t>а</w:t>
      </w:r>
      <w:r w:rsidRPr="00D16D58">
        <w:rPr>
          <w:sz w:val="28"/>
          <w:szCs w:val="28"/>
        </w:rPr>
        <w:t>.</w:t>
      </w:r>
    </w:p>
    <w:p w:rsidR="00D16D58" w:rsidRDefault="00D16D58" w:rsidP="00D16D58">
      <w:pPr>
        <w:jc w:val="both"/>
        <w:rPr>
          <w:sz w:val="28"/>
          <w:szCs w:val="28"/>
        </w:rPr>
      </w:pPr>
      <w:r w:rsidRPr="00D16D58">
        <w:rPr>
          <w:sz w:val="28"/>
          <w:szCs w:val="28"/>
        </w:rPr>
        <w:t xml:space="preserve">3.3. В сведениях об оказываемых услугах, выполняемых работах сверх установленного муниципального задания, а также выпускаемой продукции должна отражаться информация о муниципальных услугах (работах), </w:t>
      </w:r>
      <w:r w:rsidRPr="00D16D58">
        <w:rPr>
          <w:sz w:val="28"/>
          <w:szCs w:val="28"/>
        </w:rPr>
        <w:lastRenderedPageBreak/>
        <w:t>оказываемых (выполняемых) за плату, включая сведения об иных видах деятельности, не относящихся к основным, с указанием информа</w:t>
      </w:r>
      <w:r w:rsidR="009C6205">
        <w:rPr>
          <w:sz w:val="28"/>
          <w:szCs w:val="28"/>
        </w:rPr>
        <w:t>ции</w:t>
      </w:r>
      <w:r w:rsidRPr="00D16D58">
        <w:rPr>
          <w:sz w:val="28"/>
          <w:szCs w:val="28"/>
        </w:rPr>
        <w:t xml:space="preserve"> о показателях объема оказанных муниципальных услуг (выполненных работ, произведенной продукции), доходах, полученных учреждением от оказания платных муниципальных услуг (выполнения работ), ценах (тарифах) на платные муниципальные услуги (работы), оказываемых (выполняемых) потребителям за плату, а также справочная информация о реквизитах акта, которым установлены указанные цены (тарифы).</w:t>
      </w:r>
    </w:p>
    <w:p w:rsidR="00EE1161" w:rsidRPr="00D16D58" w:rsidRDefault="00EE1161" w:rsidP="00D16D58">
      <w:pPr>
        <w:jc w:val="both"/>
        <w:rPr>
          <w:sz w:val="28"/>
          <w:szCs w:val="28"/>
        </w:rPr>
      </w:pPr>
      <w:r>
        <w:rPr>
          <w:sz w:val="28"/>
          <w:szCs w:val="28"/>
        </w:rPr>
        <w:t xml:space="preserve">      </w:t>
      </w:r>
      <w:r w:rsidRPr="00EE1161">
        <w:rPr>
          <w:sz w:val="28"/>
          <w:szCs w:val="28"/>
        </w:rPr>
        <w:t>В сведениях об оказываемых услугах, выполняемых работах сверх у</w:t>
      </w:r>
      <w:r>
        <w:rPr>
          <w:sz w:val="28"/>
          <w:szCs w:val="28"/>
        </w:rPr>
        <w:t>становленного муниципального</w:t>
      </w:r>
      <w:r w:rsidRPr="00EE1161">
        <w:rPr>
          <w:sz w:val="28"/>
          <w:szCs w:val="28"/>
        </w:rPr>
        <w:t xml:space="preserve"> задания, а также выпускаемой продукции отражается в том числе информация об услугах, оказываемых в рамках обязательного медицинского страхования и медицинских услугах, предоставляемых женщинам в период беременности, женщинам и новорожденным в период родов и в послеродовой период.</w:t>
      </w:r>
    </w:p>
    <w:p w:rsidR="00D16D58" w:rsidRPr="00D16D58" w:rsidRDefault="00D16D58" w:rsidP="00D16D58">
      <w:pPr>
        <w:jc w:val="both"/>
        <w:rPr>
          <w:sz w:val="28"/>
          <w:szCs w:val="28"/>
        </w:rPr>
      </w:pPr>
      <w:r w:rsidRPr="00D16D58">
        <w:rPr>
          <w:sz w:val="28"/>
          <w:szCs w:val="28"/>
        </w:rPr>
        <w:t>3.4. В сведениях о доходах учреждения в виде прибыли, приходящейся на доли в уставных (складочных) капиталах хозяйственных товар</w:t>
      </w:r>
      <w:r w:rsidR="009C6205">
        <w:rPr>
          <w:sz w:val="28"/>
          <w:szCs w:val="28"/>
        </w:rPr>
        <w:t xml:space="preserve">иществ </w:t>
      </w:r>
      <w:r w:rsidRPr="00D16D58">
        <w:rPr>
          <w:sz w:val="28"/>
          <w:szCs w:val="28"/>
        </w:rPr>
        <w:t>и обществ, или дивидендов по акциям, принадлежащим учреждению, должна отражаться информация о наименовании организации (предприятия) с долей участия учреждения во вкладе в уставном (складочном) капитале, с указанием идентификационного номера налогоплательщика, кода по Общероссийскому классификатору организационно-правовых форм, даты создания, основного вида деятельности, суммы вложений в уставный капитал, вида вложений (денежные средства, имущество, право пользования нематериальными активами), дохода (части прибыли (дивидендов) хозяйственного товарищества, общества), приходящаяся к получению учреждением за отчет</w:t>
      </w:r>
      <w:r w:rsidR="009C6205">
        <w:rPr>
          <w:sz w:val="28"/>
          <w:szCs w:val="28"/>
        </w:rPr>
        <w:t xml:space="preserve">ный период, </w:t>
      </w:r>
      <w:r w:rsidRPr="00D16D58">
        <w:rPr>
          <w:sz w:val="28"/>
          <w:szCs w:val="28"/>
        </w:rPr>
        <w:t>а также о задолженности перед учреждением по перечислению части прибыли (дивидендов) на начало года и конец отчетного периода.</w:t>
      </w:r>
    </w:p>
    <w:p w:rsidR="00D16D58" w:rsidRPr="00D16D58" w:rsidRDefault="00754E90" w:rsidP="00D16D58">
      <w:pPr>
        <w:jc w:val="both"/>
        <w:rPr>
          <w:sz w:val="28"/>
          <w:szCs w:val="28"/>
        </w:rPr>
      </w:pPr>
      <w:r>
        <w:rPr>
          <w:sz w:val="28"/>
          <w:szCs w:val="28"/>
        </w:rPr>
        <w:t xml:space="preserve">     </w:t>
      </w:r>
      <w:r w:rsidR="00D16D58" w:rsidRPr="00D16D58">
        <w:rPr>
          <w:sz w:val="28"/>
          <w:szCs w:val="28"/>
        </w:rPr>
        <w:t>При отсутствии у учреждения вкладов в уставные (складочные) капиталы сведения, указанные в абзаце первом настоящего пункта, не формируются.</w:t>
      </w:r>
    </w:p>
    <w:p w:rsidR="00D16D58" w:rsidRPr="00D16D58" w:rsidRDefault="00D16D58" w:rsidP="00D16D58">
      <w:pPr>
        <w:jc w:val="both"/>
        <w:rPr>
          <w:sz w:val="28"/>
          <w:szCs w:val="28"/>
        </w:rPr>
      </w:pPr>
      <w:r w:rsidRPr="00D16D58">
        <w:rPr>
          <w:sz w:val="28"/>
          <w:szCs w:val="28"/>
        </w:rPr>
        <w:t>3.5. В сведениях о кредиторской задолженности и обязательствах учреждения должна отражаться информация:</w:t>
      </w:r>
    </w:p>
    <w:p w:rsidR="00D16D58" w:rsidRPr="00D16D58" w:rsidRDefault="00D16D58" w:rsidP="00D16D58">
      <w:pPr>
        <w:jc w:val="both"/>
        <w:rPr>
          <w:sz w:val="28"/>
          <w:szCs w:val="28"/>
        </w:rPr>
      </w:pPr>
      <w:r w:rsidRPr="00D16D58">
        <w:rPr>
          <w:sz w:val="28"/>
          <w:szCs w:val="28"/>
        </w:rPr>
        <w:t>об объеме кредиторской задолженности на начало года с обособлением информации об объеме задолженности, срок оплаты которой наступил                           в отчетном финансовом году;</w:t>
      </w:r>
    </w:p>
    <w:p w:rsidR="00D16D58" w:rsidRPr="00D16D58" w:rsidRDefault="00D16D58" w:rsidP="00D16D58">
      <w:pPr>
        <w:jc w:val="both"/>
        <w:rPr>
          <w:sz w:val="28"/>
          <w:szCs w:val="28"/>
        </w:rPr>
      </w:pPr>
      <w:r w:rsidRPr="00D16D58">
        <w:rPr>
          <w:sz w:val="28"/>
          <w:szCs w:val="28"/>
        </w:rPr>
        <w:t xml:space="preserve">об объеме кредиторской задолженности на конец </w:t>
      </w:r>
      <w:r w:rsidR="009C6205">
        <w:rPr>
          <w:sz w:val="28"/>
          <w:szCs w:val="28"/>
        </w:rPr>
        <w:t xml:space="preserve">отчетного периода </w:t>
      </w:r>
      <w:r w:rsidRPr="00D16D58">
        <w:rPr>
          <w:sz w:val="28"/>
          <w:szCs w:val="28"/>
        </w:rPr>
        <w:t>с обособлением информации об объеме задолженности, подлежащей оплате в I квартале, в первом месяце I квартала, II, III и IV кварталах года, следующего                за отчетным годом, а также об объеме задолженности, подлежащей оплате                 в очередном году и плановом периоде;</w:t>
      </w:r>
    </w:p>
    <w:p w:rsidR="00D16D58" w:rsidRPr="00D16D58" w:rsidRDefault="00D16D58" w:rsidP="00D16D58">
      <w:pPr>
        <w:jc w:val="both"/>
        <w:rPr>
          <w:sz w:val="28"/>
          <w:szCs w:val="28"/>
        </w:rPr>
      </w:pPr>
      <w:r w:rsidRPr="00D16D58">
        <w:rPr>
          <w:sz w:val="28"/>
          <w:szCs w:val="28"/>
        </w:rPr>
        <w:t>об объеме отложенных обязательств учреждения с обособлением информации об объеме обязательств по оплате тру</w:t>
      </w:r>
      <w:r w:rsidR="009C6205">
        <w:rPr>
          <w:sz w:val="28"/>
          <w:szCs w:val="28"/>
        </w:rPr>
        <w:t>да (</w:t>
      </w:r>
      <w:proofErr w:type="gramStart"/>
      <w:r w:rsidR="009C6205">
        <w:rPr>
          <w:sz w:val="28"/>
          <w:szCs w:val="28"/>
        </w:rPr>
        <w:t xml:space="preserve">компенсации  </w:t>
      </w:r>
      <w:r w:rsidRPr="00D16D58">
        <w:rPr>
          <w:sz w:val="28"/>
          <w:szCs w:val="28"/>
        </w:rPr>
        <w:t>за</w:t>
      </w:r>
      <w:proofErr w:type="gramEnd"/>
      <w:r w:rsidRPr="00D16D58">
        <w:rPr>
          <w:sz w:val="28"/>
          <w:szCs w:val="28"/>
        </w:rPr>
        <w:t xml:space="preserve"> неиспользованный отпуск), по претензионным требованиям, а также по не поступившим расчетным документам.</w:t>
      </w:r>
    </w:p>
    <w:p w:rsidR="00D16D58" w:rsidRPr="00D16D58" w:rsidRDefault="00754E90" w:rsidP="00D16D58">
      <w:pPr>
        <w:jc w:val="both"/>
        <w:rPr>
          <w:sz w:val="28"/>
          <w:szCs w:val="28"/>
        </w:rPr>
      </w:pPr>
      <w:r>
        <w:rPr>
          <w:sz w:val="28"/>
          <w:szCs w:val="28"/>
        </w:rPr>
        <w:lastRenderedPageBreak/>
        <w:t xml:space="preserve">    </w:t>
      </w:r>
      <w:r w:rsidR="00D16D58" w:rsidRPr="00D16D58">
        <w:rPr>
          <w:sz w:val="28"/>
          <w:szCs w:val="28"/>
        </w:rPr>
        <w:t>Информация о кредиторской з</w:t>
      </w:r>
      <w:r w:rsidR="009C6205">
        <w:rPr>
          <w:sz w:val="28"/>
          <w:szCs w:val="28"/>
        </w:rPr>
        <w:t xml:space="preserve">адолженности формируется </w:t>
      </w:r>
      <w:r w:rsidR="00D16D58" w:rsidRPr="00D16D58">
        <w:rPr>
          <w:sz w:val="28"/>
          <w:szCs w:val="28"/>
        </w:rPr>
        <w:t>с обособлением информации о кредиторской задолженности по выплате заработной платы, по выплате стипендий, пособий, пенсий, по перечислениям      в бюджет (по видам задолженности), по оплате товаров, работ, услуг, а также по оплате прочих расходов.</w:t>
      </w:r>
    </w:p>
    <w:p w:rsidR="00D16D58" w:rsidRPr="00D16D58" w:rsidRDefault="00D16D58" w:rsidP="00D16D58">
      <w:pPr>
        <w:jc w:val="both"/>
        <w:rPr>
          <w:sz w:val="28"/>
          <w:szCs w:val="28"/>
        </w:rPr>
      </w:pPr>
      <w:r w:rsidRPr="00D16D58">
        <w:rPr>
          <w:sz w:val="28"/>
          <w:szCs w:val="28"/>
        </w:rPr>
        <w:t>3.6. В сведениях о просроченной кредиторской задолженности должна отражаться информация об объеме просроченной кредиторской задолженности на начало года и конец отчетного периода, предельно допустимых значениях просроченной кредиторской задолженности, установленных ГРБС, изменении кредиторской задолженности за отчетный период в абсолют</w:t>
      </w:r>
      <w:r w:rsidR="009C6205">
        <w:rPr>
          <w:sz w:val="28"/>
          <w:szCs w:val="28"/>
        </w:rPr>
        <w:t xml:space="preserve">ной величине </w:t>
      </w:r>
      <w:r w:rsidRPr="00D16D58">
        <w:rPr>
          <w:sz w:val="28"/>
          <w:szCs w:val="28"/>
        </w:rPr>
        <w:t xml:space="preserve">и в процентах от общей суммы просроченной задолженности, а также причине образования кредиторской задолженности и мерах, </w:t>
      </w:r>
      <w:proofErr w:type="gramStart"/>
      <w:r w:rsidRPr="00D16D58">
        <w:rPr>
          <w:sz w:val="28"/>
          <w:szCs w:val="28"/>
        </w:rPr>
        <w:t>принимаемых</w:t>
      </w:r>
      <w:r w:rsidR="009C6205">
        <w:rPr>
          <w:sz w:val="28"/>
          <w:szCs w:val="28"/>
        </w:rPr>
        <w:t xml:space="preserve">  </w:t>
      </w:r>
      <w:r w:rsidRPr="00D16D58">
        <w:rPr>
          <w:sz w:val="28"/>
          <w:szCs w:val="28"/>
        </w:rPr>
        <w:t>по</w:t>
      </w:r>
      <w:proofErr w:type="gramEnd"/>
      <w:r w:rsidRPr="00D16D58">
        <w:rPr>
          <w:sz w:val="28"/>
          <w:szCs w:val="28"/>
        </w:rPr>
        <w:t xml:space="preserve">  ее погашению.</w:t>
      </w:r>
    </w:p>
    <w:p w:rsidR="00D16D58" w:rsidRPr="00D16D58" w:rsidRDefault="00D16D58" w:rsidP="00D16D58">
      <w:pPr>
        <w:jc w:val="both"/>
        <w:rPr>
          <w:sz w:val="28"/>
          <w:szCs w:val="28"/>
        </w:rPr>
      </w:pPr>
      <w:r w:rsidRPr="00D16D58">
        <w:rPr>
          <w:sz w:val="28"/>
          <w:szCs w:val="28"/>
        </w:rPr>
        <w:t>3.7. В сведениях о задолженности по ущербу, недостачам, хищениям денежных средств и материальных ценностей должна отражаться информация о задолженности контрагентов по возмещению ущерба на начало года и конец отчетного периода, общей сумме нанесенного ущерба, выявленных недостач, хищений, с указанием сумм, по которым виновные лица не установлены, сумм возмещенного ущерба, включая информацию о возмещении ущерба по решению суда и страховыми организациями, а также сумм списанного ущерба.</w:t>
      </w:r>
    </w:p>
    <w:p w:rsidR="00D16D58" w:rsidRPr="00D16D58" w:rsidRDefault="00754E90" w:rsidP="00D16D58">
      <w:pPr>
        <w:jc w:val="both"/>
        <w:rPr>
          <w:sz w:val="28"/>
          <w:szCs w:val="28"/>
        </w:rPr>
      </w:pPr>
      <w:r>
        <w:rPr>
          <w:sz w:val="28"/>
          <w:szCs w:val="28"/>
        </w:rPr>
        <w:t xml:space="preserve">     </w:t>
      </w:r>
      <w:r w:rsidR="00D16D58" w:rsidRPr="00D16D58">
        <w:rPr>
          <w:sz w:val="28"/>
          <w:szCs w:val="28"/>
        </w:rPr>
        <w:t>В сведениях о задолженности по ущербу, недостачам, хищениям денежных средств и материальных ценностей также отражается информация об ущербе материальным ценностям (порче имущества), сумме предварительных оплат, не возвращенным контрагентом в случае расторжения договоров (контрактов, соглашений), в том числе по решению суда, сумме задолженности подотчетных лиц, своевременно не возвращенной (не удержанной</w:t>
      </w:r>
      <w:r w:rsidR="009C6205">
        <w:rPr>
          <w:sz w:val="28"/>
          <w:szCs w:val="28"/>
        </w:rPr>
        <w:t xml:space="preserve"> </w:t>
      </w:r>
      <w:r w:rsidR="00D16D58" w:rsidRPr="00D16D58">
        <w:rPr>
          <w:sz w:val="28"/>
          <w:szCs w:val="28"/>
        </w:rPr>
        <w:t xml:space="preserve">из заработной платы), а также сумме неустойки (штрафов, </w:t>
      </w:r>
      <w:r w:rsidR="009C6205">
        <w:rPr>
          <w:sz w:val="28"/>
          <w:szCs w:val="28"/>
        </w:rPr>
        <w:t xml:space="preserve">пеней), в связи </w:t>
      </w:r>
      <w:r w:rsidR="00D16D58" w:rsidRPr="00D16D58">
        <w:rPr>
          <w:sz w:val="28"/>
          <w:szCs w:val="28"/>
        </w:rPr>
        <w:t>с нарушением контрагентом условий договоров (контрактов, соглашений).</w:t>
      </w:r>
    </w:p>
    <w:p w:rsidR="00D16D58" w:rsidRPr="00D16D58" w:rsidRDefault="00D16D58" w:rsidP="00D16D58">
      <w:pPr>
        <w:jc w:val="both"/>
        <w:rPr>
          <w:sz w:val="28"/>
          <w:szCs w:val="28"/>
        </w:rPr>
      </w:pPr>
      <w:r w:rsidRPr="00D16D58">
        <w:rPr>
          <w:sz w:val="28"/>
          <w:szCs w:val="28"/>
        </w:rPr>
        <w:t>3.8. В сведениях о численности сотрудников и оплате труда должна отражаться информация о штатной численности (установлено штатным расписанием, замещено, вакантно) на начало года и конец отчетного периода, средней численности сотрудников за отчетный период, с указанием численности сотрудников, работающих по основному месту работы, на условиях внутреннего совместительства, внешнего совместительства, а также информация о численности сотрудников, выполняющих работу без заключения трудового договора (по договорам гражданско-правового характера).</w:t>
      </w:r>
    </w:p>
    <w:p w:rsidR="00D16D58" w:rsidRPr="00D16D58" w:rsidRDefault="00F14B60" w:rsidP="00D16D58">
      <w:pPr>
        <w:jc w:val="both"/>
        <w:rPr>
          <w:sz w:val="28"/>
          <w:szCs w:val="28"/>
        </w:rPr>
      </w:pPr>
      <w:r>
        <w:rPr>
          <w:sz w:val="28"/>
          <w:szCs w:val="28"/>
        </w:rPr>
        <w:t xml:space="preserve">       </w:t>
      </w:r>
      <w:r w:rsidR="00D16D58" w:rsidRPr="00D16D58">
        <w:rPr>
          <w:sz w:val="28"/>
          <w:szCs w:val="28"/>
        </w:rPr>
        <w:t>Сведения о численности сотрудников формируются по группам (категориям) персонала, включая административно-управленческий персонал, основной персонал, вспомогательный.</w:t>
      </w:r>
    </w:p>
    <w:p w:rsidR="00D16D58" w:rsidRDefault="00F14B60" w:rsidP="00D16D58">
      <w:pPr>
        <w:jc w:val="both"/>
        <w:rPr>
          <w:sz w:val="28"/>
          <w:szCs w:val="28"/>
        </w:rPr>
      </w:pPr>
      <w:r>
        <w:rPr>
          <w:sz w:val="28"/>
          <w:szCs w:val="28"/>
        </w:rPr>
        <w:t xml:space="preserve">      </w:t>
      </w:r>
      <w:r w:rsidR="00754E90">
        <w:rPr>
          <w:sz w:val="28"/>
          <w:szCs w:val="28"/>
        </w:rPr>
        <w:t xml:space="preserve"> </w:t>
      </w:r>
      <w:r w:rsidR="00D16D58" w:rsidRPr="00D16D58">
        <w:rPr>
          <w:sz w:val="28"/>
          <w:szCs w:val="28"/>
        </w:rPr>
        <w:t xml:space="preserve">Информация о численности административно-управленческого персонала формируется с указанием численности заместителей руководителя учреждения, руководителей структурных подразделений, а также, по решению ГРБС, работников, осуществляющих правовое и кадровое обеспечение деятельности </w:t>
      </w:r>
      <w:r w:rsidR="00D16D58" w:rsidRPr="00D16D58">
        <w:rPr>
          <w:sz w:val="28"/>
          <w:szCs w:val="28"/>
        </w:rPr>
        <w:lastRenderedPageBreak/>
        <w:t>учреждения, ведение бухгалтерского, налогового (управленческого) учета, финансово-экономических служб, работников, осуществляющих информационно-техническое обеспечение деятельности и ведение делопроизводства.</w:t>
      </w:r>
    </w:p>
    <w:p w:rsidR="00F14B60" w:rsidRPr="00D16D58" w:rsidRDefault="00F14B60" w:rsidP="00D16D58">
      <w:pPr>
        <w:jc w:val="both"/>
        <w:rPr>
          <w:sz w:val="28"/>
          <w:szCs w:val="28"/>
        </w:rPr>
      </w:pPr>
      <w:r>
        <w:rPr>
          <w:sz w:val="28"/>
          <w:szCs w:val="28"/>
        </w:rPr>
        <w:t xml:space="preserve">     </w:t>
      </w:r>
      <w:r w:rsidRPr="00F14B60">
        <w:rPr>
          <w:sz w:val="28"/>
          <w:szCs w:val="28"/>
        </w:rPr>
        <w:t>Информация о численности основного персонала формируется с указанием численности категорий работников, установленных Указом Президента Российской Федерации от 7 мая 2012 г. N 597 "О мероприятиях по реализации государственной социальной политики" (Собрание законодательства Российской Федерации, 2012, N 19, ст. 2334).</w:t>
      </w:r>
    </w:p>
    <w:p w:rsidR="00D16D58" w:rsidRPr="00D16D58" w:rsidRDefault="00F14B60" w:rsidP="00D16D58">
      <w:pPr>
        <w:jc w:val="both"/>
        <w:rPr>
          <w:sz w:val="28"/>
          <w:szCs w:val="28"/>
        </w:rPr>
      </w:pPr>
      <w:r>
        <w:rPr>
          <w:sz w:val="28"/>
          <w:szCs w:val="28"/>
        </w:rPr>
        <w:t xml:space="preserve">      </w:t>
      </w:r>
      <w:r w:rsidR="00D16D58" w:rsidRPr="00D16D58">
        <w:rPr>
          <w:sz w:val="28"/>
          <w:szCs w:val="28"/>
        </w:rPr>
        <w:t>Сведения об оплате труда формируются по группам (категориям) персонала с обособлением информации об оплате труда работников, работающих по основному месту работы, в том числе занятых на условиях полного и неполного рабочего времени, внутреннего совместительства, внешнего совместительства, а также оплате вознаграждения лицам, выполняющим работу без заключения трудового договора (по договорам гражданско-правового характера).</w:t>
      </w:r>
    </w:p>
    <w:p w:rsidR="00D16D58" w:rsidRPr="00D16D58" w:rsidRDefault="00F14B60" w:rsidP="00D16D58">
      <w:pPr>
        <w:jc w:val="both"/>
        <w:rPr>
          <w:sz w:val="28"/>
          <w:szCs w:val="28"/>
        </w:rPr>
      </w:pPr>
      <w:r>
        <w:rPr>
          <w:sz w:val="28"/>
          <w:szCs w:val="28"/>
        </w:rPr>
        <w:t xml:space="preserve">     </w:t>
      </w:r>
      <w:r w:rsidR="00D16D58" w:rsidRPr="00D16D58">
        <w:rPr>
          <w:sz w:val="28"/>
          <w:szCs w:val="28"/>
        </w:rPr>
        <w:t>Дополнительно в сведения об оплате труда включается информация об аналитическом распределении расходов на оплату труда по ист</w:t>
      </w:r>
      <w:r w:rsidR="00214739">
        <w:rPr>
          <w:sz w:val="28"/>
          <w:szCs w:val="28"/>
        </w:rPr>
        <w:t>очникам финансового обеспечения</w:t>
      </w:r>
      <w:r w:rsidR="00214739" w:rsidRPr="00214739">
        <w:t xml:space="preserve"> </w:t>
      </w:r>
      <w:r w:rsidR="00214739" w:rsidRPr="00214739">
        <w:rPr>
          <w:sz w:val="28"/>
          <w:szCs w:val="28"/>
        </w:rPr>
        <w:t>и аналитическая информация о распределении численности сотрудников по размерам оплаты труда.</w:t>
      </w:r>
    </w:p>
    <w:p w:rsidR="00D16D58" w:rsidRPr="00D16D58" w:rsidRDefault="00D16D58" w:rsidP="00D16D58">
      <w:pPr>
        <w:jc w:val="both"/>
        <w:rPr>
          <w:sz w:val="28"/>
          <w:szCs w:val="28"/>
        </w:rPr>
      </w:pPr>
      <w:r w:rsidRPr="00D16D58">
        <w:rPr>
          <w:sz w:val="28"/>
          <w:szCs w:val="28"/>
        </w:rPr>
        <w:t>3.9. В сведениях о счетах учреждения, открытых в кредитных организациях, должна отражаться информация о номерах с</w:t>
      </w:r>
      <w:r w:rsidR="00754E90">
        <w:rPr>
          <w:sz w:val="28"/>
          <w:szCs w:val="28"/>
        </w:rPr>
        <w:t xml:space="preserve">четов, открытых </w:t>
      </w:r>
      <w:r w:rsidRPr="00D16D58">
        <w:rPr>
          <w:sz w:val="28"/>
          <w:szCs w:val="28"/>
        </w:rPr>
        <w:t>в кредитных организациях в валюте Российской Федерации, с указанием вида счета, реквизитов акта, в соответствии с которым открыт счет в кредитной организации, остатка средств на счете на начало года и конец отчетного периода.</w:t>
      </w:r>
    </w:p>
    <w:p w:rsidR="00D16D58" w:rsidRPr="00D16D58" w:rsidRDefault="00D16D58" w:rsidP="00D16D58">
      <w:pPr>
        <w:jc w:val="both"/>
        <w:rPr>
          <w:sz w:val="28"/>
          <w:szCs w:val="28"/>
        </w:rPr>
      </w:pPr>
      <w:r w:rsidRPr="00D16D58">
        <w:rPr>
          <w:sz w:val="28"/>
          <w:szCs w:val="28"/>
        </w:rPr>
        <w:t>3.10. В сведениях о недвижимом имуществе, закрепленном на праве оперативного управления, должна отражаться информация, содержащая перечень объектов недвижимого имущества, закрепленного за учреждением на праве оперативного управления, с указанием адреса, кадастрового номера, года постройки, основных технических характеристик объекта (общая площадь объекта, длина (протяженность) линейного объекта, глубина объекта, объем объекта), информации об имуществе, используемом учреждением для осуществления основной деятельности и иных целей, не используемом учреждением, переданном в аренду, в безвозмездное пользование, не используемом в связи с проводимым капитальным ремонтом или реконструкцией, находящемся в аварийном состоянии, требующем ремонта или относительно которого осуществляется согласование решения о списании.</w:t>
      </w:r>
    </w:p>
    <w:p w:rsidR="00D16D58" w:rsidRPr="00D16D58" w:rsidRDefault="00754E90" w:rsidP="00D16D58">
      <w:pPr>
        <w:jc w:val="both"/>
        <w:rPr>
          <w:sz w:val="28"/>
          <w:szCs w:val="28"/>
        </w:rPr>
      </w:pPr>
      <w:r>
        <w:rPr>
          <w:sz w:val="28"/>
          <w:szCs w:val="28"/>
        </w:rPr>
        <w:t xml:space="preserve">     </w:t>
      </w:r>
      <w:r w:rsidR="00D16D58" w:rsidRPr="00D16D58">
        <w:rPr>
          <w:sz w:val="28"/>
          <w:szCs w:val="28"/>
        </w:rPr>
        <w:t>Дополнительно в сведения о недвижимом имуществе, закрепленном на праве оперативного управления, включается информация о фактических расходах на оплату коммунальных услуг, расходов на содержание указанного имущества, расходов на уплату налогов, в качестве объекта налогообложения по которым признается указанное имущество, с указанием расходов, возмещаемых пользователями имущества.</w:t>
      </w:r>
    </w:p>
    <w:p w:rsidR="00D16D58" w:rsidRPr="00D16D58" w:rsidRDefault="00754E90" w:rsidP="00D16D58">
      <w:pPr>
        <w:jc w:val="both"/>
        <w:rPr>
          <w:sz w:val="28"/>
          <w:szCs w:val="28"/>
        </w:rPr>
      </w:pPr>
      <w:r>
        <w:rPr>
          <w:sz w:val="28"/>
          <w:szCs w:val="28"/>
        </w:rPr>
        <w:lastRenderedPageBreak/>
        <w:t xml:space="preserve">    </w:t>
      </w:r>
      <w:r w:rsidR="00D16D58" w:rsidRPr="00D16D58">
        <w:rPr>
          <w:sz w:val="28"/>
          <w:szCs w:val="28"/>
        </w:rPr>
        <w:t>Сведения о недвижимом имуществе, закрепленном на праве оперативного управления за муниципальными учреждениями (перечень объектов, адрес, кадастровый номер, год постройки, технические характеристики), формируются на основании данных реестра муниципального имущества Городского округа «</w:t>
      </w:r>
      <w:proofErr w:type="gramStart"/>
      <w:r w:rsidR="00D16D58" w:rsidRPr="00D16D58">
        <w:rPr>
          <w:sz w:val="28"/>
          <w:szCs w:val="28"/>
        </w:rPr>
        <w:t>Жатай»  (</w:t>
      </w:r>
      <w:proofErr w:type="gramEnd"/>
      <w:r w:rsidR="00D16D58" w:rsidRPr="00D16D58">
        <w:rPr>
          <w:sz w:val="28"/>
          <w:szCs w:val="28"/>
        </w:rPr>
        <w:t xml:space="preserve">далее - Реестр). </w:t>
      </w:r>
    </w:p>
    <w:p w:rsidR="00D16D58" w:rsidRPr="00D16D58" w:rsidRDefault="00754E90" w:rsidP="00D16D58">
      <w:pPr>
        <w:jc w:val="both"/>
        <w:rPr>
          <w:sz w:val="28"/>
          <w:szCs w:val="28"/>
        </w:rPr>
      </w:pPr>
      <w:r>
        <w:rPr>
          <w:sz w:val="28"/>
          <w:szCs w:val="28"/>
        </w:rPr>
        <w:t xml:space="preserve">    </w:t>
      </w:r>
      <w:r w:rsidR="00D16D58" w:rsidRPr="00D16D58">
        <w:rPr>
          <w:sz w:val="28"/>
          <w:szCs w:val="28"/>
        </w:rPr>
        <w:t>Ведение Реестра осуществляется в соответствии с Положением об учете муниципального имущества и ведении реестра муниципального имущества Городского округа «Жатай», утвержд</w:t>
      </w:r>
      <w:r w:rsidR="006B5EDC">
        <w:rPr>
          <w:sz w:val="28"/>
          <w:szCs w:val="28"/>
        </w:rPr>
        <w:t xml:space="preserve">енным </w:t>
      </w:r>
      <w:r w:rsidR="006B5EDC" w:rsidRPr="006B5EDC">
        <w:rPr>
          <w:sz w:val="28"/>
          <w:szCs w:val="28"/>
        </w:rPr>
        <w:t>Решение</w:t>
      </w:r>
      <w:r w:rsidR="006B5EDC">
        <w:rPr>
          <w:sz w:val="28"/>
          <w:szCs w:val="28"/>
        </w:rPr>
        <w:t>м Окружного С</w:t>
      </w:r>
      <w:r w:rsidR="006B5EDC" w:rsidRPr="006B5EDC">
        <w:rPr>
          <w:sz w:val="28"/>
          <w:szCs w:val="28"/>
        </w:rPr>
        <w:t>овета депутатов Городского округа Жатай от 19 декабря 2019 г. №3-4 «О порядке учета имущества и ведения Реестра имущества, находящегося в собственности Городского округа "Жатай"</w:t>
      </w:r>
    </w:p>
    <w:p w:rsidR="00D16D58" w:rsidRPr="00D16D58" w:rsidRDefault="00D16D58" w:rsidP="00D16D58">
      <w:pPr>
        <w:jc w:val="both"/>
        <w:rPr>
          <w:sz w:val="28"/>
          <w:szCs w:val="28"/>
        </w:rPr>
      </w:pPr>
      <w:r w:rsidRPr="00D16D58">
        <w:rPr>
          <w:sz w:val="28"/>
          <w:szCs w:val="28"/>
        </w:rPr>
        <w:t>3.11. В сведениях об использовании земельных участков должна отражаться информация, содержащая перечень земельных участков, предоставленных учреждению на праве постоянного (бессрочного) пользования, с указанием адреса, кадастрового номера, общей площади, информации о площади земельного участка (части земельного участка), используемой учреждением для осуществления основной деятельности и иных целей, не используемой учреждением, переданной в аренду, в безвозмездное пользование, не используемой по иным причинам, земельных</w:t>
      </w:r>
      <w:r w:rsidR="009C6205">
        <w:rPr>
          <w:sz w:val="28"/>
          <w:szCs w:val="28"/>
        </w:rPr>
        <w:t xml:space="preserve"> участках,</w:t>
      </w:r>
      <w:r w:rsidRPr="00D16D58">
        <w:rPr>
          <w:sz w:val="28"/>
          <w:szCs w:val="28"/>
        </w:rPr>
        <w:t xml:space="preserve"> в отношении которых заключено соглашение об установлении сервитута.</w:t>
      </w:r>
    </w:p>
    <w:p w:rsidR="00D16D58" w:rsidRPr="00D16D58" w:rsidRDefault="00754E90" w:rsidP="00D16D58">
      <w:pPr>
        <w:jc w:val="both"/>
        <w:rPr>
          <w:sz w:val="28"/>
          <w:szCs w:val="28"/>
        </w:rPr>
      </w:pPr>
      <w:r>
        <w:rPr>
          <w:sz w:val="28"/>
          <w:szCs w:val="28"/>
        </w:rPr>
        <w:t xml:space="preserve">    </w:t>
      </w:r>
      <w:r w:rsidR="00D16D58" w:rsidRPr="00D16D58">
        <w:rPr>
          <w:sz w:val="28"/>
          <w:szCs w:val="28"/>
        </w:rPr>
        <w:t>Дополнительно в сведения об использовании земельных участков включается информация о фактических расходах на содержание земельных участков, включая эксплуатационные расходы и расходы на уплату земельного налога, в качестве объекта налогообложения по которым признаются указанные земельные участки, с указанием расходов, возмещаемых пользователями земельных участков.</w:t>
      </w:r>
    </w:p>
    <w:p w:rsidR="00D16D58" w:rsidRPr="00D16D58" w:rsidRDefault="00754E90" w:rsidP="00D16D58">
      <w:pPr>
        <w:jc w:val="both"/>
        <w:rPr>
          <w:sz w:val="28"/>
          <w:szCs w:val="28"/>
        </w:rPr>
      </w:pPr>
      <w:r>
        <w:rPr>
          <w:sz w:val="28"/>
          <w:szCs w:val="28"/>
        </w:rPr>
        <w:t xml:space="preserve">    </w:t>
      </w:r>
      <w:r w:rsidR="00D16D58" w:rsidRPr="00D16D58">
        <w:rPr>
          <w:sz w:val="28"/>
          <w:szCs w:val="28"/>
        </w:rPr>
        <w:t>Сведения об использовании земельных участков муниципальными учреждениями находящихся в муниципальной собственности Городского округа «Жатай» (перечень объектов, адрес, кадастровый номер, площадь) формируются на основании данных Реестра.</w:t>
      </w:r>
    </w:p>
    <w:p w:rsidR="00D16D58" w:rsidRPr="00D16D58" w:rsidRDefault="00D16D58" w:rsidP="00D16D58">
      <w:pPr>
        <w:jc w:val="both"/>
        <w:rPr>
          <w:sz w:val="28"/>
          <w:szCs w:val="28"/>
        </w:rPr>
      </w:pPr>
      <w:r w:rsidRPr="00D16D58">
        <w:rPr>
          <w:sz w:val="28"/>
          <w:szCs w:val="28"/>
        </w:rPr>
        <w:t>3.12. В сведениях о недвижимом имуществе, используемом по договору аренды, должна отражаться информация, содержащая перечень объектов недвижимого имущества, находящегося у учреждения в пользовании по договору аренды, с указанием наименования и адреса объекта, количества арендуемого имущества, наименования арендодателя с указанием идентификационного номера налогоплательщика и кода по классификации институциональных секторов экономики, срока пользования арендуемым имуществом, размера арендной платы, фактических расходов на содержание арендуемого имущества, направления использования арендуемого имущества,     а также обоснование заключения договора аренды.</w:t>
      </w:r>
    </w:p>
    <w:p w:rsidR="00D16D58" w:rsidRPr="00D16D58" w:rsidRDefault="00D16D58" w:rsidP="00D16D58">
      <w:pPr>
        <w:jc w:val="both"/>
        <w:rPr>
          <w:sz w:val="28"/>
          <w:szCs w:val="28"/>
        </w:rPr>
      </w:pPr>
      <w:r w:rsidRPr="00D16D58">
        <w:rPr>
          <w:sz w:val="28"/>
          <w:szCs w:val="28"/>
        </w:rPr>
        <w:t xml:space="preserve">3.13. В сведениях о недвижимом имуществе, используемом по договору безвозмездного пользования (договору ссуды), должна отражаться информация, содержащая перечень объектов недвижимого имущества, находящегося                       </w:t>
      </w:r>
      <w:r w:rsidRPr="00D16D58">
        <w:rPr>
          <w:sz w:val="28"/>
          <w:szCs w:val="28"/>
        </w:rPr>
        <w:lastRenderedPageBreak/>
        <w:t>у учреждения в пользовании по договору безвозмездного пользования (договору ссуды), с указанием наименования и адреса объекта, количества имущества, наименования ссудодателя с указанием идентификационного номера налогоплательщика и кода по классификации институциональных секторов экономики, срока пользования имуществом, фактических расходов на содержание имущества, направления использования имущества, а также обоснование заключения договора безвозмездного пользования (договору ссуды).</w:t>
      </w:r>
    </w:p>
    <w:p w:rsidR="00D16D58" w:rsidRPr="00D16D58" w:rsidRDefault="00D16D58" w:rsidP="00D16D58">
      <w:pPr>
        <w:jc w:val="both"/>
        <w:rPr>
          <w:sz w:val="28"/>
          <w:szCs w:val="28"/>
        </w:rPr>
      </w:pPr>
      <w:r w:rsidRPr="00D16D58">
        <w:rPr>
          <w:sz w:val="28"/>
          <w:szCs w:val="28"/>
        </w:rPr>
        <w:t>3.14. В сведения об особо ценном движимом имуществе (за исключением транспортных средств) включается информация о наличии особо ценного движимого имущества (по группам основных средств), балансовой стоимости и остаточной стоимости имущества.</w:t>
      </w:r>
    </w:p>
    <w:p w:rsidR="00D16D58" w:rsidRPr="00D16D58" w:rsidRDefault="00754E90" w:rsidP="00D16D58">
      <w:pPr>
        <w:jc w:val="both"/>
        <w:rPr>
          <w:sz w:val="28"/>
          <w:szCs w:val="28"/>
        </w:rPr>
      </w:pPr>
      <w:r>
        <w:rPr>
          <w:sz w:val="28"/>
          <w:szCs w:val="28"/>
        </w:rPr>
        <w:t xml:space="preserve">    </w:t>
      </w:r>
      <w:r w:rsidR="00D16D58" w:rsidRPr="00D16D58">
        <w:rPr>
          <w:sz w:val="28"/>
          <w:szCs w:val="28"/>
        </w:rPr>
        <w:t>Дополнительно в сведения об особо ценном движимом имуществе (за исключением транспортных средств) включается информация о фактических расходах на содержание имущества, включая расходы на техническое обслуживание, текущий и капитальный ремонт, расходы на обязательное                      и добровольное страхование указанного имущества, на уплату налогов,                          в качестве объекта налогообложения по которым признается указанное имущество, заработную плату обслуживающего персонала, иные расходы.</w:t>
      </w:r>
    </w:p>
    <w:p w:rsidR="00D16D58" w:rsidRPr="00D16D58" w:rsidRDefault="00D16D58" w:rsidP="00D16D58">
      <w:pPr>
        <w:jc w:val="both"/>
        <w:rPr>
          <w:sz w:val="28"/>
          <w:szCs w:val="28"/>
        </w:rPr>
      </w:pPr>
      <w:r w:rsidRPr="00D16D58">
        <w:rPr>
          <w:sz w:val="28"/>
          <w:szCs w:val="28"/>
        </w:rPr>
        <w:t>Сведения об особо ценном движимом имуществе (за исключением транспортных средств) муниципальных учреждений формируются на основании данных Реестра.</w:t>
      </w:r>
    </w:p>
    <w:p w:rsidR="00D16D58" w:rsidRPr="00D16D58" w:rsidRDefault="00D16D58" w:rsidP="00D16D58">
      <w:pPr>
        <w:jc w:val="both"/>
        <w:rPr>
          <w:sz w:val="28"/>
          <w:szCs w:val="28"/>
        </w:rPr>
      </w:pPr>
      <w:r w:rsidRPr="00D16D58">
        <w:rPr>
          <w:sz w:val="28"/>
          <w:szCs w:val="28"/>
        </w:rPr>
        <w:t>3.15. В сведениях о транспортных средствах должна отражаться информация о транспортных средствах, используемых учрежде</w:t>
      </w:r>
      <w:r w:rsidR="009C6205">
        <w:rPr>
          <w:sz w:val="28"/>
          <w:szCs w:val="28"/>
        </w:rPr>
        <w:t xml:space="preserve">нием </w:t>
      </w:r>
      <w:r w:rsidRPr="00D16D58">
        <w:rPr>
          <w:sz w:val="28"/>
          <w:szCs w:val="28"/>
        </w:rPr>
        <w:t>(с детализацией по видам транспортных средств), в том числе на праве оперативного управления, по договору аренды и безвозмездного пользования (договору ссуды), с обособлением информации о транспортных средствах, используемых для осуществления основной деятельности и иных целей, в том числе в целях обслуживания административно-управленческого персонала, доставки сотрудников к месту работы, для обеспечения перевозки людей (за исключением сотрудников), в том числе обучающихся, спортсменов, пациентов.</w:t>
      </w:r>
    </w:p>
    <w:p w:rsidR="00D16D58" w:rsidRPr="00D16D58" w:rsidRDefault="00754E90" w:rsidP="00D16D58">
      <w:pPr>
        <w:jc w:val="both"/>
        <w:rPr>
          <w:sz w:val="28"/>
          <w:szCs w:val="28"/>
        </w:rPr>
      </w:pPr>
      <w:r>
        <w:rPr>
          <w:sz w:val="28"/>
          <w:szCs w:val="28"/>
        </w:rPr>
        <w:t xml:space="preserve">     </w:t>
      </w:r>
      <w:r w:rsidR="00D16D58" w:rsidRPr="00D16D58">
        <w:rPr>
          <w:sz w:val="28"/>
          <w:szCs w:val="28"/>
        </w:rPr>
        <w:t>Дополнительно в сведения о транспортных средствах включается информация о фактических расходах на содержание транспортных средств, включая расходы на приобретение горюче-смазочных материалов, приобретение комплектующих, техническое обслуживание, ремонт, добровольное и обязательное страхование (включая страхование гражданской ответственности), расходы на содержание гаражей, заработную плату (водителей, механиков, административно-управленческого персонала гаражей), уплату транспортного налога.</w:t>
      </w:r>
    </w:p>
    <w:p w:rsidR="00D16D58" w:rsidRPr="00D16D58" w:rsidRDefault="00D16D58" w:rsidP="00D16D58">
      <w:pPr>
        <w:jc w:val="both"/>
        <w:rPr>
          <w:sz w:val="28"/>
          <w:szCs w:val="28"/>
        </w:rPr>
      </w:pPr>
      <w:r w:rsidRPr="00D16D58">
        <w:rPr>
          <w:sz w:val="28"/>
          <w:szCs w:val="28"/>
        </w:rPr>
        <w:t xml:space="preserve">3.16. В сведениях об имуществе, за исключением земельных участков, переданном в аренду, должна отражаться аналитическая информация об имуществе, переданном в аренду, с указанием информации об объектах, </w:t>
      </w:r>
      <w:r w:rsidRPr="00D16D58">
        <w:rPr>
          <w:sz w:val="28"/>
          <w:szCs w:val="28"/>
        </w:rPr>
        <w:lastRenderedPageBreak/>
        <w:t>переданных в аренду полностью или частично, объеме переданного                                в пользование имущества, а также направлениях его использования, предусмотренных договором.</w:t>
      </w:r>
    </w:p>
    <w:p w:rsidR="00D16D58" w:rsidRPr="00D16D58" w:rsidRDefault="00754E90" w:rsidP="00D16D58">
      <w:pPr>
        <w:jc w:val="both"/>
        <w:rPr>
          <w:sz w:val="28"/>
          <w:szCs w:val="28"/>
        </w:rPr>
      </w:pPr>
      <w:r>
        <w:rPr>
          <w:sz w:val="28"/>
          <w:szCs w:val="28"/>
        </w:rPr>
        <w:t xml:space="preserve">     </w:t>
      </w:r>
      <w:r w:rsidR="00D16D58" w:rsidRPr="00D16D58">
        <w:rPr>
          <w:sz w:val="28"/>
          <w:szCs w:val="28"/>
        </w:rPr>
        <w:t>Сведения об имуществе за исключением земельных участков, переданном в аренду муниципальными учреждениями находящихся в муниципальной собственности Городского округа «Жатай» (перечень объектов, адрес, кадастровый номер, площадь) формируются на основании данных Реестра.</w:t>
      </w:r>
    </w:p>
    <w:p w:rsidR="00BD16A5" w:rsidRPr="00D16D58" w:rsidRDefault="00BD16A5" w:rsidP="00BD16A5">
      <w:pPr>
        <w:jc w:val="both"/>
        <w:rPr>
          <w:sz w:val="28"/>
          <w:szCs w:val="28"/>
        </w:rPr>
      </w:pPr>
    </w:p>
    <w:p w:rsidR="00D16D58" w:rsidRPr="00D16D58" w:rsidRDefault="00D16D58" w:rsidP="00D16D58">
      <w:pPr>
        <w:jc w:val="both"/>
        <w:rPr>
          <w:sz w:val="28"/>
          <w:szCs w:val="28"/>
        </w:rPr>
      </w:pPr>
      <w:r>
        <w:rPr>
          <w:sz w:val="28"/>
          <w:szCs w:val="28"/>
        </w:rPr>
        <w:t xml:space="preserve">                              </w:t>
      </w:r>
      <w:r w:rsidRPr="00D16D58">
        <w:rPr>
          <w:sz w:val="28"/>
          <w:szCs w:val="28"/>
        </w:rPr>
        <w:t>4. Порядок утверждения Отчета</w:t>
      </w:r>
    </w:p>
    <w:p w:rsidR="00D16D58" w:rsidRPr="00D16D58" w:rsidRDefault="00D16D58" w:rsidP="00D16D58">
      <w:pPr>
        <w:jc w:val="both"/>
        <w:rPr>
          <w:sz w:val="28"/>
          <w:szCs w:val="28"/>
        </w:rPr>
      </w:pPr>
    </w:p>
    <w:p w:rsidR="00D16D58" w:rsidRPr="00D16D58" w:rsidRDefault="00D16D58" w:rsidP="00D16D58">
      <w:pPr>
        <w:jc w:val="both"/>
        <w:rPr>
          <w:sz w:val="28"/>
          <w:szCs w:val="28"/>
        </w:rPr>
      </w:pPr>
      <w:r w:rsidRPr="00D16D58">
        <w:rPr>
          <w:sz w:val="28"/>
          <w:szCs w:val="28"/>
        </w:rPr>
        <w:t xml:space="preserve">4.1. Отчет муниципального бюджетного учреждения оформляется по форме, согласно </w:t>
      </w:r>
      <w:proofErr w:type="gramStart"/>
      <w:r w:rsidRPr="00D16D58">
        <w:rPr>
          <w:sz w:val="28"/>
          <w:szCs w:val="28"/>
        </w:rPr>
        <w:t>приложению</w:t>
      </w:r>
      <w:proofErr w:type="gramEnd"/>
      <w:r w:rsidRPr="00D16D58">
        <w:rPr>
          <w:sz w:val="28"/>
          <w:szCs w:val="28"/>
        </w:rPr>
        <w:t xml:space="preserve"> к настоящему Порядку в двух экземплярах, каждый экземпляр утверждается руководителем Учреждения (уполномоченным лицом), заверяется печатью Учреждения и направляется в бумажном виде на согласование в Окружную Администрацию Городского округа «Жатай».</w:t>
      </w:r>
    </w:p>
    <w:p w:rsidR="00D16D58" w:rsidRPr="00D16D58" w:rsidRDefault="00BD16A5" w:rsidP="00D16D58">
      <w:pPr>
        <w:jc w:val="both"/>
        <w:rPr>
          <w:sz w:val="28"/>
          <w:szCs w:val="28"/>
        </w:rPr>
      </w:pPr>
      <w:r>
        <w:rPr>
          <w:sz w:val="28"/>
          <w:szCs w:val="28"/>
        </w:rPr>
        <w:t xml:space="preserve">     </w:t>
      </w:r>
      <w:r w:rsidR="00D16D58" w:rsidRPr="00D16D58">
        <w:rPr>
          <w:sz w:val="28"/>
          <w:szCs w:val="28"/>
        </w:rPr>
        <w:t>Срок утверждения и представл</w:t>
      </w:r>
      <w:r>
        <w:rPr>
          <w:sz w:val="28"/>
          <w:szCs w:val="28"/>
        </w:rPr>
        <w:t>ения Отчета - не позднее 1 апреля</w:t>
      </w:r>
      <w:r w:rsidR="00D16D58" w:rsidRPr="00D16D58">
        <w:rPr>
          <w:sz w:val="28"/>
          <w:szCs w:val="28"/>
        </w:rPr>
        <w:t xml:space="preserve"> года, следующего за отчетным, или первого рабочего дня, следующего за указанной датой.</w:t>
      </w:r>
    </w:p>
    <w:p w:rsidR="00D16D58" w:rsidRPr="00D16D58" w:rsidRDefault="00D16D58" w:rsidP="00D16D58">
      <w:pPr>
        <w:jc w:val="both"/>
        <w:rPr>
          <w:sz w:val="28"/>
          <w:szCs w:val="28"/>
        </w:rPr>
      </w:pPr>
      <w:r w:rsidRPr="00D16D58">
        <w:rPr>
          <w:sz w:val="28"/>
          <w:szCs w:val="28"/>
        </w:rPr>
        <w:t>4.2. Отчет Учреждений рассматривается Окружной Администрацией Городско</w:t>
      </w:r>
      <w:r w:rsidR="00754E90">
        <w:rPr>
          <w:sz w:val="28"/>
          <w:szCs w:val="28"/>
        </w:rPr>
        <w:t>го округа «Жатай» в течение десяти</w:t>
      </w:r>
      <w:r w:rsidRPr="00D16D58">
        <w:rPr>
          <w:sz w:val="28"/>
          <w:szCs w:val="28"/>
        </w:rPr>
        <w:t xml:space="preserve"> рабочих дней, следующих за днем поступления Отчета. В случаях установления факта недостоверности предоставленной Учреждением информации и (или) представления указанной информации не в полном объеме, Окружная Администрация Городского округа «Жатай» направляет требование о доработке с указанием причин, послуживших основанием для необходимости его доработки.</w:t>
      </w:r>
    </w:p>
    <w:p w:rsidR="00D16D58" w:rsidRPr="00D16D58" w:rsidRDefault="00754E90" w:rsidP="00D16D58">
      <w:pPr>
        <w:jc w:val="both"/>
        <w:rPr>
          <w:sz w:val="28"/>
          <w:szCs w:val="28"/>
        </w:rPr>
      </w:pPr>
      <w:r>
        <w:rPr>
          <w:sz w:val="28"/>
          <w:szCs w:val="28"/>
        </w:rPr>
        <w:t xml:space="preserve">    </w:t>
      </w:r>
      <w:r w:rsidR="00D16D58" w:rsidRPr="00D16D58">
        <w:rPr>
          <w:sz w:val="28"/>
          <w:szCs w:val="28"/>
        </w:rPr>
        <w:t>Учреждение в течение трех рабочих дней со дня поступления замечаний, дорабатывает Отчет и направляет его на повторное согласование в Окружную Администрацию Городского округа «Жатай».</w:t>
      </w:r>
    </w:p>
    <w:p w:rsidR="00D16D58" w:rsidRPr="00D16D58" w:rsidRDefault="00D16D58" w:rsidP="00D16D58">
      <w:pPr>
        <w:jc w:val="both"/>
        <w:rPr>
          <w:sz w:val="28"/>
          <w:szCs w:val="28"/>
        </w:rPr>
      </w:pPr>
      <w:r w:rsidRPr="00D16D58">
        <w:rPr>
          <w:sz w:val="28"/>
          <w:szCs w:val="28"/>
        </w:rPr>
        <w:t xml:space="preserve">4.3. Согласованный Отчет Учреждение опубликовывает </w:t>
      </w:r>
      <w:r w:rsidR="00754E90">
        <w:rPr>
          <w:sz w:val="28"/>
          <w:szCs w:val="28"/>
        </w:rPr>
        <w:t xml:space="preserve">на официальном сайте учреждения </w:t>
      </w:r>
      <w:r w:rsidRPr="00D16D58">
        <w:rPr>
          <w:sz w:val="28"/>
          <w:szCs w:val="28"/>
        </w:rPr>
        <w:t>в порядке и сроки, установленные действующим законодательством Российской Федерации.</w:t>
      </w:r>
    </w:p>
    <w:p w:rsidR="004C757A" w:rsidRDefault="004C757A" w:rsidP="00D16D58">
      <w:pPr>
        <w:jc w:val="both"/>
        <w:rPr>
          <w:sz w:val="28"/>
          <w:szCs w:val="28"/>
        </w:rPr>
      </w:pPr>
    </w:p>
    <w:p w:rsidR="006A5448" w:rsidRDefault="006A5448" w:rsidP="00D16D58">
      <w:pPr>
        <w:jc w:val="both"/>
        <w:rPr>
          <w:sz w:val="28"/>
          <w:szCs w:val="28"/>
        </w:rPr>
      </w:pPr>
    </w:p>
    <w:p w:rsidR="00996A95" w:rsidRDefault="00996A95" w:rsidP="006A5448">
      <w:pPr>
        <w:pStyle w:val="ConsPlusNormal"/>
        <w:tabs>
          <w:tab w:val="left" w:pos="4962"/>
        </w:tabs>
        <w:ind w:left="3544" w:firstLine="1418"/>
        <w:outlineLvl w:val="1"/>
        <w:rPr>
          <w:rFonts w:ascii="Times New Roman" w:hAnsi="Times New Roman" w:cs="Times New Roman"/>
          <w:sz w:val="28"/>
          <w:szCs w:val="28"/>
        </w:rPr>
      </w:pPr>
      <w:bookmarkStart w:id="1" w:name="P211"/>
      <w:bookmarkEnd w:id="1"/>
    </w:p>
    <w:p w:rsidR="006A5448" w:rsidRDefault="006A5448" w:rsidP="006A5448">
      <w:pPr>
        <w:pStyle w:val="ConsPlusNormal"/>
        <w:jc w:val="center"/>
        <w:rPr>
          <w:rFonts w:ascii="Times New Roman" w:hAnsi="Times New Roman" w:cs="Times New Roman"/>
          <w:b/>
          <w:sz w:val="16"/>
          <w:szCs w:val="16"/>
        </w:rPr>
      </w:pPr>
      <w:r>
        <w:rPr>
          <w:rFonts w:ascii="Times New Roman" w:hAnsi="Times New Roman" w:cs="Times New Roman"/>
          <w:b/>
          <w:sz w:val="16"/>
          <w:szCs w:val="16"/>
        </w:rPr>
        <w:tab/>
      </w:r>
    </w:p>
    <w:sectPr w:rsidR="006A5448" w:rsidSect="00D16D58">
      <w:headerReference w:type="default" r:id="rId9"/>
      <w:footerReference w:type="default" r:id="rId10"/>
      <w:pgSz w:w="11906" w:h="16838" w:code="9"/>
      <w:pgMar w:top="1134" w:right="567" w:bottom="1701" w:left="1701" w:header="709" w:footer="0"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42F0" w:rsidRDefault="00AC42F0" w:rsidP="00641FDE">
      <w:r>
        <w:separator/>
      </w:r>
    </w:p>
  </w:endnote>
  <w:endnote w:type="continuationSeparator" w:id="0">
    <w:p w:rsidR="00AC42F0" w:rsidRDefault="00AC42F0" w:rsidP="00641F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7FEC" w:rsidRDefault="00D07FEC">
    <w:pPr>
      <w:pStyle w:val="a7"/>
      <w:jc w:val="center"/>
    </w:pPr>
  </w:p>
  <w:p w:rsidR="00641FDE" w:rsidRDefault="00641FDE">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42F0" w:rsidRDefault="00AC42F0" w:rsidP="00641FDE">
      <w:r>
        <w:separator/>
      </w:r>
    </w:p>
  </w:footnote>
  <w:footnote w:type="continuationSeparator" w:id="0">
    <w:p w:rsidR="00AC42F0" w:rsidRDefault="00AC42F0" w:rsidP="00641F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6518" w:rsidRDefault="00E15EBB">
    <w:pPr>
      <w:pStyle w:val="a5"/>
    </w:pPr>
    <w:r>
      <w:t xml:space="preserve">                                                                                                  </w:t>
    </w:r>
    <w:r w:rsidR="00D16D58">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B4EE7"/>
    <w:multiLevelType w:val="hybridMultilevel"/>
    <w:tmpl w:val="76DA0380"/>
    <w:lvl w:ilvl="0" w:tplc="1FC29AB0">
      <w:start w:val="1"/>
      <w:numFmt w:val="decimal"/>
      <w:lvlText w:val="%1."/>
      <w:lvlJc w:val="left"/>
      <w:pPr>
        <w:tabs>
          <w:tab w:val="num" w:pos="1425"/>
        </w:tabs>
        <w:ind w:left="1425" w:hanging="142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07F15A18"/>
    <w:multiLevelType w:val="multilevel"/>
    <w:tmpl w:val="66C89658"/>
    <w:lvl w:ilvl="0">
      <w:start w:val="1"/>
      <w:numFmt w:val="decimal"/>
      <w:lvlText w:val="%1.1."/>
      <w:lvlJc w:val="left"/>
      <w:pPr>
        <w:tabs>
          <w:tab w:val="num" w:pos="540"/>
        </w:tabs>
        <w:ind w:left="540" w:hanging="360"/>
      </w:pPr>
      <w:rPr>
        <w:rFonts w:hint="default"/>
      </w:rPr>
    </w:lvl>
    <w:lvl w:ilvl="1">
      <w:start w:val="1"/>
      <w:numFmt w:val="decimal"/>
      <w:lvlText w:val="%1.%2."/>
      <w:lvlJc w:val="left"/>
      <w:pPr>
        <w:tabs>
          <w:tab w:val="num" w:pos="972"/>
        </w:tabs>
        <w:ind w:left="972" w:hanging="432"/>
      </w:pPr>
      <w:rPr>
        <w:rFonts w:hint="default"/>
      </w:rPr>
    </w:lvl>
    <w:lvl w:ilvl="2">
      <w:start w:val="1"/>
      <w:numFmt w:val="decimal"/>
      <w:lvlText w:val="%1.%2.%3."/>
      <w:lvlJc w:val="left"/>
      <w:pPr>
        <w:tabs>
          <w:tab w:val="num" w:pos="1620"/>
        </w:tabs>
        <w:ind w:left="14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378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2" w15:restartNumberingAfterBreak="0">
    <w:nsid w:val="099416FC"/>
    <w:multiLevelType w:val="multilevel"/>
    <w:tmpl w:val="FA647698"/>
    <w:lvl w:ilvl="0">
      <w:start w:val="1"/>
      <w:numFmt w:val="decimal"/>
      <w:lvlText w:val="%1.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 w15:restartNumberingAfterBreak="0">
    <w:nsid w:val="0A161C08"/>
    <w:multiLevelType w:val="hybridMultilevel"/>
    <w:tmpl w:val="34C6F354"/>
    <w:lvl w:ilvl="0" w:tplc="1FC29AB0">
      <w:start w:val="1"/>
      <w:numFmt w:val="decimal"/>
      <w:lvlText w:val="%1."/>
      <w:lvlJc w:val="left"/>
      <w:pPr>
        <w:tabs>
          <w:tab w:val="num" w:pos="1425"/>
        </w:tabs>
        <w:ind w:left="1425" w:hanging="142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0B4E5C7F"/>
    <w:multiLevelType w:val="multilevel"/>
    <w:tmpl w:val="90FA6B7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990"/>
        </w:tabs>
        <w:ind w:left="990" w:hanging="630"/>
      </w:pPr>
      <w:rPr>
        <w:rFonts w:hint="default"/>
        <w:b w:val="0"/>
        <w:i w:val="0"/>
        <w:sz w:val="24"/>
        <w:szCs w:val="24"/>
      </w:rPr>
    </w:lvl>
    <w:lvl w:ilvl="2">
      <w:start w:val="1"/>
      <w:numFmt w:val="decimal"/>
      <w:isLgl/>
      <w:lvlText w:val="%1.%2.%3."/>
      <w:lvlJc w:val="left"/>
      <w:pPr>
        <w:tabs>
          <w:tab w:val="num" w:pos="1080"/>
        </w:tabs>
        <w:ind w:left="1080" w:hanging="720"/>
      </w:pPr>
      <w:rPr>
        <w:rFonts w:hint="default"/>
        <w:b/>
        <w:i/>
        <w:sz w:val="28"/>
      </w:rPr>
    </w:lvl>
    <w:lvl w:ilvl="3">
      <w:start w:val="1"/>
      <w:numFmt w:val="decimal"/>
      <w:isLgl/>
      <w:lvlText w:val="%1.%2.%3.%4."/>
      <w:lvlJc w:val="left"/>
      <w:pPr>
        <w:tabs>
          <w:tab w:val="num" w:pos="1080"/>
        </w:tabs>
        <w:ind w:left="1080" w:hanging="720"/>
      </w:pPr>
      <w:rPr>
        <w:rFonts w:hint="default"/>
        <w:b/>
        <w:i/>
        <w:sz w:val="28"/>
      </w:rPr>
    </w:lvl>
    <w:lvl w:ilvl="4">
      <w:start w:val="1"/>
      <w:numFmt w:val="decimal"/>
      <w:isLgl/>
      <w:lvlText w:val="%1.%2.%3.%4.%5."/>
      <w:lvlJc w:val="left"/>
      <w:pPr>
        <w:tabs>
          <w:tab w:val="num" w:pos="1440"/>
        </w:tabs>
        <w:ind w:left="1440" w:hanging="1080"/>
      </w:pPr>
      <w:rPr>
        <w:rFonts w:hint="default"/>
        <w:b/>
        <w:i/>
        <w:sz w:val="28"/>
      </w:rPr>
    </w:lvl>
    <w:lvl w:ilvl="5">
      <w:start w:val="1"/>
      <w:numFmt w:val="decimal"/>
      <w:isLgl/>
      <w:lvlText w:val="%1.%2.%3.%4.%5.%6."/>
      <w:lvlJc w:val="left"/>
      <w:pPr>
        <w:tabs>
          <w:tab w:val="num" w:pos="1440"/>
        </w:tabs>
        <w:ind w:left="1440" w:hanging="1080"/>
      </w:pPr>
      <w:rPr>
        <w:rFonts w:hint="default"/>
        <w:b/>
        <w:i/>
        <w:sz w:val="28"/>
      </w:rPr>
    </w:lvl>
    <w:lvl w:ilvl="6">
      <w:start w:val="1"/>
      <w:numFmt w:val="decimal"/>
      <w:isLgl/>
      <w:lvlText w:val="%1.%2.%3.%4.%5.%6.%7."/>
      <w:lvlJc w:val="left"/>
      <w:pPr>
        <w:tabs>
          <w:tab w:val="num" w:pos="1800"/>
        </w:tabs>
        <w:ind w:left="1800" w:hanging="1440"/>
      </w:pPr>
      <w:rPr>
        <w:rFonts w:hint="default"/>
        <w:b/>
        <w:i/>
        <w:sz w:val="28"/>
      </w:rPr>
    </w:lvl>
    <w:lvl w:ilvl="7">
      <w:start w:val="1"/>
      <w:numFmt w:val="decimal"/>
      <w:isLgl/>
      <w:lvlText w:val="%1.%2.%3.%4.%5.%6.%7.%8."/>
      <w:lvlJc w:val="left"/>
      <w:pPr>
        <w:tabs>
          <w:tab w:val="num" w:pos="1800"/>
        </w:tabs>
        <w:ind w:left="1800" w:hanging="1440"/>
      </w:pPr>
      <w:rPr>
        <w:rFonts w:hint="default"/>
        <w:b/>
        <w:i/>
        <w:sz w:val="28"/>
      </w:rPr>
    </w:lvl>
    <w:lvl w:ilvl="8">
      <w:start w:val="1"/>
      <w:numFmt w:val="decimal"/>
      <w:isLgl/>
      <w:lvlText w:val="%1.%2.%3.%4.%5.%6.%7.%8.%9."/>
      <w:lvlJc w:val="left"/>
      <w:pPr>
        <w:tabs>
          <w:tab w:val="num" w:pos="2160"/>
        </w:tabs>
        <w:ind w:left="2160" w:hanging="1800"/>
      </w:pPr>
      <w:rPr>
        <w:rFonts w:hint="default"/>
        <w:b/>
        <w:i/>
        <w:sz w:val="28"/>
      </w:rPr>
    </w:lvl>
  </w:abstractNum>
  <w:abstractNum w:abstractNumId="5" w15:restartNumberingAfterBreak="0">
    <w:nsid w:val="0D3265DE"/>
    <w:multiLevelType w:val="multilevel"/>
    <w:tmpl w:val="90FA6B7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990"/>
        </w:tabs>
        <w:ind w:left="990" w:hanging="630"/>
      </w:pPr>
      <w:rPr>
        <w:rFonts w:hint="default"/>
        <w:b w:val="0"/>
        <w:i w:val="0"/>
        <w:sz w:val="24"/>
        <w:szCs w:val="24"/>
      </w:rPr>
    </w:lvl>
    <w:lvl w:ilvl="2">
      <w:start w:val="1"/>
      <w:numFmt w:val="decimal"/>
      <w:isLgl/>
      <w:lvlText w:val="%1.%2.%3."/>
      <w:lvlJc w:val="left"/>
      <w:pPr>
        <w:tabs>
          <w:tab w:val="num" w:pos="1080"/>
        </w:tabs>
        <w:ind w:left="1080" w:hanging="720"/>
      </w:pPr>
      <w:rPr>
        <w:rFonts w:hint="default"/>
        <w:b/>
        <w:i/>
        <w:sz w:val="28"/>
      </w:rPr>
    </w:lvl>
    <w:lvl w:ilvl="3">
      <w:start w:val="1"/>
      <w:numFmt w:val="decimal"/>
      <w:isLgl/>
      <w:lvlText w:val="%1.%2.%3.%4."/>
      <w:lvlJc w:val="left"/>
      <w:pPr>
        <w:tabs>
          <w:tab w:val="num" w:pos="1080"/>
        </w:tabs>
        <w:ind w:left="1080" w:hanging="720"/>
      </w:pPr>
      <w:rPr>
        <w:rFonts w:hint="default"/>
        <w:b/>
        <w:i/>
        <w:sz w:val="28"/>
      </w:rPr>
    </w:lvl>
    <w:lvl w:ilvl="4">
      <w:start w:val="1"/>
      <w:numFmt w:val="decimal"/>
      <w:isLgl/>
      <w:lvlText w:val="%1.%2.%3.%4.%5."/>
      <w:lvlJc w:val="left"/>
      <w:pPr>
        <w:tabs>
          <w:tab w:val="num" w:pos="1440"/>
        </w:tabs>
        <w:ind w:left="1440" w:hanging="1080"/>
      </w:pPr>
      <w:rPr>
        <w:rFonts w:hint="default"/>
        <w:b/>
        <w:i/>
        <w:sz w:val="28"/>
      </w:rPr>
    </w:lvl>
    <w:lvl w:ilvl="5">
      <w:start w:val="1"/>
      <w:numFmt w:val="decimal"/>
      <w:isLgl/>
      <w:lvlText w:val="%1.%2.%3.%4.%5.%6."/>
      <w:lvlJc w:val="left"/>
      <w:pPr>
        <w:tabs>
          <w:tab w:val="num" w:pos="1440"/>
        </w:tabs>
        <w:ind w:left="1440" w:hanging="1080"/>
      </w:pPr>
      <w:rPr>
        <w:rFonts w:hint="default"/>
        <w:b/>
        <w:i/>
        <w:sz w:val="28"/>
      </w:rPr>
    </w:lvl>
    <w:lvl w:ilvl="6">
      <w:start w:val="1"/>
      <w:numFmt w:val="decimal"/>
      <w:isLgl/>
      <w:lvlText w:val="%1.%2.%3.%4.%5.%6.%7."/>
      <w:lvlJc w:val="left"/>
      <w:pPr>
        <w:tabs>
          <w:tab w:val="num" w:pos="1800"/>
        </w:tabs>
        <w:ind w:left="1800" w:hanging="1440"/>
      </w:pPr>
      <w:rPr>
        <w:rFonts w:hint="default"/>
        <w:b/>
        <w:i/>
        <w:sz w:val="28"/>
      </w:rPr>
    </w:lvl>
    <w:lvl w:ilvl="7">
      <w:start w:val="1"/>
      <w:numFmt w:val="decimal"/>
      <w:isLgl/>
      <w:lvlText w:val="%1.%2.%3.%4.%5.%6.%7.%8."/>
      <w:lvlJc w:val="left"/>
      <w:pPr>
        <w:tabs>
          <w:tab w:val="num" w:pos="1800"/>
        </w:tabs>
        <w:ind w:left="1800" w:hanging="1440"/>
      </w:pPr>
      <w:rPr>
        <w:rFonts w:hint="default"/>
        <w:b/>
        <w:i/>
        <w:sz w:val="28"/>
      </w:rPr>
    </w:lvl>
    <w:lvl w:ilvl="8">
      <w:start w:val="1"/>
      <w:numFmt w:val="decimal"/>
      <w:isLgl/>
      <w:lvlText w:val="%1.%2.%3.%4.%5.%6.%7.%8.%9."/>
      <w:lvlJc w:val="left"/>
      <w:pPr>
        <w:tabs>
          <w:tab w:val="num" w:pos="2160"/>
        </w:tabs>
        <w:ind w:left="2160" w:hanging="1800"/>
      </w:pPr>
      <w:rPr>
        <w:rFonts w:hint="default"/>
        <w:b/>
        <w:i/>
        <w:sz w:val="28"/>
      </w:rPr>
    </w:lvl>
  </w:abstractNum>
  <w:abstractNum w:abstractNumId="6" w15:restartNumberingAfterBreak="0">
    <w:nsid w:val="1085627F"/>
    <w:multiLevelType w:val="multilevel"/>
    <w:tmpl w:val="AACCE440"/>
    <w:lvl w:ilvl="0">
      <w:start w:val="1"/>
      <w:numFmt w:val="decimal"/>
      <w:lvlText w:val="%1."/>
      <w:lvlJc w:val="left"/>
      <w:pPr>
        <w:tabs>
          <w:tab w:val="num" w:pos="1710"/>
        </w:tabs>
        <w:ind w:left="1710" w:hanging="99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7" w15:restartNumberingAfterBreak="0">
    <w:nsid w:val="13AA164B"/>
    <w:multiLevelType w:val="multilevel"/>
    <w:tmpl w:val="7E96A8E2"/>
    <w:lvl w:ilvl="0">
      <w:start w:val="1"/>
      <w:numFmt w:val="decimal"/>
      <w:lvlText w:val="%1."/>
      <w:lvlJc w:val="left"/>
      <w:pPr>
        <w:tabs>
          <w:tab w:val="num" w:pos="1425"/>
        </w:tabs>
        <w:ind w:left="1425" w:hanging="142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3E03F91"/>
    <w:multiLevelType w:val="multilevel"/>
    <w:tmpl w:val="FB2EE13C"/>
    <w:lvl w:ilvl="0">
      <w:start w:val="1"/>
      <w:numFmt w:val="decimal"/>
      <w:lvlText w:val="%1."/>
      <w:lvlJc w:val="left"/>
      <w:pPr>
        <w:tabs>
          <w:tab w:val="num" w:pos="113"/>
        </w:tabs>
        <w:ind w:left="0" w:firstLine="0"/>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 w15:restartNumberingAfterBreak="0">
    <w:nsid w:val="16E7586B"/>
    <w:multiLevelType w:val="multilevel"/>
    <w:tmpl w:val="158C1F34"/>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108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2160"/>
        </w:tabs>
        <w:ind w:left="2160" w:hanging="144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520"/>
        </w:tabs>
        <w:ind w:left="2520" w:hanging="1800"/>
      </w:pPr>
      <w:rPr>
        <w:rFonts w:hint="default"/>
      </w:rPr>
    </w:lvl>
    <w:lvl w:ilvl="8">
      <w:start w:val="1"/>
      <w:numFmt w:val="decimal"/>
      <w:isLgl/>
      <w:lvlText w:val="%1.%2.%3.%4.%5.%6.%7.%8.%9."/>
      <w:lvlJc w:val="left"/>
      <w:pPr>
        <w:tabs>
          <w:tab w:val="num" w:pos="2880"/>
        </w:tabs>
        <w:ind w:left="2880" w:hanging="2160"/>
      </w:pPr>
      <w:rPr>
        <w:rFonts w:hint="default"/>
      </w:rPr>
    </w:lvl>
  </w:abstractNum>
  <w:abstractNum w:abstractNumId="10" w15:restartNumberingAfterBreak="0">
    <w:nsid w:val="185660DC"/>
    <w:multiLevelType w:val="multilevel"/>
    <w:tmpl w:val="91968FCA"/>
    <w:lvl w:ilvl="0">
      <w:start w:val="1"/>
      <w:numFmt w:val="decimal"/>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1" w15:restartNumberingAfterBreak="0">
    <w:nsid w:val="20324C7E"/>
    <w:multiLevelType w:val="hybridMultilevel"/>
    <w:tmpl w:val="765C1962"/>
    <w:lvl w:ilvl="0" w:tplc="1FC29AB0">
      <w:start w:val="1"/>
      <w:numFmt w:val="decimal"/>
      <w:lvlText w:val="%1."/>
      <w:lvlJc w:val="left"/>
      <w:pPr>
        <w:tabs>
          <w:tab w:val="num" w:pos="1425"/>
        </w:tabs>
        <w:ind w:left="1425" w:hanging="142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20F80113"/>
    <w:multiLevelType w:val="multilevel"/>
    <w:tmpl w:val="08FC20EC"/>
    <w:lvl w:ilvl="0">
      <w:numFmt w:val="none"/>
      <w:lvlText w:val=""/>
      <w:lvlJc w:val="left"/>
      <w:pPr>
        <w:tabs>
          <w:tab w:val="num" w:pos="360"/>
        </w:tabs>
      </w:p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 w15:restartNumberingAfterBreak="0">
    <w:nsid w:val="22BE1B6E"/>
    <w:multiLevelType w:val="multilevel"/>
    <w:tmpl w:val="615A4080"/>
    <w:lvl w:ilvl="0">
      <w:start w:val="1"/>
      <w:numFmt w:val="decimal"/>
      <w:lvlText w:val="%1."/>
      <w:lvlJc w:val="left"/>
      <w:pPr>
        <w:tabs>
          <w:tab w:val="num" w:pos="5747"/>
        </w:tabs>
        <w:ind w:left="5747" w:hanging="360"/>
      </w:pPr>
      <w:rPr>
        <w:rFonts w:hint="default"/>
        <w:spacing w:val="-20"/>
      </w:rPr>
    </w:lvl>
    <w:lvl w:ilvl="1">
      <w:start w:val="1"/>
      <w:numFmt w:val="decimal"/>
      <w:isLgl/>
      <w:lvlText w:val="%1.%2."/>
      <w:lvlJc w:val="left"/>
      <w:pPr>
        <w:tabs>
          <w:tab w:val="num" w:pos="6017"/>
        </w:tabs>
        <w:ind w:left="6017" w:hanging="630"/>
      </w:pPr>
      <w:rPr>
        <w:rFonts w:hint="default"/>
        <w:b w:val="0"/>
        <w:i w:val="0"/>
        <w:sz w:val="24"/>
        <w:szCs w:val="24"/>
      </w:rPr>
    </w:lvl>
    <w:lvl w:ilvl="2">
      <w:start w:val="1"/>
      <w:numFmt w:val="decimal"/>
      <w:isLgl/>
      <w:lvlText w:val="%1.%2.%3."/>
      <w:lvlJc w:val="left"/>
      <w:pPr>
        <w:tabs>
          <w:tab w:val="num" w:pos="6107"/>
        </w:tabs>
        <w:ind w:left="6107" w:hanging="720"/>
      </w:pPr>
      <w:rPr>
        <w:rFonts w:hint="default"/>
        <w:b/>
        <w:i/>
        <w:sz w:val="28"/>
      </w:rPr>
    </w:lvl>
    <w:lvl w:ilvl="3">
      <w:start w:val="1"/>
      <w:numFmt w:val="decimal"/>
      <w:isLgl/>
      <w:lvlText w:val="%1.%2.%3.%4."/>
      <w:lvlJc w:val="left"/>
      <w:pPr>
        <w:tabs>
          <w:tab w:val="num" w:pos="6107"/>
        </w:tabs>
        <w:ind w:left="6107" w:hanging="720"/>
      </w:pPr>
      <w:rPr>
        <w:rFonts w:hint="default"/>
        <w:b/>
        <w:i/>
        <w:sz w:val="28"/>
      </w:rPr>
    </w:lvl>
    <w:lvl w:ilvl="4">
      <w:start w:val="1"/>
      <w:numFmt w:val="decimal"/>
      <w:isLgl/>
      <w:lvlText w:val="%1.%2.%3.%4.%5."/>
      <w:lvlJc w:val="left"/>
      <w:pPr>
        <w:tabs>
          <w:tab w:val="num" w:pos="6467"/>
        </w:tabs>
        <w:ind w:left="6467" w:hanging="1080"/>
      </w:pPr>
      <w:rPr>
        <w:rFonts w:hint="default"/>
        <w:b/>
        <w:i/>
        <w:sz w:val="28"/>
      </w:rPr>
    </w:lvl>
    <w:lvl w:ilvl="5">
      <w:start w:val="1"/>
      <w:numFmt w:val="decimal"/>
      <w:isLgl/>
      <w:lvlText w:val="%1.%2.%3.%4.%5.%6."/>
      <w:lvlJc w:val="left"/>
      <w:pPr>
        <w:tabs>
          <w:tab w:val="num" w:pos="6467"/>
        </w:tabs>
        <w:ind w:left="6467" w:hanging="1080"/>
      </w:pPr>
      <w:rPr>
        <w:rFonts w:hint="default"/>
        <w:b/>
        <w:i/>
        <w:sz w:val="28"/>
      </w:rPr>
    </w:lvl>
    <w:lvl w:ilvl="6">
      <w:start w:val="1"/>
      <w:numFmt w:val="decimal"/>
      <w:isLgl/>
      <w:lvlText w:val="%1.%2.%3.%4.%5.%6.%7."/>
      <w:lvlJc w:val="left"/>
      <w:pPr>
        <w:tabs>
          <w:tab w:val="num" w:pos="6827"/>
        </w:tabs>
        <w:ind w:left="6827" w:hanging="1440"/>
      </w:pPr>
      <w:rPr>
        <w:rFonts w:hint="default"/>
        <w:b/>
        <w:i/>
        <w:sz w:val="28"/>
      </w:rPr>
    </w:lvl>
    <w:lvl w:ilvl="7">
      <w:start w:val="1"/>
      <w:numFmt w:val="decimal"/>
      <w:isLgl/>
      <w:lvlText w:val="%1.%2.%3.%4.%5.%6.%7.%8."/>
      <w:lvlJc w:val="left"/>
      <w:pPr>
        <w:tabs>
          <w:tab w:val="num" w:pos="6827"/>
        </w:tabs>
        <w:ind w:left="6827" w:hanging="1440"/>
      </w:pPr>
      <w:rPr>
        <w:rFonts w:hint="default"/>
        <w:b/>
        <w:i/>
        <w:sz w:val="28"/>
      </w:rPr>
    </w:lvl>
    <w:lvl w:ilvl="8">
      <w:start w:val="1"/>
      <w:numFmt w:val="decimal"/>
      <w:isLgl/>
      <w:lvlText w:val="%1.%2.%3.%4.%5.%6.%7.%8.%9."/>
      <w:lvlJc w:val="left"/>
      <w:pPr>
        <w:tabs>
          <w:tab w:val="num" w:pos="7187"/>
        </w:tabs>
        <w:ind w:left="7187" w:hanging="1800"/>
      </w:pPr>
      <w:rPr>
        <w:rFonts w:hint="default"/>
        <w:b/>
        <w:i/>
        <w:sz w:val="28"/>
      </w:rPr>
    </w:lvl>
  </w:abstractNum>
  <w:abstractNum w:abstractNumId="14" w15:restartNumberingAfterBreak="0">
    <w:nsid w:val="28713CA7"/>
    <w:multiLevelType w:val="multilevel"/>
    <w:tmpl w:val="D5A23B3E"/>
    <w:lvl w:ilvl="0">
      <w:start w:val="1"/>
      <w:numFmt w:val="decimal"/>
      <w:lvlText w:val="%1."/>
      <w:lvlJc w:val="left"/>
      <w:pPr>
        <w:tabs>
          <w:tab w:val="num" w:pos="-5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5" w15:restartNumberingAfterBreak="0">
    <w:nsid w:val="29960DBB"/>
    <w:multiLevelType w:val="multilevel"/>
    <w:tmpl w:val="4E2408F6"/>
    <w:lvl w:ilvl="0">
      <w:numFmt w:val="none"/>
      <w:lvlText w:val=""/>
      <w:lvlJc w:val="left"/>
      <w:pPr>
        <w:tabs>
          <w:tab w:val="num" w:pos="360"/>
        </w:tabs>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6" w15:restartNumberingAfterBreak="0">
    <w:nsid w:val="2D2064F5"/>
    <w:multiLevelType w:val="multilevel"/>
    <w:tmpl w:val="CDE2E1A2"/>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7" w15:restartNumberingAfterBreak="0">
    <w:nsid w:val="3285431C"/>
    <w:multiLevelType w:val="multilevel"/>
    <w:tmpl w:val="94949E5C"/>
    <w:lvl w:ilvl="0">
      <w:start w:val="1"/>
      <w:numFmt w:val="decimal"/>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8" w15:restartNumberingAfterBreak="0">
    <w:nsid w:val="35814811"/>
    <w:multiLevelType w:val="multilevel"/>
    <w:tmpl w:val="CE844136"/>
    <w:lvl w:ilvl="0">
      <w:start w:val="1"/>
      <w:numFmt w:val="decimal"/>
      <w:lvlText w:val="%1"/>
      <w:lvlJc w:val="left"/>
      <w:pPr>
        <w:tabs>
          <w:tab w:val="num" w:pos="113"/>
        </w:tabs>
        <w:ind w:left="113" w:hanging="113"/>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15:restartNumberingAfterBreak="0">
    <w:nsid w:val="363B25DB"/>
    <w:multiLevelType w:val="multilevel"/>
    <w:tmpl w:val="40A209D6"/>
    <w:styleLink w:val="111111"/>
    <w:lvl w:ilvl="0">
      <w:numFmt w:val="none"/>
      <w:lvlText w:val=""/>
      <w:lvlJc w:val="left"/>
      <w:pPr>
        <w:tabs>
          <w:tab w:val="num" w:pos="360"/>
        </w:tabs>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0" w15:restartNumberingAfterBreak="0">
    <w:nsid w:val="366C0560"/>
    <w:multiLevelType w:val="multilevel"/>
    <w:tmpl w:val="90FA6B7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990"/>
        </w:tabs>
        <w:ind w:left="990" w:hanging="630"/>
      </w:pPr>
      <w:rPr>
        <w:rFonts w:hint="default"/>
        <w:b w:val="0"/>
        <w:i w:val="0"/>
        <w:sz w:val="24"/>
        <w:szCs w:val="24"/>
      </w:rPr>
    </w:lvl>
    <w:lvl w:ilvl="2">
      <w:start w:val="1"/>
      <w:numFmt w:val="decimal"/>
      <w:isLgl/>
      <w:lvlText w:val="%1.%2.%3."/>
      <w:lvlJc w:val="left"/>
      <w:pPr>
        <w:tabs>
          <w:tab w:val="num" w:pos="1080"/>
        </w:tabs>
        <w:ind w:left="1080" w:hanging="720"/>
      </w:pPr>
      <w:rPr>
        <w:rFonts w:hint="default"/>
        <w:b/>
        <w:i/>
        <w:sz w:val="28"/>
      </w:rPr>
    </w:lvl>
    <w:lvl w:ilvl="3">
      <w:start w:val="1"/>
      <w:numFmt w:val="decimal"/>
      <w:isLgl/>
      <w:lvlText w:val="%1.%2.%3.%4."/>
      <w:lvlJc w:val="left"/>
      <w:pPr>
        <w:tabs>
          <w:tab w:val="num" w:pos="1080"/>
        </w:tabs>
        <w:ind w:left="1080" w:hanging="720"/>
      </w:pPr>
      <w:rPr>
        <w:rFonts w:hint="default"/>
        <w:b/>
        <w:i/>
        <w:sz w:val="28"/>
      </w:rPr>
    </w:lvl>
    <w:lvl w:ilvl="4">
      <w:start w:val="1"/>
      <w:numFmt w:val="decimal"/>
      <w:isLgl/>
      <w:lvlText w:val="%1.%2.%3.%4.%5."/>
      <w:lvlJc w:val="left"/>
      <w:pPr>
        <w:tabs>
          <w:tab w:val="num" w:pos="1440"/>
        </w:tabs>
        <w:ind w:left="1440" w:hanging="1080"/>
      </w:pPr>
      <w:rPr>
        <w:rFonts w:hint="default"/>
        <w:b/>
        <w:i/>
        <w:sz w:val="28"/>
      </w:rPr>
    </w:lvl>
    <w:lvl w:ilvl="5">
      <w:start w:val="1"/>
      <w:numFmt w:val="decimal"/>
      <w:isLgl/>
      <w:lvlText w:val="%1.%2.%3.%4.%5.%6."/>
      <w:lvlJc w:val="left"/>
      <w:pPr>
        <w:tabs>
          <w:tab w:val="num" w:pos="1440"/>
        </w:tabs>
        <w:ind w:left="1440" w:hanging="1080"/>
      </w:pPr>
      <w:rPr>
        <w:rFonts w:hint="default"/>
        <w:b/>
        <w:i/>
        <w:sz w:val="28"/>
      </w:rPr>
    </w:lvl>
    <w:lvl w:ilvl="6">
      <w:start w:val="1"/>
      <w:numFmt w:val="decimal"/>
      <w:isLgl/>
      <w:lvlText w:val="%1.%2.%3.%4.%5.%6.%7."/>
      <w:lvlJc w:val="left"/>
      <w:pPr>
        <w:tabs>
          <w:tab w:val="num" w:pos="1800"/>
        </w:tabs>
        <w:ind w:left="1800" w:hanging="1440"/>
      </w:pPr>
      <w:rPr>
        <w:rFonts w:hint="default"/>
        <w:b/>
        <w:i/>
        <w:sz w:val="28"/>
      </w:rPr>
    </w:lvl>
    <w:lvl w:ilvl="7">
      <w:start w:val="1"/>
      <w:numFmt w:val="decimal"/>
      <w:isLgl/>
      <w:lvlText w:val="%1.%2.%3.%4.%5.%6.%7.%8."/>
      <w:lvlJc w:val="left"/>
      <w:pPr>
        <w:tabs>
          <w:tab w:val="num" w:pos="1800"/>
        </w:tabs>
        <w:ind w:left="1800" w:hanging="1440"/>
      </w:pPr>
      <w:rPr>
        <w:rFonts w:hint="default"/>
        <w:b/>
        <w:i/>
        <w:sz w:val="28"/>
      </w:rPr>
    </w:lvl>
    <w:lvl w:ilvl="8">
      <w:start w:val="1"/>
      <w:numFmt w:val="decimal"/>
      <w:isLgl/>
      <w:lvlText w:val="%1.%2.%3.%4.%5.%6.%7.%8.%9."/>
      <w:lvlJc w:val="left"/>
      <w:pPr>
        <w:tabs>
          <w:tab w:val="num" w:pos="2160"/>
        </w:tabs>
        <w:ind w:left="2160" w:hanging="1800"/>
      </w:pPr>
      <w:rPr>
        <w:rFonts w:hint="default"/>
        <w:b/>
        <w:i/>
        <w:sz w:val="28"/>
      </w:rPr>
    </w:lvl>
  </w:abstractNum>
  <w:abstractNum w:abstractNumId="21" w15:restartNumberingAfterBreak="0">
    <w:nsid w:val="368D790C"/>
    <w:multiLevelType w:val="multilevel"/>
    <w:tmpl w:val="90FA6B7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990"/>
        </w:tabs>
        <w:ind w:left="990" w:hanging="630"/>
      </w:pPr>
      <w:rPr>
        <w:rFonts w:hint="default"/>
        <w:b w:val="0"/>
        <w:i w:val="0"/>
        <w:sz w:val="24"/>
        <w:szCs w:val="24"/>
      </w:rPr>
    </w:lvl>
    <w:lvl w:ilvl="2">
      <w:start w:val="1"/>
      <w:numFmt w:val="decimal"/>
      <w:isLgl/>
      <w:lvlText w:val="%1.%2.%3."/>
      <w:lvlJc w:val="left"/>
      <w:pPr>
        <w:tabs>
          <w:tab w:val="num" w:pos="1080"/>
        </w:tabs>
        <w:ind w:left="1080" w:hanging="720"/>
      </w:pPr>
      <w:rPr>
        <w:rFonts w:hint="default"/>
        <w:b/>
        <w:i/>
        <w:sz w:val="28"/>
      </w:rPr>
    </w:lvl>
    <w:lvl w:ilvl="3">
      <w:start w:val="1"/>
      <w:numFmt w:val="decimal"/>
      <w:isLgl/>
      <w:lvlText w:val="%1.%2.%3.%4."/>
      <w:lvlJc w:val="left"/>
      <w:pPr>
        <w:tabs>
          <w:tab w:val="num" w:pos="1080"/>
        </w:tabs>
        <w:ind w:left="1080" w:hanging="720"/>
      </w:pPr>
      <w:rPr>
        <w:rFonts w:hint="default"/>
        <w:b/>
        <w:i/>
        <w:sz w:val="28"/>
      </w:rPr>
    </w:lvl>
    <w:lvl w:ilvl="4">
      <w:start w:val="1"/>
      <w:numFmt w:val="decimal"/>
      <w:isLgl/>
      <w:lvlText w:val="%1.%2.%3.%4.%5."/>
      <w:lvlJc w:val="left"/>
      <w:pPr>
        <w:tabs>
          <w:tab w:val="num" w:pos="1440"/>
        </w:tabs>
        <w:ind w:left="1440" w:hanging="1080"/>
      </w:pPr>
      <w:rPr>
        <w:rFonts w:hint="default"/>
        <w:b/>
        <w:i/>
        <w:sz w:val="28"/>
      </w:rPr>
    </w:lvl>
    <w:lvl w:ilvl="5">
      <w:start w:val="1"/>
      <w:numFmt w:val="decimal"/>
      <w:isLgl/>
      <w:lvlText w:val="%1.%2.%3.%4.%5.%6."/>
      <w:lvlJc w:val="left"/>
      <w:pPr>
        <w:tabs>
          <w:tab w:val="num" w:pos="1440"/>
        </w:tabs>
        <w:ind w:left="1440" w:hanging="1080"/>
      </w:pPr>
      <w:rPr>
        <w:rFonts w:hint="default"/>
        <w:b/>
        <w:i/>
        <w:sz w:val="28"/>
      </w:rPr>
    </w:lvl>
    <w:lvl w:ilvl="6">
      <w:start w:val="1"/>
      <w:numFmt w:val="decimal"/>
      <w:isLgl/>
      <w:lvlText w:val="%1.%2.%3.%4.%5.%6.%7."/>
      <w:lvlJc w:val="left"/>
      <w:pPr>
        <w:tabs>
          <w:tab w:val="num" w:pos="1800"/>
        </w:tabs>
        <w:ind w:left="1800" w:hanging="1440"/>
      </w:pPr>
      <w:rPr>
        <w:rFonts w:hint="default"/>
        <w:b/>
        <w:i/>
        <w:sz w:val="28"/>
      </w:rPr>
    </w:lvl>
    <w:lvl w:ilvl="7">
      <w:start w:val="1"/>
      <w:numFmt w:val="decimal"/>
      <w:isLgl/>
      <w:lvlText w:val="%1.%2.%3.%4.%5.%6.%7.%8."/>
      <w:lvlJc w:val="left"/>
      <w:pPr>
        <w:tabs>
          <w:tab w:val="num" w:pos="1800"/>
        </w:tabs>
        <w:ind w:left="1800" w:hanging="1440"/>
      </w:pPr>
      <w:rPr>
        <w:rFonts w:hint="default"/>
        <w:b/>
        <w:i/>
        <w:sz w:val="28"/>
      </w:rPr>
    </w:lvl>
    <w:lvl w:ilvl="8">
      <w:start w:val="1"/>
      <w:numFmt w:val="decimal"/>
      <w:isLgl/>
      <w:lvlText w:val="%1.%2.%3.%4.%5.%6.%7.%8.%9."/>
      <w:lvlJc w:val="left"/>
      <w:pPr>
        <w:tabs>
          <w:tab w:val="num" w:pos="2160"/>
        </w:tabs>
        <w:ind w:left="2160" w:hanging="1800"/>
      </w:pPr>
      <w:rPr>
        <w:rFonts w:hint="default"/>
        <w:b/>
        <w:i/>
        <w:sz w:val="28"/>
      </w:rPr>
    </w:lvl>
  </w:abstractNum>
  <w:abstractNum w:abstractNumId="22" w15:restartNumberingAfterBreak="0">
    <w:nsid w:val="3CF67046"/>
    <w:multiLevelType w:val="multilevel"/>
    <w:tmpl w:val="147E80F2"/>
    <w:lvl w:ilvl="0">
      <w:start w:val="1"/>
      <w:numFmt w:val="decimal"/>
      <w:lvlText w:val="%1."/>
      <w:lvlJc w:val="left"/>
      <w:pPr>
        <w:tabs>
          <w:tab w:val="num" w:pos="57"/>
        </w:tabs>
        <w:ind w:left="284" w:hanging="284"/>
      </w:pPr>
      <w:rPr>
        <w:rFonts w:ascii="Arial" w:hAnsi="Arial"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15:restartNumberingAfterBreak="0">
    <w:nsid w:val="43902A8E"/>
    <w:multiLevelType w:val="hybridMultilevel"/>
    <w:tmpl w:val="976CB408"/>
    <w:lvl w:ilvl="0" w:tplc="1FC29AB0">
      <w:start w:val="1"/>
      <w:numFmt w:val="decimal"/>
      <w:lvlText w:val="%1."/>
      <w:lvlJc w:val="left"/>
      <w:pPr>
        <w:tabs>
          <w:tab w:val="num" w:pos="1425"/>
        </w:tabs>
        <w:ind w:left="1425" w:hanging="142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4396192B"/>
    <w:multiLevelType w:val="hybridMultilevel"/>
    <w:tmpl w:val="7F429044"/>
    <w:lvl w:ilvl="0" w:tplc="1FC29AB0">
      <w:start w:val="1"/>
      <w:numFmt w:val="decimal"/>
      <w:lvlText w:val="%1."/>
      <w:lvlJc w:val="left"/>
      <w:pPr>
        <w:tabs>
          <w:tab w:val="num" w:pos="1425"/>
        </w:tabs>
        <w:ind w:left="1425" w:hanging="142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44FD5231"/>
    <w:multiLevelType w:val="multilevel"/>
    <w:tmpl w:val="FA44C314"/>
    <w:lvl w:ilvl="0">
      <w:start w:val="1"/>
      <w:numFmt w:val="decimal"/>
      <w:lvlText w:val="%1."/>
      <w:lvlJc w:val="left"/>
      <w:pPr>
        <w:tabs>
          <w:tab w:val="num" w:pos="-5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6" w15:restartNumberingAfterBreak="0">
    <w:nsid w:val="488139B4"/>
    <w:multiLevelType w:val="hybridMultilevel"/>
    <w:tmpl w:val="91968FCA"/>
    <w:lvl w:ilvl="0" w:tplc="0419000F">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7" w15:restartNumberingAfterBreak="0">
    <w:nsid w:val="494A5FFD"/>
    <w:multiLevelType w:val="hybridMultilevel"/>
    <w:tmpl w:val="71C88E46"/>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8" w15:restartNumberingAfterBreak="0">
    <w:nsid w:val="500F14F6"/>
    <w:multiLevelType w:val="multilevel"/>
    <w:tmpl w:val="12F24E98"/>
    <w:lvl w:ilvl="0">
      <w:start w:val="1"/>
      <w:numFmt w:val="decimal"/>
      <w:lvlText w:val="%1."/>
      <w:lvlJc w:val="left"/>
      <w:pPr>
        <w:tabs>
          <w:tab w:val="num" w:pos="-5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9" w15:restartNumberingAfterBreak="0">
    <w:nsid w:val="51294E2B"/>
    <w:multiLevelType w:val="multilevel"/>
    <w:tmpl w:val="FB2EE13C"/>
    <w:lvl w:ilvl="0">
      <w:start w:val="1"/>
      <w:numFmt w:val="decimal"/>
      <w:lvlText w:val="%1."/>
      <w:lvlJc w:val="left"/>
      <w:pPr>
        <w:tabs>
          <w:tab w:val="num" w:pos="113"/>
        </w:tabs>
        <w:ind w:left="0" w:firstLine="0"/>
      </w:pPr>
      <w:rPr>
        <w:rFonts w:hint="default"/>
      </w:rPr>
    </w:lvl>
    <w:lvl w:ilvl="1">
      <w:start w:val="1"/>
      <w:numFmt w:val="decimal"/>
      <w:pStyle w:val="2"/>
      <w:lvlText w:val="%1.%2"/>
      <w:lvlJc w:val="left"/>
      <w:pPr>
        <w:tabs>
          <w:tab w:val="num" w:pos="576"/>
        </w:tabs>
        <w:ind w:left="576" w:hanging="576"/>
      </w:pPr>
      <w:rPr>
        <w:rFonts w:hint="default"/>
      </w:rPr>
    </w:lvl>
    <w:lvl w:ilvl="2">
      <w:start w:val="1"/>
      <w:numFmt w:val="decimal"/>
      <w:pStyle w:val="3"/>
      <w:lvlText w:val="%1.%2.%3"/>
      <w:lvlJc w:val="left"/>
      <w:pPr>
        <w:tabs>
          <w:tab w:val="num" w:pos="720"/>
        </w:tabs>
        <w:ind w:left="720" w:hanging="720"/>
      </w:pPr>
      <w:rPr>
        <w:rFonts w:hint="default"/>
      </w:rPr>
    </w:lvl>
    <w:lvl w:ilvl="3">
      <w:start w:val="1"/>
      <w:numFmt w:val="decimal"/>
      <w:pStyle w:val="4"/>
      <w:lvlText w:val="%1.%2.%3.%4"/>
      <w:lvlJc w:val="left"/>
      <w:pPr>
        <w:tabs>
          <w:tab w:val="num" w:pos="864"/>
        </w:tabs>
        <w:ind w:left="864" w:hanging="864"/>
      </w:pPr>
      <w:rPr>
        <w:rFonts w:hint="default"/>
      </w:rPr>
    </w:lvl>
    <w:lvl w:ilvl="4">
      <w:start w:val="1"/>
      <w:numFmt w:val="decimal"/>
      <w:pStyle w:val="5"/>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30" w15:restartNumberingAfterBreak="0">
    <w:nsid w:val="56607C25"/>
    <w:multiLevelType w:val="multilevel"/>
    <w:tmpl w:val="F6D4DCFC"/>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1" w15:restartNumberingAfterBreak="0">
    <w:nsid w:val="5CC414B6"/>
    <w:multiLevelType w:val="hybridMultilevel"/>
    <w:tmpl w:val="B7527A5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15:restartNumberingAfterBreak="0">
    <w:nsid w:val="5D1E0F87"/>
    <w:multiLevelType w:val="multilevel"/>
    <w:tmpl w:val="0419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33" w15:restartNumberingAfterBreak="0">
    <w:nsid w:val="5EA47F0D"/>
    <w:multiLevelType w:val="multilevel"/>
    <w:tmpl w:val="BE741922"/>
    <w:lvl w:ilvl="0">
      <w:numFmt w:val="none"/>
      <w:lvlText w:val=""/>
      <w:lvlJc w:val="left"/>
      <w:pPr>
        <w:tabs>
          <w:tab w:val="num" w:pos="360"/>
        </w:tabs>
      </w:p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4" w15:restartNumberingAfterBreak="0">
    <w:nsid w:val="702B7A25"/>
    <w:multiLevelType w:val="multilevel"/>
    <w:tmpl w:val="91968FCA"/>
    <w:lvl w:ilvl="0">
      <w:start w:val="1"/>
      <w:numFmt w:val="decimal"/>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5" w15:restartNumberingAfterBreak="0">
    <w:nsid w:val="723E0557"/>
    <w:multiLevelType w:val="multilevel"/>
    <w:tmpl w:val="AACCE440"/>
    <w:lvl w:ilvl="0">
      <w:start w:val="1"/>
      <w:numFmt w:val="decimal"/>
      <w:lvlText w:val="%1."/>
      <w:lvlJc w:val="left"/>
      <w:pPr>
        <w:tabs>
          <w:tab w:val="num" w:pos="1710"/>
        </w:tabs>
        <w:ind w:left="1710" w:hanging="99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6" w15:restartNumberingAfterBreak="0">
    <w:nsid w:val="72545711"/>
    <w:multiLevelType w:val="multilevel"/>
    <w:tmpl w:val="E3D2A994"/>
    <w:lvl w:ilvl="0">
      <w:start w:val="1"/>
      <w:numFmt w:val="decimal"/>
      <w:lvlText w:val="%1."/>
      <w:lvlJc w:val="left"/>
      <w:pPr>
        <w:tabs>
          <w:tab w:val="num" w:pos="1425"/>
        </w:tabs>
        <w:ind w:left="1425" w:hanging="1425"/>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7" w15:restartNumberingAfterBreak="0">
    <w:nsid w:val="73195025"/>
    <w:multiLevelType w:val="multilevel"/>
    <w:tmpl w:val="0419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38" w15:restartNumberingAfterBreak="0">
    <w:nsid w:val="759059C3"/>
    <w:multiLevelType w:val="hybridMultilevel"/>
    <w:tmpl w:val="8BF6EC3C"/>
    <w:lvl w:ilvl="0" w:tplc="7A94FD5C">
      <w:start w:val="1"/>
      <w:numFmt w:val="decimal"/>
      <w:lvlText w:val="%1."/>
      <w:lvlJc w:val="left"/>
      <w:pPr>
        <w:tabs>
          <w:tab w:val="num" w:pos="720"/>
        </w:tabs>
        <w:ind w:left="720" w:hanging="360"/>
      </w:pPr>
      <w:rPr>
        <w:rFonts w:hint="default"/>
      </w:rPr>
    </w:lvl>
    <w:lvl w:ilvl="1" w:tplc="3DD46624">
      <w:numFmt w:val="none"/>
      <w:lvlText w:val=""/>
      <w:lvlJc w:val="left"/>
      <w:pPr>
        <w:tabs>
          <w:tab w:val="num" w:pos="360"/>
        </w:tabs>
      </w:pPr>
    </w:lvl>
    <w:lvl w:ilvl="2" w:tplc="117E6204">
      <w:numFmt w:val="none"/>
      <w:lvlText w:val=""/>
      <w:lvlJc w:val="left"/>
      <w:pPr>
        <w:tabs>
          <w:tab w:val="num" w:pos="360"/>
        </w:tabs>
      </w:pPr>
    </w:lvl>
    <w:lvl w:ilvl="3" w:tplc="9708874E">
      <w:numFmt w:val="none"/>
      <w:lvlText w:val=""/>
      <w:lvlJc w:val="left"/>
      <w:pPr>
        <w:tabs>
          <w:tab w:val="num" w:pos="360"/>
        </w:tabs>
      </w:pPr>
    </w:lvl>
    <w:lvl w:ilvl="4" w:tplc="3AB8ED68">
      <w:numFmt w:val="none"/>
      <w:lvlText w:val=""/>
      <w:lvlJc w:val="left"/>
      <w:pPr>
        <w:tabs>
          <w:tab w:val="num" w:pos="360"/>
        </w:tabs>
      </w:pPr>
    </w:lvl>
    <w:lvl w:ilvl="5" w:tplc="308E44A6">
      <w:numFmt w:val="none"/>
      <w:lvlText w:val=""/>
      <w:lvlJc w:val="left"/>
      <w:pPr>
        <w:tabs>
          <w:tab w:val="num" w:pos="360"/>
        </w:tabs>
      </w:pPr>
    </w:lvl>
    <w:lvl w:ilvl="6" w:tplc="1A44ECF0">
      <w:numFmt w:val="none"/>
      <w:lvlText w:val=""/>
      <w:lvlJc w:val="left"/>
      <w:pPr>
        <w:tabs>
          <w:tab w:val="num" w:pos="360"/>
        </w:tabs>
      </w:pPr>
    </w:lvl>
    <w:lvl w:ilvl="7" w:tplc="42565DBC">
      <w:numFmt w:val="none"/>
      <w:lvlText w:val=""/>
      <w:lvlJc w:val="left"/>
      <w:pPr>
        <w:tabs>
          <w:tab w:val="num" w:pos="360"/>
        </w:tabs>
      </w:pPr>
    </w:lvl>
    <w:lvl w:ilvl="8" w:tplc="71F427FE">
      <w:numFmt w:val="none"/>
      <w:lvlText w:val=""/>
      <w:lvlJc w:val="left"/>
      <w:pPr>
        <w:tabs>
          <w:tab w:val="num" w:pos="360"/>
        </w:tabs>
      </w:pPr>
    </w:lvl>
  </w:abstractNum>
  <w:abstractNum w:abstractNumId="39" w15:restartNumberingAfterBreak="0">
    <w:nsid w:val="7B5E0C5F"/>
    <w:multiLevelType w:val="hybridMultilevel"/>
    <w:tmpl w:val="B4CC62E2"/>
    <w:lvl w:ilvl="0" w:tplc="CE4CB2E2">
      <w:start w:val="1"/>
      <w:numFmt w:val="decimal"/>
      <w:lvlText w:val="%1."/>
      <w:lvlJc w:val="left"/>
      <w:pPr>
        <w:tabs>
          <w:tab w:val="num" w:pos="0"/>
        </w:tabs>
        <w:ind w:left="0" w:firstLine="0"/>
      </w:pPr>
      <w:rPr>
        <w:rFonts w:hint="default"/>
      </w:rPr>
    </w:lvl>
    <w:lvl w:ilvl="1" w:tplc="FE7C7592">
      <w:numFmt w:val="none"/>
      <w:lvlText w:val=""/>
      <w:lvlJc w:val="left"/>
      <w:pPr>
        <w:tabs>
          <w:tab w:val="num" w:pos="360"/>
        </w:tabs>
      </w:pPr>
    </w:lvl>
    <w:lvl w:ilvl="2" w:tplc="D0DADC32">
      <w:numFmt w:val="none"/>
      <w:lvlText w:val=""/>
      <w:lvlJc w:val="left"/>
      <w:pPr>
        <w:tabs>
          <w:tab w:val="num" w:pos="360"/>
        </w:tabs>
      </w:pPr>
    </w:lvl>
    <w:lvl w:ilvl="3" w:tplc="234C9D24">
      <w:numFmt w:val="none"/>
      <w:lvlText w:val=""/>
      <w:lvlJc w:val="left"/>
      <w:pPr>
        <w:tabs>
          <w:tab w:val="num" w:pos="360"/>
        </w:tabs>
      </w:pPr>
    </w:lvl>
    <w:lvl w:ilvl="4" w:tplc="DDBC2A6E">
      <w:numFmt w:val="none"/>
      <w:lvlText w:val=""/>
      <w:lvlJc w:val="left"/>
      <w:pPr>
        <w:tabs>
          <w:tab w:val="num" w:pos="360"/>
        </w:tabs>
      </w:pPr>
    </w:lvl>
    <w:lvl w:ilvl="5" w:tplc="2B825E4A">
      <w:numFmt w:val="none"/>
      <w:lvlText w:val=""/>
      <w:lvlJc w:val="left"/>
      <w:pPr>
        <w:tabs>
          <w:tab w:val="num" w:pos="360"/>
        </w:tabs>
      </w:pPr>
    </w:lvl>
    <w:lvl w:ilvl="6" w:tplc="B8CAB846">
      <w:numFmt w:val="none"/>
      <w:lvlText w:val=""/>
      <w:lvlJc w:val="left"/>
      <w:pPr>
        <w:tabs>
          <w:tab w:val="num" w:pos="360"/>
        </w:tabs>
      </w:pPr>
    </w:lvl>
    <w:lvl w:ilvl="7" w:tplc="F15ABCF8">
      <w:numFmt w:val="none"/>
      <w:lvlText w:val=""/>
      <w:lvlJc w:val="left"/>
      <w:pPr>
        <w:tabs>
          <w:tab w:val="num" w:pos="360"/>
        </w:tabs>
      </w:pPr>
    </w:lvl>
    <w:lvl w:ilvl="8" w:tplc="179AC5AC">
      <w:numFmt w:val="none"/>
      <w:lvlText w:val=""/>
      <w:lvlJc w:val="left"/>
      <w:pPr>
        <w:tabs>
          <w:tab w:val="num" w:pos="360"/>
        </w:tabs>
      </w:pPr>
    </w:lvl>
  </w:abstractNum>
  <w:abstractNum w:abstractNumId="40" w15:restartNumberingAfterBreak="0">
    <w:nsid w:val="7C4668AF"/>
    <w:multiLevelType w:val="multilevel"/>
    <w:tmpl w:val="FA647698"/>
    <w:lvl w:ilvl="0">
      <w:start w:val="1"/>
      <w:numFmt w:val="decimal"/>
      <w:lvlText w:val="%1.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num w:numId="1">
    <w:abstractNumId w:val="26"/>
  </w:num>
  <w:num w:numId="2">
    <w:abstractNumId w:val="6"/>
  </w:num>
  <w:num w:numId="3">
    <w:abstractNumId w:val="35"/>
  </w:num>
  <w:num w:numId="4">
    <w:abstractNumId w:val="25"/>
  </w:num>
  <w:num w:numId="5">
    <w:abstractNumId w:val="14"/>
  </w:num>
  <w:num w:numId="6">
    <w:abstractNumId w:val="28"/>
  </w:num>
  <w:num w:numId="7">
    <w:abstractNumId w:val="17"/>
  </w:num>
  <w:num w:numId="8">
    <w:abstractNumId w:val="27"/>
  </w:num>
  <w:num w:numId="9">
    <w:abstractNumId w:val="34"/>
  </w:num>
  <w:num w:numId="10">
    <w:abstractNumId w:val="10"/>
  </w:num>
  <w:num w:numId="11">
    <w:abstractNumId w:val="29"/>
  </w:num>
  <w:num w:numId="12">
    <w:abstractNumId w:val="31"/>
  </w:num>
  <w:num w:numId="13">
    <w:abstractNumId w:val="12"/>
  </w:num>
  <w:num w:numId="14">
    <w:abstractNumId w:val="3"/>
  </w:num>
  <w:num w:numId="15">
    <w:abstractNumId w:val="23"/>
  </w:num>
  <w:num w:numId="16">
    <w:abstractNumId w:val="11"/>
  </w:num>
  <w:num w:numId="17">
    <w:abstractNumId w:val="0"/>
  </w:num>
  <w:num w:numId="18">
    <w:abstractNumId w:val="24"/>
  </w:num>
  <w:num w:numId="19">
    <w:abstractNumId w:val="39"/>
  </w:num>
  <w:num w:numId="20">
    <w:abstractNumId w:val="7"/>
  </w:num>
  <w:num w:numId="21">
    <w:abstractNumId w:val="36"/>
  </w:num>
  <w:num w:numId="22">
    <w:abstractNumId w:val="16"/>
  </w:num>
  <w:num w:numId="23">
    <w:abstractNumId w:val="32"/>
  </w:num>
  <w:num w:numId="24">
    <w:abstractNumId w:val="37"/>
  </w:num>
  <w:num w:numId="25">
    <w:abstractNumId w:val="19"/>
  </w:num>
  <w:num w:numId="26">
    <w:abstractNumId w:val="30"/>
  </w:num>
  <w:num w:numId="27">
    <w:abstractNumId w:val="15"/>
  </w:num>
  <w:num w:numId="28">
    <w:abstractNumId w:val="1"/>
  </w:num>
  <w:num w:numId="29">
    <w:abstractNumId w:val="2"/>
  </w:num>
  <w:num w:numId="30">
    <w:abstractNumId w:val="40"/>
  </w:num>
  <w:num w:numId="31">
    <w:abstractNumId w:val="33"/>
  </w:num>
  <w:num w:numId="32">
    <w:abstractNumId w:val="9"/>
  </w:num>
  <w:num w:numId="33">
    <w:abstractNumId w:val="18"/>
  </w:num>
  <w:num w:numId="34">
    <w:abstractNumId w:val="22"/>
  </w:num>
  <w:num w:numId="35">
    <w:abstractNumId w:val="8"/>
  </w:num>
  <w:num w:numId="36">
    <w:abstractNumId w:val="38"/>
  </w:num>
  <w:num w:numId="37">
    <w:abstractNumId w:val="4"/>
  </w:num>
  <w:num w:numId="38">
    <w:abstractNumId w:val="20"/>
  </w:num>
  <w:num w:numId="39">
    <w:abstractNumId w:val="5"/>
  </w:num>
  <w:num w:numId="40">
    <w:abstractNumId w:val="21"/>
  </w:num>
  <w:num w:numId="4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2AD6"/>
    <w:rsid w:val="00002129"/>
    <w:rsid w:val="00006F6F"/>
    <w:rsid w:val="00007845"/>
    <w:rsid w:val="00012DB1"/>
    <w:rsid w:val="00024918"/>
    <w:rsid w:val="000305AB"/>
    <w:rsid w:val="00030D2F"/>
    <w:rsid w:val="00031D94"/>
    <w:rsid w:val="0003728C"/>
    <w:rsid w:val="0004397C"/>
    <w:rsid w:val="000443A7"/>
    <w:rsid w:val="0004586A"/>
    <w:rsid w:val="00052ADD"/>
    <w:rsid w:val="00060044"/>
    <w:rsid w:val="0006573A"/>
    <w:rsid w:val="000700F7"/>
    <w:rsid w:val="00070153"/>
    <w:rsid w:val="00070610"/>
    <w:rsid w:val="0007415A"/>
    <w:rsid w:val="00074ED8"/>
    <w:rsid w:val="00083673"/>
    <w:rsid w:val="00090464"/>
    <w:rsid w:val="00095DCA"/>
    <w:rsid w:val="000A32EA"/>
    <w:rsid w:val="000A4377"/>
    <w:rsid w:val="000A535E"/>
    <w:rsid w:val="000A6A03"/>
    <w:rsid w:val="000D3372"/>
    <w:rsid w:val="000E677C"/>
    <w:rsid w:val="000E72EB"/>
    <w:rsid w:val="000E75FC"/>
    <w:rsid w:val="000F33EC"/>
    <w:rsid w:val="00103AEF"/>
    <w:rsid w:val="00113626"/>
    <w:rsid w:val="00124F44"/>
    <w:rsid w:val="001262AA"/>
    <w:rsid w:val="001274BB"/>
    <w:rsid w:val="00141236"/>
    <w:rsid w:val="00143404"/>
    <w:rsid w:val="00146308"/>
    <w:rsid w:val="00152AD6"/>
    <w:rsid w:val="00154DFC"/>
    <w:rsid w:val="0015789D"/>
    <w:rsid w:val="00170499"/>
    <w:rsid w:val="00170571"/>
    <w:rsid w:val="001841CC"/>
    <w:rsid w:val="00193122"/>
    <w:rsid w:val="001A3C1F"/>
    <w:rsid w:val="001A772F"/>
    <w:rsid w:val="001B154D"/>
    <w:rsid w:val="001B2001"/>
    <w:rsid w:val="001B2997"/>
    <w:rsid w:val="001B2B28"/>
    <w:rsid w:val="001B2D23"/>
    <w:rsid w:val="001B6E7B"/>
    <w:rsid w:val="001B78AA"/>
    <w:rsid w:val="001C51A7"/>
    <w:rsid w:val="001E34A6"/>
    <w:rsid w:val="001E432E"/>
    <w:rsid w:val="001E7D24"/>
    <w:rsid w:val="001F1ECE"/>
    <w:rsid w:val="001F730C"/>
    <w:rsid w:val="001F7542"/>
    <w:rsid w:val="00214739"/>
    <w:rsid w:val="00222BF2"/>
    <w:rsid w:val="002264A8"/>
    <w:rsid w:val="00227C51"/>
    <w:rsid w:val="00231FB8"/>
    <w:rsid w:val="00232E27"/>
    <w:rsid w:val="00233499"/>
    <w:rsid w:val="002350CE"/>
    <w:rsid w:val="0023626C"/>
    <w:rsid w:val="00242BD4"/>
    <w:rsid w:val="00256E6D"/>
    <w:rsid w:val="00261121"/>
    <w:rsid w:val="00261F24"/>
    <w:rsid w:val="00263193"/>
    <w:rsid w:val="002728E2"/>
    <w:rsid w:val="00276F64"/>
    <w:rsid w:val="0027795D"/>
    <w:rsid w:val="0028100D"/>
    <w:rsid w:val="00285E06"/>
    <w:rsid w:val="00286D02"/>
    <w:rsid w:val="00291E06"/>
    <w:rsid w:val="002A3DFD"/>
    <w:rsid w:val="002B286A"/>
    <w:rsid w:val="002D2572"/>
    <w:rsid w:val="002F40E9"/>
    <w:rsid w:val="002F5167"/>
    <w:rsid w:val="00300338"/>
    <w:rsid w:val="003030F9"/>
    <w:rsid w:val="00303584"/>
    <w:rsid w:val="0030441B"/>
    <w:rsid w:val="0030630C"/>
    <w:rsid w:val="0030728E"/>
    <w:rsid w:val="00320E64"/>
    <w:rsid w:val="0033636F"/>
    <w:rsid w:val="00340935"/>
    <w:rsid w:val="00350F9F"/>
    <w:rsid w:val="00363294"/>
    <w:rsid w:val="003658F5"/>
    <w:rsid w:val="00365C7B"/>
    <w:rsid w:val="003722AB"/>
    <w:rsid w:val="003851FD"/>
    <w:rsid w:val="00387650"/>
    <w:rsid w:val="00392B94"/>
    <w:rsid w:val="00397B4E"/>
    <w:rsid w:val="003A192A"/>
    <w:rsid w:val="003A3748"/>
    <w:rsid w:val="003A7CD9"/>
    <w:rsid w:val="003B5729"/>
    <w:rsid w:val="003B6407"/>
    <w:rsid w:val="003D5D74"/>
    <w:rsid w:val="003E1096"/>
    <w:rsid w:val="003E163F"/>
    <w:rsid w:val="003E41B6"/>
    <w:rsid w:val="003F177B"/>
    <w:rsid w:val="003F1840"/>
    <w:rsid w:val="00412663"/>
    <w:rsid w:val="00412C76"/>
    <w:rsid w:val="004146B1"/>
    <w:rsid w:val="00416A81"/>
    <w:rsid w:val="00416C3C"/>
    <w:rsid w:val="0042185D"/>
    <w:rsid w:val="004275C1"/>
    <w:rsid w:val="00433C89"/>
    <w:rsid w:val="00435A38"/>
    <w:rsid w:val="00445CA3"/>
    <w:rsid w:val="0046199F"/>
    <w:rsid w:val="00463547"/>
    <w:rsid w:val="0046475E"/>
    <w:rsid w:val="004673E2"/>
    <w:rsid w:val="004749C4"/>
    <w:rsid w:val="00476524"/>
    <w:rsid w:val="00476AC0"/>
    <w:rsid w:val="0048190F"/>
    <w:rsid w:val="004874F4"/>
    <w:rsid w:val="0049085A"/>
    <w:rsid w:val="0049123F"/>
    <w:rsid w:val="00494387"/>
    <w:rsid w:val="00494687"/>
    <w:rsid w:val="004A7718"/>
    <w:rsid w:val="004B36D8"/>
    <w:rsid w:val="004C0245"/>
    <w:rsid w:val="004C0C20"/>
    <w:rsid w:val="004C4110"/>
    <w:rsid w:val="004C4675"/>
    <w:rsid w:val="004C49DE"/>
    <w:rsid w:val="004C722C"/>
    <w:rsid w:val="004C757A"/>
    <w:rsid w:val="004D39CB"/>
    <w:rsid w:val="004F123D"/>
    <w:rsid w:val="004F27A2"/>
    <w:rsid w:val="004F50F4"/>
    <w:rsid w:val="00504A63"/>
    <w:rsid w:val="005166C0"/>
    <w:rsid w:val="00516876"/>
    <w:rsid w:val="00521742"/>
    <w:rsid w:val="00521D9D"/>
    <w:rsid w:val="005241DA"/>
    <w:rsid w:val="005275A8"/>
    <w:rsid w:val="005315AF"/>
    <w:rsid w:val="005318E3"/>
    <w:rsid w:val="005320B7"/>
    <w:rsid w:val="00535DC7"/>
    <w:rsid w:val="00540EA2"/>
    <w:rsid w:val="00542E54"/>
    <w:rsid w:val="00545669"/>
    <w:rsid w:val="0055019D"/>
    <w:rsid w:val="0056567A"/>
    <w:rsid w:val="00572B46"/>
    <w:rsid w:val="00573BB9"/>
    <w:rsid w:val="005766CD"/>
    <w:rsid w:val="0058341C"/>
    <w:rsid w:val="005939CE"/>
    <w:rsid w:val="005B1D53"/>
    <w:rsid w:val="005B2ACB"/>
    <w:rsid w:val="005B56B4"/>
    <w:rsid w:val="005B7610"/>
    <w:rsid w:val="005B79AC"/>
    <w:rsid w:val="005C2AC3"/>
    <w:rsid w:val="005C5068"/>
    <w:rsid w:val="005C789E"/>
    <w:rsid w:val="005D00D8"/>
    <w:rsid w:val="005D2459"/>
    <w:rsid w:val="005D6C75"/>
    <w:rsid w:val="005D6D83"/>
    <w:rsid w:val="005D6F02"/>
    <w:rsid w:val="005E63EF"/>
    <w:rsid w:val="005F3F79"/>
    <w:rsid w:val="0061195E"/>
    <w:rsid w:val="00612058"/>
    <w:rsid w:val="006204C5"/>
    <w:rsid w:val="0062114C"/>
    <w:rsid w:val="00633FF3"/>
    <w:rsid w:val="00634AEC"/>
    <w:rsid w:val="00641FDE"/>
    <w:rsid w:val="00642D1A"/>
    <w:rsid w:val="00644846"/>
    <w:rsid w:val="00652ACD"/>
    <w:rsid w:val="00657327"/>
    <w:rsid w:val="00664360"/>
    <w:rsid w:val="00664C91"/>
    <w:rsid w:val="00665B3C"/>
    <w:rsid w:val="00666999"/>
    <w:rsid w:val="00671A36"/>
    <w:rsid w:val="006A5448"/>
    <w:rsid w:val="006A78EF"/>
    <w:rsid w:val="006A7EA9"/>
    <w:rsid w:val="006B5EDC"/>
    <w:rsid w:val="006D6A02"/>
    <w:rsid w:val="006E7C6B"/>
    <w:rsid w:val="007035AB"/>
    <w:rsid w:val="007215E0"/>
    <w:rsid w:val="0072454F"/>
    <w:rsid w:val="0073347B"/>
    <w:rsid w:val="007349BF"/>
    <w:rsid w:val="00735A11"/>
    <w:rsid w:val="00742283"/>
    <w:rsid w:val="007450A4"/>
    <w:rsid w:val="00751299"/>
    <w:rsid w:val="00754E90"/>
    <w:rsid w:val="00755E06"/>
    <w:rsid w:val="007603EA"/>
    <w:rsid w:val="007667B4"/>
    <w:rsid w:val="007673FD"/>
    <w:rsid w:val="00785105"/>
    <w:rsid w:val="007863E6"/>
    <w:rsid w:val="0079308F"/>
    <w:rsid w:val="00794E87"/>
    <w:rsid w:val="007A3D6C"/>
    <w:rsid w:val="007A6518"/>
    <w:rsid w:val="007A6DF1"/>
    <w:rsid w:val="007B51E5"/>
    <w:rsid w:val="007B6BA1"/>
    <w:rsid w:val="007C1036"/>
    <w:rsid w:val="007D046E"/>
    <w:rsid w:val="007D1816"/>
    <w:rsid w:val="007D1FCE"/>
    <w:rsid w:val="007D5483"/>
    <w:rsid w:val="007D6DE4"/>
    <w:rsid w:val="007D78DE"/>
    <w:rsid w:val="007E1B1C"/>
    <w:rsid w:val="007E7CBA"/>
    <w:rsid w:val="007F77D6"/>
    <w:rsid w:val="008016C6"/>
    <w:rsid w:val="00801E21"/>
    <w:rsid w:val="008100B1"/>
    <w:rsid w:val="00811DBD"/>
    <w:rsid w:val="00812EB4"/>
    <w:rsid w:val="00816554"/>
    <w:rsid w:val="00830B67"/>
    <w:rsid w:val="008318FB"/>
    <w:rsid w:val="00832F27"/>
    <w:rsid w:val="008330B8"/>
    <w:rsid w:val="00834CB1"/>
    <w:rsid w:val="00844909"/>
    <w:rsid w:val="00844B95"/>
    <w:rsid w:val="00860122"/>
    <w:rsid w:val="008650F0"/>
    <w:rsid w:val="00872019"/>
    <w:rsid w:val="008745A4"/>
    <w:rsid w:val="00881902"/>
    <w:rsid w:val="008B316B"/>
    <w:rsid w:val="008B67E0"/>
    <w:rsid w:val="008C18A2"/>
    <w:rsid w:val="008C357F"/>
    <w:rsid w:val="008C611A"/>
    <w:rsid w:val="008D1DC8"/>
    <w:rsid w:val="008D24BB"/>
    <w:rsid w:val="008D2766"/>
    <w:rsid w:val="008E3FA0"/>
    <w:rsid w:val="008F0600"/>
    <w:rsid w:val="0090726F"/>
    <w:rsid w:val="0093402C"/>
    <w:rsid w:val="00936D76"/>
    <w:rsid w:val="009450DD"/>
    <w:rsid w:val="009517FA"/>
    <w:rsid w:val="0095243E"/>
    <w:rsid w:val="00956754"/>
    <w:rsid w:val="0096453D"/>
    <w:rsid w:val="00964972"/>
    <w:rsid w:val="00972E8A"/>
    <w:rsid w:val="00975AD5"/>
    <w:rsid w:val="00976605"/>
    <w:rsid w:val="00981E7D"/>
    <w:rsid w:val="00982EFE"/>
    <w:rsid w:val="00996A95"/>
    <w:rsid w:val="009A159E"/>
    <w:rsid w:val="009B0921"/>
    <w:rsid w:val="009B62BE"/>
    <w:rsid w:val="009C23DA"/>
    <w:rsid w:val="009C311F"/>
    <w:rsid w:val="009C6205"/>
    <w:rsid w:val="009D0270"/>
    <w:rsid w:val="009E3549"/>
    <w:rsid w:val="009F3923"/>
    <w:rsid w:val="009F5BA1"/>
    <w:rsid w:val="009F5CA2"/>
    <w:rsid w:val="009F713D"/>
    <w:rsid w:val="00A01114"/>
    <w:rsid w:val="00A01EA5"/>
    <w:rsid w:val="00A02A36"/>
    <w:rsid w:val="00A02E58"/>
    <w:rsid w:val="00A06B9A"/>
    <w:rsid w:val="00A074DB"/>
    <w:rsid w:val="00A23E35"/>
    <w:rsid w:val="00A252B5"/>
    <w:rsid w:val="00A3656F"/>
    <w:rsid w:val="00A36EB9"/>
    <w:rsid w:val="00A5472A"/>
    <w:rsid w:val="00A60E0D"/>
    <w:rsid w:val="00A619DD"/>
    <w:rsid w:val="00A71A20"/>
    <w:rsid w:val="00A739BA"/>
    <w:rsid w:val="00A75A85"/>
    <w:rsid w:val="00A7654C"/>
    <w:rsid w:val="00A81E97"/>
    <w:rsid w:val="00A82038"/>
    <w:rsid w:val="00A9004B"/>
    <w:rsid w:val="00A91531"/>
    <w:rsid w:val="00A934F2"/>
    <w:rsid w:val="00AB1455"/>
    <w:rsid w:val="00AB737D"/>
    <w:rsid w:val="00AB7674"/>
    <w:rsid w:val="00AC0419"/>
    <w:rsid w:val="00AC19A0"/>
    <w:rsid w:val="00AC3BA9"/>
    <w:rsid w:val="00AC42F0"/>
    <w:rsid w:val="00AC43ED"/>
    <w:rsid w:val="00AC57AB"/>
    <w:rsid w:val="00AC6FB5"/>
    <w:rsid w:val="00AD0165"/>
    <w:rsid w:val="00AD16F7"/>
    <w:rsid w:val="00AD57A7"/>
    <w:rsid w:val="00AE4B5B"/>
    <w:rsid w:val="00AE7BCE"/>
    <w:rsid w:val="00AF3534"/>
    <w:rsid w:val="00B03712"/>
    <w:rsid w:val="00B17A25"/>
    <w:rsid w:val="00B34E2D"/>
    <w:rsid w:val="00B45F21"/>
    <w:rsid w:val="00B473E0"/>
    <w:rsid w:val="00B7289C"/>
    <w:rsid w:val="00B86223"/>
    <w:rsid w:val="00B92248"/>
    <w:rsid w:val="00B9435D"/>
    <w:rsid w:val="00B96FB6"/>
    <w:rsid w:val="00B9762E"/>
    <w:rsid w:val="00BA02CB"/>
    <w:rsid w:val="00BA0D90"/>
    <w:rsid w:val="00BA21AF"/>
    <w:rsid w:val="00BA5134"/>
    <w:rsid w:val="00BB52D3"/>
    <w:rsid w:val="00BB72D3"/>
    <w:rsid w:val="00BC2BA4"/>
    <w:rsid w:val="00BD006E"/>
    <w:rsid w:val="00BD16A5"/>
    <w:rsid w:val="00BD3C9B"/>
    <w:rsid w:val="00BD69F9"/>
    <w:rsid w:val="00BE0E98"/>
    <w:rsid w:val="00BE2C9B"/>
    <w:rsid w:val="00BE47ED"/>
    <w:rsid w:val="00BE516D"/>
    <w:rsid w:val="00BF0058"/>
    <w:rsid w:val="00BF0648"/>
    <w:rsid w:val="00BF387D"/>
    <w:rsid w:val="00BF46BE"/>
    <w:rsid w:val="00BF7D3E"/>
    <w:rsid w:val="00C05735"/>
    <w:rsid w:val="00C140E9"/>
    <w:rsid w:val="00C203C8"/>
    <w:rsid w:val="00C21626"/>
    <w:rsid w:val="00C217BD"/>
    <w:rsid w:val="00C22444"/>
    <w:rsid w:val="00C378D1"/>
    <w:rsid w:val="00C417B6"/>
    <w:rsid w:val="00C56A37"/>
    <w:rsid w:val="00C60FA2"/>
    <w:rsid w:val="00C622FC"/>
    <w:rsid w:val="00C6277A"/>
    <w:rsid w:val="00C645A0"/>
    <w:rsid w:val="00C67DC6"/>
    <w:rsid w:val="00C7698A"/>
    <w:rsid w:val="00C825B6"/>
    <w:rsid w:val="00C826BB"/>
    <w:rsid w:val="00C913E8"/>
    <w:rsid w:val="00C94514"/>
    <w:rsid w:val="00CA188A"/>
    <w:rsid w:val="00CA2203"/>
    <w:rsid w:val="00CB29B7"/>
    <w:rsid w:val="00CB2A7A"/>
    <w:rsid w:val="00CB4499"/>
    <w:rsid w:val="00CC1B5B"/>
    <w:rsid w:val="00CC2CB4"/>
    <w:rsid w:val="00CD47A1"/>
    <w:rsid w:val="00CD77A2"/>
    <w:rsid w:val="00CE2DAB"/>
    <w:rsid w:val="00CE47D5"/>
    <w:rsid w:val="00CE4B17"/>
    <w:rsid w:val="00CF0370"/>
    <w:rsid w:val="00D04B50"/>
    <w:rsid w:val="00D07A2A"/>
    <w:rsid w:val="00D07FEC"/>
    <w:rsid w:val="00D11504"/>
    <w:rsid w:val="00D14EB0"/>
    <w:rsid w:val="00D153EC"/>
    <w:rsid w:val="00D16D58"/>
    <w:rsid w:val="00D205B3"/>
    <w:rsid w:val="00D2177F"/>
    <w:rsid w:val="00D22180"/>
    <w:rsid w:val="00D24D51"/>
    <w:rsid w:val="00D26D70"/>
    <w:rsid w:val="00D4068C"/>
    <w:rsid w:val="00D44BF7"/>
    <w:rsid w:val="00D44FD0"/>
    <w:rsid w:val="00D6720A"/>
    <w:rsid w:val="00D73D4E"/>
    <w:rsid w:val="00D83537"/>
    <w:rsid w:val="00D963FF"/>
    <w:rsid w:val="00DA0066"/>
    <w:rsid w:val="00DB1C32"/>
    <w:rsid w:val="00DB1CA3"/>
    <w:rsid w:val="00DB6A5D"/>
    <w:rsid w:val="00DC4FB4"/>
    <w:rsid w:val="00DD162A"/>
    <w:rsid w:val="00DD1CE7"/>
    <w:rsid w:val="00DD42D1"/>
    <w:rsid w:val="00DD6F5E"/>
    <w:rsid w:val="00DF30A8"/>
    <w:rsid w:val="00DF45AF"/>
    <w:rsid w:val="00DF48E9"/>
    <w:rsid w:val="00E0652E"/>
    <w:rsid w:val="00E15EBB"/>
    <w:rsid w:val="00E323CE"/>
    <w:rsid w:val="00E469D4"/>
    <w:rsid w:val="00E67884"/>
    <w:rsid w:val="00E70BFD"/>
    <w:rsid w:val="00E72456"/>
    <w:rsid w:val="00E90644"/>
    <w:rsid w:val="00E93936"/>
    <w:rsid w:val="00E962B1"/>
    <w:rsid w:val="00EA72A4"/>
    <w:rsid w:val="00EC16BE"/>
    <w:rsid w:val="00EC1869"/>
    <w:rsid w:val="00EC1EF8"/>
    <w:rsid w:val="00EC5D6A"/>
    <w:rsid w:val="00EE1161"/>
    <w:rsid w:val="00EE318A"/>
    <w:rsid w:val="00EE5B78"/>
    <w:rsid w:val="00EE7A99"/>
    <w:rsid w:val="00F06181"/>
    <w:rsid w:val="00F11922"/>
    <w:rsid w:val="00F133BD"/>
    <w:rsid w:val="00F14422"/>
    <w:rsid w:val="00F14B60"/>
    <w:rsid w:val="00F157A8"/>
    <w:rsid w:val="00F304B1"/>
    <w:rsid w:val="00F3387F"/>
    <w:rsid w:val="00F364CB"/>
    <w:rsid w:val="00F47652"/>
    <w:rsid w:val="00F50B64"/>
    <w:rsid w:val="00F50BAB"/>
    <w:rsid w:val="00F53AFE"/>
    <w:rsid w:val="00F63BB3"/>
    <w:rsid w:val="00F6443D"/>
    <w:rsid w:val="00F64EF8"/>
    <w:rsid w:val="00F67C94"/>
    <w:rsid w:val="00F7556E"/>
    <w:rsid w:val="00F81CD3"/>
    <w:rsid w:val="00F81D36"/>
    <w:rsid w:val="00F85143"/>
    <w:rsid w:val="00F955B5"/>
    <w:rsid w:val="00FA6428"/>
    <w:rsid w:val="00FA7FD9"/>
    <w:rsid w:val="00FB41FE"/>
    <w:rsid w:val="00FB6519"/>
    <w:rsid w:val="00FB7DDD"/>
    <w:rsid w:val="00FC3FA2"/>
    <w:rsid w:val="00FD023B"/>
    <w:rsid w:val="00FE0406"/>
    <w:rsid w:val="00FE12FA"/>
    <w:rsid w:val="00FE265F"/>
    <w:rsid w:val="00FE76DB"/>
    <w:rsid w:val="00FE79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4:docId w14:val="19FDFA97"/>
  <w15:chartTrackingRefBased/>
  <w15:docId w15:val="{B69EDD3C-DF88-4B4D-8EA5-E83535FD24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 List" w:uiPriority="99"/>
    <w:lsdException w:name="Balloon Text"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52AD6"/>
    <w:rPr>
      <w:sz w:val="24"/>
      <w:szCs w:val="24"/>
    </w:rPr>
  </w:style>
  <w:style w:type="paragraph" w:styleId="1">
    <w:name w:val="heading 1"/>
    <w:basedOn w:val="a"/>
    <w:next w:val="a"/>
    <w:qFormat/>
    <w:rsid w:val="009E3549"/>
    <w:pPr>
      <w:keepNext/>
      <w:spacing w:before="240" w:after="60"/>
      <w:outlineLvl w:val="0"/>
    </w:pPr>
    <w:rPr>
      <w:rFonts w:ascii="Arial" w:hAnsi="Arial" w:cs="Arial"/>
      <w:b/>
      <w:bCs/>
      <w:kern w:val="32"/>
      <w:sz w:val="32"/>
      <w:szCs w:val="32"/>
    </w:rPr>
  </w:style>
  <w:style w:type="paragraph" w:styleId="2">
    <w:name w:val="heading 2"/>
    <w:basedOn w:val="a"/>
    <w:next w:val="a"/>
    <w:qFormat/>
    <w:rsid w:val="009E3549"/>
    <w:pPr>
      <w:keepNext/>
      <w:numPr>
        <w:ilvl w:val="1"/>
        <w:numId w:val="11"/>
      </w:numPr>
      <w:spacing w:before="240" w:after="60"/>
      <w:outlineLvl w:val="1"/>
    </w:pPr>
    <w:rPr>
      <w:rFonts w:ascii="Arial" w:hAnsi="Arial" w:cs="Arial"/>
      <w:b/>
      <w:bCs/>
      <w:i/>
      <w:iCs/>
      <w:sz w:val="28"/>
      <w:szCs w:val="28"/>
    </w:rPr>
  </w:style>
  <w:style w:type="paragraph" w:styleId="3">
    <w:name w:val="heading 3"/>
    <w:basedOn w:val="a"/>
    <w:next w:val="a"/>
    <w:qFormat/>
    <w:rsid w:val="009E3549"/>
    <w:pPr>
      <w:keepNext/>
      <w:numPr>
        <w:ilvl w:val="2"/>
        <w:numId w:val="11"/>
      </w:numPr>
      <w:spacing w:before="240" w:after="60"/>
      <w:outlineLvl w:val="2"/>
    </w:pPr>
    <w:rPr>
      <w:rFonts w:ascii="Arial" w:hAnsi="Arial" w:cs="Arial"/>
      <w:b/>
      <w:bCs/>
      <w:sz w:val="26"/>
      <w:szCs w:val="26"/>
    </w:rPr>
  </w:style>
  <w:style w:type="paragraph" w:styleId="4">
    <w:name w:val="heading 4"/>
    <w:basedOn w:val="a"/>
    <w:next w:val="a"/>
    <w:qFormat/>
    <w:rsid w:val="009E3549"/>
    <w:pPr>
      <w:keepNext/>
      <w:numPr>
        <w:ilvl w:val="3"/>
        <w:numId w:val="11"/>
      </w:numPr>
      <w:spacing w:before="240" w:after="60"/>
      <w:outlineLvl w:val="3"/>
    </w:pPr>
    <w:rPr>
      <w:b/>
      <w:bCs/>
      <w:sz w:val="28"/>
      <w:szCs w:val="28"/>
    </w:rPr>
  </w:style>
  <w:style w:type="paragraph" w:styleId="5">
    <w:name w:val="heading 5"/>
    <w:basedOn w:val="a"/>
    <w:next w:val="a"/>
    <w:qFormat/>
    <w:rsid w:val="009E3549"/>
    <w:pPr>
      <w:numPr>
        <w:ilvl w:val="4"/>
        <w:numId w:val="11"/>
      </w:numPr>
      <w:spacing w:before="240" w:after="60"/>
      <w:outlineLvl w:val="4"/>
    </w:pPr>
    <w:rPr>
      <w:b/>
      <w:bCs/>
      <w:i/>
      <w:iCs/>
      <w:sz w:val="26"/>
      <w:szCs w:val="26"/>
    </w:rPr>
  </w:style>
  <w:style w:type="paragraph" w:styleId="6">
    <w:name w:val="heading 6"/>
    <w:basedOn w:val="a"/>
    <w:next w:val="a"/>
    <w:qFormat/>
    <w:rsid w:val="009E3549"/>
    <w:pPr>
      <w:numPr>
        <w:ilvl w:val="5"/>
        <w:numId w:val="11"/>
      </w:numPr>
      <w:spacing w:before="240" w:after="60"/>
      <w:outlineLvl w:val="5"/>
    </w:pPr>
    <w:rPr>
      <w:b/>
      <w:bCs/>
      <w:sz w:val="22"/>
      <w:szCs w:val="22"/>
    </w:rPr>
  </w:style>
  <w:style w:type="paragraph" w:styleId="7">
    <w:name w:val="heading 7"/>
    <w:basedOn w:val="a"/>
    <w:next w:val="a"/>
    <w:qFormat/>
    <w:rsid w:val="009E3549"/>
    <w:pPr>
      <w:numPr>
        <w:ilvl w:val="6"/>
        <w:numId w:val="11"/>
      </w:numPr>
      <w:spacing w:before="240" w:after="60"/>
      <w:outlineLvl w:val="6"/>
    </w:pPr>
  </w:style>
  <w:style w:type="paragraph" w:styleId="8">
    <w:name w:val="heading 8"/>
    <w:basedOn w:val="a"/>
    <w:next w:val="a"/>
    <w:qFormat/>
    <w:rsid w:val="009E3549"/>
    <w:pPr>
      <w:numPr>
        <w:ilvl w:val="7"/>
        <w:numId w:val="11"/>
      </w:numPr>
      <w:spacing w:before="240" w:after="60"/>
      <w:outlineLvl w:val="7"/>
    </w:pPr>
    <w:rPr>
      <w:i/>
      <w:iCs/>
    </w:rPr>
  </w:style>
  <w:style w:type="paragraph" w:styleId="9">
    <w:name w:val="heading 9"/>
    <w:basedOn w:val="a"/>
    <w:next w:val="a"/>
    <w:qFormat/>
    <w:rsid w:val="009E3549"/>
    <w:pPr>
      <w:numPr>
        <w:ilvl w:val="8"/>
        <w:numId w:val="11"/>
      </w:numPr>
      <w:spacing w:before="240" w:after="60"/>
      <w:outlineLvl w:val="8"/>
    </w:pPr>
    <w:rPr>
      <w:rFonts w:ascii="Arial" w:hAnsi="Arial" w:cs="Arial"/>
      <w:sz w:val="22"/>
      <w:szCs w:val="22"/>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character" w:styleId="a3">
    <w:name w:val="Hyperlink"/>
    <w:rsid w:val="00170571"/>
    <w:rPr>
      <w:color w:val="0000FF"/>
      <w:u w:val="single"/>
    </w:rPr>
  </w:style>
  <w:style w:type="numbering" w:styleId="111111">
    <w:name w:val="Outline List 2"/>
    <w:basedOn w:val="a2"/>
    <w:rsid w:val="00D26D70"/>
    <w:pPr>
      <w:numPr>
        <w:numId w:val="25"/>
      </w:numPr>
    </w:pPr>
  </w:style>
  <w:style w:type="paragraph" w:styleId="a4">
    <w:name w:val="Document Map"/>
    <w:basedOn w:val="a"/>
    <w:semiHidden/>
    <w:rsid w:val="00227C51"/>
    <w:pPr>
      <w:shd w:val="clear" w:color="auto" w:fill="000080"/>
    </w:pPr>
    <w:rPr>
      <w:rFonts w:ascii="Tahoma" w:hAnsi="Tahoma" w:cs="Tahoma"/>
      <w:sz w:val="20"/>
      <w:szCs w:val="20"/>
    </w:rPr>
  </w:style>
  <w:style w:type="paragraph" w:styleId="a5">
    <w:name w:val="header"/>
    <w:basedOn w:val="a"/>
    <w:link w:val="a6"/>
    <w:uiPriority w:val="99"/>
    <w:rsid w:val="00641FDE"/>
    <w:pPr>
      <w:tabs>
        <w:tab w:val="center" w:pos="4677"/>
        <w:tab w:val="right" w:pos="9355"/>
      </w:tabs>
    </w:pPr>
  </w:style>
  <w:style w:type="character" w:customStyle="1" w:styleId="a6">
    <w:name w:val="Верхний колонтитул Знак"/>
    <w:link w:val="a5"/>
    <w:uiPriority w:val="99"/>
    <w:rsid w:val="00641FDE"/>
    <w:rPr>
      <w:sz w:val="24"/>
      <w:szCs w:val="24"/>
    </w:rPr>
  </w:style>
  <w:style w:type="paragraph" w:styleId="a7">
    <w:name w:val="footer"/>
    <w:basedOn w:val="a"/>
    <w:link w:val="a8"/>
    <w:uiPriority w:val="99"/>
    <w:rsid w:val="00641FDE"/>
    <w:pPr>
      <w:tabs>
        <w:tab w:val="center" w:pos="4677"/>
        <w:tab w:val="right" w:pos="9355"/>
      </w:tabs>
    </w:pPr>
  </w:style>
  <w:style w:type="character" w:customStyle="1" w:styleId="a8">
    <w:name w:val="Нижний колонтитул Знак"/>
    <w:link w:val="a7"/>
    <w:uiPriority w:val="99"/>
    <w:rsid w:val="00641FDE"/>
    <w:rPr>
      <w:sz w:val="24"/>
      <w:szCs w:val="24"/>
    </w:rPr>
  </w:style>
  <w:style w:type="paragraph" w:styleId="a9">
    <w:name w:val="Balloon Text"/>
    <w:basedOn w:val="a"/>
    <w:link w:val="aa"/>
    <w:uiPriority w:val="99"/>
    <w:rsid w:val="0056567A"/>
    <w:rPr>
      <w:rFonts w:ascii="Tahoma" w:hAnsi="Tahoma" w:cs="Tahoma"/>
      <w:sz w:val="16"/>
      <w:szCs w:val="16"/>
    </w:rPr>
  </w:style>
  <w:style w:type="character" w:customStyle="1" w:styleId="aa">
    <w:name w:val="Текст выноски Знак"/>
    <w:link w:val="a9"/>
    <w:uiPriority w:val="99"/>
    <w:rsid w:val="0056567A"/>
    <w:rPr>
      <w:rFonts w:ascii="Tahoma" w:hAnsi="Tahoma" w:cs="Tahoma"/>
      <w:sz w:val="16"/>
      <w:szCs w:val="16"/>
    </w:rPr>
  </w:style>
  <w:style w:type="paragraph" w:customStyle="1" w:styleId="ConsPlusNormal">
    <w:name w:val="ConsPlusNormal"/>
    <w:rsid w:val="00860122"/>
    <w:pPr>
      <w:widowControl w:val="0"/>
      <w:autoSpaceDE w:val="0"/>
      <w:autoSpaceDN w:val="0"/>
    </w:pPr>
    <w:rPr>
      <w:rFonts w:ascii="Calibri" w:hAnsi="Calibri" w:cs="Calibri"/>
      <w:sz w:val="22"/>
    </w:rPr>
  </w:style>
  <w:style w:type="paragraph" w:styleId="ab">
    <w:name w:val="No Spacing"/>
    <w:link w:val="ac"/>
    <w:rsid w:val="005C2AC3"/>
    <w:rPr>
      <w:rFonts w:ascii="Calibri" w:hAnsi="Calibri"/>
      <w:color w:val="000000"/>
      <w:sz w:val="22"/>
    </w:rPr>
  </w:style>
  <w:style w:type="character" w:customStyle="1" w:styleId="ac">
    <w:name w:val="Без интервала Знак"/>
    <w:link w:val="ab"/>
    <w:rsid w:val="005C2AC3"/>
    <w:rPr>
      <w:rFonts w:ascii="Calibri" w:hAnsi="Calibri"/>
      <w:color w:val="000000"/>
      <w:sz w:val="22"/>
    </w:rPr>
  </w:style>
  <w:style w:type="paragraph" w:customStyle="1" w:styleId="ConsPlusNonformat">
    <w:name w:val="ConsPlusNonformat"/>
    <w:rsid w:val="006A5448"/>
    <w:pPr>
      <w:widowControl w:val="0"/>
      <w:autoSpaceDE w:val="0"/>
      <w:autoSpaceDN w:val="0"/>
    </w:pPr>
    <w:rPr>
      <w:rFonts w:ascii="Courier New" w:hAnsi="Courier New" w:cs="Courier New"/>
      <w:szCs w:val="22"/>
    </w:rPr>
  </w:style>
  <w:style w:type="paragraph" w:customStyle="1" w:styleId="ConsPlusTitle">
    <w:name w:val="ConsPlusTitle"/>
    <w:rsid w:val="006A5448"/>
    <w:pPr>
      <w:widowControl w:val="0"/>
      <w:autoSpaceDE w:val="0"/>
      <w:autoSpaceDN w:val="0"/>
    </w:pPr>
    <w:rPr>
      <w:rFonts w:ascii="Calibri" w:hAnsi="Calibri" w:cs="Calibri"/>
      <w:b/>
      <w:sz w:val="22"/>
      <w:szCs w:val="22"/>
    </w:rPr>
  </w:style>
  <w:style w:type="paragraph" w:customStyle="1" w:styleId="ConsPlusCell">
    <w:name w:val="ConsPlusCell"/>
    <w:rsid w:val="006A5448"/>
    <w:pPr>
      <w:widowControl w:val="0"/>
      <w:autoSpaceDE w:val="0"/>
      <w:autoSpaceDN w:val="0"/>
    </w:pPr>
    <w:rPr>
      <w:rFonts w:ascii="Courier New" w:hAnsi="Courier New" w:cs="Courier New"/>
      <w:szCs w:val="22"/>
    </w:rPr>
  </w:style>
  <w:style w:type="paragraph" w:customStyle="1" w:styleId="ConsPlusDocList">
    <w:name w:val="ConsPlusDocList"/>
    <w:rsid w:val="006A5448"/>
    <w:pPr>
      <w:widowControl w:val="0"/>
      <w:autoSpaceDE w:val="0"/>
      <w:autoSpaceDN w:val="0"/>
    </w:pPr>
    <w:rPr>
      <w:rFonts w:ascii="Calibri" w:hAnsi="Calibri" w:cs="Calibri"/>
      <w:sz w:val="22"/>
      <w:szCs w:val="22"/>
    </w:rPr>
  </w:style>
  <w:style w:type="paragraph" w:customStyle="1" w:styleId="ConsPlusTitlePage">
    <w:name w:val="ConsPlusTitlePage"/>
    <w:rsid w:val="006A5448"/>
    <w:pPr>
      <w:widowControl w:val="0"/>
      <w:autoSpaceDE w:val="0"/>
      <w:autoSpaceDN w:val="0"/>
    </w:pPr>
    <w:rPr>
      <w:rFonts w:ascii="Tahoma" w:hAnsi="Tahoma" w:cs="Tahoma"/>
      <w:szCs w:val="22"/>
    </w:rPr>
  </w:style>
  <w:style w:type="paragraph" w:customStyle="1" w:styleId="ConsPlusJurTerm">
    <w:name w:val="ConsPlusJurTerm"/>
    <w:rsid w:val="006A5448"/>
    <w:pPr>
      <w:widowControl w:val="0"/>
      <w:autoSpaceDE w:val="0"/>
      <w:autoSpaceDN w:val="0"/>
    </w:pPr>
    <w:rPr>
      <w:rFonts w:ascii="Tahoma" w:hAnsi="Tahoma" w:cs="Tahoma"/>
      <w:sz w:val="26"/>
      <w:szCs w:val="22"/>
    </w:rPr>
  </w:style>
  <w:style w:type="paragraph" w:customStyle="1" w:styleId="ConsPlusTextList">
    <w:name w:val="ConsPlusTextList"/>
    <w:rsid w:val="006A5448"/>
    <w:pPr>
      <w:widowControl w:val="0"/>
      <w:autoSpaceDE w:val="0"/>
      <w:autoSpaceDN w:val="0"/>
    </w:pPr>
    <w:rPr>
      <w:rFonts w:ascii="Arial" w:hAnsi="Arial" w:cs="Arial"/>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9478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1D19FE-8EF9-42BF-8304-05C0F14604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3163</Words>
  <Characters>24517</Characters>
  <Application>Microsoft Office Word</Application>
  <DocSecurity>0</DocSecurity>
  <Lines>204</Lines>
  <Paragraphs>55</Paragraphs>
  <ScaleCrop>false</ScaleCrop>
  <HeadingPairs>
    <vt:vector size="2" baseType="variant">
      <vt:variant>
        <vt:lpstr>Название</vt:lpstr>
      </vt:variant>
      <vt:variant>
        <vt:i4>1</vt:i4>
      </vt:variant>
    </vt:vector>
  </HeadingPairs>
  <TitlesOfParts>
    <vt:vector size="1" baseType="lpstr">
      <vt:lpstr>О Порядке составления и утверждения отчета</vt:lpstr>
    </vt:vector>
  </TitlesOfParts>
  <Company/>
  <LinksUpToDate>false</LinksUpToDate>
  <CharactersWithSpaces>27625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 Порядке составления и утверждения отчета</dc:title>
  <dc:subject/>
  <dc:creator>Shutovskaya</dc:creator>
  <cp:keywords/>
  <dc:description/>
  <cp:lastModifiedBy>Артем</cp:lastModifiedBy>
  <cp:revision>2</cp:revision>
  <cp:lastPrinted>2025-11-13T02:02:00Z</cp:lastPrinted>
  <dcterms:created xsi:type="dcterms:W3CDTF">2025-12-01T00:29:00Z</dcterms:created>
  <dcterms:modified xsi:type="dcterms:W3CDTF">2025-12-01T00:29:00Z</dcterms:modified>
</cp:coreProperties>
</file>