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338" w:rsidRDefault="008B6338" w:rsidP="009D5FE3">
      <w:pPr>
        <w:spacing w:after="0"/>
        <w:jc w:val="center"/>
        <w:rPr>
          <w:rFonts w:ascii="Times New Roman" w:hAnsi="Times New Roman" w:cs="Times New Roman"/>
          <w:b/>
        </w:rPr>
      </w:pPr>
    </w:p>
    <w:p w:rsidR="008B6338" w:rsidRDefault="008B6338" w:rsidP="009D5FE3">
      <w:pPr>
        <w:spacing w:after="0"/>
        <w:jc w:val="center"/>
        <w:rPr>
          <w:rFonts w:ascii="Times New Roman" w:hAnsi="Times New Roman" w:cs="Times New Roman"/>
          <w:b/>
        </w:rPr>
      </w:pPr>
    </w:p>
    <w:p w:rsidR="009D5FE3" w:rsidRPr="008B6338" w:rsidRDefault="009D5FE3" w:rsidP="009D5FE3">
      <w:pPr>
        <w:spacing w:after="0"/>
        <w:jc w:val="center"/>
        <w:rPr>
          <w:rFonts w:ascii="Times New Roman" w:hAnsi="Times New Roman" w:cs="Times New Roman"/>
          <w:b/>
        </w:rPr>
      </w:pPr>
      <w:r w:rsidRPr="008B6338">
        <w:rPr>
          <w:rFonts w:ascii="Times New Roman" w:hAnsi="Times New Roman" w:cs="Times New Roman"/>
          <w:b/>
        </w:rPr>
        <w:t xml:space="preserve">ИНДИКАТОРЫ </w:t>
      </w:r>
    </w:p>
    <w:p w:rsidR="00072DCE" w:rsidRDefault="009D5FE3" w:rsidP="009D5FE3">
      <w:pPr>
        <w:jc w:val="center"/>
        <w:rPr>
          <w:rFonts w:ascii="Times New Roman" w:hAnsi="Times New Roman" w:cs="Times New Roman"/>
          <w:b/>
        </w:rPr>
      </w:pPr>
      <w:r w:rsidRPr="008B6338">
        <w:rPr>
          <w:rFonts w:ascii="Times New Roman" w:hAnsi="Times New Roman" w:cs="Times New Roman"/>
          <w:b/>
        </w:rPr>
        <w:t xml:space="preserve">КАЧЕСТВА УПРАВЛЕНИЯ МУНИЦИПАЛЬНЫМИ ФИНАНСАМИ </w:t>
      </w:r>
      <w:r w:rsidR="00D54F60" w:rsidRPr="008B6338">
        <w:rPr>
          <w:rFonts w:ascii="Times New Roman" w:hAnsi="Times New Roman" w:cs="Times New Roman"/>
          <w:b/>
        </w:rPr>
        <w:t xml:space="preserve">И СОБЛЮДЕНИЯ ОРГАНАМИ МЕСТНОГО САМОУПРАВЛЕНИЯ ТРЕБОВАНИЙ БЮДЖЕТНОГО ЗАКОНОДАТЕЛЬСТВА </w:t>
      </w:r>
    </w:p>
    <w:p w:rsidR="005E68A9" w:rsidRPr="005E68A9" w:rsidRDefault="005E68A9" w:rsidP="009D5FE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E68A9">
        <w:rPr>
          <w:rFonts w:ascii="Times New Roman" w:hAnsi="Times New Roman" w:cs="Times New Roman"/>
          <w:b/>
          <w:sz w:val="48"/>
          <w:szCs w:val="48"/>
        </w:rPr>
        <w:t>Городской округ «</w:t>
      </w:r>
      <w:proofErr w:type="spellStart"/>
      <w:r w:rsidRPr="005E68A9">
        <w:rPr>
          <w:rFonts w:ascii="Times New Roman" w:hAnsi="Times New Roman" w:cs="Times New Roman"/>
          <w:b/>
          <w:sz w:val="48"/>
          <w:szCs w:val="48"/>
        </w:rPr>
        <w:t>Жатай</w:t>
      </w:r>
      <w:proofErr w:type="spellEnd"/>
      <w:r w:rsidRPr="005E68A9">
        <w:rPr>
          <w:rFonts w:ascii="Times New Roman" w:hAnsi="Times New Roman" w:cs="Times New Roman"/>
          <w:b/>
          <w:sz w:val="48"/>
          <w:szCs w:val="48"/>
        </w:rPr>
        <w:t>»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08"/>
        <w:gridCol w:w="2041"/>
        <w:gridCol w:w="4730"/>
        <w:gridCol w:w="2835"/>
        <w:gridCol w:w="2438"/>
        <w:gridCol w:w="850"/>
        <w:gridCol w:w="1673"/>
      </w:tblGrid>
      <w:tr w:rsidR="00A56F3B" w:rsidRPr="008B6338" w:rsidTr="00A56F3B">
        <w:tc>
          <w:tcPr>
            <w:tcW w:w="737" w:type="dxa"/>
            <w:gridSpan w:val="2"/>
            <w:vAlign w:val="center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N</w:t>
            </w:r>
          </w:p>
        </w:tc>
        <w:tc>
          <w:tcPr>
            <w:tcW w:w="2041" w:type="dxa"/>
            <w:vAlign w:val="center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Показатель</w:t>
            </w:r>
          </w:p>
        </w:tc>
        <w:tc>
          <w:tcPr>
            <w:tcW w:w="4730" w:type="dxa"/>
            <w:vAlign w:val="center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Формула расчета значения показателя</w:t>
            </w:r>
          </w:p>
        </w:tc>
        <w:tc>
          <w:tcPr>
            <w:tcW w:w="2835" w:type="dxa"/>
            <w:vAlign w:val="center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Нормативное значение</w:t>
            </w:r>
          </w:p>
        </w:tc>
        <w:tc>
          <w:tcPr>
            <w:tcW w:w="2438" w:type="dxa"/>
            <w:vAlign w:val="center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Оценка</w:t>
            </w:r>
          </w:p>
        </w:tc>
        <w:tc>
          <w:tcPr>
            <w:tcW w:w="850" w:type="dxa"/>
            <w:vAlign w:val="center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Уд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. вес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показателя</w:t>
            </w:r>
          </w:p>
        </w:tc>
        <w:tc>
          <w:tcPr>
            <w:tcW w:w="1673" w:type="dxa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Оценка ГО «</w:t>
            </w:r>
            <w:proofErr w:type="spellStart"/>
            <w:r>
              <w:rPr>
                <w:rFonts w:ascii="Times New Roman" w:eastAsiaTheme="minorEastAsia" w:hAnsi="Times New Roman" w:cs="Times New Roman"/>
                <w:lang w:eastAsia="ru-RU"/>
              </w:rPr>
              <w:t>Жатай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>»</w:t>
            </w:r>
          </w:p>
        </w:tc>
      </w:tr>
      <w:tr w:rsidR="00A56F3B" w:rsidRPr="008B6338" w:rsidTr="00A56F3B">
        <w:tc>
          <w:tcPr>
            <w:tcW w:w="13631" w:type="dxa"/>
            <w:gridSpan w:val="7"/>
          </w:tcPr>
          <w:p w:rsidR="00A56F3B" w:rsidRPr="008B6338" w:rsidRDefault="00A56F3B" w:rsidP="006E29EF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Индикаторы, характеризующие качество бюджетного планирования </w:t>
            </w:r>
          </w:p>
        </w:tc>
        <w:tc>
          <w:tcPr>
            <w:tcW w:w="1673" w:type="dxa"/>
          </w:tcPr>
          <w:p w:rsidR="00A56F3B" w:rsidRPr="00A56F3B" w:rsidRDefault="00A56F3B" w:rsidP="00A56F3B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A56F3B" w:rsidRPr="008B6338" w:rsidTr="00A56F3B">
        <w:trPr>
          <w:trHeight w:val="2040"/>
        </w:trPr>
        <w:tc>
          <w:tcPr>
            <w:tcW w:w="629" w:type="dxa"/>
          </w:tcPr>
          <w:p w:rsidR="00A56F3B" w:rsidRPr="008B6338" w:rsidRDefault="00A56F3B" w:rsidP="00203D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Принятие бюджета муниципального образования на очередной финансовый год и плановый период до начала очередного финансового года</w:t>
            </w:r>
          </w:p>
        </w:tc>
        <w:tc>
          <w:tcPr>
            <w:tcW w:w="4730" w:type="dxa"/>
          </w:tcPr>
          <w:p w:rsidR="00A56F3B" w:rsidRPr="008B6338" w:rsidRDefault="00A56F3B" w:rsidP="006E29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П1 - утверждение бюджета муниципального образования на очередной финансовый год и плановый период в срок</w:t>
            </w:r>
          </w:p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35" w:type="dxa"/>
          </w:tcPr>
          <w:p w:rsidR="00A56F3B" w:rsidRPr="008B6338" w:rsidRDefault="00A56F3B" w:rsidP="006E29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Решение представительного органа муниципального образования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об  утверждении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местного бюджета на очередной финансовый год и плановый период</w:t>
            </w:r>
          </w:p>
          <w:p w:rsidR="00A56F3B" w:rsidRPr="008B6338" w:rsidRDefault="00A56F3B" w:rsidP="006E29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438" w:type="dxa"/>
          </w:tcPr>
          <w:p w:rsidR="00A56F3B" w:rsidRPr="008B6338" w:rsidRDefault="00A56F3B" w:rsidP="006E29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до 1 января очередного финансового года;</w:t>
            </w:r>
          </w:p>
          <w:p w:rsidR="00A56F3B" w:rsidRPr="008B6338" w:rsidRDefault="00A56F3B" w:rsidP="0053764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0 баллов - после 1 января очередного финансового года  </w:t>
            </w:r>
          </w:p>
        </w:tc>
        <w:tc>
          <w:tcPr>
            <w:tcW w:w="850" w:type="dxa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673" w:type="dxa"/>
          </w:tcPr>
          <w:p w:rsidR="00A56F3B" w:rsidRPr="008B6338" w:rsidRDefault="003919EA" w:rsidP="00072DC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Исполнение бюджета по налоговым и неналоговым доходам в процентах от первоначально утвержденного плана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П2 =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Дс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/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Дсу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Дс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всего налоговых и неналоговых доходов бюджета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Дсу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объем первоначально утвержденных решением о бюджете налоговых и неналоговых доходов муниципального образования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74E4E2EB" wp14:editId="0BE2424B">
                  <wp:extent cx="136525" cy="167640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0,99 и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&lt; 1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,05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свыше 0,99;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3 балла - от 0,90 до 0,99;</w:t>
            </w:r>
          </w:p>
          <w:p w:rsidR="00A56F3B" w:rsidRPr="008B6338" w:rsidRDefault="00A56F3B" w:rsidP="000050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ниже 0,90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1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203D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П3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054D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Отклонение утвержденного объема расходов бюджета муниципального образования на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очередной финансовый год от объема расходов соответствующего года при его утверждении на первый год планового периода в году, предшествующем отчетному финансовому году</w:t>
            </w:r>
          </w:p>
        </w:tc>
        <w:tc>
          <w:tcPr>
            <w:tcW w:w="4730" w:type="dxa"/>
          </w:tcPr>
          <w:p w:rsidR="00A56F3B" w:rsidRPr="008B6338" w:rsidRDefault="00A56F3B" w:rsidP="00232CF0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П3 = А/В х 100,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А – объем расходов бюджета муниципального образования, соответствующего года при его утверждении на первый год планового периода в году, предшествующем отчетному финансовому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году;</w:t>
            </w:r>
          </w:p>
          <w:p w:rsidR="00A56F3B" w:rsidRPr="008B6338" w:rsidRDefault="00A56F3B" w:rsidP="00054D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В - объем расходов бюджета муниципального образования на очередной финансовый год</w:t>
            </w:r>
          </w:p>
        </w:tc>
        <w:tc>
          <w:tcPr>
            <w:tcW w:w="2835" w:type="dxa"/>
          </w:tcPr>
          <w:p w:rsidR="00A56F3B" w:rsidRPr="008B6338" w:rsidRDefault="00A56F3B" w:rsidP="0000509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lastRenderedPageBreak/>
              <w:drawing>
                <wp:inline distT="0" distB="0" distL="0" distR="0" wp14:anchorId="0215E089" wp14:editId="1C539E78">
                  <wp:extent cx="136525" cy="16764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60% 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ниже 60% - 0 баллов</w:t>
            </w:r>
          </w:p>
          <w:p w:rsidR="00A56F3B" w:rsidRPr="008B6338" w:rsidRDefault="00A56F3B" w:rsidP="00BD50E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выше 60% - 5 баллов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rPr>
          <w:trHeight w:val="1393"/>
        </w:trPr>
        <w:tc>
          <w:tcPr>
            <w:tcW w:w="629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П4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 Положения о бюджетном процессе в муниципальном образовании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П4=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наличие муниципального правового акта, устанавливающего Положение о бюджетном процессе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в  муниципальном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образовании и его актуальность в соответствии с действующим бюджетным законодательством 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/отсутствие/актуальность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– вовремя актуализируется;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3 балла – наличие;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отсутствие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П5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 основных направлений бюджетной политики и основных направлений налоговой политики</w:t>
            </w:r>
          </w:p>
        </w:tc>
        <w:tc>
          <w:tcPr>
            <w:tcW w:w="4730" w:type="dxa"/>
          </w:tcPr>
          <w:p w:rsidR="00A56F3B" w:rsidRPr="008B6338" w:rsidRDefault="00A56F3B" w:rsidP="00FA3E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П5= размещение основных направлений бюджетной политики и основных направлений налоговой политики муниципального образования на официальном сайте муниципального образования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размещено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/не размещено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– размещено;</w:t>
            </w:r>
          </w:p>
          <w:p w:rsidR="00A56F3B" w:rsidRPr="008B6338" w:rsidRDefault="00A56F3B" w:rsidP="00FA3E1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– не размещено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П6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 прогноза социально-экономического развития муниципального образования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П6=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наличие муниципального правового акта, утверждающего прогноз социально-экономического развития муниципального образования и его актуальность в соответствии с действующим бюджетным законодательством 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/отсутствие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наличие;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отсутствие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П7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Наличие Порядка расчета объема финансового обеспечения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выполнения муниципального задания на оказание муниципальных услуг (выполнение работ)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П7=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наличие муниципального правового акта, устанавливающего Порядок расчета объема финансового обеспечения выполнения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 и его актуальность в соответствии с действующим бюджетным законодательством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наличие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/отсутствие/актуальность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– вовремя актуализируется;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3 балла – наличие;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отсутствие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П8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AF17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 Порядка по составлению и ведению сводной бюджетной росписи бюджета муниципального образования</w:t>
            </w:r>
          </w:p>
        </w:tc>
        <w:tc>
          <w:tcPr>
            <w:tcW w:w="4730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П8=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</w:p>
          <w:p w:rsidR="00A56F3B" w:rsidRPr="008B6338" w:rsidRDefault="00A56F3B" w:rsidP="00FA3E1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НПА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vertAlign w:val="subscript"/>
                <w:lang w:val="en-US"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наличие муниципального правового акта, устанавливающего Порядок по составлению и ведению сводной бюджетной росписи бюджета муниципального образования и его актуальность в соответствии с действующим бюджетным законодательством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/отсутствие/актуальность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– вовремя актуализируется;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3 балла – наличие;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отсутствие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П9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FA3E1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Приведение муниципальным образованием местного бюджета на очередной финансовый год (очередной финансовый год и плановый период) в соответствие с заключением о соответствии требованиям бюджетного законодательства Российской Федерации проекта в соответствии с п.2 части 4 ст.136 Бюджетного кодекса РФ</w:t>
            </w:r>
          </w:p>
        </w:tc>
        <w:tc>
          <w:tcPr>
            <w:tcW w:w="4730" w:type="dxa"/>
          </w:tcPr>
          <w:p w:rsidR="00A56F3B" w:rsidRPr="008B6338" w:rsidRDefault="00A56F3B" w:rsidP="00E742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П9 = учёт муниципальным образованием заключений о соответствии требованиям бюджетного законодательства Российской Федерации проекта местного бюджета</w:t>
            </w:r>
          </w:p>
        </w:tc>
        <w:tc>
          <w:tcPr>
            <w:tcW w:w="2835" w:type="dxa"/>
          </w:tcPr>
          <w:p w:rsidR="00A56F3B" w:rsidRPr="008B6338" w:rsidRDefault="00A56F3B" w:rsidP="00FA3E1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B6338">
              <w:rPr>
                <w:rFonts w:ascii="Times New Roman" w:hAnsi="Times New Roman" w:cs="Times New Roman"/>
              </w:rPr>
              <w:t>приведено</w:t>
            </w:r>
            <w:proofErr w:type="gramEnd"/>
            <w:r w:rsidRPr="008B6338">
              <w:rPr>
                <w:rFonts w:ascii="Times New Roman" w:hAnsi="Times New Roman" w:cs="Times New Roman"/>
              </w:rPr>
              <w:t xml:space="preserve"> в соответствие/ не приведено в соответствие</w:t>
            </w:r>
          </w:p>
        </w:tc>
        <w:tc>
          <w:tcPr>
            <w:tcW w:w="2438" w:type="dxa"/>
          </w:tcPr>
          <w:p w:rsidR="00A56F3B" w:rsidRPr="008B6338" w:rsidRDefault="00A56F3B" w:rsidP="00EA2F9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5 баллов – приведено в соответствие</w:t>
            </w:r>
          </w:p>
          <w:p w:rsidR="00A56F3B" w:rsidRPr="008B6338" w:rsidRDefault="00A56F3B" w:rsidP="00EA2F9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5 баллов - не приведено в соответствие</w:t>
            </w:r>
          </w:p>
        </w:tc>
        <w:tc>
          <w:tcPr>
            <w:tcW w:w="850" w:type="dxa"/>
          </w:tcPr>
          <w:p w:rsidR="00A56F3B" w:rsidRPr="008B6338" w:rsidRDefault="00A56F3B" w:rsidP="00916C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0,5</w:t>
            </w:r>
          </w:p>
          <w:p w:rsidR="00A56F3B" w:rsidRPr="008B6338" w:rsidRDefault="00A56F3B" w:rsidP="00916C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</w:tcPr>
          <w:p w:rsidR="00A56F3B" w:rsidRPr="008B6338" w:rsidRDefault="003919EA" w:rsidP="00916C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A131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П10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E742D7">
            <w:pPr>
              <w:pStyle w:val="ConsPlusNormal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Наличие результатов ежегодной оценки эффективности налоговых расходов </w:t>
            </w:r>
            <w:r w:rsidRPr="008B6338">
              <w:rPr>
                <w:rFonts w:ascii="Times New Roman" w:hAnsi="Times New Roman" w:cs="Times New Roman"/>
              </w:rPr>
              <w:lastRenderedPageBreak/>
              <w:t>муниципальных образований в соответствии с общими требованиями к оценке налоговых расходов субъектов Российской Федерации и муниципальных образований, утвержденными постановлением Правительства Российской Федерации от 22 июня 2019 г. N 796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lastRenderedPageBreak/>
              <w:t>П10= наличие результатов ежегодной оценки эффективности налоговых расходов муниципальных образований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/отсутствие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наличие;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отсутствие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13631" w:type="dxa"/>
            <w:gridSpan w:val="7"/>
          </w:tcPr>
          <w:p w:rsidR="00A56F3B" w:rsidRPr="008B6338" w:rsidRDefault="00A56F3B" w:rsidP="006E29EF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Индикаторы, характеризующие качество исполнения местных бюджетов</w:t>
            </w:r>
          </w:p>
        </w:tc>
        <w:tc>
          <w:tcPr>
            <w:tcW w:w="1673" w:type="dxa"/>
          </w:tcPr>
          <w:p w:rsidR="00A56F3B" w:rsidRPr="008B6338" w:rsidRDefault="00A56F3B" w:rsidP="003919EA">
            <w:pPr>
              <w:pStyle w:val="a5"/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bookmarkStart w:id="0" w:name="P266"/>
            <w:bookmarkEnd w:id="0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П11</w:t>
            </w:r>
          </w:p>
        </w:tc>
        <w:tc>
          <w:tcPr>
            <w:tcW w:w="2149" w:type="dxa"/>
            <w:gridSpan w:val="2"/>
          </w:tcPr>
          <w:p w:rsidR="00A56F3B" w:rsidRPr="008B6338" w:rsidRDefault="00A5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Своевременность представления годового отчета об исполнении консолидированного бюджета района, городского округа в полном объеме</w:t>
            </w:r>
          </w:p>
        </w:tc>
        <w:tc>
          <w:tcPr>
            <w:tcW w:w="4730" w:type="dxa"/>
          </w:tcPr>
          <w:p w:rsidR="00A56F3B" w:rsidRPr="008B6338" w:rsidRDefault="00A56F3B" w:rsidP="00E742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П11 = представление годового отчета об исполнении консолидированного бюджета района, городского округа в полном объеме</w:t>
            </w:r>
          </w:p>
        </w:tc>
        <w:tc>
          <w:tcPr>
            <w:tcW w:w="2835" w:type="dxa"/>
          </w:tcPr>
          <w:p w:rsidR="00A56F3B" w:rsidRPr="008B6338" w:rsidRDefault="00A56F3B" w:rsidP="0000509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Уведомление о представлении годового отчета об исполнении консолидированного бюджета района, городского округа</w:t>
            </w:r>
          </w:p>
        </w:tc>
        <w:tc>
          <w:tcPr>
            <w:tcW w:w="2438" w:type="dxa"/>
          </w:tcPr>
          <w:p w:rsidR="00A56F3B" w:rsidRPr="008B6338" w:rsidRDefault="00A56F3B" w:rsidP="0066169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5 баллов – в установленный срок; 0 баллов – с нарушением установленного срока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П12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Исполнение бюджета по налоговым доходам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П12 = A / B x 100, где:</w:t>
            </w:r>
          </w:p>
          <w:p w:rsidR="00A56F3B" w:rsidRPr="008B6338" w:rsidRDefault="00A56F3B" w:rsidP="004532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A - фактически поступившие налоговые доходы муниципального образования;</w:t>
            </w:r>
          </w:p>
          <w:p w:rsidR="00A56F3B" w:rsidRPr="008B6338" w:rsidRDefault="00A56F3B" w:rsidP="00B96A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B - объем налоговых доходов по утвержденному бюджету с учетом уточнений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4EF32C00" wp14:editId="61EBD4A3">
                  <wp:extent cx="136525" cy="167640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95% 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ниже 95% - 0 баллов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выше 95% - 5 баллов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1,0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673" w:type="dxa"/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П13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Динамика изменения просроченной дебиторской задолженности местных бюджетов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согласно годовой отчетности</w:t>
            </w:r>
          </w:p>
        </w:tc>
        <w:tc>
          <w:tcPr>
            <w:tcW w:w="4730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П13 = наличие просроченной дебиторской задолженности по доходам на конец отчетного финансового года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2F496CD9" wp14:editId="2EE18F6F">
                  <wp:extent cx="136525" cy="167640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 xml:space="preserve"> 0,0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= 0,0 - 5 баллов</w:t>
            </w:r>
          </w:p>
          <w:p w:rsidR="00A56F3B" w:rsidRPr="008B6338" w:rsidRDefault="00A56F3B" w:rsidP="0000509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t>&gt; 0,0  - 0 балл</w:t>
            </w:r>
          </w:p>
        </w:tc>
        <w:tc>
          <w:tcPr>
            <w:tcW w:w="850" w:type="dxa"/>
          </w:tcPr>
          <w:p w:rsidR="00A56F3B" w:rsidRPr="008B6338" w:rsidRDefault="00A56F3B" w:rsidP="00622B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0,7</w:t>
            </w:r>
          </w:p>
          <w:p w:rsidR="00A56F3B" w:rsidRPr="008B6338" w:rsidRDefault="00A56F3B" w:rsidP="00622B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673" w:type="dxa"/>
          </w:tcPr>
          <w:p w:rsidR="00A56F3B" w:rsidRPr="008B6338" w:rsidRDefault="003919EA" w:rsidP="00622B4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П14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 бюджетных ассигнований в резервных фондах местных администраций по утвержденному бюджету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ind w:firstLine="96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П14 = 1 -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Фр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/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,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Фр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Размер резервного фонда (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тыс.руб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.);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всего расходов бюджета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1E485D8F" wp14:editId="5939EE52">
                  <wp:extent cx="136525" cy="167640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0,97</w:t>
            </w:r>
          </w:p>
        </w:tc>
        <w:tc>
          <w:tcPr>
            <w:tcW w:w="2438" w:type="dxa"/>
          </w:tcPr>
          <w:p w:rsidR="00A56F3B" w:rsidRPr="008B6338" w:rsidRDefault="00A56F3B" w:rsidP="00B016F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5 баллов -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1E78A28C" wp14:editId="150097C6">
                  <wp:extent cx="136525" cy="167640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0,97; 0 баллов –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&lt; 0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,97</w:t>
            </w:r>
          </w:p>
        </w:tc>
        <w:tc>
          <w:tcPr>
            <w:tcW w:w="850" w:type="dxa"/>
          </w:tcPr>
          <w:p w:rsidR="00A56F3B" w:rsidRPr="008B6338" w:rsidRDefault="00A56F3B" w:rsidP="00BB2E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1,0</w:t>
            </w:r>
          </w:p>
        </w:tc>
        <w:tc>
          <w:tcPr>
            <w:tcW w:w="1673" w:type="dxa"/>
          </w:tcPr>
          <w:p w:rsidR="00A56F3B" w:rsidRPr="008B6338" w:rsidRDefault="003919EA" w:rsidP="00BB2E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П15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A30C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Просроченная кредиторская задолженность муниципального образования</w:t>
            </w:r>
          </w:p>
        </w:tc>
        <w:tc>
          <w:tcPr>
            <w:tcW w:w="4730" w:type="dxa"/>
          </w:tcPr>
          <w:p w:rsidR="00A56F3B" w:rsidRPr="008B6338" w:rsidRDefault="00A56F3B" w:rsidP="00BB2E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П15 = объем просроченной кредиторской задолженности по расходам</w:t>
            </w:r>
          </w:p>
          <w:p w:rsidR="00A56F3B" w:rsidRPr="008B6338" w:rsidRDefault="00A56F3B" w:rsidP="006C41E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6C41E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= 0,00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5 баллов - при отсутствии задолженности,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0 баллов - при наличии задолженности</w:t>
            </w:r>
          </w:p>
        </w:tc>
        <w:tc>
          <w:tcPr>
            <w:tcW w:w="850" w:type="dxa"/>
          </w:tcPr>
          <w:p w:rsidR="00A56F3B" w:rsidRPr="008B6338" w:rsidRDefault="00A56F3B" w:rsidP="0078746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673" w:type="dxa"/>
          </w:tcPr>
          <w:p w:rsidR="00A56F3B" w:rsidRPr="008B6338" w:rsidRDefault="003919EA" w:rsidP="0078746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П16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Наличие результатов оценки качества оценки качества управления муниципальными финансами 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П16 =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РОМ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6C41E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РОМ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наличие на официальном сайте муниципального образования результатов оценки качества финансового менеджмента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наличие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/отсутствие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наличие;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отсутствие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val="en-US" w:eastAsia="ru-RU"/>
              </w:rPr>
              <w:t>0.5</w:t>
            </w:r>
          </w:p>
        </w:tc>
        <w:tc>
          <w:tcPr>
            <w:tcW w:w="1673" w:type="dxa"/>
          </w:tcPr>
          <w:p w:rsidR="00A56F3B" w:rsidRPr="003919EA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П17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Работа по исполнению</w:t>
            </w: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B6338">
              <w:rPr>
                <w:rFonts w:ascii="Times New Roman" w:hAnsi="Times New Roman" w:cs="Times New Roman"/>
              </w:rPr>
              <w:t>муниципальным</w:t>
            </w:r>
            <w:proofErr w:type="gramEnd"/>
            <w:r w:rsidRPr="008B6338">
              <w:rPr>
                <w:rFonts w:ascii="Times New Roman" w:hAnsi="Times New Roman" w:cs="Times New Roman"/>
              </w:rPr>
              <w:t xml:space="preserve"> образованием требований</w:t>
            </w: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Минфина РС(Я) об устранении нарушений в установленный в анализируемом периоде срок.</w:t>
            </w:r>
          </w:p>
        </w:tc>
        <w:tc>
          <w:tcPr>
            <w:tcW w:w="4730" w:type="dxa"/>
          </w:tcPr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П17 = </w:t>
            </w:r>
            <w:proofErr w:type="spellStart"/>
            <w:r w:rsidRPr="008B6338">
              <w:rPr>
                <w:rFonts w:ascii="Times New Roman" w:hAnsi="Times New Roman" w:cs="Times New Roman"/>
              </w:rPr>
              <w:t>УНi</w:t>
            </w:r>
            <w:proofErr w:type="spellEnd"/>
            <w:r w:rsidRPr="008B6338">
              <w:rPr>
                <w:rFonts w:ascii="Times New Roman" w:hAnsi="Times New Roman" w:cs="Times New Roman"/>
              </w:rPr>
              <w:t>, где: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B6338">
              <w:rPr>
                <w:rFonts w:ascii="Times New Roman" w:hAnsi="Times New Roman" w:cs="Times New Roman"/>
              </w:rPr>
              <w:t>УНi</w:t>
            </w:r>
            <w:proofErr w:type="spellEnd"/>
            <w:r w:rsidRPr="008B6338">
              <w:rPr>
                <w:rFonts w:ascii="Times New Roman" w:hAnsi="Times New Roman" w:cs="Times New Roman"/>
              </w:rPr>
              <w:t xml:space="preserve"> - исполнение муниципальным образованием требований Минфина РС(Я) об устранении нарушений в установленный в анализируемом периоде срок.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Исполнено требований об устранении нарушений/ Не исполнено либо не полностью исполнено требования об устранении нарушений в установленный в анализируемом периоде срок.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5 баллов - полностью исполнены требования об устранении нарушений в установленный в анализируемом периоде срок или отсутствуют требования об устранении нарушений в срок, входящий в анализируемый период,</w:t>
            </w: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B6338">
              <w:rPr>
                <w:rFonts w:ascii="Times New Roman" w:hAnsi="Times New Roman" w:cs="Times New Roman"/>
              </w:rPr>
              <w:t>либо</w:t>
            </w:r>
            <w:proofErr w:type="gramEnd"/>
            <w:r w:rsidRPr="008B6338">
              <w:rPr>
                <w:rFonts w:ascii="Times New Roman" w:hAnsi="Times New Roman" w:cs="Times New Roman"/>
              </w:rPr>
              <w:t xml:space="preserve"> контрольные мероприятия Минфина РС(Я) не проведены в анализируемом периоде срок;</w:t>
            </w:r>
          </w:p>
          <w:p w:rsidR="00A56F3B" w:rsidRPr="008B6338" w:rsidRDefault="00A56F3B" w:rsidP="00A655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0 баллов - не исполнены </w:t>
            </w:r>
            <w:r w:rsidRPr="008B6338">
              <w:rPr>
                <w:rFonts w:ascii="Times New Roman" w:hAnsi="Times New Roman" w:cs="Times New Roman"/>
              </w:rPr>
              <w:lastRenderedPageBreak/>
              <w:t>требования об устранении нарушений в установленный в анализируемом периоде срок, либо не полностью исполнены.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lastRenderedPageBreak/>
              <w:t>0,5</w:t>
            </w:r>
          </w:p>
        </w:tc>
        <w:tc>
          <w:tcPr>
            <w:tcW w:w="1673" w:type="dxa"/>
          </w:tcPr>
          <w:p w:rsidR="00A56F3B" w:rsidRPr="008B6338" w:rsidRDefault="003919EA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П18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Осуществление полномочий по внутреннему муниципальному финансовому контролю и контролю в сфере закупок</w:t>
            </w:r>
          </w:p>
        </w:tc>
        <w:tc>
          <w:tcPr>
            <w:tcW w:w="4730" w:type="dxa"/>
          </w:tcPr>
          <w:p w:rsidR="00A56F3B" w:rsidRPr="008B6338" w:rsidRDefault="00A56F3B" w:rsidP="00C540F1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B6338">
              <w:rPr>
                <w:rFonts w:ascii="Times New Roman" w:hAnsi="Times New Roman" w:cs="Times New Roman"/>
              </w:rPr>
              <w:t>П</w:t>
            </w:r>
            <w:r w:rsidRPr="008B6338">
              <w:rPr>
                <w:rFonts w:ascii="Times New Roman" w:hAnsi="Times New Roman" w:cs="Times New Roman"/>
                <w:lang w:val="en-US"/>
              </w:rPr>
              <w:t xml:space="preserve">18 = </w:t>
            </w:r>
            <w:r w:rsidRPr="008B6338">
              <w:rPr>
                <w:rFonts w:ascii="Times New Roman" w:hAnsi="Times New Roman" w:cs="Times New Roman"/>
              </w:rPr>
              <w:t>КМ</w:t>
            </w:r>
            <w:r w:rsidRPr="008B6338">
              <w:rPr>
                <w:rFonts w:ascii="Times New Roman" w:hAnsi="Times New Roman" w:cs="Times New Roman"/>
                <w:lang w:val="en-US"/>
              </w:rPr>
              <w:t xml:space="preserve">1i + </w:t>
            </w:r>
            <w:r w:rsidRPr="008B6338">
              <w:rPr>
                <w:rFonts w:ascii="Times New Roman" w:hAnsi="Times New Roman" w:cs="Times New Roman"/>
              </w:rPr>
              <w:t>КМ</w:t>
            </w:r>
            <w:r w:rsidRPr="008B6338">
              <w:rPr>
                <w:rFonts w:ascii="Times New Roman" w:hAnsi="Times New Roman" w:cs="Times New Roman"/>
                <w:lang w:val="en-US"/>
              </w:rPr>
              <w:t xml:space="preserve">2i + </w:t>
            </w:r>
            <w:r w:rsidRPr="008B6338">
              <w:rPr>
                <w:rFonts w:ascii="Times New Roman" w:hAnsi="Times New Roman" w:cs="Times New Roman"/>
              </w:rPr>
              <w:t>КМ</w:t>
            </w:r>
            <w:r w:rsidRPr="008B6338">
              <w:rPr>
                <w:rFonts w:ascii="Times New Roman" w:hAnsi="Times New Roman" w:cs="Times New Roman"/>
                <w:lang w:val="en-US"/>
              </w:rPr>
              <w:t xml:space="preserve">3i, </w:t>
            </w:r>
            <w:r w:rsidRPr="008B6338">
              <w:rPr>
                <w:rFonts w:ascii="Times New Roman" w:hAnsi="Times New Roman" w:cs="Times New Roman"/>
              </w:rPr>
              <w:t>где</w:t>
            </w:r>
            <w:r w:rsidRPr="008B6338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КМ1i - контрольные мероприятия в i-м муниципальном районе (городском округе) в рамках осуществления полномочий по внутреннему муниципальному финансовому контролю;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КМ2i - контрольные мероприятия в i-м муниципальном районе (городском округе) в рамках осуществления полномочий по контролю в сфере закупок в соответствии с </w:t>
            </w:r>
            <w:hyperlink r:id="rId9">
              <w:r w:rsidRPr="008B6338">
                <w:rPr>
                  <w:rFonts w:ascii="Times New Roman" w:hAnsi="Times New Roman" w:cs="Times New Roman"/>
                  <w:color w:val="0000FF"/>
                </w:rPr>
                <w:t>ч. 3 ст. 99</w:t>
              </w:r>
            </w:hyperlink>
            <w:r w:rsidRPr="008B6338">
              <w:rPr>
                <w:rFonts w:ascii="Times New Roman" w:hAnsi="Times New Roman" w:cs="Times New Roman"/>
              </w:rPr>
              <w:t xml:space="preserve"> ФЗ N 44-ФЗ;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КМ3i -контрольные мероприятия в i-м муниципальном районе (городском округе) в рамках осуществления полномочий по контролю в сфере закупок в соответствии с </w:t>
            </w:r>
            <w:hyperlink r:id="rId10">
              <w:r w:rsidRPr="008B6338">
                <w:rPr>
                  <w:rFonts w:ascii="Times New Roman" w:hAnsi="Times New Roman" w:cs="Times New Roman"/>
                  <w:color w:val="0000FF"/>
                </w:rPr>
                <w:t>ч. 8 ст. 99</w:t>
              </w:r>
            </w:hyperlink>
            <w:r w:rsidRPr="008B6338">
              <w:rPr>
                <w:rFonts w:ascii="Times New Roman" w:hAnsi="Times New Roman" w:cs="Times New Roman"/>
              </w:rPr>
              <w:t xml:space="preserve"> ФЗ N 44-ФЗ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Проведено/ проведено по 2 из 3 показателей/</w:t>
            </w:r>
          </w:p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B6338">
              <w:rPr>
                <w:rFonts w:ascii="Times New Roman" w:hAnsi="Times New Roman" w:cs="Times New Roman"/>
              </w:rPr>
              <w:t>проведено</w:t>
            </w:r>
            <w:proofErr w:type="gramEnd"/>
            <w:r w:rsidRPr="008B6338">
              <w:rPr>
                <w:rFonts w:ascii="Times New Roman" w:hAnsi="Times New Roman" w:cs="Times New Roman"/>
              </w:rPr>
              <w:t xml:space="preserve"> по 1 из 3 показателей/ не проведено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6 баллов - если выполнены все показатели по настоящему пункту;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4 балла - если выполнены два показателя по настоящему пункту;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2 балла - если выполнен один из показателей по настоящему пункту;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0 баллов - если не выполнены все показатели по настоящему пункту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val="en-US" w:eastAsia="ru-RU"/>
              </w:rPr>
              <w:t>1.0</w:t>
            </w:r>
          </w:p>
        </w:tc>
        <w:tc>
          <w:tcPr>
            <w:tcW w:w="1673" w:type="dxa"/>
          </w:tcPr>
          <w:p w:rsidR="00A56F3B" w:rsidRPr="003919EA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6</w:t>
            </w:r>
          </w:p>
        </w:tc>
      </w:tr>
      <w:tr w:rsidR="00A56F3B" w:rsidRPr="008B6338" w:rsidTr="00A56F3B">
        <w:tc>
          <w:tcPr>
            <w:tcW w:w="629" w:type="dxa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П19</w:t>
            </w:r>
          </w:p>
        </w:tc>
        <w:tc>
          <w:tcPr>
            <w:tcW w:w="2149" w:type="dxa"/>
            <w:gridSpan w:val="2"/>
          </w:tcPr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Осуществление полномочий по внутреннему муниципальному финансовому контролю и контролю в сфере закупок в части полномочий городских и сельских поселений - в случае заключения соглашения о </w:t>
            </w:r>
            <w:r w:rsidRPr="008B6338">
              <w:rPr>
                <w:rFonts w:ascii="Times New Roman" w:hAnsi="Times New Roman" w:cs="Times New Roman"/>
              </w:rPr>
              <w:lastRenderedPageBreak/>
              <w:t>передаче полномочий городских и сельских поселений муниципальным районам.</w:t>
            </w:r>
          </w:p>
        </w:tc>
        <w:tc>
          <w:tcPr>
            <w:tcW w:w="4730" w:type="dxa"/>
          </w:tcPr>
          <w:p w:rsidR="00A56F3B" w:rsidRPr="008B6338" w:rsidRDefault="00A56F3B" w:rsidP="00C540F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lastRenderedPageBreak/>
              <w:t>П19 = КМ1п + КМ2п, где: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КМ1п - контрольные мероприятия в городских и сельских поселениях в рамках осуществления полномочий по внутреннему муниципальному финансовому контролю;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КМ2п - контрольные мероприятия в городских и сельских поселениях в рамках осуществления полномочий по контролю в сфере закупок в соответствии с </w:t>
            </w:r>
            <w:hyperlink r:id="rId11">
              <w:r w:rsidRPr="008B6338">
                <w:rPr>
                  <w:rFonts w:ascii="Times New Roman" w:hAnsi="Times New Roman" w:cs="Times New Roman"/>
                  <w:color w:val="0000FF"/>
                </w:rPr>
                <w:t>ч. 8 ст. 99</w:t>
              </w:r>
            </w:hyperlink>
            <w:r w:rsidRPr="008B6338">
              <w:rPr>
                <w:rFonts w:ascii="Times New Roman" w:hAnsi="Times New Roman" w:cs="Times New Roman"/>
              </w:rPr>
              <w:t xml:space="preserve"> ФЗ N 44-ФЗ</w:t>
            </w:r>
          </w:p>
        </w:tc>
        <w:tc>
          <w:tcPr>
            <w:tcW w:w="2835" w:type="dxa"/>
          </w:tcPr>
          <w:p w:rsidR="00A56F3B" w:rsidRPr="008B6338" w:rsidRDefault="00A56F3B" w:rsidP="004532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Проведено/ не полностью проведено, либо отсутствует соглашение</w:t>
            </w:r>
          </w:p>
        </w:tc>
        <w:tc>
          <w:tcPr>
            <w:tcW w:w="2438" w:type="dxa"/>
          </w:tcPr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5 баллов - если проведены контрольные мероприятия по обоим показателям настоящего пункта;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2,5 балла - если проведены контрольные мероприятия по одному из показателей настоящего пункта;</w:t>
            </w:r>
          </w:p>
          <w:p w:rsidR="00A56F3B" w:rsidRPr="008B6338" w:rsidRDefault="00A56F3B" w:rsidP="00453206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56F3B" w:rsidRPr="008B6338" w:rsidRDefault="00A56F3B" w:rsidP="0045320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0 баллов - если не </w:t>
            </w:r>
            <w:r w:rsidRPr="008B6338">
              <w:rPr>
                <w:rFonts w:ascii="Times New Roman" w:hAnsi="Times New Roman" w:cs="Times New Roman"/>
              </w:rPr>
              <w:lastRenderedPageBreak/>
              <w:t>проведены контрольные мероприятия по обоим показателям настоящего пункта либо отсутствует соглашение о передаче полномочий городских и сельских поселений муниципальным районам.</w:t>
            </w:r>
          </w:p>
        </w:tc>
        <w:tc>
          <w:tcPr>
            <w:tcW w:w="850" w:type="dxa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val="en-US" w:eastAsia="ru-RU"/>
              </w:rPr>
              <w:lastRenderedPageBreak/>
              <w:t>1.0</w:t>
            </w:r>
          </w:p>
        </w:tc>
        <w:tc>
          <w:tcPr>
            <w:tcW w:w="1673" w:type="dxa"/>
          </w:tcPr>
          <w:p w:rsidR="00A56F3B" w:rsidRPr="003919EA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1363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3752A4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Индикаторы, характеризующие открытость бюджетных данных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3919EA">
            <w:pPr>
              <w:pStyle w:val="a5"/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П20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BB2EE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Проведение публичных слушаний по проекту местного бюджета муниципального образования и по годовому отчету об исполнении бюджета муниципального образования в соответствии с установленным порядком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BD47F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П20 – публичные слушания по проекту местного бюджета муниципального образования и по годовому отчету об исполнении бюджета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BB2E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да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/нет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если проведено;</w:t>
            </w: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если не проведено.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rPr>
          <w:trHeight w:val="2807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П21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072DC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Размещение на официальных сайтах органов местного самоуправления отчета о результатах контрольной деятельности органа внутреннего муниципального финансового контроля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П21 - результаты контрольной деятельности органа внутреннего муниципального финансового контроля размещены на официальном сайте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9902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Размещено/ не размещено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если размещено;</w:t>
            </w: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если не размещено.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П22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 xml:space="preserve">Размещение на официальных сайтах органов местного </w:t>
            </w:r>
            <w:r w:rsidRPr="008B6338">
              <w:rPr>
                <w:rFonts w:ascii="Times New Roman" w:hAnsi="Times New Roman" w:cs="Times New Roman"/>
              </w:rPr>
              <w:lastRenderedPageBreak/>
              <w:t>самоуправления муниципального образования решения о бюджете муниципального образования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П22 - решение о бюджете муниципального образования размещено на официальном сайте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Размещено/ не размещено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если размещено;</w:t>
            </w: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0 баллов - если не размещено.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0,5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П23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338">
              <w:rPr>
                <w:rFonts w:ascii="Times New Roman" w:hAnsi="Times New Roman" w:cs="Times New Roman"/>
              </w:rPr>
              <w:t>Размещение на официальных сайтах органов местного самоуправления муниципального образования отчетов об исполнении бюджета муниципального образования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П23 – отчет об исполнении бюджета муниципального образования размещено на официальном сайте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Размещено/ не размещено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если размещено;</w:t>
            </w: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если не размещено.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6F3B" w:rsidRPr="008B6338" w:rsidRDefault="00A56F3B" w:rsidP="000C38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0,5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0C38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1363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3752A4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Индикаторы, характеризующие соблюдение органами местного самоуправления требований бюджетного законодательства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3919EA">
            <w:pPr>
              <w:pStyle w:val="a5"/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П24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Предельный объем муниципального долга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П24= 1 -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фактi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/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БП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фактi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&lt; =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планi</w:t>
            </w:r>
            <w:proofErr w:type="spellEnd"/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фактi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фактический объем муниципального долга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БП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доходы бюджета муниципального образования без учета утвержденного объема безвозмездных поступлений и (или) поступлений налоговых доходов по дополнительным нормативам отчислений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планi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объем муниципального долга, утвержденный решением о местном бюджете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 по отчетным данным и по данным утвержденного бюджета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&gt; 0,00; в случае </w:t>
            </w:r>
            <w:hyperlink r:id="rId12">
              <w:r w:rsidRPr="008B6338">
                <w:rPr>
                  <w:rFonts w:ascii="Times New Roman" w:eastAsiaTheme="minorEastAsia" w:hAnsi="Times New Roman" w:cs="Times New Roman"/>
                  <w:lang w:eastAsia="ru-RU"/>
                </w:rPr>
                <w:t>п. 4 ст. 136</w:t>
              </w:r>
            </w:hyperlink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БК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РФ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52CB4246" wp14:editId="5ABA4BDF">
                  <wp:extent cx="136525" cy="167640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5 баллов -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37FD9F0D" wp14:editId="17CB84ED">
                  <wp:extent cx="136525" cy="167640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0,0; 0 баллов -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&lt; 0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,0 При этом, если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фактi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&gt;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планi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= 0 баллов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в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случае </w:t>
            </w:r>
            <w:hyperlink r:id="rId15">
              <w:r w:rsidRPr="008B6338">
                <w:rPr>
                  <w:rFonts w:ascii="Times New Roman" w:eastAsiaTheme="minorEastAsia" w:hAnsi="Times New Roman" w:cs="Times New Roman"/>
                  <w:lang w:eastAsia="ru-RU"/>
                </w:rPr>
                <w:t>п. 4 ст. 136</w:t>
              </w:r>
            </w:hyperlink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БК РФ: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5 баллов -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75B72B58" wp14:editId="0F06D877">
                  <wp:extent cx="136525" cy="167640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0,5; 0 баллов -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&lt; 0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,5 При этом, если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фактi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&gt;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планi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= 0 баллов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П25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23443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Отношение дефицита местного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бюджета к общему годовому объему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C540F1">
            <w:pPr>
              <w:widowControl w:val="0"/>
              <w:autoSpaceDE w:val="0"/>
              <w:autoSpaceDN w:val="0"/>
              <w:spacing w:after="0" w:line="240" w:lineRule="auto"/>
              <w:ind w:firstLine="30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П25 = 1 - (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(( -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) -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О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) /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Дс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),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А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дефицит бюджета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образования;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О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изменение остатков средств на счетах по учету средств бюджета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Дс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всего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lastRenderedPageBreak/>
              <w:drawing>
                <wp:inline distT="0" distB="0" distL="0" distR="0" wp14:anchorId="14AB0CB3" wp14:editId="0112DCBD">
                  <wp:extent cx="136525" cy="167640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0,90; в случае </w:t>
            </w:r>
            <w:hyperlink r:id="rId18">
              <w:r w:rsidRPr="008B6338">
                <w:rPr>
                  <w:rFonts w:ascii="Times New Roman" w:eastAsiaTheme="minorEastAsia" w:hAnsi="Times New Roman" w:cs="Times New Roman"/>
                  <w:lang w:eastAsia="ru-RU"/>
                </w:rPr>
                <w:t>п. 4 ст. 136</w:t>
              </w:r>
            </w:hyperlink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 xml:space="preserve">БК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РФ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4BAAEA7E" wp14:editId="76F2C793">
                  <wp:extent cx="136525" cy="167640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,95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 xml:space="preserve">5 баллов -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5ADF5BF8" wp14:editId="45D825D1">
                  <wp:extent cx="136525" cy="167640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0,9; 0 баллов -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&lt; 0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,9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в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случае </w:t>
            </w:r>
            <w:hyperlink r:id="rId21">
              <w:r w:rsidRPr="008B6338">
                <w:rPr>
                  <w:rFonts w:ascii="Times New Roman" w:eastAsiaTheme="minorEastAsia" w:hAnsi="Times New Roman" w:cs="Times New Roman"/>
                  <w:lang w:eastAsia="ru-RU"/>
                </w:rPr>
                <w:t>п. 4 ст. 136</w:t>
              </w:r>
            </w:hyperlink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БК РФ 5 баллов -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102F8BE9" wp14:editId="0B1719FA">
                  <wp:extent cx="136525" cy="167640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0,95; 0 баллов - &lt; 0,95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1,0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П26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Предельный размер расходов на обслуживание муниципального долга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П26 = 1 -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ОМД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/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ОМД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расходы на обслуживание муниципального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долга  i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всего расходов бюджета за исключением объема расходов, которые осуществляются за счет субвенций, предоставляемых из бюджетов бюджетной системы РФ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104C455E" wp14:editId="590DEDCE">
                  <wp:extent cx="136525" cy="167640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0,85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5 баллов - </w:t>
            </w:r>
            <w:r w:rsidRPr="008B6338">
              <w:rPr>
                <w:rFonts w:ascii="Times New Roman" w:eastAsiaTheme="minorEastAsia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0668DCB1" wp14:editId="7FE73881">
                  <wp:extent cx="136525" cy="167640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0,85; 0 баллов - </w:t>
            </w: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&lt; 0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,85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П27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834E2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Соблюдение нормативов на содержание органов местного самоуправления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C540F1">
            <w:pPr>
              <w:widowControl w:val="0"/>
              <w:autoSpaceDE w:val="0"/>
              <w:autoSpaceDN w:val="0"/>
              <w:spacing w:line="240" w:lineRule="auto"/>
              <w:ind w:firstLine="4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П27 =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Сi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Сi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Н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Сi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норматив на содержание органов местного самоуправления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Р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Сi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утвержденные расходы местного бюджета на содержание органов местного самоуправления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Соблюдается/не соблюдается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в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случае </w:t>
            </w:r>
            <w:hyperlink r:id="rId25">
              <w:r w:rsidRPr="008B6338">
                <w:rPr>
                  <w:rStyle w:val="a6"/>
                  <w:rFonts w:ascii="Times New Roman" w:eastAsiaTheme="minorEastAsia" w:hAnsi="Times New Roman" w:cs="Times New Roman"/>
                  <w:lang w:eastAsia="ru-RU"/>
                </w:rPr>
                <w:t>п. 2, 3, 4 ст. 136</w:t>
              </w:r>
            </w:hyperlink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БК РФ: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5 баллов - соблюдается;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не соблюдается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в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случае </w:t>
            </w:r>
            <w:hyperlink r:id="rId26">
              <w:r w:rsidRPr="008B6338">
                <w:rPr>
                  <w:rStyle w:val="a6"/>
                  <w:rFonts w:ascii="Times New Roman" w:eastAsiaTheme="minorEastAsia" w:hAnsi="Times New Roman" w:cs="Times New Roman"/>
                  <w:lang w:eastAsia="ru-RU"/>
                </w:rPr>
                <w:t>п. 1 ст. 136</w:t>
              </w:r>
            </w:hyperlink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БК РФ - 5 баллов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1,0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  <w:tr w:rsidR="00A56F3B" w:rsidRPr="008B6338" w:rsidTr="00A56F3B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E742D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П28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791BD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Выполнение условий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подписанных соглашений и договора между Министерством финансов Республики Саха (Якутия) и муниципальными образованиями</w:t>
            </w:r>
          </w:p>
        </w:tc>
        <w:tc>
          <w:tcPr>
            <w:tcW w:w="473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 xml:space="preserve">П28 = 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Согл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, где: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Согл</w:t>
            </w:r>
            <w:r w:rsidRPr="008B6338">
              <w:rPr>
                <w:rFonts w:ascii="Times New Roman" w:eastAsiaTheme="minorEastAsia" w:hAnsi="Times New Roman" w:cs="Times New Roman"/>
                <w:vertAlign w:val="subscript"/>
                <w:lang w:eastAsia="ru-RU"/>
              </w:rPr>
              <w:t>i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- соглашение о мерах по социально-экономическому развитию и оздоровлению финансов муниципальных районов (городских округов) Республики Саха (Якутия);</w:t>
            </w:r>
          </w:p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договор</w:t>
            </w:r>
            <w:proofErr w:type="gram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о предоставлении из государственного бюджета бюджетного кредита муниципальному району (городскому округу) Республики Саха (Якутия) i-</w:t>
            </w:r>
            <w:proofErr w:type="spellStart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го</w:t>
            </w:r>
            <w:proofErr w:type="spellEnd"/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45320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Выполнение/невыполнение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5 баллов - выполнение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 xml:space="preserve">все </w:t>
            </w: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условий соглашения и договора;</w:t>
            </w: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3 балла – невыполнение 1 условия соглашения и договора</w:t>
            </w:r>
          </w:p>
          <w:p w:rsidR="00A56F3B" w:rsidRPr="008B6338" w:rsidRDefault="00A56F3B" w:rsidP="006B6DB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t>0 баллов - невыполнение 2 и более условий соглашения и договора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A56F3B" w:rsidP="000C38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8B6338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1,0</w:t>
            </w:r>
          </w:p>
        </w:tc>
        <w:tc>
          <w:tcPr>
            <w:tcW w:w="1673" w:type="dxa"/>
            <w:tcBorders>
              <w:top w:val="single" w:sz="4" w:space="0" w:color="auto"/>
              <w:bottom w:val="single" w:sz="4" w:space="0" w:color="auto"/>
            </w:tcBorders>
          </w:tcPr>
          <w:p w:rsidR="00A56F3B" w:rsidRPr="008B6338" w:rsidRDefault="003919EA" w:rsidP="000C38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5</w:t>
            </w:r>
          </w:p>
        </w:tc>
      </w:tr>
    </w:tbl>
    <w:p w:rsidR="00072DCE" w:rsidRDefault="00072DCE" w:rsidP="006B6DBB"/>
    <w:p w:rsidR="003919EA" w:rsidRDefault="003919EA" w:rsidP="006B6DBB"/>
    <w:p w:rsidR="003919EA" w:rsidRPr="003919EA" w:rsidRDefault="003919EA" w:rsidP="006B6DBB">
      <w:pPr>
        <w:rPr>
          <w:rFonts w:ascii="Times New Roman" w:hAnsi="Times New Roman" w:cs="Times New Roman"/>
          <w:b/>
          <w:sz w:val="28"/>
          <w:szCs w:val="28"/>
        </w:rPr>
      </w:pPr>
      <w:r w:rsidRPr="003919EA">
        <w:rPr>
          <w:rFonts w:ascii="Times New Roman" w:hAnsi="Times New Roman" w:cs="Times New Roman"/>
          <w:b/>
          <w:sz w:val="28"/>
          <w:szCs w:val="28"/>
        </w:rPr>
        <w:t>Итоговая оценка качества управления финансами</w:t>
      </w:r>
      <w:r w:rsidRPr="003919E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3919EA">
        <w:rPr>
          <w:rFonts w:ascii="Times New Roman" w:hAnsi="Times New Roman" w:cs="Times New Roman"/>
          <w:b/>
        </w:rPr>
        <w:t>Оитог</w:t>
      </w:r>
      <w:proofErr w:type="spellEnd"/>
      <w:r w:rsidRPr="003919EA">
        <w:rPr>
          <w:rFonts w:ascii="Times New Roman" w:hAnsi="Times New Roman" w:cs="Times New Roman"/>
          <w:b/>
        </w:rPr>
        <w:t xml:space="preserve"> = SUM (</w:t>
      </w:r>
      <w:proofErr w:type="spellStart"/>
      <w:r w:rsidRPr="003919EA">
        <w:rPr>
          <w:rFonts w:ascii="Times New Roman" w:hAnsi="Times New Roman" w:cs="Times New Roman"/>
          <w:b/>
        </w:rPr>
        <w:t>Оi</w:t>
      </w:r>
      <w:proofErr w:type="spellEnd"/>
      <w:r w:rsidRPr="003919EA">
        <w:rPr>
          <w:rFonts w:ascii="Times New Roman" w:hAnsi="Times New Roman" w:cs="Times New Roman"/>
          <w:b/>
        </w:rPr>
        <w:t xml:space="preserve"> * </w:t>
      </w:r>
      <w:proofErr w:type="spellStart"/>
      <w:r w:rsidRPr="003919EA">
        <w:rPr>
          <w:rFonts w:ascii="Times New Roman" w:hAnsi="Times New Roman" w:cs="Times New Roman"/>
          <w:b/>
        </w:rPr>
        <w:t>V</w:t>
      </w:r>
      <w:proofErr w:type="gramStart"/>
      <w:r w:rsidRPr="003919EA">
        <w:rPr>
          <w:rFonts w:ascii="Times New Roman" w:hAnsi="Times New Roman" w:cs="Times New Roman"/>
          <w:b/>
        </w:rPr>
        <w:t>уд</w:t>
      </w:r>
      <w:proofErr w:type="spellEnd"/>
      <w:r w:rsidRPr="003919EA">
        <w:rPr>
          <w:rFonts w:ascii="Times New Roman" w:hAnsi="Times New Roman" w:cs="Times New Roman"/>
          <w:b/>
        </w:rPr>
        <w:t>)</w:t>
      </w:r>
      <w:r w:rsidRPr="003919EA">
        <w:rPr>
          <w:rFonts w:ascii="Times New Roman" w:hAnsi="Times New Roman" w:cs="Times New Roman"/>
          <w:b/>
        </w:rPr>
        <w:tab/>
      </w:r>
      <w:proofErr w:type="gramEnd"/>
      <w:r w:rsidRPr="003919EA">
        <w:rPr>
          <w:rFonts w:ascii="Times New Roman" w:hAnsi="Times New Roman" w:cs="Times New Roman"/>
          <w:b/>
          <w:sz w:val="28"/>
          <w:szCs w:val="28"/>
        </w:rPr>
        <w:tab/>
      </w:r>
      <w:r w:rsidRPr="003919EA">
        <w:rPr>
          <w:rFonts w:ascii="Times New Roman" w:hAnsi="Times New Roman" w:cs="Times New Roman"/>
          <w:b/>
          <w:sz w:val="28"/>
          <w:szCs w:val="28"/>
        </w:rPr>
        <w:tab/>
      </w:r>
      <w:r w:rsidRPr="003919EA">
        <w:rPr>
          <w:rFonts w:ascii="Times New Roman" w:hAnsi="Times New Roman" w:cs="Times New Roman"/>
          <w:b/>
          <w:sz w:val="28"/>
          <w:szCs w:val="28"/>
        </w:rPr>
        <w:tab/>
      </w:r>
      <w:r w:rsidRPr="003919EA">
        <w:rPr>
          <w:rFonts w:ascii="Times New Roman" w:hAnsi="Times New Roman" w:cs="Times New Roman"/>
          <w:b/>
          <w:sz w:val="28"/>
          <w:szCs w:val="28"/>
        </w:rPr>
        <w:tab/>
      </w:r>
      <w:r w:rsidRPr="003919EA">
        <w:rPr>
          <w:rFonts w:ascii="Times New Roman" w:hAnsi="Times New Roman" w:cs="Times New Roman"/>
          <w:b/>
          <w:sz w:val="28"/>
          <w:szCs w:val="28"/>
        </w:rPr>
        <w:tab/>
      </w:r>
      <w:r w:rsidRPr="003919EA">
        <w:rPr>
          <w:rFonts w:ascii="Times New Roman" w:hAnsi="Times New Roman" w:cs="Times New Roman"/>
          <w:b/>
          <w:sz w:val="32"/>
          <w:szCs w:val="32"/>
        </w:rPr>
        <w:t>99,5</w:t>
      </w:r>
    </w:p>
    <w:p w:rsidR="003919EA" w:rsidRPr="003919EA" w:rsidRDefault="003919EA" w:rsidP="003919EA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3919EA">
        <w:rPr>
          <w:rFonts w:ascii="Times New Roman" w:hAnsi="Times New Roman" w:cs="Times New Roman"/>
        </w:rPr>
        <w:t>где</w:t>
      </w:r>
      <w:proofErr w:type="gramEnd"/>
      <w:r w:rsidRPr="003919EA">
        <w:rPr>
          <w:rFonts w:ascii="Times New Roman" w:hAnsi="Times New Roman" w:cs="Times New Roman"/>
        </w:rPr>
        <w:t>:</w:t>
      </w:r>
    </w:p>
    <w:p w:rsidR="003919EA" w:rsidRPr="003919EA" w:rsidRDefault="003919EA" w:rsidP="003919EA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3919EA">
        <w:rPr>
          <w:rFonts w:ascii="Times New Roman" w:hAnsi="Times New Roman" w:cs="Times New Roman"/>
        </w:rPr>
        <w:t>Оитог</w:t>
      </w:r>
      <w:proofErr w:type="spellEnd"/>
      <w:r w:rsidRPr="003919EA">
        <w:rPr>
          <w:rFonts w:ascii="Times New Roman" w:hAnsi="Times New Roman" w:cs="Times New Roman"/>
        </w:rPr>
        <w:t xml:space="preserve"> - качество управления муниципальными финансами и соблюдение органами местного самоуправления требований бюджетного законодательства;</w:t>
      </w:r>
    </w:p>
    <w:p w:rsidR="003919EA" w:rsidRPr="003919EA" w:rsidRDefault="003919EA" w:rsidP="003919EA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3919EA">
        <w:rPr>
          <w:rFonts w:ascii="Times New Roman" w:hAnsi="Times New Roman" w:cs="Times New Roman"/>
        </w:rPr>
        <w:t>Оi</w:t>
      </w:r>
      <w:proofErr w:type="spellEnd"/>
      <w:r w:rsidRPr="003919EA">
        <w:rPr>
          <w:rFonts w:ascii="Times New Roman" w:hAnsi="Times New Roman" w:cs="Times New Roman"/>
        </w:rPr>
        <w:t xml:space="preserve"> - оценка по i-</w:t>
      </w:r>
      <w:proofErr w:type="spellStart"/>
      <w:r w:rsidRPr="003919EA">
        <w:rPr>
          <w:rFonts w:ascii="Times New Roman" w:hAnsi="Times New Roman" w:cs="Times New Roman"/>
        </w:rPr>
        <w:t>му</w:t>
      </w:r>
      <w:proofErr w:type="spellEnd"/>
      <w:r w:rsidRPr="003919EA">
        <w:rPr>
          <w:rFonts w:ascii="Times New Roman" w:hAnsi="Times New Roman" w:cs="Times New Roman"/>
        </w:rPr>
        <w:t xml:space="preserve"> показателю;</w:t>
      </w:r>
    </w:p>
    <w:p w:rsidR="003919EA" w:rsidRPr="003919EA" w:rsidRDefault="003919EA" w:rsidP="003919EA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3919EA">
        <w:rPr>
          <w:rFonts w:ascii="Times New Roman" w:hAnsi="Times New Roman" w:cs="Times New Roman"/>
        </w:rPr>
        <w:t>Vуд</w:t>
      </w:r>
      <w:proofErr w:type="spellEnd"/>
      <w:r w:rsidRPr="003919EA">
        <w:rPr>
          <w:rFonts w:ascii="Times New Roman" w:hAnsi="Times New Roman" w:cs="Times New Roman"/>
        </w:rPr>
        <w:t xml:space="preserve"> - удельный вес показателя.</w:t>
      </w:r>
    </w:p>
    <w:p w:rsidR="003919EA" w:rsidRDefault="003919EA" w:rsidP="006B6DBB"/>
    <w:p w:rsidR="003919EA" w:rsidRDefault="003919EA" w:rsidP="006B6DBB"/>
    <w:p w:rsidR="003919EA" w:rsidRPr="00271E8F" w:rsidRDefault="003919EA" w:rsidP="006B6DBB">
      <w:bookmarkStart w:id="1" w:name="_GoBack"/>
      <w:bookmarkEnd w:id="1"/>
    </w:p>
    <w:sectPr w:rsidR="003919EA" w:rsidRPr="00271E8F" w:rsidSect="0026084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8B4AD4"/>
    <w:multiLevelType w:val="hybridMultilevel"/>
    <w:tmpl w:val="FF561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DCE"/>
    <w:rsid w:val="0000509F"/>
    <w:rsid w:val="00054D06"/>
    <w:rsid w:val="00072DCE"/>
    <w:rsid w:val="000833E5"/>
    <w:rsid w:val="000A6C81"/>
    <w:rsid w:val="000C38E9"/>
    <w:rsid w:val="000D01EE"/>
    <w:rsid w:val="000F7663"/>
    <w:rsid w:val="00101E63"/>
    <w:rsid w:val="00130269"/>
    <w:rsid w:val="00150AAB"/>
    <w:rsid w:val="001605C6"/>
    <w:rsid w:val="001F0A80"/>
    <w:rsid w:val="00203D60"/>
    <w:rsid w:val="00232402"/>
    <w:rsid w:val="00232CF0"/>
    <w:rsid w:val="00234439"/>
    <w:rsid w:val="002524F8"/>
    <w:rsid w:val="00260849"/>
    <w:rsid w:val="00271E8F"/>
    <w:rsid w:val="0029745F"/>
    <w:rsid w:val="00312C37"/>
    <w:rsid w:val="00316730"/>
    <w:rsid w:val="00326042"/>
    <w:rsid w:val="00365C26"/>
    <w:rsid w:val="003752A4"/>
    <w:rsid w:val="003919EA"/>
    <w:rsid w:val="003C7E6E"/>
    <w:rsid w:val="003E426D"/>
    <w:rsid w:val="004231AD"/>
    <w:rsid w:val="00446AEC"/>
    <w:rsid w:val="0045198C"/>
    <w:rsid w:val="00453206"/>
    <w:rsid w:val="00537643"/>
    <w:rsid w:val="00570308"/>
    <w:rsid w:val="005E68A9"/>
    <w:rsid w:val="0061631C"/>
    <w:rsid w:val="00622B47"/>
    <w:rsid w:val="0066169F"/>
    <w:rsid w:val="006B6DBB"/>
    <w:rsid w:val="006B74EC"/>
    <w:rsid w:val="006C41EE"/>
    <w:rsid w:val="006E29EF"/>
    <w:rsid w:val="006F359E"/>
    <w:rsid w:val="0078746B"/>
    <w:rsid w:val="00791BD0"/>
    <w:rsid w:val="0079701D"/>
    <w:rsid w:val="007C7222"/>
    <w:rsid w:val="00824AE2"/>
    <w:rsid w:val="00834E2C"/>
    <w:rsid w:val="00877D4A"/>
    <w:rsid w:val="008B6338"/>
    <w:rsid w:val="008C587F"/>
    <w:rsid w:val="00916C91"/>
    <w:rsid w:val="00943F9C"/>
    <w:rsid w:val="009902E2"/>
    <w:rsid w:val="009958B5"/>
    <w:rsid w:val="009A501B"/>
    <w:rsid w:val="009C7F16"/>
    <w:rsid w:val="009D1BF4"/>
    <w:rsid w:val="009D5FE3"/>
    <w:rsid w:val="00A1312F"/>
    <w:rsid w:val="00A1723C"/>
    <w:rsid w:val="00A30C43"/>
    <w:rsid w:val="00A56F3B"/>
    <w:rsid w:val="00A6557C"/>
    <w:rsid w:val="00AC4AF1"/>
    <w:rsid w:val="00AF1747"/>
    <w:rsid w:val="00B016FB"/>
    <w:rsid w:val="00B87215"/>
    <w:rsid w:val="00B96A6A"/>
    <w:rsid w:val="00BA01DE"/>
    <w:rsid w:val="00BB2EE2"/>
    <w:rsid w:val="00BB6DFC"/>
    <w:rsid w:val="00BD344A"/>
    <w:rsid w:val="00BD47F5"/>
    <w:rsid w:val="00BD50EC"/>
    <w:rsid w:val="00C53E78"/>
    <w:rsid w:val="00C540F1"/>
    <w:rsid w:val="00C835D0"/>
    <w:rsid w:val="00D34D43"/>
    <w:rsid w:val="00D54F60"/>
    <w:rsid w:val="00E10163"/>
    <w:rsid w:val="00E30683"/>
    <w:rsid w:val="00E559C2"/>
    <w:rsid w:val="00E742D7"/>
    <w:rsid w:val="00EA2F98"/>
    <w:rsid w:val="00F06A9D"/>
    <w:rsid w:val="00F1262B"/>
    <w:rsid w:val="00F57078"/>
    <w:rsid w:val="00F80319"/>
    <w:rsid w:val="00FA3E1B"/>
    <w:rsid w:val="00FE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459DF-299E-43BD-990B-8ED4CE341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D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29E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1631C"/>
    <w:rPr>
      <w:color w:val="0000FF" w:themeColor="hyperlink"/>
      <w:u w:val="single"/>
    </w:rPr>
  </w:style>
  <w:style w:type="paragraph" w:customStyle="1" w:styleId="ConsPlusNormal">
    <w:name w:val="ConsPlusNormal"/>
    <w:rsid w:val="00A30C4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3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4.wmf"/><Relationship Id="rId18" Type="http://schemas.openxmlformats.org/officeDocument/2006/relationships/hyperlink" Target="https://login.consultant.ru/link/?req=doc&amp;base=LAW&amp;n=470713&amp;dst=4013" TargetMode="External"/><Relationship Id="rId26" Type="http://schemas.openxmlformats.org/officeDocument/2006/relationships/hyperlink" Target="https://login.consultant.ru/link/?req=doc&amp;base=LAW&amp;n=470713&amp;dst=2089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70713&amp;dst=4013" TargetMode="External"/><Relationship Id="rId7" Type="http://schemas.openxmlformats.org/officeDocument/2006/relationships/image" Target="media/image2.wmf"/><Relationship Id="rId12" Type="http://schemas.openxmlformats.org/officeDocument/2006/relationships/hyperlink" Target="https://login.consultant.ru/link/?req=doc&amp;base=LAW&amp;n=470713&amp;dst=4013" TargetMode="External"/><Relationship Id="rId17" Type="http://schemas.openxmlformats.org/officeDocument/2006/relationships/image" Target="media/image7.wmf"/><Relationship Id="rId25" Type="http://schemas.openxmlformats.org/officeDocument/2006/relationships/hyperlink" Target="https://login.consultant.ru/link/?req=doc&amp;base=LAW&amp;n=470713&amp;dst=2089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s://login.consultant.ru/link/?req=doc&amp;base=LAW&amp;n=492046&amp;dst=101798" TargetMode="External"/><Relationship Id="rId24" Type="http://schemas.openxmlformats.org/officeDocument/2006/relationships/image" Target="media/image12.wmf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70713&amp;dst=4013" TargetMode="External"/><Relationship Id="rId23" Type="http://schemas.openxmlformats.org/officeDocument/2006/relationships/image" Target="media/image11.wmf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92046&amp;dst=101798" TargetMode="External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2046&amp;dst=101382" TargetMode="External"/><Relationship Id="rId14" Type="http://schemas.openxmlformats.org/officeDocument/2006/relationships/image" Target="media/image5.wmf"/><Relationship Id="rId22" Type="http://schemas.openxmlformats.org/officeDocument/2006/relationships/image" Target="media/image10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1B561-74DD-4852-8899-6EDAE968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2367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Игнатьева Раиса Алексеевна</dc:creator>
  <cp:keywords/>
  <dc:description/>
  <cp:lastModifiedBy>Ирина</cp:lastModifiedBy>
  <cp:revision>5</cp:revision>
  <cp:lastPrinted>2025-03-13T02:20:00Z</cp:lastPrinted>
  <dcterms:created xsi:type="dcterms:W3CDTF">2025-03-14T04:57:00Z</dcterms:created>
  <dcterms:modified xsi:type="dcterms:W3CDTF">2025-03-14T05:05:00Z</dcterms:modified>
</cp:coreProperties>
</file>