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4F4" w:rsidRDefault="00ED04F4" w:rsidP="00ED04F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ED04F4" w:rsidRDefault="00ED04F4" w:rsidP="00ED04F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Городского округа «Жатай»</w:t>
      </w:r>
    </w:p>
    <w:p w:rsidR="00ED04F4" w:rsidRDefault="00ED04F4" w:rsidP="00ED04F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 Е.Н. Исаева</w:t>
      </w:r>
    </w:p>
    <w:p w:rsidR="00ED04F4" w:rsidRDefault="00814038" w:rsidP="00ED04F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</w:t>
      </w:r>
      <w:r>
        <w:rPr>
          <w:rFonts w:ascii="Times New Roman" w:hAnsi="Times New Roman" w:cs="Times New Roman"/>
          <w:sz w:val="24"/>
          <w:szCs w:val="24"/>
          <w:u w:val="single"/>
        </w:rPr>
        <w:t>12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  <w:u w:val="single"/>
        </w:rPr>
        <w:t>января</w:t>
      </w:r>
      <w:r w:rsidR="00ED04F4">
        <w:rPr>
          <w:rFonts w:ascii="Times New Roman" w:hAnsi="Times New Roman" w:cs="Times New Roman"/>
          <w:sz w:val="24"/>
          <w:szCs w:val="24"/>
        </w:rPr>
        <w:t>_____ 2026 год</w:t>
      </w:r>
    </w:p>
    <w:p w:rsidR="00ED04F4" w:rsidRDefault="00ED04F4" w:rsidP="00ED04F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Pr="00942E65" w:rsidRDefault="00ED04F4" w:rsidP="00ED04F4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2E65">
        <w:rPr>
          <w:rFonts w:ascii="Times New Roman" w:hAnsi="Times New Roman" w:cs="Times New Roman"/>
          <w:b/>
          <w:sz w:val="26"/>
          <w:szCs w:val="26"/>
        </w:rPr>
        <w:t xml:space="preserve">План работы </w:t>
      </w:r>
      <w:r>
        <w:rPr>
          <w:rFonts w:ascii="Times New Roman" w:hAnsi="Times New Roman" w:cs="Times New Roman"/>
          <w:b/>
          <w:sz w:val="26"/>
          <w:szCs w:val="26"/>
        </w:rPr>
        <w:t xml:space="preserve">единой </w:t>
      </w:r>
      <w:r w:rsidRPr="00942E65">
        <w:rPr>
          <w:rFonts w:ascii="Times New Roman" w:hAnsi="Times New Roman" w:cs="Times New Roman"/>
          <w:b/>
          <w:sz w:val="26"/>
          <w:szCs w:val="26"/>
        </w:rPr>
        <w:t xml:space="preserve">конкурсной комиссии </w:t>
      </w:r>
    </w:p>
    <w:p w:rsidR="00ED04F4" w:rsidRDefault="00ED04F4" w:rsidP="00ED04F4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</w:t>
      </w:r>
      <w:r w:rsidRPr="00942E65">
        <w:rPr>
          <w:rFonts w:ascii="Times New Roman" w:hAnsi="Times New Roman" w:cs="Times New Roman"/>
          <w:b/>
          <w:sz w:val="26"/>
          <w:szCs w:val="26"/>
        </w:rPr>
        <w:t>адров</w:t>
      </w:r>
      <w:r>
        <w:rPr>
          <w:rFonts w:ascii="Times New Roman" w:hAnsi="Times New Roman" w:cs="Times New Roman"/>
          <w:b/>
          <w:sz w:val="26"/>
          <w:szCs w:val="26"/>
        </w:rPr>
        <w:t>ого резерва</w:t>
      </w:r>
      <w:r w:rsidRPr="00942E65">
        <w:rPr>
          <w:rFonts w:ascii="Times New Roman" w:hAnsi="Times New Roman" w:cs="Times New Roman"/>
          <w:b/>
          <w:sz w:val="26"/>
          <w:szCs w:val="26"/>
        </w:rPr>
        <w:t xml:space="preserve"> Городского округа «Жатай»</w:t>
      </w:r>
    </w:p>
    <w:p w:rsidR="00ED04F4" w:rsidRPr="00942E65" w:rsidRDefault="00ED04F4" w:rsidP="00ED04F4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 2026 - 2029 годы</w:t>
      </w:r>
    </w:p>
    <w:p w:rsidR="00ED04F4" w:rsidRDefault="00ED04F4" w:rsidP="00ED04F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675"/>
        <w:gridCol w:w="3333"/>
        <w:gridCol w:w="2100"/>
        <w:gridCol w:w="2411"/>
        <w:gridCol w:w="1511"/>
      </w:tblGrid>
      <w:tr w:rsidR="00ED04F4" w:rsidRPr="00A24AA4" w:rsidTr="003B4599">
        <w:tc>
          <w:tcPr>
            <w:tcW w:w="675" w:type="dxa"/>
          </w:tcPr>
          <w:p w:rsidR="00ED04F4" w:rsidRPr="00A24AA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24AA4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r w:rsidRPr="00A24AA4">
              <w:rPr>
                <w:rFonts w:ascii="Times New Roman" w:hAnsi="Times New Roman" w:cs="Times New Roman"/>
                <w:b/>
              </w:rPr>
              <w:t>п.п</w:t>
            </w:r>
            <w:proofErr w:type="spellEnd"/>
            <w:r w:rsidRPr="00A24AA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333" w:type="dxa"/>
          </w:tcPr>
          <w:p w:rsidR="00ED04F4" w:rsidRPr="00A24AA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24AA4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2100" w:type="dxa"/>
          </w:tcPr>
          <w:p w:rsidR="00ED04F4" w:rsidRPr="00A24AA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24AA4">
              <w:rPr>
                <w:rFonts w:ascii="Times New Roman" w:hAnsi="Times New Roman" w:cs="Times New Roman"/>
                <w:b/>
              </w:rPr>
              <w:t>Срок</w:t>
            </w:r>
          </w:p>
        </w:tc>
        <w:tc>
          <w:tcPr>
            <w:tcW w:w="2411" w:type="dxa"/>
          </w:tcPr>
          <w:p w:rsidR="00ED04F4" w:rsidRPr="00A24AA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24AA4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  <w:tc>
          <w:tcPr>
            <w:tcW w:w="1511" w:type="dxa"/>
          </w:tcPr>
          <w:p w:rsidR="00ED04F4" w:rsidRPr="00A24AA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24AA4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ED04F4" w:rsidRPr="00A24AA4" w:rsidTr="003B4599">
        <w:tc>
          <w:tcPr>
            <w:tcW w:w="675" w:type="dxa"/>
          </w:tcPr>
          <w:p w:rsidR="00ED04F4" w:rsidRPr="00A24AA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33" w:type="dxa"/>
          </w:tcPr>
          <w:p w:rsidR="00ED04F4" w:rsidRPr="00A24AA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00" w:type="dxa"/>
          </w:tcPr>
          <w:p w:rsidR="00ED04F4" w:rsidRPr="00A24AA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411" w:type="dxa"/>
          </w:tcPr>
          <w:p w:rsidR="00ED04F4" w:rsidRPr="00A24AA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11" w:type="dxa"/>
          </w:tcPr>
          <w:p w:rsidR="00ED04F4" w:rsidRPr="00A24AA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ED04F4" w:rsidRPr="00BE626F" w:rsidTr="003B4599">
        <w:tc>
          <w:tcPr>
            <w:tcW w:w="675" w:type="dxa"/>
          </w:tcPr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3" w:type="dxa"/>
          </w:tcPr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626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Отбор специалистов для резерва и их подготовка</w:t>
            </w:r>
          </w:p>
        </w:tc>
        <w:tc>
          <w:tcPr>
            <w:tcW w:w="2100" w:type="dxa"/>
          </w:tcPr>
          <w:p w:rsidR="00ED04F4" w:rsidRPr="00BE626F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1" w:type="dxa"/>
          </w:tcPr>
          <w:p w:rsidR="00ED04F4" w:rsidRPr="00BE626F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и организаций</w:t>
            </w:r>
          </w:p>
        </w:tc>
        <w:tc>
          <w:tcPr>
            <w:tcW w:w="1511" w:type="dxa"/>
          </w:tcPr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4F4" w:rsidTr="003B4599">
        <w:tc>
          <w:tcPr>
            <w:tcW w:w="675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3" w:type="dxa"/>
          </w:tcPr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ыявление перспективных сотрудников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среди лиц, уже проявивших себя и </w:t>
            </w: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знакомых со спецификой деятельности организации</w:t>
            </w:r>
          </w:p>
        </w:tc>
        <w:tc>
          <w:tcPr>
            <w:tcW w:w="2100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1" w:type="dxa"/>
          </w:tcPr>
          <w:p w:rsidR="00ED04F4" w:rsidRPr="00BE626F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и организаций</w:t>
            </w:r>
          </w:p>
        </w:tc>
        <w:tc>
          <w:tcPr>
            <w:tcW w:w="1511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4F4" w:rsidTr="003B4599">
        <w:tc>
          <w:tcPr>
            <w:tcW w:w="675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3" w:type="dxa"/>
          </w:tcPr>
          <w:p w:rsidR="00ED04F4" w:rsidRDefault="00ED04F4" w:rsidP="003B459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>роведение постоянного мониторинга профессиональных качеств сотрудников</w:t>
            </w:r>
          </w:p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1" w:type="dxa"/>
          </w:tcPr>
          <w:p w:rsidR="00ED04F4" w:rsidRPr="00BE626F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и  организаций</w:t>
            </w:r>
          </w:p>
        </w:tc>
        <w:tc>
          <w:tcPr>
            <w:tcW w:w="1511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4F4" w:rsidTr="003B4599">
        <w:tc>
          <w:tcPr>
            <w:tcW w:w="675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3" w:type="dxa"/>
          </w:tcPr>
          <w:p w:rsidR="00ED04F4" w:rsidRDefault="00ED04F4" w:rsidP="003B459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беспечение преемственности управления с минимальными потерями времени и средств в процессе смены кадров</w:t>
            </w:r>
          </w:p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приёма на работу</w:t>
            </w:r>
          </w:p>
        </w:tc>
        <w:tc>
          <w:tcPr>
            <w:tcW w:w="2411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и организаций</w:t>
            </w:r>
          </w:p>
        </w:tc>
        <w:tc>
          <w:tcPr>
            <w:tcW w:w="1511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4F4" w:rsidTr="003B4599">
        <w:tc>
          <w:tcPr>
            <w:tcW w:w="675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3" w:type="dxa"/>
          </w:tcPr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626F">
              <w:rPr>
                <w:rFonts w:ascii="Times New Roman" w:hAnsi="Times New Roman" w:cs="Times New Roman"/>
                <w:sz w:val="24"/>
                <w:szCs w:val="24"/>
              </w:rPr>
              <w:t>Совершенствование конкурсного отбора</w:t>
            </w:r>
          </w:p>
        </w:tc>
        <w:tc>
          <w:tcPr>
            <w:tcW w:w="2100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1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 организационной и кадровой работе Окружной Администрации ГО «Жатай»</w:t>
            </w:r>
          </w:p>
        </w:tc>
        <w:tc>
          <w:tcPr>
            <w:tcW w:w="1511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4F4" w:rsidTr="003B4599">
        <w:tc>
          <w:tcPr>
            <w:tcW w:w="675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33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626F">
              <w:rPr>
                <w:rFonts w:ascii="Times New Roman" w:hAnsi="Times New Roman" w:cs="Times New Roman"/>
                <w:sz w:val="24"/>
                <w:szCs w:val="24"/>
              </w:rPr>
              <w:t>Организация целевого направления студентов планирующих професси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ональную деятельность в О</w:t>
            </w:r>
            <w:r w:rsidRPr="00BE626F">
              <w:rPr>
                <w:rFonts w:ascii="Times New Roman" w:hAnsi="Times New Roman" w:cs="Times New Roman"/>
                <w:sz w:val="24"/>
                <w:szCs w:val="24"/>
              </w:rPr>
              <w:t>МСУ (стажировки, практики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дни производственной практики</w:t>
            </w:r>
          </w:p>
        </w:tc>
        <w:tc>
          <w:tcPr>
            <w:tcW w:w="2411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 организационной и кадровой работе Окружной Администрации ГО «Жатай»</w:t>
            </w:r>
          </w:p>
        </w:tc>
        <w:tc>
          <w:tcPr>
            <w:tcW w:w="1511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4F4" w:rsidTr="003B4599">
        <w:tc>
          <w:tcPr>
            <w:tcW w:w="675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33" w:type="dxa"/>
          </w:tcPr>
          <w:p w:rsidR="00ED04F4" w:rsidRPr="00BE626F" w:rsidRDefault="00ED04F4" w:rsidP="003B459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Периодический</w:t>
            </w: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пересмотр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реестра кадрового резерва,</w:t>
            </w:r>
          </w:p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пополнени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его новыми данными о кандидатах</w:t>
            </w:r>
          </w:p>
        </w:tc>
        <w:tc>
          <w:tcPr>
            <w:tcW w:w="2100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- январь</w:t>
            </w:r>
          </w:p>
        </w:tc>
        <w:tc>
          <w:tcPr>
            <w:tcW w:w="2411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 организационной и кадровой работе Окружной Администрации ГО «Жатай»</w:t>
            </w:r>
          </w:p>
        </w:tc>
        <w:tc>
          <w:tcPr>
            <w:tcW w:w="1511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4F4" w:rsidTr="003B4599">
        <w:tc>
          <w:tcPr>
            <w:tcW w:w="675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333" w:type="dxa"/>
          </w:tcPr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E626F">
              <w:rPr>
                <w:rFonts w:ascii="Times New Roman" w:hAnsi="Times New Roman" w:cs="Times New Roman"/>
                <w:sz w:val="24"/>
                <w:szCs w:val="24"/>
              </w:rPr>
              <w:t>абота по совершенствованию кадрового резерва и повышение его эффективного использования</w:t>
            </w:r>
          </w:p>
        </w:tc>
        <w:tc>
          <w:tcPr>
            <w:tcW w:w="2100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1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и организаций</w:t>
            </w:r>
          </w:p>
        </w:tc>
        <w:tc>
          <w:tcPr>
            <w:tcW w:w="1511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4F4" w:rsidTr="003B4599">
        <w:tc>
          <w:tcPr>
            <w:tcW w:w="675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33" w:type="dxa"/>
          </w:tcPr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Направление резервистов </w:t>
            </w: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дополнительное обучение, переподготовку, тренинги или стажировку</w:t>
            </w:r>
          </w:p>
        </w:tc>
        <w:tc>
          <w:tcPr>
            <w:tcW w:w="2100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обучения ВШИМ</w:t>
            </w:r>
          </w:p>
        </w:tc>
        <w:tc>
          <w:tcPr>
            <w:tcW w:w="2411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 организационной и кадровой работе Окружной Администрации ГО «Жатай»</w:t>
            </w:r>
          </w:p>
        </w:tc>
        <w:tc>
          <w:tcPr>
            <w:tcW w:w="1511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4F4" w:rsidTr="003B4599">
        <w:tc>
          <w:tcPr>
            <w:tcW w:w="675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33" w:type="dxa"/>
          </w:tcPr>
          <w:p w:rsidR="00ED04F4" w:rsidRPr="00BE626F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>сключени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перечня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резерва </w:t>
            </w:r>
            <w:r w:rsidRPr="00BE62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лиц, выбывших из организации или переставших удовлетворять необходимым требованиям к кандидату на замещение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должности</w:t>
            </w:r>
          </w:p>
        </w:tc>
        <w:tc>
          <w:tcPr>
            <w:tcW w:w="2100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дни увольнения</w:t>
            </w:r>
          </w:p>
        </w:tc>
        <w:tc>
          <w:tcPr>
            <w:tcW w:w="2411" w:type="dxa"/>
          </w:tcPr>
          <w:p w:rsidR="00ED04F4" w:rsidRDefault="00ED04F4" w:rsidP="003B45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 организационной и кадровой работе Окружной Администрации ГО «Жатай»</w:t>
            </w:r>
          </w:p>
        </w:tc>
        <w:tc>
          <w:tcPr>
            <w:tcW w:w="1511" w:type="dxa"/>
          </w:tcPr>
          <w:p w:rsidR="00ED04F4" w:rsidRDefault="00ED04F4" w:rsidP="003B45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8140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по организационной</w:t>
      </w:r>
    </w:p>
    <w:p w:rsidR="00ED04F4" w:rsidRDefault="00ED04F4" w:rsidP="008140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кадровой работе Окружной Администрации</w:t>
      </w:r>
    </w:p>
    <w:p w:rsidR="00ED04F4" w:rsidRDefault="00ED04F4" w:rsidP="008140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 «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Жатай»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В.А. Кононова</w:t>
      </w: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4F4" w:rsidRDefault="00ED04F4" w:rsidP="00ED04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5139" w:rsidRPr="00A24AA4" w:rsidRDefault="00985139" w:rsidP="00A24AA4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85139" w:rsidRPr="00A24AA4" w:rsidSect="005E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278FC"/>
    <w:multiLevelType w:val="multilevel"/>
    <w:tmpl w:val="5D92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24AA4"/>
    <w:rsid w:val="001F5239"/>
    <w:rsid w:val="00376DB0"/>
    <w:rsid w:val="005E0F78"/>
    <w:rsid w:val="00814038"/>
    <w:rsid w:val="00942E65"/>
    <w:rsid w:val="00985139"/>
    <w:rsid w:val="00A24AA4"/>
    <w:rsid w:val="00BE626F"/>
    <w:rsid w:val="00C914F1"/>
    <w:rsid w:val="00ED04F4"/>
    <w:rsid w:val="00FF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F6323"/>
  <w15:docId w15:val="{EC1ECC65-73AA-406E-87CB-A55165F79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4AA4"/>
    <w:pPr>
      <w:spacing w:after="0" w:line="240" w:lineRule="auto"/>
    </w:pPr>
  </w:style>
  <w:style w:type="table" w:styleId="a4">
    <w:name w:val="Table Grid"/>
    <w:basedOn w:val="a1"/>
    <w:uiPriority w:val="59"/>
    <w:rsid w:val="00A24A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D0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D0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7</cp:revision>
  <cp:lastPrinted>2026-03-11T20:48:00Z</cp:lastPrinted>
  <dcterms:created xsi:type="dcterms:W3CDTF">2023-07-13T02:39:00Z</dcterms:created>
  <dcterms:modified xsi:type="dcterms:W3CDTF">2026-03-11T22:38:00Z</dcterms:modified>
</cp:coreProperties>
</file>