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2.xml" ContentType="application/vnd.openxmlformats-officedocument.themeOverrid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776" w:type="dxa"/>
        <w:tblInd w:w="5592" w:type="dxa"/>
        <w:tblLook w:val="04A0" w:firstRow="1" w:lastRow="0" w:firstColumn="1" w:lastColumn="0" w:noHBand="0" w:noVBand="1"/>
      </w:tblPr>
      <w:tblGrid>
        <w:gridCol w:w="4776"/>
      </w:tblGrid>
      <w:tr w:rsidR="00AA5588" w:rsidRPr="008A6847" w:rsidTr="000A0B0F">
        <w:trPr>
          <w:trHeight w:val="150"/>
        </w:trPr>
        <w:tc>
          <w:tcPr>
            <w:tcW w:w="4776" w:type="dxa"/>
            <w:tcBorders>
              <w:top w:val="nil"/>
              <w:left w:val="nil"/>
              <w:bottom w:val="nil"/>
              <w:right w:val="nil"/>
            </w:tcBorders>
            <w:shd w:val="clear" w:color="auto" w:fill="auto"/>
            <w:noWrap/>
            <w:vAlign w:val="center"/>
            <w:hideMark/>
          </w:tcPr>
          <w:p w:rsidR="00AA5588" w:rsidRPr="008A6847" w:rsidRDefault="00AA5588" w:rsidP="00EB2065">
            <w:pPr>
              <w:tabs>
                <w:tab w:val="left" w:pos="0"/>
              </w:tabs>
              <w:spacing w:after="0" w:line="360" w:lineRule="auto"/>
              <w:ind w:firstLine="567"/>
              <w:jc w:val="right"/>
              <w:rPr>
                <w:rFonts w:ascii="Times New Roman" w:eastAsia="Times New Roman" w:hAnsi="Times New Roman" w:cs="Times New Roman"/>
                <w:sz w:val="24"/>
                <w:szCs w:val="24"/>
              </w:rPr>
            </w:pPr>
            <w:r w:rsidRPr="008A6847">
              <w:rPr>
                <w:rFonts w:ascii="Times New Roman" w:eastAsia="Times New Roman" w:hAnsi="Times New Roman" w:cs="Times New Roman"/>
                <w:sz w:val="24"/>
                <w:szCs w:val="24"/>
              </w:rPr>
              <w:t xml:space="preserve">Утверждаю </w:t>
            </w:r>
          </w:p>
        </w:tc>
      </w:tr>
      <w:tr w:rsidR="00AA5588" w:rsidRPr="008A6847" w:rsidTr="00AA5588">
        <w:trPr>
          <w:trHeight w:val="270"/>
        </w:trPr>
        <w:tc>
          <w:tcPr>
            <w:tcW w:w="4776" w:type="dxa"/>
            <w:tcBorders>
              <w:top w:val="nil"/>
              <w:left w:val="nil"/>
              <w:bottom w:val="nil"/>
              <w:right w:val="nil"/>
            </w:tcBorders>
            <w:shd w:val="clear" w:color="auto" w:fill="auto"/>
            <w:noWrap/>
            <w:vAlign w:val="center"/>
            <w:hideMark/>
          </w:tcPr>
          <w:p w:rsidR="00AA5588" w:rsidRPr="008A6847" w:rsidRDefault="00173D91" w:rsidP="00173D91">
            <w:pPr>
              <w:tabs>
                <w:tab w:val="left" w:pos="0"/>
              </w:tabs>
              <w:spacing w:after="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Зам. </w:t>
            </w:r>
            <w:r w:rsidR="00AA5588" w:rsidRPr="008A6847">
              <w:rPr>
                <w:rFonts w:ascii="Times New Roman" w:eastAsia="Times New Roman" w:hAnsi="Times New Roman" w:cs="Times New Roman"/>
                <w:sz w:val="24"/>
                <w:szCs w:val="24"/>
              </w:rPr>
              <w:t>Глав</w:t>
            </w:r>
            <w:r>
              <w:rPr>
                <w:rFonts w:ascii="Times New Roman" w:eastAsia="Times New Roman" w:hAnsi="Times New Roman" w:cs="Times New Roman"/>
                <w:sz w:val="24"/>
                <w:szCs w:val="24"/>
              </w:rPr>
              <w:t>ы</w:t>
            </w:r>
            <w:r w:rsidR="00AA5588" w:rsidRPr="008A6847">
              <w:rPr>
                <w:rFonts w:ascii="Times New Roman" w:eastAsia="Times New Roman" w:hAnsi="Times New Roman" w:cs="Times New Roman"/>
                <w:sz w:val="24"/>
                <w:szCs w:val="24"/>
              </w:rPr>
              <w:t xml:space="preserve"> Городского округа </w:t>
            </w:r>
            <w:r w:rsidR="003036AD">
              <w:rPr>
                <w:rFonts w:ascii="Times New Roman" w:eastAsia="Times New Roman" w:hAnsi="Times New Roman" w:cs="Times New Roman"/>
                <w:sz w:val="24"/>
                <w:szCs w:val="24"/>
              </w:rPr>
              <w:t>«</w:t>
            </w:r>
            <w:r w:rsidR="00AA5588" w:rsidRPr="008A6847">
              <w:rPr>
                <w:rFonts w:ascii="Times New Roman" w:eastAsia="Times New Roman" w:hAnsi="Times New Roman" w:cs="Times New Roman"/>
                <w:sz w:val="24"/>
                <w:szCs w:val="24"/>
              </w:rPr>
              <w:t>Жатай</w:t>
            </w:r>
            <w:r w:rsidR="003036AD">
              <w:rPr>
                <w:rFonts w:ascii="Times New Roman" w:eastAsia="Times New Roman" w:hAnsi="Times New Roman" w:cs="Times New Roman"/>
                <w:sz w:val="24"/>
                <w:szCs w:val="24"/>
              </w:rPr>
              <w:t>»</w:t>
            </w:r>
          </w:p>
        </w:tc>
      </w:tr>
      <w:tr w:rsidR="00AA5588" w:rsidRPr="008A6847" w:rsidTr="00AA5588">
        <w:trPr>
          <w:trHeight w:val="270"/>
        </w:trPr>
        <w:tc>
          <w:tcPr>
            <w:tcW w:w="4776" w:type="dxa"/>
            <w:tcBorders>
              <w:top w:val="nil"/>
              <w:left w:val="nil"/>
              <w:bottom w:val="nil"/>
              <w:right w:val="nil"/>
            </w:tcBorders>
            <w:shd w:val="clear" w:color="auto" w:fill="auto"/>
            <w:noWrap/>
            <w:vAlign w:val="center"/>
            <w:hideMark/>
          </w:tcPr>
          <w:p w:rsidR="00AA5588" w:rsidRPr="008A6847" w:rsidRDefault="00AA5588" w:rsidP="00173D91">
            <w:pPr>
              <w:tabs>
                <w:tab w:val="left" w:pos="0"/>
              </w:tabs>
              <w:spacing w:after="0" w:line="360" w:lineRule="auto"/>
              <w:ind w:firstLine="56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_____</w:t>
            </w:r>
            <w:r w:rsidRPr="008A6847">
              <w:rPr>
                <w:rFonts w:ascii="Times New Roman" w:eastAsia="Times New Roman" w:hAnsi="Times New Roman" w:cs="Times New Roman"/>
                <w:sz w:val="24"/>
                <w:szCs w:val="24"/>
              </w:rPr>
              <w:t>____________</w:t>
            </w:r>
            <w:r w:rsidR="00173D91">
              <w:rPr>
                <w:rFonts w:ascii="Times New Roman" w:eastAsia="Times New Roman" w:hAnsi="Times New Roman" w:cs="Times New Roman"/>
                <w:sz w:val="24"/>
                <w:szCs w:val="24"/>
              </w:rPr>
              <w:t>А.А. Морозова</w:t>
            </w:r>
          </w:p>
        </w:tc>
      </w:tr>
    </w:tbl>
    <w:p w:rsidR="006A796F" w:rsidRPr="00DE14F8" w:rsidRDefault="00F63634" w:rsidP="00EB2065">
      <w:pPr>
        <w:shd w:val="clear" w:color="auto" w:fill="FFFFFF"/>
        <w:tabs>
          <w:tab w:val="left" w:pos="0"/>
        </w:tabs>
        <w:spacing w:after="0" w:line="360" w:lineRule="auto"/>
        <w:ind w:firstLine="567"/>
        <w:jc w:val="right"/>
        <w:rPr>
          <w:spacing w:val="-1"/>
          <w:sz w:val="24"/>
          <w:szCs w:val="24"/>
        </w:rPr>
      </w:pPr>
      <w:r>
        <w:rPr>
          <w:rFonts w:ascii="Times New Roman" w:hAnsi="Times New Roman" w:cs="Times New Roman"/>
          <w:color w:val="000000" w:themeColor="text1"/>
          <w:spacing w:val="-5"/>
          <w:sz w:val="24"/>
          <w:szCs w:val="24"/>
        </w:rPr>
        <w:t>О</w:t>
      </w:r>
      <w:r w:rsidR="006A796F" w:rsidRPr="00DE14F8">
        <w:rPr>
          <w:rFonts w:ascii="Times New Roman" w:hAnsi="Times New Roman" w:cs="Times New Roman"/>
          <w:color w:val="000000" w:themeColor="text1"/>
          <w:spacing w:val="-5"/>
          <w:sz w:val="24"/>
          <w:szCs w:val="24"/>
        </w:rPr>
        <w:t>т</w:t>
      </w:r>
      <w:r>
        <w:rPr>
          <w:rFonts w:ascii="Times New Roman" w:hAnsi="Times New Roman" w:cs="Times New Roman"/>
          <w:color w:val="000000" w:themeColor="text1"/>
          <w:spacing w:val="-5"/>
          <w:sz w:val="24"/>
          <w:szCs w:val="24"/>
        </w:rPr>
        <w:t xml:space="preserve"> </w:t>
      </w:r>
      <w:r w:rsidR="003036AD">
        <w:rPr>
          <w:rFonts w:ascii="Times New Roman" w:hAnsi="Times New Roman" w:cs="Times New Roman"/>
          <w:color w:val="000000" w:themeColor="text1"/>
          <w:spacing w:val="-5"/>
          <w:sz w:val="24"/>
          <w:szCs w:val="24"/>
          <w:u w:val="single"/>
        </w:rPr>
        <w:t>«</w:t>
      </w:r>
      <w:r w:rsidR="00F06B3D">
        <w:rPr>
          <w:rFonts w:ascii="Times New Roman" w:hAnsi="Times New Roman" w:cs="Times New Roman"/>
          <w:color w:val="000000" w:themeColor="text1"/>
          <w:spacing w:val="-5"/>
          <w:sz w:val="24"/>
          <w:szCs w:val="24"/>
          <w:u w:val="single"/>
        </w:rPr>
        <w:t>2</w:t>
      </w:r>
      <w:r w:rsidR="00173D91">
        <w:rPr>
          <w:rFonts w:ascii="Times New Roman" w:hAnsi="Times New Roman" w:cs="Times New Roman"/>
          <w:color w:val="000000" w:themeColor="text1"/>
          <w:spacing w:val="-5"/>
          <w:sz w:val="24"/>
          <w:szCs w:val="24"/>
          <w:u w:val="single"/>
        </w:rPr>
        <w:t>0</w:t>
      </w:r>
      <w:r w:rsidR="003036AD">
        <w:rPr>
          <w:rFonts w:ascii="Times New Roman" w:hAnsi="Times New Roman" w:cs="Times New Roman"/>
          <w:sz w:val="24"/>
          <w:szCs w:val="24"/>
          <w:u w:val="single"/>
        </w:rPr>
        <w:t>»</w:t>
      </w:r>
      <w:r>
        <w:rPr>
          <w:rFonts w:ascii="Times New Roman" w:hAnsi="Times New Roman" w:cs="Times New Roman"/>
          <w:sz w:val="24"/>
          <w:szCs w:val="24"/>
          <w:u w:val="single"/>
        </w:rPr>
        <w:t xml:space="preserve"> </w:t>
      </w:r>
      <w:r w:rsidR="00DE14F8" w:rsidRPr="00DE14F8">
        <w:rPr>
          <w:rFonts w:ascii="Times New Roman" w:hAnsi="Times New Roman" w:cs="Times New Roman"/>
          <w:sz w:val="24"/>
          <w:szCs w:val="24"/>
          <w:u w:val="single"/>
        </w:rPr>
        <w:t>марта</w:t>
      </w:r>
      <w:r w:rsidR="00EB2065">
        <w:rPr>
          <w:rFonts w:ascii="Times New Roman" w:hAnsi="Times New Roman" w:cs="Times New Roman"/>
          <w:sz w:val="24"/>
          <w:szCs w:val="24"/>
          <w:u w:val="single"/>
        </w:rPr>
        <w:t xml:space="preserve"> </w:t>
      </w:r>
      <w:r w:rsidR="00DE14F8" w:rsidRPr="00DE14F8">
        <w:rPr>
          <w:rFonts w:ascii="Times New Roman" w:hAnsi="Times New Roman" w:cs="Times New Roman"/>
          <w:sz w:val="24"/>
          <w:szCs w:val="24"/>
        </w:rPr>
        <w:t>2</w:t>
      </w:r>
      <w:r w:rsidR="00CA2F08">
        <w:rPr>
          <w:rFonts w:ascii="Times New Roman" w:hAnsi="Times New Roman" w:cs="Times New Roman"/>
          <w:spacing w:val="-1"/>
          <w:sz w:val="24"/>
          <w:szCs w:val="24"/>
        </w:rPr>
        <w:t>02</w:t>
      </w:r>
      <w:r w:rsidR="00F57ADD">
        <w:rPr>
          <w:rFonts w:ascii="Times New Roman" w:hAnsi="Times New Roman" w:cs="Times New Roman"/>
          <w:spacing w:val="-1"/>
          <w:sz w:val="24"/>
          <w:szCs w:val="24"/>
        </w:rPr>
        <w:t>5</w:t>
      </w:r>
      <w:r w:rsidR="006A796F" w:rsidRPr="00DE14F8">
        <w:rPr>
          <w:rFonts w:ascii="Times New Roman" w:hAnsi="Times New Roman" w:cs="Times New Roman"/>
          <w:spacing w:val="-1"/>
          <w:sz w:val="24"/>
          <w:szCs w:val="24"/>
        </w:rPr>
        <w:t xml:space="preserve"> года</w:t>
      </w:r>
    </w:p>
    <w:p w:rsidR="00916A09" w:rsidRDefault="00916A09" w:rsidP="00EB2065">
      <w:pPr>
        <w:tabs>
          <w:tab w:val="left" w:pos="0"/>
        </w:tabs>
        <w:spacing w:after="0" w:line="240" w:lineRule="auto"/>
        <w:ind w:firstLine="567"/>
        <w:jc w:val="center"/>
        <w:rPr>
          <w:rFonts w:ascii="Times New Roman" w:eastAsia="Times New Roman" w:hAnsi="Times New Roman" w:cs="Times New Roman"/>
          <w:sz w:val="24"/>
          <w:szCs w:val="24"/>
        </w:rPr>
      </w:pPr>
    </w:p>
    <w:p w:rsidR="008F6F42" w:rsidRPr="001F7554" w:rsidRDefault="00A250FF" w:rsidP="00EB2065">
      <w:pPr>
        <w:tabs>
          <w:tab w:val="left" w:pos="0"/>
        </w:tabs>
        <w:spacing w:after="0" w:line="240" w:lineRule="auto"/>
        <w:ind w:firstLine="567"/>
        <w:jc w:val="center"/>
        <w:rPr>
          <w:rFonts w:ascii="Times New Roman" w:eastAsia="Times New Roman" w:hAnsi="Times New Roman" w:cs="Times New Roman"/>
          <w:sz w:val="24"/>
          <w:szCs w:val="24"/>
        </w:rPr>
      </w:pPr>
      <w:r w:rsidRPr="001F7554">
        <w:rPr>
          <w:rFonts w:ascii="Times New Roman" w:eastAsia="Times New Roman" w:hAnsi="Times New Roman" w:cs="Times New Roman"/>
          <w:sz w:val="24"/>
          <w:szCs w:val="24"/>
        </w:rPr>
        <w:t xml:space="preserve">СВОДНАЯ </w:t>
      </w:r>
      <w:r w:rsidR="008F6F42" w:rsidRPr="001F7554">
        <w:rPr>
          <w:rFonts w:ascii="Times New Roman" w:eastAsia="Times New Roman" w:hAnsi="Times New Roman" w:cs="Times New Roman"/>
          <w:sz w:val="24"/>
          <w:szCs w:val="24"/>
        </w:rPr>
        <w:t xml:space="preserve">ОЦЕНКА ЭФФЕКТИВНОСТИ РЕАЛИЗАЦИИ МУНИЦИПАЛЬНЫХ </w:t>
      </w:r>
    </w:p>
    <w:p w:rsidR="008F6F42" w:rsidRPr="001F7554" w:rsidRDefault="008F6F42" w:rsidP="00EB2065">
      <w:pPr>
        <w:tabs>
          <w:tab w:val="left" w:pos="0"/>
        </w:tabs>
        <w:spacing w:after="0" w:line="240" w:lineRule="auto"/>
        <w:ind w:firstLine="567"/>
        <w:jc w:val="center"/>
        <w:rPr>
          <w:rFonts w:ascii="Times New Roman" w:eastAsia="Times New Roman" w:hAnsi="Times New Roman" w:cs="Times New Roman"/>
          <w:sz w:val="24"/>
          <w:szCs w:val="24"/>
        </w:rPr>
      </w:pPr>
      <w:r w:rsidRPr="001F7554">
        <w:rPr>
          <w:rFonts w:ascii="Times New Roman" w:eastAsia="Times New Roman" w:hAnsi="Times New Roman" w:cs="Times New Roman"/>
          <w:sz w:val="24"/>
          <w:szCs w:val="24"/>
        </w:rPr>
        <w:t xml:space="preserve">ПРОГРАММ </w:t>
      </w:r>
      <w:r w:rsidR="0011714C" w:rsidRPr="001F7554">
        <w:rPr>
          <w:rFonts w:ascii="Times New Roman" w:eastAsia="Times New Roman" w:hAnsi="Times New Roman" w:cs="Times New Roman"/>
          <w:sz w:val="24"/>
          <w:szCs w:val="24"/>
        </w:rPr>
        <w:t xml:space="preserve">ГОРОДСКОГО ОКРУГА </w:t>
      </w:r>
      <w:r w:rsidR="003036AD">
        <w:rPr>
          <w:rFonts w:ascii="Times New Roman" w:eastAsia="Times New Roman" w:hAnsi="Times New Roman" w:cs="Times New Roman"/>
          <w:sz w:val="24"/>
          <w:szCs w:val="24"/>
        </w:rPr>
        <w:t>«</w:t>
      </w:r>
      <w:r w:rsidR="00E308CA">
        <w:rPr>
          <w:rFonts w:ascii="Times New Roman" w:eastAsia="Times New Roman" w:hAnsi="Times New Roman" w:cs="Times New Roman"/>
          <w:sz w:val="24"/>
          <w:szCs w:val="24"/>
        </w:rPr>
        <w:t>Жатай</w:t>
      </w:r>
      <w:r w:rsidR="003036AD">
        <w:rPr>
          <w:rFonts w:ascii="Times New Roman" w:eastAsia="Times New Roman" w:hAnsi="Times New Roman" w:cs="Times New Roman"/>
          <w:sz w:val="24"/>
          <w:szCs w:val="24"/>
        </w:rPr>
        <w:t>»</w:t>
      </w:r>
      <w:r w:rsidR="00163F96">
        <w:rPr>
          <w:rFonts w:ascii="Times New Roman" w:eastAsia="Times New Roman" w:hAnsi="Times New Roman" w:cs="Times New Roman"/>
          <w:sz w:val="24"/>
          <w:szCs w:val="24"/>
        </w:rPr>
        <w:t xml:space="preserve"> </w:t>
      </w:r>
      <w:r w:rsidRPr="001F7554">
        <w:rPr>
          <w:rFonts w:ascii="Times New Roman" w:eastAsia="Times New Roman" w:hAnsi="Times New Roman" w:cs="Times New Roman"/>
          <w:sz w:val="24"/>
          <w:szCs w:val="24"/>
        </w:rPr>
        <w:t>ЗА 2</w:t>
      </w:r>
      <w:r w:rsidR="0029790D">
        <w:rPr>
          <w:rFonts w:ascii="Times New Roman" w:hAnsi="Times New Roman" w:cs="Times New Roman"/>
          <w:sz w:val="24"/>
          <w:szCs w:val="24"/>
        </w:rPr>
        <w:t>0</w:t>
      </w:r>
      <w:r w:rsidR="005464B8">
        <w:rPr>
          <w:rFonts w:ascii="Times New Roman" w:hAnsi="Times New Roman" w:cs="Times New Roman"/>
          <w:sz w:val="24"/>
          <w:szCs w:val="24"/>
        </w:rPr>
        <w:t>24</w:t>
      </w:r>
      <w:r w:rsidRPr="001F7554">
        <w:rPr>
          <w:rFonts w:ascii="Times New Roman" w:eastAsia="Times New Roman" w:hAnsi="Times New Roman" w:cs="Times New Roman"/>
          <w:sz w:val="24"/>
          <w:szCs w:val="24"/>
        </w:rPr>
        <w:t xml:space="preserve"> ГОД</w:t>
      </w:r>
    </w:p>
    <w:p w:rsidR="008536C9" w:rsidRDefault="008536C9" w:rsidP="00EB2065">
      <w:pPr>
        <w:tabs>
          <w:tab w:val="left" w:pos="0"/>
        </w:tabs>
        <w:spacing w:after="0" w:line="240" w:lineRule="auto"/>
        <w:ind w:firstLine="567"/>
        <w:jc w:val="both"/>
        <w:rPr>
          <w:rFonts w:ascii="Times New Roman" w:eastAsia="Times New Roman" w:hAnsi="Times New Roman" w:cs="Times New Roman"/>
          <w:sz w:val="24"/>
          <w:szCs w:val="24"/>
        </w:rPr>
      </w:pPr>
    </w:p>
    <w:p w:rsidR="008F6F42" w:rsidRDefault="008F6F42" w:rsidP="00EB2065">
      <w:pPr>
        <w:tabs>
          <w:tab w:val="left" w:pos="0"/>
        </w:tabs>
        <w:spacing w:after="0" w:line="240" w:lineRule="auto"/>
        <w:ind w:firstLine="567"/>
        <w:jc w:val="both"/>
        <w:rPr>
          <w:rFonts w:ascii="Times New Roman" w:eastAsia="Times New Roman" w:hAnsi="Times New Roman" w:cs="Times New Roman"/>
          <w:sz w:val="24"/>
          <w:szCs w:val="24"/>
        </w:rPr>
      </w:pPr>
      <w:r w:rsidRPr="000F4381">
        <w:rPr>
          <w:rFonts w:ascii="Times New Roman" w:eastAsia="Times New Roman" w:hAnsi="Times New Roman" w:cs="Times New Roman"/>
          <w:sz w:val="24"/>
          <w:szCs w:val="24"/>
        </w:rPr>
        <w:t xml:space="preserve">Оценка эффективности реализации муниципальных программ </w:t>
      </w:r>
      <w:r w:rsidRPr="000F4381">
        <w:rPr>
          <w:rFonts w:ascii="Times New Roman" w:hAnsi="Times New Roman" w:cs="Times New Roman"/>
          <w:sz w:val="24"/>
          <w:szCs w:val="24"/>
        </w:rPr>
        <w:t xml:space="preserve">Городского округа </w:t>
      </w:r>
      <w:r w:rsidR="003036AD">
        <w:rPr>
          <w:rFonts w:ascii="Times New Roman" w:hAnsi="Times New Roman" w:cs="Times New Roman"/>
          <w:sz w:val="24"/>
          <w:szCs w:val="24"/>
        </w:rPr>
        <w:t>«</w:t>
      </w:r>
      <w:r w:rsidR="00E308CA">
        <w:rPr>
          <w:rFonts w:ascii="Times New Roman" w:hAnsi="Times New Roman" w:cs="Times New Roman"/>
          <w:sz w:val="24"/>
          <w:szCs w:val="24"/>
        </w:rPr>
        <w:t>Жатай</w:t>
      </w:r>
      <w:r w:rsidR="003036AD">
        <w:rPr>
          <w:rFonts w:ascii="Times New Roman" w:hAnsi="Times New Roman" w:cs="Times New Roman"/>
          <w:sz w:val="24"/>
          <w:szCs w:val="24"/>
        </w:rPr>
        <w:t>»</w:t>
      </w:r>
      <w:r w:rsidR="00B55586">
        <w:rPr>
          <w:rFonts w:ascii="Times New Roman" w:hAnsi="Times New Roman" w:cs="Times New Roman"/>
          <w:sz w:val="24"/>
          <w:szCs w:val="24"/>
        </w:rPr>
        <w:t xml:space="preserve"> </w:t>
      </w:r>
      <w:r w:rsidRPr="001F7554">
        <w:rPr>
          <w:rFonts w:ascii="Times New Roman" w:eastAsia="Times New Roman" w:hAnsi="Times New Roman" w:cs="Times New Roman"/>
          <w:sz w:val="24"/>
          <w:szCs w:val="24"/>
        </w:rPr>
        <w:t xml:space="preserve">проведена в соответствии </w:t>
      </w:r>
      <w:r w:rsidR="006829BA" w:rsidRPr="001F7554">
        <w:rPr>
          <w:rFonts w:ascii="Times New Roman" w:hAnsi="Times New Roman" w:cs="Times New Roman"/>
          <w:sz w:val="24"/>
          <w:szCs w:val="24"/>
        </w:rPr>
        <w:t>Поряд</w:t>
      </w:r>
      <w:r w:rsidR="006829BA" w:rsidRPr="001F7554">
        <w:rPr>
          <w:rFonts w:ascii="Times New Roman" w:eastAsia="Times New Roman" w:hAnsi="Times New Roman" w:cs="Times New Roman"/>
          <w:sz w:val="24"/>
          <w:szCs w:val="24"/>
        </w:rPr>
        <w:t>к</w:t>
      </w:r>
      <w:r w:rsidR="006829BA" w:rsidRPr="001F7554">
        <w:rPr>
          <w:rFonts w:ascii="Times New Roman" w:hAnsi="Times New Roman" w:cs="Times New Roman"/>
          <w:sz w:val="24"/>
          <w:szCs w:val="24"/>
        </w:rPr>
        <w:t>ом</w:t>
      </w:r>
      <w:r w:rsidR="006829BA" w:rsidRPr="001F7554">
        <w:rPr>
          <w:rFonts w:ascii="Times New Roman" w:eastAsia="Times New Roman" w:hAnsi="Times New Roman" w:cs="Times New Roman"/>
          <w:sz w:val="24"/>
          <w:szCs w:val="24"/>
        </w:rPr>
        <w:t xml:space="preserve"> разработки, утверждения и реализации муниципальных программ ГО </w:t>
      </w:r>
      <w:r w:rsidR="003036AD">
        <w:rPr>
          <w:rFonts w:ascii="Times New Roman" w:eastAsia="Times New Roman" w:hAnsi="Times New Roman" w:cs="Times New Roman"/>
          <w:sz w:val="24"/>
          <w:szCs w:val="24"/>
        </w:rPr>
        <w:t>«</w:t>
      </w:r>
      <w:r w:rsidR="00E308CA">
        <w:rPr>
          <w:rFonts w:ascii="Times New Roman" w:eastAsia="Times New Roman" w:hAnsi="Times New Roman" w:cs="Times New Roman"/>
          <w:sz w:val="24"/>
          <w:szCs w:val="24"/>
        </w:rPr>
        <w:t>Жатай</w:t>
      </w:r>
      <w:r w:rsidR="003036AD">
        <w:rPr>
          <w:rFonts w:ascii="Times New Roman" w:eastAsia="Times New Roman" w:hAnsi="Times New Roman" w:cs="Times New Roman"/>
          <w:sz w:val="24"/>
          <w:szCs w:val="24"/>
        </w:rPr>
        <w:t>»</w:t>
      </w:r>
      <w:r w:rsidR="00B55586">
        <w:rPr>
          <w:rFonts w:ascii="Times New Roman" w:eastAsia="Times New Roman" w:hAnsi="Times New Roman" w:cs="Times New Roman"/>
          <w:sz w:val="24"/>
          <w:szCs w:val="24"/>
        </w:rPr>
        <w:t xml:space="preserve"> </w:t>
      </w:r>
      <w:r w:rsidR="006829BA" w:rsidRPr="001F7554">
        <w:rPr>
          <w:rFonts w:ascii="Times New Roman" w:hAnsi="Times New Roman" w:cs="Times New Roman"/>
          <w:sz w:val="24"/>
          <w:szCs w:val="24"/>
        </w:rPr>
        <w:t xml:space="preserve">и </w:t>
      </w:r>
      <w:r w:rsidRPr="001F7554">
        <w:rPr>
          <w:rFonts w:ascii="Times New Roman" w:eastAsia="Times New Roman" w:hAnsi="Times New Roman" w:cs="Times New Roman"/>
          <w:sz w:val="24"/>
          <w:szCs w:val="24"/>
        </w:rPr>
        <w:t>Порядк</w:t>
      </w:r>
      <w:r w:rsidR="000A7229" w:rsidRPr="001F7554">
        <w:rPr>
          <w:rFonts w:ascii="Times New Roman" w:hAnsi="Times New Roman" w:cs="Times New Roman"/>
          <w:sz w:val="24"/>
          <w:szCs w:val="24"/>
        </w:rPr>
        <w:t>ом</w:t>
      </w:r>
      <w:r w:rsidRPr="001F7554">
        <w:rPr>
          <w:rFonts w:ascii="Times New Roman" w:eastAsia="Times New Roman" w:hAnsi="Times New Roman" w:cs="Times New Roman"/>
          <w:sz w:val="24"/>
          <w:szCs w:val="24"/>
        </w:rPr>
        <w:t xml:space="preserve"> проведения оценки эффективности муниципальных программ </w:t>
      </w:r>
      <w:r w:rsidR="000A7229" w:rsidRPr="001F7554">
        <w:rPr>
          <w:rFonts w:ascii="Times New Roman" w:hAnsi="Times New Roman" w:cs="Times New Roman"/>
          <w:sz w:val="24"/>
          <w:szCs w:val="24"/>
        </w:rPr>
        <w:t xml:space="preserve">ГО </w:t>
      </w:r>
      <w:r w:rsidR="003036AD">
        <w:rPr>
          <w:rFonts w:ascii="Times New Roman" w:hAnsi="Times New Roman" w:cs="Times New Roman"/>
          <w:sz w:val="24"/>
          <w:szCs w:val="24"/>
        </w:rPr>
        <w:t>«</w:t>
      </w:r>
      <w:r w:rsidR="000A7229" w:rsidRPr="001F7554">
        <w:rPr>
          <w:rFonts w:ascii="Times New Roman" w:hAnsi="Times New Roman" w:cs="Times New Roman"/>
          <w:sz w:val="24"/>
          <w:szCs w:val="24"/>
        </w:rPr>
        <w:t>Жатай</w:t>
      </w:r>
      <w:r w:rsidR="003036AD">
        <w:rPr>
          <w:rFonts w:ascii="Times New Roman" w:hAnsi="Times New Roman" w:cs="Times New Roman"/>
          <w:sz w:val="24"/>
          <w:szCs w:val="24"/>
        </w:rPr>
        <w:t>»</w:t>
      </w:r>
      <w:r w:rsidRPr="001F7554">
        <w:rPr>
          <w:rFonts w:ascii="Times New Roman" w:eastAsia="Times New Roman" w:hAnsi="Times New Roman" w:cs="Times New Roman"/>
          <w:sz w:val="24"/>
          <w:szCs w:val="24"/>
        </w:rPr>
        <w:t>, утвержденным</w:t>
      </w:r>
      <w:r w:rsidR="00F63634">
        <w:rPr>
          <w:rFonts w:ascii="Times New Roman" w:eastAsia="Times New Roman" w:hAnsi="Times New Roman" w:cs="Times New Roman"/>
          <w:sz w:val="24"/>
          <w:szCs w:val="24"/>
        </w:rPr>
        <w:t xml:space="preserve"> </w:t>
      </w:r>
      <w:r w:rsidRPr="001F7554">
        <w:rPr>
          <w:rFonts w:ascii="Times New Roman" w:eastAsia="Times New Roman" w:hAnsi="Times New Roman" w:cs="Times New Roman"/>
          <w:sz w:val="24"/>
          <w:szCs w:val="24"/>
        </w:rPr>
        <w:t>постановлением</w:t>
      </w:r>
      <w:r w:rsidR="006829BA" w:rsidRPr="001F7554">
        <w:rPr>
          <w:rFonts w:ascii="Times New Roman" w:hAnsi="Times New Roman" w:cs="Times New Roman"/>
          <w:sz w:val="24"/>
          <w:szCs w:val="24"/>
        </w:rPr>
        <w:t xml:space="preserve"> О</w:t>
      </w:r>
      <w:r w:rsidR="00463053" w:rsidRPr="001F7554">
        <w:rPr>
          <w:rFonts w:ascii="Times New Roman" w:hAnsi="Times New Roman" w:cs="Times New Roman"/>
          <w:sz w:val="24"/>
          <w:szCs w:val="24"/>
        </w:rPr>
        <w:t xml:space="preserve">кружной </w:t>
      </w:r>
      <w:r w:rsidR="001F7554" w:rsidRPr="001F7554">
        <w:rPr>
          <w:rFonts w:ascii="Times New Roman" w:hAnsi="Times New Roman" w:cs="Times New Roman"/>
          <w:sz w:val="24"/>
          <w:szCs w:val="24"/>
        </w:rPr>
        <w:t>Администрации</w:t>
      </w:r>
      <w:r w:rsidR="006829BA" w:rsidRPr="001F7554">
        <w:rPr>
          <w:rFonts w:ascii="Times New Roman" w:hAnsi="Times New Roman" w:cs="Times New Roman"/>
          <w:sz w:val="24"/>
          <w:szCs w:val="24"/>
        </w:rPr>
        <w:t xml:space="preserve"> ГО </w:t>
      </w:r>
      <w:r w:rsidR="003036AD">
        <w:rPr>
          <w:rFonts w:ascii="Times New Roman" w:hAnsi="Times New Roman" w:cs="Times New Roman"/>
          <w:sz w:val="24"/>
          <w:szCs w:val="24"/>
        </w:rPr>
        <w:t>«</w:t>
      </w:r>
      <w:r w:rsidR="00E308CA">
        <w:rPr>
          <w:rFonts w:ascii="Times New Roman" w:hAnsi="Times New Roman" w:cs="Times New Roman"/>
          <w:sz w:val="24"/>
          <w:szCs w:val="24"/>
        </w:rPr>
        <w:t>Жатай</w:t>
      </w:r>
      <w:r w:rsidR="003036AD">
        <w:rPr>
          <w:rFonts w:ascii="Times New Roman" w:hAnsi="Times New Roman" w:cs="Times New Roman"/>
          <w:sz w:val="24"/>
          <w:szCs w:val="24"/>
        </w:rPr>
        <w:t>»</w:t>
      </w:r>
      <w:r w:rsidR="00B55586">
        <w:rPr>
          <w:rFonts w:ascii="Times New Roman" w:hAnsi="Times New Roman" w:cs="Times New Roman"/>
          <w:sz w:val="24"/>
          <w:szCs w:val="24"/>
        </w:rPr>
        <w:t xml:space="preserve"> </w:t>
      </w:r>
      <w:r w:rsidR="006829BA" w:rsidRPr="001F7554">
        <w:rPr>
          <w:rFonts w:ascii="Times New Roman" w:hAnsi="Times New Roman" w:cs="Times New Roman"/>
          <w:sz w:val="24"/>
          <w:szCs w:val="24"/>
        </w:rPr>
        <w:t>от 16 сентября 2016г. №170</w:t>
      </w:r>
      <w:r w:rsidRPr="001F7554">
        <w:rPr>
          <w:rFonts w:ascii="Times New Roman" w:eastAsia="Times New Roman" w:hAnsi="Times New Roman" w:cs="Times New Roman"/>
          <w:sz w:val="24"/>
          <w:szCs w:val="24"/>
        </w:rPr>
        <w:t>, на основании данных отчетов исполнителей муниципальных</w:t>
      </w:r>
      <w:r w:rsidR="00163F96">
        <w:rPr>
          <w:rFonts w:ascii="Times New Roman" w:eastAsia="Times New Roman" w:hAnsi="Times New Roman" w:cs="Times New Roman"/>
          <w:sz w:val="24"/>
          <w:szCs w:val="24"/>
        </w:rPr>
        <w:t xml:space="preserve"> </w:t>
      </w:r>
      <w:r w:rsidRPr="001F7554">
        <w:rPr>
          <w:rFonts w:ascii="Times New Roman" w:eastAsia="Times New Roman" w:hAnsi="Times New Roman" w:cs="Times New Roman"/>
          <w:sz w:val="24"/>
          <w:szCs w:val="24"/>
        </w:rPr>
        <w:t xml:space="preserve">программ за отчетный период. </w:t>
      </w:r>
    </w:p>
    <w:p w:rsidR="00FB25E1" w:rsidRDefault="000A4B4D" w:rsidP="00EB2065">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Оценка эффективности </w:t>
      </w:r>
      <w:r w:rsidR="00FB25E1" w:rsidRPr="001F7554">
        <w:rPr>
          <w:rFonts w:ascii="Times New Roman" w:eastAsia="Times New Roman" w:hAnsi="Times New Roman" w:cs="Times New Roman"/>
          <w:sz w:val="24"/>
          <w:szCs w:val="24"/>
        </w:rPr>
        <w:t>реализации муниципальных</w:t>
      </w:r>
      <w:r w:rsidR="00163F96">
        <w:rPr>
          <w:rFonts w:ascii="Times New Roman" w:eastAsia="Times New Roman" w:hAnsi="Times New Roman" w:cs="Times New Roman"/>
          <w:sz w:val="24"/>
          <w:szCs w:val="24"/>
        </w:rPr>
        <w:t xml:space="preserve"> </w:t>
      </w:r>
      <w:r w:rsidR="00FB25E1" w:rsidRPr="001F7554">
        <w:rPr>
          <w:rFonts w:ascii="Times New Roman" w:eastAsia="Times New Roman" w:hAnsi="Times New Roman" w:cs="Times New Roman"/>
          <w:sz w:val="24"/>
          <w:szCs w:val="24"/>
        </w:rPr>
        <w:t xml:space="preserve">программ </w:t>
      </w:r>
      <w:r w:rsidR="00771221" w:rsidRPr="001F7554">
        <w:rPr>
          <w:rFonts w:ascii="Times New Roman" w:eastAsia="Times New Roman" w:hAnsi="Times New Roman" w:cs="Times New Roman"/>
          <w:sz w:val="24"/>
          <w:szCs w:val="24"/>
        </w:rPr>
        <w:t xml:space="preserve">была предоставлена </w:t>
      </w:r>
      <w:r w:rsidR="0009380B" w:rsidRPr="001F7554">
        <w:rPr>
          <w:rFonts w:ascii="Times New Roman" w:eastAsia="Times New Roman" w:hAnsi="Times New Roman" w:cs="Times New Roman"/>
          <w:sz w:val="24"/>
          <w:szCs w:val="24"/>
        </w:rPr>
        <w:t xml:space="preserve">ответственными </w:t>
      </w:r>
      <w:r w:rsidR="00FB25E1" w:rsidRPr="001F7554">
        <w:rPr>
          <w:rFonts w:ascii="Times New Roman" w:eastAsia="Times New Roman" w:hAnsi="Times New Roman" w:cs="Times New Roman"/>
          <w:sz w:val="24"/>
          <w:szCs w:val="24"/>
        </w:rPr>
        <w:t>разработчиками</w:t>
      </w:r>
      <w:r w:rsidR="00771221" w:rsidRPr="001F7554">
        <w:rPr>
          <w:rFonts w:ascii="Times New Roman" w:eastAsia="Times New Roman" w:hAnsi="Times New Roman" w:cs="Times New Roman"/>
          <w:sz w:val="24"/>
          <w:szCs w:val="24"/>
        </w:rPr>
        <w:t xml:space="preserve">, </w:t>
      </w:r>
      <w:r w:rsidR="00FB25E1" w:rsidRPr="001F7554">
        <w:rPr>
          <w:rFonts w:ascii="Times New Roman" w:eastAsia="Times New Roman" w:hAnsi="Times New Roman" w:cs="Times New Roman"/>
          <w:sz w:val="24"/>
          <w:szCs w:val="24"/>
        </w:rPr>
        <w:t>курирующими соответствующие Программы,</w:t>
      </w:r>
      <w:r w:rsidR="00163F96">
        <w:rPr>
          <w:rFonts w:ascii="Times New Roman" w:eastAsia="Times New Roman" w:hAnsi="Times New Roman" w:cs="Times New Roman"/>
          <w:sz w:val="24"/>
          <w:szCs w:val="24"/>
        </w:rPr>
        <w:t xml:space="preserve"> </w:t>
      </w:r>
      <w:r w:rsidR="00FB25E1" w:rsidRPr="001F7554">
        <w:rPr>
          <w:rFonts w:ascii="Times New Roman" w:eastAsia="Times New Roman" w:hAnsi="Times New Roman" w:cs="Times New Roman"/>
          <w:sz w:val="24"/>
          <w:szCs w:val="24"/>
        </w:rPr>
        <w:t xml:space="preserve">в </w:t>
      </w:r>
      <w:r w:rsidR="00771221" w:rsidRPr="001F7554">
        <w:rPr>
          <w:rFonts w:ascii="Times New Roman" w:eastAsia="Times New Roman" w:hAnsi="Times New Roman" w:cs="Times New Roman"/>
          <w:sz w:val="24"/>
          <w:szCs w:val="24"/>
        </w:rPr>
        <w:t>финансово-э</w:t>
      </w:r>
      <w:r w:rsidR="00FB25E1" w:rsidRPr="001F7554">
        <w:rPr>
          <w:rFonts w:ascii="Times New Roman" w:eastAsia="Times New Roman" w:hAnsi="Times New Roman" w:cs="Times New Roman"/>
          <w:sz w:val="24"/>
          <w:szCs w:val="24"/>
        </w:rPr>
        <w:t>кономический отдел, где произведена итоговая оценка реализации муниципальных</w:t>
      </w:r>
      <w:r w:rsidR="00163F96">
        <w:rPr>
          <w:rFonts w:ascii="Times New Roman" w:eastAsia="Times New Roman" w:hAnsi="Times New Roman" w:cs="Times New Roman"/>
          <w:sz w:val="24"/>
          <w:szCs w:val="24"/>
        </w:rPr>
        <w:t xml:space="preserve"> </w:t>
      </w:r>
      <w:r w:rsidR="00FB25E1" w:rsidRPr="001F7554">
        <w:rPr>
          <w:rFonts w:ascii="Times New Roman" w:eastAsia="Times New Roman" w:hAnsi="Times New Roman" w:cs="Times New Roman"/>
          <w:sz w:val="24"/>
          <w:szCs w:val="24"/>
        </w:rPr>
        <w:t xml:space="preserve">программ. </w:t>
      </w:r>
    </w:p>
    <w:p w:rsidR="005D3057" w:rsidRPr="005D3057" w:rsidRDefault="005D3057" w:rsidP="00EB2065">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Оценка эффективности </w:t>
      </w:r>
      <w:r w:rsidRPr="001F7554">
        <w:rPr>
          <w:rFonts w:ascii="Times New Roman" w:eastAsia="Times New Roman" w:hAnsi="Times New Roman" w:cs="Times New Roman"/>
          <w:sz w:val="24"/>
          <w:szCs w:val="24"/>
        </w:rPr>
        <w:t>реализации муниципальных</w:t>
      </w:r>
      <w:r w:rsidR="00163F96">
        <w:rPr>
          <w:rFonts w:ascii="Times New Roman" w:eastAsia="Times New Roman" w:hAnsi="Times New Roman" w:cs="Times New Roman"/>
          <w:sz w:val="24"/>
          <w:szCs w:val="24"/>
        </w:rPr>
        <w:t xml:space="preserve"> </w:t>
      </w:r>
      <w:r w:rsidRPr="001F7554">
        <w:rPr>
          <w:rFonts w:ascii="Times New Roman" w:eastAsia="Times New Roman" w:hAnsi="Times New Roman" w:cs="Times New Roman"/>
          <w:sz w:val="24"/>
          <w:szCs w:val="24"/>
        </w:rPr>
        <w:t xml:space="preserve">программ </w:t>
      </w:r>
      <w:r w:rsidRPr="005D3057">
        <w:rPr>
          <w:rFonts w:ascii="Times New Roman" w:eastAsia="Times New Roman" w:hAnsi="Times New Roman" w:cs="Times New Roman"/>
          <w:sz w:val="24"/>
          <w:szCs w:val="24"/>
        </w:rPr>
        <w:t>позволяет оценить ожидаемую (запланированную) и фактическую результативность работы ответственных исполнителей по реализации муниципальных программ и учитывает необходимость проведения оценок в части:</w:t>
      </w:r>
    </w:p>
    <w:p w:rsidR="005D3057" w:rsidRPr="005D3057" w:rsidRDefault="005D3057" w:rsidP="00EB2065">
      <w:pPr>
        <w:tabs>
          <w:tab w:val="left" w:pos="0"/>
        </w:tabs>
        <w:spacing w:after="0" w:line="240" w:lineRule="auto"/>
        <w:ind w:firstLine="567"/>
        <w:jc w:val="both"/>
        <w:rPr>
          <w:rFonts w:ascii="Times New Roman" w:eastAsia="Times New Roman" w:hAnsi="Times New Roman" w:cs="Times New Roman"/>
          <w:sz w:val="24"/>
          <w:szCs w:val="24"/>
        </w:rPr>
      </w:pPr>
      <w:r w:rsidRPr="005D3057">
        <w:rPr>
          <w:rFonts w:ascii="Times New Roman" w:eastAsia="Times New Roman" w:hAnsi="Times New Roman" w:cs="Times New Roman"/>
          <w:sz w:val="24"/>
          <w:szCs w:val="24"/>
        </w:rPr>
        <w:t>- степени выполнения мероприятий муниципальной программы в отчетном году;</w:t>
      </w:r>
    </w:p>
    <w:p w:rsidR="005D3057" w:rsidRPr="005D3057" w:rsidRDefault="005D3057" w:rsidP="00EB2065">
      <w:pPr>
        <w:tabs>
          <w:tab w:val="left" w:pos="0"/>
        </w:tabs>
        <w:spacing w:after="0" w:line="240" w:lineRule="auto"/>
        <w:ind w:firstLine="567"/>
        <w:jc w:val="both"/>
        <w:rPr>
          <w:rFonts w:ascii="Times New Roman" w:eastAsia="Times New Roman" w:hAnsi="Times New Roman" w:cs="Times New Roman"/>
          <w:sz w:val="24"/>
          <w:szCs w:val="24"/>
        </w:rPr>
      </w:pPr>
      <w:r w:rsidRPr="005D3057">
        <w:rPr>
          <w:rFonts w:ascii="Times New Roman" w:eastAsia="Times New Roman" w:hAnsi="Times New Roman" w:cs="Times New Roman"/>
          <w:sz w:val="24"/>
          <w:szCs w:val="24"/>
        </w:rPr>
        <w:t>-степени достижения результатов целевых показателей муниципальной программы, их соответствия плановым значениям;</w:t>
      </w:r>
    </w:p>
    <w:p w:rsidR="005D3057" w:rsidRPr="001F7554" w:rsidRDefault="005D3057" w:rsidP="00EB2065">
      <w:pPr>
        <w:tabs>
          <w:tab w:val="left" w:pos="0"/>
        </w:tabs>
        <w:spacing w:after="0" w:line="240" w:lineRule="auto"/>
        <w:ind w:firstLine="567"/>
        <w:jc w:val="both"/>
        <w:rPr>
          <w:rFonts w:ascii="Times New Roman" w:eastAsia="Times New Roman" w:hAnsi="Times New Roman" w:cs="Times New Roman"/>
          <w:sz w:val="24"/>
          <w:szCs w:val="24"/>
        </w:rPr>
      </w:pPr>
      <w:r w:rsidRPr="00B02265">
        <w:rPr>
          <w:rFonts w:ascii="Times New Roman" w:eastAsia="Times New Roman" w:hAnsi="Times New Roman" w:cs="Times New Roman"/>
          <w:sz w:val="24"/>
          <w:szCs w:val="24"/>
        </w:rPr>
        <w:t>- уровня реализации (кассового исполнения) муниципальных программ за счет средств федерального</w:t>
      </w:r>
      <w:r w:rsidR="00B02265" w:rsidRPr="00B02265">
        <w:rPr>
          <w:rFonts w:ascii="Times New Roman" w:eastAsia="Times New Roman" w:hAnsi="Times New Roman" w:cs="Times New Roman"/>
          <w:sz w:val="24"/>
          <w:szCs w:val="24"/>
        </w:rPr>
        <w:t>, республиканского</w:t>
      </w:r>
      <w:r w:rsidRPr="00B02265">
        <w:rPr>
          <w:rFonts w:ascii="Times New Roman" w:eastAsia="Times New Roman" w:hAnsi="Times New Roman" w:cs="Times New Roman"/>
          <w:sz w:val="24"/>
          <w:szCs w:val="24"/>
        </w:rPr>
        <w:t xml:space="preserve"> бюджет</w:t>
      </w:r>
      <w:r w:rsidR="00B02265" w:rsidRPr="00B02265">
        <w:rPr>
          <w:rFonts w:ascii="Times New Roman" w:eastAsia="Times New Roman" w:hAnsi="Times New Roman" w:cs="Times New Roman"/>
          <w:sz w:val="24"/>
          <w:szCs w:val="24"/>
        </w:rPr>
        <w:t>ов</w:t>
      </w:r>
      <w:r w:rsidRPr="00B02265">
        <w:rPr>
          <w:rFonts w:ascii="Times New Roman" w:eastAsia="Times New Roman" w:hAnsi="Times New Roman" w:cs="Times New Roman"/>
          <w:sz w:val="24"/>
          <w:szCs w:val="24"/>
        </w:rPr>
        <w:t xml:space="preserve">, бюджета </w:t>
      </w:r>
      <w:r w:rsidR="005A443C" w:rsidRPr="00B02265">
        <w:rPr>
          <w:rFonts w:ascii="Times New Roman" w:eastAsia="Times New Roman" w:hAnsi="Times New Roman" w:cs="Times New Roman"/>
          <w:sz w:val="24"/>
          <w:szCs w:val="24"/>
        </w:rPr>
        <w:t>городского</w:t>
      </w:r>
      <w:r w:rsidRPr="00B02265">
        <w:rPr>
          <w:rFonts w:ascii="Times New Roman" w:eastAsia="Times New Roman" w:hAnsi="Times New Roman" w:cs="Times New Roman"/>
          <w:sz w:val="24"/>
          <w:szCs w:val="24"/>
        </w:rPr>
        <w:t xml:space="preserve"> округа и иных источников финансирования.</w:t>
      </w:r>
    </w:p>
    <w:p w:rsidR="00EB2065" w:rsidRDefault="0066695A" w:rsidP="00EB2065">
      <w:pPr>
        <w:tabs>
          <w:tab w:val="left" w:pos="0"/>
          <w:tab w:val="left" w:pos="540"/>
          <w:tab w:val="left" w:pos="1620"/>
        </w:tabs>
        <w:spacing w:after="0" w:line="240" w:lineRule="auto"/>
        <w:ind w:firstLine="567"/>
        <w:jc w:val="both"/>
        <w:rPr>
          <w:rFonts w:ascii="Times New Roman" w:eastAsia="Calibri" w:hAnsi="Times New Roman" w:cs="Times New Roman"/>
          <w:sz w:val="24"/>
          <w:szCs w:val="24"/>
        </w:rPr>
      </w:pPr>
      <w:r>
        <w:rPr>
          <w:rFonts w:ascii="Times New Roman" w:eastAsia="MS Mincho" w:hAnsi="Times New Roman" w:cs="Times New Roman"/>
          <w:sz w:val="24"/>
          <w:szCs w:val="24"/>
          <w:lang w:eastAsia="ja-JP"/>
        </w:rPr>
        <w:tab/>
      </w:r>
      <w:r w:rsidR="00F615B1" w:rsidRPr="00F615B1">
        <w:rPr>
          <w:rFonts w:ascii="Times New Roman" w:eastAsia="MS Mincho" w:hAnsi="Times New Roman" w:cs="Times New Roman"/>
          <w:sz w:val="24"/>
          <w:szCs w:val="24"/>
          <w:lang w:eastAsia="ja-JP"/>
        </w:rPr>
        <w:t>В 20</w:t>
      </w:r>
      <w:r w:rsidR="00A32455">
        <w:rPr>
          <w:rFonts w:ascii="Times New Roman" w:eastAsia="MS Mincho" w:hAnsi="Times New Roman" w:cs="Times New Roman"/>
          <w:sz w:val="24"/>
          <w:szCs w:val="24"/>
          <w:lang w:eastAsia="ja-JP"/>
        </w:rPr>
        <w:t>2</w:t>
      </w:r>
      <w:r w:rsidR="00A733E6" w:rsidRPr="00A733E6">
        <w:rPr>
          <w:rFonts w:ascii="Times New Roman" w:eastAsia="MS Mincho" w:hAnsi="Times New Roman" w:cs="Times New Roman"/>
          <w:sz w:val="24"/>
          <w:szCs w:val="24"/>
          <w:lang w:eastAsia="ja-JP"/>
        </w:rPr>
        <w:t>4</w:t>
      </w:r>
      <w:r w:rsidR="00F615B1" w:rsidRPr="00F615B1">
        <w:rPr>
          <w:rFonts w:ascii="Times New Roman" w:eastAsia="MS Mincho" w:hAnsi="Times New Roman" w:cs="Times New Roman"/>
          <w:sz w:val="24"/>
          <w:szCs w:val="24"/>
          <w:lang w:eastAsia="ja-JP"/>
        </w:rPr>
        <w:t xml:space="preserve"> году к </w:t>
      </w:r>
      <w:r w:rsidR="00F615B1" w:rsidRPr="00B02265">
        <w:rPr>
          <w:rFonts w:ascii="Times New Roman" w:eastAsia="MS Mincho" w:hAnsi="Times New Roman" w:cs="Times New Roman"/>
          <w:sz w:val="24"/>
          <w:szCs w:val="24"/>
          <w:lang w:eastAsia="ja-JP"/>
        </w:rPr>
        <w:t>реализации принят</w:t>
      </w:r>
      <w:r w:rsidR="00A733E6" w:rsidRPr="00A733E6">
        <w:rPr>
          <w:rFonts w:ascii="Times New Roman" w:eastAsia="MS Mincho" w:hAnsi="Times New Roman" w:cs="Times New Roman"/>
          <w:sz w:val="24"/>
          <w:szCs w:val="24"/>
          <w:lang w:eastAsia="ja-JP"/>
        </w:rPr>
        <w:t xml:space="preserve"> </w:t>
      </w:r>
      <w:r w:rsidR="00B02265" w:rsidRPr="00B02265">
        <w:rPr>
          <w:rFonts w:ascii="Times New Roman" w:eastAsia="MS Mincho" w:hAnsi="Times New Roman" w:cs="Times New Roman"/>
          <w:sz w:val="24"/>
          <w:szCs w:val="24"/>
          <w:lang w:eastAsia="ja-JP"/>
        </w:rPr>
        <w:t>1</w:t>
      </w:r>
      <w:r w:rsidR="00A733E6" w:rsidRPr="00A733E6">
        <w:rPr>
          <w:rFonts w:ascii="Times New Roman" w:eastAsia="MS Mincho" w:hAnsi="Times New Roman" w:cs="Times New Roman"/>
          <w:sz w:val="24"/>
          <w:szCs w:val="24"/>
          <w:lang w:eastAsia="ja-JP"/>
        </w:rPr>
        <w:t>7</w:t>
      </w:r>
      <w:r w:rsidR="00B02265" w:rsidRPr="00B02265">
        <w:rPr>
          <w:rFonts w:ascii="Times New Roman" w:eastAsia="Times New Roman" w:hAnsi="Times New Roman" w:cs="Times New Roman"/>
          <w:sz w:val="24"/>
          <w:szCs w:val="24"/>
          <w:lang w:eastAsia="ja-JP"/>
        </w:rPr>
        <w:t xml:space="preserve"> муниципальных программ</w:t>
      </w:r>
      <w:r w:rsidR="00B02265" w:rsidRPr="00B02265">
        <w:rPr>
          <w:rFonts w:ascii="Times New Roman" w:eastAsia="MS Mincho" w:hAnsi="Times New Roman" w:cs="Times New Roman"/>
          <w:sz w:val="24"/>
          <w:szCs w:val="24"/>
          <w:lang w:eastAsia="ja-JP"/>
        </w:rPr>
        <w:t xml:space="preserve"> Городского округа «Жатай», </w:t>
      </w:r>
      <w:r w:rsidR="00F615B1" w:rsidRPr="00F615B1">
        <w:rPr>
          <w:rFonts w:ascii="Times New Roman" w:eastAsia="MS Mincho" w:hAnsi="Times New Roman" w:cs="Times New Roman"/>
          <w:sz w:val="24"/>
          <w:szCs w:val="24"/>
          <w:lang w:eastAsia="ja-JP"/>
        </w:rPr>
        <w:t xml:space="preserve">на общую сумму финансирования </w:t>
      </w:r>
      <w:r w:rsidR="00A733E6" w:rsidRPr="00A733E6">
        <w:rPr>
          <w:rFonts w:ascii="Times New Roman" w:eastAsia="MS Mincho" w:hAnsi="Times New Roman" w:cs="Times New Roman"/>
          <w:sz w:val="24"/>
          <w:szCs w:val="24"/>
          <w:lang w:eastAsia="ja-JP"/>
        </w:rPr>
        <w:t>1</w:t>
      </w:r>
      <w:r w:rsidR="00A733E6">
        <w:rPr>
          <w:rFonts w:ascii="Times New Roman" w:eastAsia="MS Mincho" w:hAnsi="Times New Roman" w:cs="Times New Roman"/>
          <w:sz w:val="24"/>
          <w:szCs w:val="24"/>
          <w:lang w:eastAsia="ja-JP"/>
        </w:rPr>
        <w:t> </w:t>
      </w:r>
      <w:r w:rsidR="00A733E6" w:rsidRPr="00A733E6">
        <w:rPr>
          <w:rFonts w:ascii="Times New Roman" w:eastAsia="MS Mincho" w:hAnsi="Times New Roman" w:cs="Times New Roman"/>
          <w:sz w:val="24"/>
          <w:szCs w:val="24"/>
          <w:lang w:eastAsia="ja-JP"/>
        </w:rPr>
        <w:t>289</w:t>
      </w:r>
      <w:r w:rsidR="00A733E6">
        <w:rPr>
          <w:rFonts w:ascii="Times New Roman" w:eastAsia="MS Mincho" w:hAnsi="Times New Roman" w:cs="Times New Roman"/>
          <w:sz w:val="24"/>
          <w:szCs w:val="24"/>
          <w:lang w:eastAsia="ja-JP"/>
        </w:rPr>
        <w:t> </w:t>
      </w:r>
      <w:r w:rsidR="00A733E6" w:rsidRPr="00A733E6">
        <w:rPr>
          <w:rFonts w:ascii="Times New Roman" w:eastAsia="MS Mincho" w:hAnsi="Times New Roman" w:cs="Times New Roman"/>
          <w:sz w:val="24"/>
          <w:szCs w:val="24"/>
          <w:lang w:eastAsia="ja-JP"/>
        </w:rPr>
        <w:t>936</w:t>
      </w:r>
      <w:r w:rsidR="00A733E6">
        <w:rPr>
          <w:rFonts w:ascii="Times New Roman" w:eastAsia="MS Mincho" w:hAnsi="Times New Roman" w:cs="Times New Roman"/>
          <w:sz w:val="24"/>
          <w:szCs w:val="24"/>
          <w:lang w:eastAsia="ja-JP"/>
        </w:rPr>
        <w:t>,</w:t>
      </w:r>
      <w:r w:rsidR="00A733E6" w:rsidRPr="00A733E6">
        <w:rPr>
          <w:rFonts w:ascii="Times New Roman" w:eastAsia="MS Mincho" w:hAnsi="Times New Roman" w:cs="Times New Roman"/>
          <w:sz w:val="24"/>
          <w:szCs w:val="24"/>
          <w:lang w:eastAsia="ja-JP"/>
        </w:rPr>
        <w:t>90</w:t>
      </w:r>
      <w:r w:rsidR="00F615B1" w:rsidRPr="00F615B1">
        <w:rPr>
          <w:rFonts w:ascii="Times New Roman" w:eastAsia="MS Mincho" w:hAnsi="Times New Roman" w:cs="Times New Roman"/>
          <w:sz w:val="24"/>
          <w:szCs w:val="24"/>
          <w:lang w:eastAsia="ja-JP"/>
        </w:rPr>
        <w:t xml:space="preserve"> тыс. рублей</w:t>
      </w:r>
      <w:r w:rsidR="006E1848">
        <w:rPr>
          <w:rFonts w:ascii="Times New Roman" w:eastAsia="MS Mincho" w:hAnsi="Times New Roman" w:cs="Times New Roman"/>
          <w:sz w:val="24"/>
          <w:szCs w:val="24"/>
          <w:lang w:eastAsia="ja-JP"/>
        </w:rPr>
        <w:t xml:space="preserve">, в том числе из средств бюджета Городского округа </w:t>
      </w:r>
      <w:r w:rsidR="003036AD">
        <w:rPr>
          <w:rFonts w:ascii="Times New Roman" w:eastAsia="MS Mincho" w:hAnsi="Times New Roman" w:cs="Times New Roman"/>
          <w:sz w:val="24"/>
          <w:szCs w:val="24"/>
          <w:lang w:eastAsia="ja-JP"/>
        </w:rPr>
        <w:t>«</w:t>
      </w:r>
      <w:r w:rsidR="006E1848">
        <w:rPr>
          <w:rFonts w:ascii="Times New Roman" w:eastAsia="MS Mincho" w:hAnsi="Times New Roman" w:cs="Times New Roman"/>
          <w:sz w:val="24"/>
          <w:szCs w:val="24"/>
          <w:lang w:eastAsia="ja-JP"/>
        </w:rPr>
        <w:t>Жатай</w:t>
      </w:r>
      <w:r w:rsidR="003036AD">
        <w:rPr>
          <w:rFonts w:ascii="Times New Roman" w:eastAsia="MS Mincho" w:hAnsi="Times New Roman" w:cs="Times New Roman"/>
          <w:sz w:val="24"/>
          <w:szCs w:val="24"/>
          <w:lang w:eastAsia="ja-JP"/>
        </w:rPr>
        <w:t>»</w:t>
      </w:r>
      <w:r w:rsidR="00F63634">
        <w:rPr>
          <w:rFonts w:ascii="Times New Roman" w:eastAsia="MS Mincho" w:hAnsi="Times New Roman" w:cs="Times New Roman"/>
          <w:sz w:val="24"/>
          <w:szCs w:val="24"/>
          <w:lang w:eastAsia="ja-JP"/>
        </w:rPr>
        <w:t xml:space="preserve"> </w:t>
      </w:r>
      <w:r w:rsidR="00A733E6">
        <w:rPr>
          <w:rFonts w:ascii="Times New Roman" w:eastAsia="MS Mincho" w:hAnsi="Times New Roman" w:cs="Times New Roman"/>
          <w:sz w:val="24"/>
          <w:szCs w:val="24"/>
          <w:lang w:eastAsia="ja-JP"/>
        </w:rPr>
        <w:t>435 892,20</w:t>
      </w:r>
      <w:r w:rsidR="006E1848">
        <w:rPr>
          <w:rFonts w:ascii="Times New Roman" w:eastAsia="MS Mincho" w:hAnsi="Times New Roman" w:cs="Times New Roman"/>
          <w:sz w:val="24"/>
          <w:szCs w:val="24"/>
          <w:lang w:eastAsia="ja-JP"/>
        </w:rPr>
        <w:t xml:space="preserve"> тыс. рублей, государственного бюджета РС(Я) </w:t>
      </w:r>
      <w:r w:rsidR="00440D7E">
        <w:rPr>
          <w:rFonts w:ascii="Times New Roman" w:eastAsia="MS Mincho" w:hAnsi="Times New Roman" w:cs="Times New Roman"/>
          <w:sz w:val="24"/>
          <w:szCs w:val="24"/>
          <w:lang w:eastAsia="ja-JP"/>
        </w:rPr>
        <w:t>778 997,8</w:t>
      </w:r>
      <w:r w:rsidR="00A733E6">
        <w:rPr>
          <w:rFonts w:ascii="Times New Roman" w:eastAsia="MS Mincho" w:hAnsi="Times New Roman" w:cs="Times New Roman"/>
          <w:sz w:val="24"/>
          <w:szCs w:val="24"/>
          <w:lang w:eastAsia="ja-JP"/>
        </w:rPr>
        <w:t>0</w:t>
      </w:r>
      <w:r w:rsidR="006E1848">
        <w:rPr>
          <w:rFonts w:ascii="Times New Roman" w:eastAsia="MS Mincho" w:hAnsi="Times New Roman" w:cs="Times New Roman"/>
          <w:sz w:val="24"/>
          <w:szCs w:val="24"/>
          <w:lang w:eastAsia="ja-JP"/>
        </w:rPr>
        <w:t xml:space="preserve"> тыс. рублей, федерального бюджета </w:t>
      </w:r>
      <w:r w:rsidR="00440D7E">
        <w:rPr>
          <w:rFonts w:ascii="Times New Roman" w:eastAsia="MS Mincho" w:hAnsi="Times New Roman" w:cs="Times New Roman"/>
          <w:sz w:val="24"/>
          <w:szCs w:val="24"/>
          <w:lang w:eastAsia="ja-JP"/>
        </w:rPr>
        <w:t>26 090,2</w:t>
      </w:r>
      <w:r w:rsidR="00A733E6">
        <w:rPr>
          <w:rFonts w:ascii="Times New Roman" w:eastAsia="MS Mincho" w:hAnsi="Times New Roman" w:cs="Times New Roman"/>
          <w:sz w:val="24"/>
          <w:szCs w:val="24"/>
          <w:lang w:eastAsia="ja-JP"/>
        </w:rPr>
        <w:t>0</w:t>
      </w:r>
      <w:r w:rsidR="006E1848">
        <w:rPr>
          <w:rFonts w:ascii="Times New Roman" w:eastAsia="MS Mincho" w:hAnsi="Times New Roman" w:cs="Times New Roman"/>
          <w:sz w:val="24"/>
          <w:szCs w:val="24"/>
          <w:lang w:eastAsia="ja-JP"/>
        </w:rPr>
        <w:t xml:space="preserve"> тыс. рублей и </w:t>
      </w:r>
      <w:r w:rsidR="00A733E6">
        <w:rPr>
          <w:rFonts w:ascii="Times New Roman" w:eastAsia="MS Mincho" w:hAnsi="Times New Roman" w:cs="Times New Roman"/>
          <w:sz w:val="24"/>
          <w:szCs w:val="24"/>
          <w:lang w:eastAsia="ja-JP"/>
        </w:rPr>
        <w:t>внебюджетных</w:t>
      </w:r>
      <w:r w:rsidR="006E1848">
        <w:rPr>
          <w:rFonts w:ascii="Times New Roman" w:eastAsia="MS Mincho" w:hAnsi="Times New Roman" w:cs="Times New Roman"/>
          <w:sz w:val="24"/>
          <w:szCs w:val="24"/>
          <w:lang w:eastAsia="ja-JP"/>
        </w:rPr>
        <w:t xml:space="preserve"> источников</w:t>
      </w:r>
      <w:r w:rsidR="00F63634">
        <w:rPr>
          <w:rFonts w:ascii="Times New Roman" w:eastAsia="MS Mincho" w:hAnsi="Times New Roman" w:cs="Times New Roman"/>
          <w:sz w:val="24"/>
          <w:szCs w:val="24"/>
          <w:lang w:eastAsia="ja-JP"/>
        </w:rPr>
        <w:t xml:space="preserve"> </w:t>
      </w:r>
      <w:r w:rsidR="00A733E6">
        <w:rPr>
          <w:rFonts w:ascii="Times New Roman" w:eastAsia="MS Mincho" w:hAnsi="Times New Roman" w:cs="Times New Roman"/>
          <w:sz w:val="24"/>
          <w:szCs w:val="24"/>
          <w:lang w:eastAsia="ja-JP"/>
        </w:rPr>
        <w:t>48 956,70</w:t>
      </w:r>
      <w:r w:rsidR="00F63634">
        <w:rPr>
          <w:rFonts w:ascii="Times New Roman" w:eastAsia="MS Mincho" w:hAnsi="Times New Roman" w:cs="Times New Roman"/>
          <w:sz w:val="24"/>
          <w:szCs w:val="24"/>
          <w:lang w:eastAsia="ja-JP"/>
        </w:rPr>
        <w:t xml:space="preserve"> </w:t>
      </w:r>
      <w:r w:rsidR="006E1848">
        <w:rPr>
          <w:rFonts w:ascii="Times New Roman" w:eastAsia="MS Mincho" w:hAnsi="Times New Roman" w:cs="Times New Roman"/>
          <w:sz w:val="24"/>
          <w:szCs w:val="24"/>
          <w:lang w:eastAsia="ja-JP"/>
        </w:rPr>
        <w:t>тыс. рублей</w:t>
      </w:r>
      <w:r w:rsidR="00527F8C">
        <w:rPr>
          <w:rFonts w:ascii="Times New Roman" w:eastAsia="MS Mincho" w:hAnsi="Times New Roman" w:cs="Times New Roman"/>
          <w:sz w:val="24"/>
          <w:szCs w:val="24"/>
          <w:lang w:eastAsia="ja-JP"/>
        </w:rPr>
        <w:t>.</w:t>
      </w:r>
      <w:r w:rsidR="00F63634">
        <w:rPr>
          <w:rFonts w:ascii="Times New Roman" w:eastAsia="MS Mincho" w:hAnsi="Times New Roman" w:cs="Times New Roman"/>
          <w:sz w:val="24"/>
          <w:szCs w:val="24"/>
          <w:lang w:eastAsia="ja-JP"/>
        </w:rPr>
        <w:t xml:space="preserve"> </w:t>
      </w:r>
      <w:r w:rsidR="00F615B1">
        <w:rPr>
          <w:rFonts w:ascii="Times New Roman" w:eastAsia="MS Mincho" w:hAnsi="Times New Roman" w:cs="Times New Roman"/>
          <w:sz w:val="24"/>
          <w:szCs w:val="24"/>
          <w:lang w:eastAsia="ja-JP"/>
        </w:rPr>
        <w:t>К</w:t>
      </w:r>
      <w:r w:rsidR="00F615B1" w:rsidRPr="00F615B1">
        <w:rPr>
          <w:rFonts w:ascii="Times New Roman" w:eastAsia="Calibri" w:hAnsi="Times New Roman" w:cs="Times New Roman"/>
          <w:sz w:val="24"/>
          <w:szCs w:val="24"/>
        </w:rPr>
        <w:t xml:space="preserve">ассовое исполнение мероприятий программ за счет всех источников финансирования составило </w:t>
      </w:r>
      <w:r w:rsidR="00A733E6">
        <w:rPr>
          <w:rFonts w:ascii="Times New Roman" w:eastAsia="Calibri" w:hAnsi="Times New Roman" w:cs="Times New Roman"/>
          <w:sz w:val="24"/>
          <w:szCs w:val="24"/>
        </w:rPr>
        <w:t>1 212 288,70</w:t>
      </w:r>
      <w:r w:rsidR="00F615B1" w:rsidRPr="00F615B1">
        <w:rPr>
          <w:rFonts w:ascii="Times New Roman" w:eastAsia="Calibri" w:hAnsi="Times New Roman" w:cs="Times New Roman"/>
          <w:sz w:val="24"/>
          <w:szCs w:val="24"/>
        </w:rPr>
        <w:t xml:space="preserve"> тыс. рублей</w:t>
      </w:r>
      <w:r w:rsidR="00A733E6">
        <w:rPr>
          <w:rFonts w:ascii="Times New Roman" w:eastAsia="Calibri" w:hAnsi="Times New Roman" w:cs="Times New Roman"/>
          <w:sz w:val="24"/>
          <w:szCs w:val="24"/>
        </w:rPr>
        <w:t xml:space="preserve"> (94</w:t>
      </w:r>
      <w:r w:rsidR="00E20DBC" w:rsidRPr="00012584">
        <w:rPr>
          <w:rFonts w:ascii="Times New Roman" w:eastAsia="Calibri" w:hAnsi="Times New Roman" w:cs="Times New Roman"/>
          <w:sz w:val="24"/>
          <w:szCs w:val="24"/>
        </w:rPr>
        <w:t xml:space="preserve"> % от предусмотренного финансирования на 202</w:t>
      </w:r>
      <w:r w:rsidR="00A733E6">
        <w:rPr>
          <w:rFonts w:ascii="Times New Roman" w:eastAsia="Calibri" w:hAnsi="Times New Roman" w:cs="Times New Roman"/>
          <w:sz w:val="24"/>
          <w:szCs w:val="24"/>
        </w:rPr>
        <w:t>4</w:t>
      </w:r>
      <w:r w:rsidR="00E20DBC" w:rsidRPr="00012584">
        <w:rPr>
          <w:rFonts w:ascii="Times New Roman" w:eastAsia="Calibri" w:hAnsi="Times New Roman" w:cs="Times New Roman"/>
          <w:sz w:val="24"/>
          <w:szCs w:val="24"/>
        </w:rPr>
        <w:t xml:space="preserve"> год)</w:t>
      </w:r>
      <w:r w:rsidR="00074000">
        <w:rPr>
          <w:rFonts w:ascii="Times New Roman" w:eastAsia="Calibri" w:hAnsi="Times New Roman" w:cs="Times New Roman"/>
          <w:sz w:val="24"/>
          <w:szCs w:val="24"/>
        </w:rPr>
        <w:t>,</w:t>
      </w:r>
      <w:r w:rsidR="00F63634">
        <w:rPr>
          <w:rFonts w:ascii="Times New Roman" w:eastAsia="Calibri" w:hAnsi="Times New Roman" w:cs="Times New Roman"/>
          <w:sz w:val="24"/>
          <w:szCs w:val="24"/>
        </w:rPr>
        <w:t xml:space="preserve"> </w:t>
      </w:r>
      <w:r w:rsidR="006E1848">
        <w:rPr>
          <w:rFonts w:ascii="Times New Roman" w:eastAsia="MS Mincho" w:hAnsi="Times New Roman" w:cs="Times New Roman"/>
          <w:sz w:val="24"/>
          <w:szCs w:val="24"/>
          <w:lang w:eastAsia="ja-JP"/>
        </w:rPr>
        <w:t xml:space="preserve">в </w:t>
      </w:r>
      <w:r w:rsidR="006E1848" w:rsidRPr="00012584">
        <w:rPr>
          <w:rFonts w:ascii="Times New Roman" w:eastAsia="MS Mincho" w:hAnsi="Times New Roman" w:cs="Times New Roman"/>
          <w:sz w:val="24"/>
          <w:szCs w:val="24"/>
          <w:lang w:eastAsia="ja-JP"/>
        </w:rPr>
        <w:t xml:space="preserve">том числе из средств бюджета Городского округа </w:t>
      </w:r>
      <w:r w:rsidR="003036AD">
        <w:rPr>
          <w:rFonts w:ascii="Times New Roman" w:eastAsia="MS Mincho" w:hAnsi="Times New Roman" w:cs="Times New Roman"/>
          <w:sz w:val="24"/>
          <w:szCs w:val="24"/>
          <w:lang w:eastAsia="ja-JP"/>
        </w:rPr>
        <w:t>«</w:t>
      </w:r>
      <w:r w:rsidR="006E1848" w:rsidRPr="00012584">
        <w:rPr>
          <w:rFonts w:ascii="Times New Roman" w:eastAsia="MS Mincho" w:hAnsi="Times New Roman" w:cs="Times New Roman"/>
          <w:sz w:val="24"/>
          <w:szCs w:val="24"/>
          <w:lang w:eastAsia="ja-JP"/>
        </w:rPr>
        <w:t>Жатай</w:t>
      </w:r>
      <w:r w:rsidR="003036AD">
        <w:rPr>
          <w:rFonts w:ascii="Times New Roman" w:eastAsia="MS Mincho" w:hAnsi="Times New Roman" w:cs="Times New Roman"/>
          <w:sz w:val="24"/>
          <w:szCs w:val="24"/>
          <w:lang w:eastAsia="ja-JP"/>
        </w:rPr>
        <w:t>»</w:t>
      </w:r>
      <w:r w:rsidR="00F63634">
        <w:rPr>
          <w:rFonts w:ascii="Times New Roman" w:eastAsia="MS Mincho" w:hAnsi="Times New Roman" w:cs="Times New Roman"/>
          <w:sz w:val="24"/>
          <w:szCs w:val="24"/>
          <w:lang w:eastAsia="ja-JP"/>
        </w:rPr>
        <w:t xml:space="preserve"> </w:t>
      </w:r>
      <w:r w:rsidR="00440D7E">
        <w:rPr>
          <w:rFonts w:ascii="Times New Roman" w:eastAsia="MS Mincho" w:hAnsi="Times New Roman" w:cs="Times New Roman"/>
          <w:sz w:val="24"/>
          <w:szCs w:val="24"/>
          <w:lang w:eastAsia="ja-JP"/>
        </w:rPr>
        <w:t>420 258,2</w:t>
      </w:r>
      <w:r w:rsidR="00A733E6">
        <w:rPr>
          <w:rFonts w:ascii="Times New Roman" w:eastAsia="MS Mincho" w:hAnsi="Times New Roman" w:cs="Times New Roman"/>
          <w:sz w:val="24"/>
          <w:szCs w:val="24"/>
          <w:lang w:eastAsia="ja-JP"/>
        </w:rPr>
        <w:t>0</w:t>
      </w:r>
      <w:r w:rsidR="006E1848" w:rsidRPr="00012584">
        <w:rPr>
          <w:rFonts w:ascii="Times New Roman" w:eastAsia="MS Mincho" w:hAnsi="Times New Roman" w:cs="Times New Roman"/>
          <w:sz w:val="24"/>
          <w:szCs w:val="24"/>
          <w:lang w:eastAsia="ja-JP"/>
        </w:rPr>
        <w:t xml:space="preserve"> тыс. рублей</w:t>
      </w:r>
      <w:r w:rsidR="00E20DBC">
        <w:rPr>
          <w:rFonts w:ascii="Times New Roman" w:eastAsia="MS Mincho" w:hAnsi="Times New Roman" w:cs="Times New Roman"/>
          <w:sz w:val="24"/>
          <w:szCs w:val="24"/>
          <w:lang w:eastAsia="ja-JP"/>
        </w:rPr>
        <w:t xml:space="preserve"> (9</w:t>
      </w:r>
      <w:r w:rsidR="00A733E6">
        <w:rPr>
          <w:rFonts w:ascii="Times New Roman" w:eastAsia="MS Mincho" w:hAnsi="Times New Roman" w:cs="Times New Roman"/>
          <w:sz w:val="24"/>
          <w:szCs w:val="24"/>
          <w:lang w:eastAsia="ja-JP"/>
        </w:rPr>
        <w:t>6,4</w:t>
      </w:r>
      <w:r w:rsidR="00F63634">
        <w:rPr>
          <w:rFonts w:ascii="Times New Roman" w:eastAsia="MS Mincho" w:hAnsi="Times New Roman" w:cs="Times New Roman"/>
          <w:sz w:val="24"/>
          <w:szCs w:val="24"/>
          <w:lang w:eastAsia="ja-JP"/>
        </w:rPr>
        <w:t xml:space="preserve"> </w:t>
      </w:r>
      <w:r w:rsidR="00E20DBC">
        <w:rPr>
          <w:rFonts w:ascii="Times New Roman" w:eastAsia="MS Mincho" w:hAnsi="Times New Roman" w:cs="Times New Roman"/>
          <w:sz w:val="24"/>
          <w:szCs w:val="24"/>
          <w:lang w:eastAsia="ja-JP"/>
        </w:rPr>
        <w:t>%)</w:t>
      </w:r>
      <w:r w:rsidR="006E1848" w:rsidRPr="00012584">
        <w:rPr>
          <w:rFonts w:ascii="Times New Roman" w:eastAsia="MS Mincho" w:hAnsi="Times New Roman" w:cs="Times New Roman"/>
          <w:sz w:val="24"/>
          <w:szCs w:val="24"/>
          <w:lang w:eastAsia="ja-JP"/>
        </w:rPr>
        <w:t xml:space="preserve">, государственного бюджета РС(Я) </w:t>
      </w:r>
      <w:r w:rsidR="00440D7E">
        <w:rPr>
          <w:rFonts w:ascii="Times New Roman" w:eastAsia="MS Mincho" w:hAnsi="Times New Roman" w:cs="Times New Roman"/>
          <w:sz w:val="24"/>
          <w:szCs w:val="24"/>
          <w:lang w:eastAsia="ja-JP"/>
        </w:rPr>
        <w:t>716 927,5</w:t>
      </w:r>
      <w:r w:rsidR="00A733E6">
        <w:rPr>
          <w:rFonts w:ascii="Times New Roman" w:eastAsia="MS Mincho" w:hAnsi="Times New Roman" w:cs="Times New Roman"/>
          <w:sz w:val="24"/>
          <w:szCs w:val="24"/>
          <w:lang w:eastAsia="ja-JP"/>
        </w:rPr>
        <w:t>0</w:t>
      </w:r>
      <w:r w:rsidR="006E1848" w:rsidRPr="00012584">
        <w:rPr>
          <w:rFonts w:ascii="Times New Roman" w:eastAsia="MS Mincho" w:hAnsi="Times New Roman" w:cs="Times New Roman"/>
          <w:sz w:val="24"/>
          <w:szCs w:val="24"/>
          <w:lang w:eastAsia="ja-JP"/>
        </w:rPr>
        <w:t xml:space="preserve"> тыс. рублей</w:t>
      </w:r>
      <w:r w:rsidR="00A733E6">
        <w:rPr>
          <w:rFonts w:ascii="Times New Roman" w:eastAsia="MS Mincho" w:hAnsi="Times New Roman" w:cs="Times New Roman"/>
          <w:sz w:val="24"/>
          <w:szCs w:val="24"/>
          <w:lang w:eastAsia="ja-JP"/>
        </w:rPr>
        <w:t xml:space="preserve"> (92 </w:t>
      </w:r>
      <w:r w:rsidR="003D428F">
        <w:rPr>
          <w:rFonts w:ascii="Times New Roman" w:eastAsia="MS Mincho" w:hAnsi="Times New Roman" w:cs="Times New Roman"/>
          <w:sz w:val="24"/>
          <w:szCs w:val="24"/>
          <w:lang w:eastAsia="ja-JP"/>
        </w:rPr>
        <w:t>%)</w:t>
      </w:r>
      <w:r w:rsidR="006E1848" w:rsidRPr="00012584">
        <w:rPr>
          <w:rFonts w:ascii="Times New Roman" w:eastAsia="MS Mincho" w:hAnsi="Times New Roman" w:cs="Times New Roman"/>
          <w:sz w:val="24"/>
          <w:szCs w:val="24"/>
          <w:lang w:eastAsia="ja-JP"/>
        </w:rPr>
        <w:t xml:space="preserve">, федерального бюджета </w:t>
      </w:r>
      <w:r w:rsidR="00A733E6">
        <w:rPr>
          <w:rFonts w:ascii="Times New Roman" w:eastAsia="MS Mincho" w:hAnsi="Times New Roman" w:cs="Times New Roman"/>
          <w:sz w:val="24"/>
          <w:szCs w:val="24"/>
          <w:lang w:eastAsia="ja-JP"/>
        </w:rPr>
        <w:t>26 089,30</w:t>
      </w:r>
      <w:r w:rsidR="006E1848" w:rsidRPr="00012584">
        <w:rPr>
          <w:rFonts w:ascii="Times New Roman" w:eastAsia="MS Mincho" w:hAnsi="Times New Roman" w:cs="Times New Roman"/>
          <w:sz w:val="24"/>
          <w:szCs w:val="24"/>
          <w:lang w:eastAsia="ja-JP"/>
        </w:rPr>
        <w:t xml:space="preserve"> тыс. рублей</w:t>
      </w:r>
      <w:r w:rsidR="003D428F">
        <w:rPr>
          <w:rFonts w:ascii="Times New Roman" w:eastAsia="MS Mincho" w:hAnsi="Times New Roman" w:cs="Times New Roman"/>
          <w:sz w:val="24"/>
          <w:szCs w:val="24"/>
          <w:lang w:eastAsia="ja-JP"/>
        </w:rPr>
        <w:t xml:space="preserve"> (</w:t>
      </w:r>
      <w:r w:rsidR="00A733E6">
        <w:rPr>
          <w:rFonts w:ascii="Times New Roman" w:eastAsia="MS Mincho" w:hAnsi="Times New Roman" w:cs="Times New Roman"/>
          <w:sz w:val="24"/>
          <w:szCs w:val="24"/>
          <w:lang w:eastAsia="ja-JP"/>
        </w:rPr>
        <w:t>100</w:t>
      </w:r>
      <w:r w:rsidR="003D428F">
        <w:rPr>
          <w:rFonts w:ascii="Times New Roman" w:eastAsia="MS Mincho" w:hAnsi="Times New Roman" w:cs="Times New Roman"/>
          <w:sz w:val="24"/>
          <w:szCs w:val="24"/>
          <w:lang w:eastAsia="ja-JP"/>
        </w:rPr>
        <w:t>%)</w:t>
      </w:r>
      <w:r w:rsidR="006E1848" w:rsidRPr="00012584">
        <w:rPr>
          <w:rFonts w:ascii="Times New Roman" w:eastAsia="MS Mincho" w:hAnsi="Times New Roman" w:cs="Times New Roman"/>
          <w:sz w:val="24"/>
          <w:szCs w:val="24"/>
          <w:lang w:eastAsia="ja-JP"/>
        </w:rPr>
        <w:t xml:space="preserve"> и </w:t>
      </w:r>
      <w:r w:rsidR="00A733E6">
        <w:rPr>
          <w:rFonts w:ascii="Times New Roman" w:eastAsia="MS Mincho" w:hAnsi="Times New Roman" w:cs="Times New Roman"/>
          <w:sz w:val="24"/>
          <w:szCs w:val="24"/>
          <w:lang w:eastAsia="ja-JP"/>
        </w:rPr>
        <w:t>внебюджетных</w:t>
      </w:r>
      <w:r w:rsidR="006E1848" w:rsidRPr="00012584">
        <w:rPr>
          <w:rFonts w:ascii="Times New Roman" w:eastAsia="MS Mincho" w:hAnsi="Times New Roman" w:cs="Times New Roman"/>
          <w:sz w:val="24"/>
          <w:szCs w:val="24"/>
          <w:lang w:eastAsia="ja-JP"/>
        </w:rPr>
        <w:t xml:space="preserve"> источников </w:t>
      </w:r>
      <w:r w:rsidR="00A733E6">
        <w:rPr>
          <w:rFonts w:ascii="Times New Roman" w:eastAsia="MS Mincho" w:hAnsi="Times New Roman" w:cs="Times New Roman"/>
          <w:sz w:val="24"/>
          <w:szCs w:val="24"/>
          <w:lang w:eastAsia="ja-JP"/>
        </w:rPr>
        <w:t>49 013,70</w:t>
      </w:r>
      <w:r w:rsidR="006E1848" w:rsidRPr="00012584">
        <w:rPr>
          <w:rFonts w:ascii="Times New Roman" w:eastAsia="MS Mincho" w:hAnsi="Times New Roman" w:cs="Times New Roman"/>
          <w:sz w:val="24"/>
          <w:szCs w:val="24"/>
          <w:lang w:eastAsia="ja-JP"/>
        </w:rPr>
        <w:t xml:space="preserve"> тыс. рублей</w:t>
      </w:r>
      <w:r w:rsidR="003D428F">
        <w:rPr>
          <w:rFonts w:ascii="Times New Roman" w:eastAsia="MS Mincho" w:hAnsi="Times New Roman" w:cs="Times New Roman"/>
          <w:sz w:val="24"/>
          <w:szCs w:val="24"/>
          <w:lang w:eastAsia="ja-JP"/>
        </w:rPr>
        <w:t xml:space="preserve"> (</w:t>
      </w:r>
      <w:r w:rsidR="00F63634">
        <w:rPr>
          <w:rFonts w:ascii="Times New Roman" w:eastAsia="MS Mincho" w:hAnsi="Times New Roman" w:cs="Times New Roman"/>
          <w:sz w:val="24"/>
          <w:szCs w:val="24"/>
          <w:lang w:eastAsia="ja-JP"/>
        </w:rPr>
        <w:t>10</w:t>
      </w:r>
      <w:r w:rsidR="00A733E6">
        <w:rPr>
          <w:rFonts w:ascii="Times New Roman" w:eastAsia="MS Mincho" w:hAnsi="Times New Roman" w:cs="Times New Roman"/>
          <w:sz w:val="24"/>
          <w:szCs w:val="24"/>
          <w:lang w:eastAsia="ja-JP"/>
        </w:rPr>
        <w:t>0,1</w:t>
      </w:r>
      <w:r w:rsidR="003D428F">
        <w:rPr>
          <w:rFonts w:ascii="Times New Roman" w:eastAsia="MS Mincho" w:hAnsi="Times New Roman" w:cs="Times New Roman"/>
          <w:sz w:val="24"/>
          <w:szCs w:val="24"/>
          <w:lang w:eastAsia="ja-JP"/>
        </w:rPr>
        <w:t>%)</w:t>
      </w:r>
      <w:r w:rsidR="00F615B1" w:rsidRPr="00012584">
        <w:rPr>
          <w:rFonts w:ascii="Times New Roman" w:eastAsia="Calibri" w:hAnsi="Times New Roman" w:cs="Times New Roman"/>
          <w:sz w:val="24"/>
          <w:szCs w:val="24"/>
        </w:rPr>
        <w:t>.</w:t>
      </w:r>
      <w:r w:rsidR="00F63634">
        <w:rPr>
          <w:rFonts w:ascii="Times New Roman" w:eastAsia="Calibri" w:hAnsi="Times New Roman" w:cs="Times New Roman"/>
          <w:sz w:val="24"/>
          <w:szCs w:val="24"/>
        </w:rPr>
        <w:t xml:space="preserve"> </w:t>
      </w:r>
    </w:p>
    <w:p w:rsidR="005D01C5" w:rsidRDefault="005D01C5" w:rsidP="00EB2065">
      <w:pPr>
        <w:tabs>
          <w:tab w:val="left" w:pos="0"/>
          <w:tab w:val="left" w:pos="540"/>
          <w:tab w:val="left" w:pos="1620"/>
        </w:tabs>
        <w:spacing w:after="0" w:line="240" w:lineRule="auto"/>
        <w:ind w:firstLine="567"/>
        <w:jc w:val="both"/>
        <w:rPr>
          <w:rFonts w:ascii="Times New Roman" w:eastAsia="Times New Roman" w:hAnsi="Times New Roman" w:cs="Times New Roman"/>
          <w:color w:val="000000"/>
          <w:sz w:val="24"/>
          <w:szCs w:val="24"/>
        </w:rPr>
      </w:pPr>
      <w:r w:rsidRPr="005D01C5">
        <w:rPr>
          <w:rFonts w:ascii="Times New Roman" w:eastAsia="Calibri" w:hAnsi="Times New Roman" w:cs="Times New Roman"/>
          <w:sz w:val="24"/>
          <w:szCs w:val="24"/>
          <w:lang w:eastAsia="ru-RU"/>
        </w:rPr>
        <w:t>Финансирование из Государственного бюджета</w:t>
      </w:r>
      <w:r>
        <w:rPr>
          <w:rFonts w:ascii="Times New Roman" w:eastAsia="Calibri" w:hAnsi="Times New Roman" w:cs="Times New Roman"/>
          <w:sz w:val="24"/>
          <w:szCs w:val="24"/>
          <w:lang w:eastAsia="ru-RU"/>
        </w:rPr>
        <w:t xml:space="preserve"> РС(Я)</w:t>
      </w:r>
      <w:r w:rsidRPr="005D01C5">
        <w:rPr>
          <w:rFonts w:ascii="Times New Roman" w:eastAsia="Calibri" w:hAnsi="Times New Roman" w:cs="Times New Roman"/>
          <w:sz w:val="24"/>
          <w:szCs w:val="24"/>
          <w:lang w:eastAsia="ru-RU"/>
        </w:rPr>
        <w:t xml:space="preserve"> имеет наибольший удельный вес в общем объеме финансирования муниципальных программ</w:t>
      </w:r>
      <w:r w:rsidR="004C5C45">
        <w:rPr>
          <w:rFonts w:ascii="Times New Roman" w:eastAsia="Calibri" w:hAnsi="Times New Roman" w:cs="Times New Roman"/>
          <w:sz w:val="24"/>
          <w:szCs w:val="24"/>
          <w:lang w:eastAsia="ru-RU"/>
        </w:rPr>
        <w:t xml:space="preserve"> </w:t>
      </w:r>
      <w:r w:rsidR="00AE30B2">
        <w:rPr>
          <w:rFonts w:ascii="Times New Roman" w:eastAsia="Calibri" w:hAnsi="Times New Roman" w:cs="Times New Roman"/>
          <w:sz w:val="24"/>
          <w:szCs w:val="24"/>
          <w:lang w:eastAsia="ru-RU"/>
        </w:rPr>
        <w:t>60,4</w:t>
      </w:r>
      <w:r w:rsidR="004C5C45">
        <w:rPr>
          <w:rFonts w:ascii="Times New Roman" w:eastAsia="Calibri" w:hAnsi="Times New Roman" w:cs="Times New Roman"/>
          <w:sz w:val="24"/>
          <w:szCs w:val="24"/>
          <w:lang w:eastAsia="ru-RU"/>
        </w:rPr>
        <w:t xml:space="preserve"> </w:t>
      </w:r>
      <w:r w:rsidRPr="005D01C5">
        <w:rPr>
          <w:rFonts w:ascii="Times New Roman" w:eastAsia="Calibri" w:hAnsi="Times New Roman" w:cs="Times New Roman"/>
          <w:sz w:val="24"/>
          <w:szCs w:val="24"/>
          <w:lang w:eastAsia="ru-RU"/>
        </w:rPr>
        <w:t xml:space="preserve">%, бюджет ГО </w:t>
      </w:r>
      <w:r w:rsidR="003036AD">
        <w:rPr>
          <w:rFonts w:ascii="Times New Roman" w:eastAsia="Calibri" w:hAnsi="Times New Roman" w:cs="Times New Roman"/>
          <w:sz w:val="24"/>
          <w:szCs w:val="24"/>
          <w:lang w:eastAsia="ru-RU"/>
        </w:rPr>
        <w:t>«</w:t>
      </w:r>
      <w:r w:rsidRPr="005D01C5">
        <w:rPr>
          <w:rFonts w:ascii="Times New Roman" w:eastAsia="Calibri" w:hAnsi="Times New Roman" w:cs="Times New Roman"/>
          <w:sz w:val="24"/>
          <w:szCs w:val="24"/>
          <w:lang w:eastAsia="ru-RU"/>
        </w:rPr>
        <w:t>Жатай</w:t>
      </w:r>
      <w:r w:rsidR="003036AD">
        <w:rPr>
          <w:rFonts w:ascii="Times New Roman" w:eastAsia="Calibri" w:hAnsi="Times New Roman" w:cs="Times New Roman"/>
          <w:sz w:val="24"/>
          <w:szCs w:val="24"/>
          <w:lang w:eastAsia="ru-RU"/>
        </w:rPr>
        <w:t>»</w:t>
      </w:r>
      <w:r w:rsidR="00F63634">
        <w:rPr>
          <w:rFonts w:ascii="Times New Roman" w:eastAsia="Calibri" w:hAnsi="Times New Roman" w:cs="Times New Roman"/>
          <w:sz w:val="24"/>
          <w:szCs w:val="24"/>
          <w:lang w:eastAsia="ru-RU"/>
        </w:rPr>
        <w:t xml:space="preserve"> </w:t>
      </w:r>
      <w:r w:rsidR="00AE30B2">
        <w:rPr>
          <w:rFonts w:ascii="Times New Roman" w:eastAsia="Calibri" w:hAnsi="Times New Roman" w:cs="Times New Roman"/>
          <w:sz w:val="24"/>
          <w:szCs w:val="24"/>
          <w:lang w:eastAsia="ru-RU"/>
        </w:rPr>
        <w:t>33,8</w:t>
      </w:r>
      <w:r w:rsidRPr="005D01C5">
        <w:rPr>
          <w:rFonts w:ascii="Times New Roman" w:eastAsia="Calibri" w:hAnsi="Times New Roman" w:cs="Times New Roman"/>
          <w:sz w:val="24"/>
          <w:szCs w:val="24"/>
          <w:lang w:eastAsia="ru-RU"/>
        </w:rPr>
        <w:t xml:space="preserve">%, федеральный бюджет </w:t>
      </w:r>
      <w:r w:rsidR="00AE30B2">
        <w:rPr>
          <w:rFonts w:ascii="Times New Roman" w:eastAsia="Calibri" w:hAnsi="Times New Roman" w:cs="Times New Roman"/>
          <w:sz w:val="24"/>
          <w:szCs w:val="24"/>
          <w:lang w:eastAsia="ru-RU"/>
        </w:rPr>
        <w:t xml:space="preserve">2 </w:t>
      </w:r>
      <w:r w:rsidR="007A7244">
        <w:rPr>
          <w:rFonts w:ascii="Times New Roman" w:eastAsia="Calibri" w:hAnsi="Times New Roman" w:cs="Times New Roman"/>
          <w:sz w:val="24"/>
          <w:szCs w:val="24"/>
          <w:lang w:eastAsia="ru-RU"/>
        </w:rPr>
        <w:t>%, прочие</w:t>
      </w:r>
      <w:r w:rsidR="00F63634">
        <w:rPr>
          <w:rFonts w:ascii="Times New Roman" w:eastAsia="Calibri" w:hAnsi="Times New Roman" w:cs="Times New Roman"/>
          <w:sz w:val="24"/>
          <w:szCs w:val="24"/>
          <w:lang w:eastAsia="ru-RU"/>
        </w:rPr>
        <w:t xml:space="preserve"> </w:t>
      </w:r>
      <w:r w:rsidRPr="005D01C5">
        <w:rPr>
          <w:rFonts w:ascii="Times New Roman" w:eastAsia="Calibri" w:hAnsi="Times New Roman" w:cs="Times New Roman"/>
          <w:sz w:val="24"/>
          <w:szCs w:val="24"/>
          <w:lang w:eastAsia="ru-RU"/>
        </w:rPr>
        <w:t>источники</w:t>
      </w:r>
      <w:r w:rsidR="00F63634">
        <w:rPr>
          <w:rFonts w:ascii="Times New Roman" w:eastAsia="Calibri" w:hAnsi="Times New Roman" w:cs="Times New Roman"/>
          <w:sz w:val="24"/>
          <w:szCs w:val="24"/>
          <w:lang w:eastAsia="ru-RU"/>
        </w:rPr>
        <w:t xml:space="preserve"> </w:t>
      </w:r>
      <w:r w:rsidR="00AE30B2">
        <w:rPr>
          <w:rFonts w:ascii="Times New Roman" w:eastAsia="Calibri" w:hAnsi="Times New Roman" w:cs="Times New Roman"/>
          <w:sz w:val="24"/>
          <w:szCs w:val="24"/>
          <w:lang w:eastAsia="ru-RU"/>
        </w:rPr>
        <w:t>3,8</w:t>
      </w:r>
      <w:r w:rsidRPr="005D01C5">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w:t>
      </w:r>
      <w:r w:rsidR="00F63634">
        <w:rPr>
          <w:rFonts w:ascii="Times New Roman" w:eastAsia="Calibri" w:hAnsi="Times New Roman" w:cs="Times New Roman"/>
          <w:sz w:val="24"/>
          <w:szCs w:val="24"/>
          <w:lang w:eastAsia="ru-RU"/>
        </w:rPr>
        <w:t xml:space="preserve"> </w:t>
      </w:r>
      <w:r w:rsidR="00916A09" w:rsidRPr="00916A09">
        <w:rPr>
          <w:rFonts w:ascii="Times New Roman" w:eastAsia="Times New Roman" w:hAnsi="Times New Roman" w:cs="Times New Roman"/>
          <w:color w:val="000000"/>
          <w:sz w:val="24"/>
          <w:szCs w:val="24"/>
        </w:rPr>
        <w:t xml:space="preserve">Удельный вес расходов бюджета ГО «Жатай» за </w:t>
      </w:r>
      <w:r w:rsidR="00F63634">
        <w:rPr>
          <w:rFonts w:ascii="Times New Roman" w:eastAsia="Times New Roman" w:hAnsi="Times New Roman" w:cs="Times New Roman"/>
          <w:color w:val="000000"/>
          <w:sz w:val="24"/>
          <w:szCs w:val="24"/>
        </w:rPr>
        <w:t>202</w:t>
      </w:r>
      <w:r w:rsidR="00AE30B2">
        <w:rPr>
          <w:rFonts w:ascii="Times New Roman" w:eastAsia="Times New Roman" w:hAnsi="Times New Roman" w:cs="Times New Roman"/>
          <w:color w:val="000000"/>
          <w:sz w:val="24"/>
          <w:szCs w:val="24"/>
        </w:rPr>
        <w:t>4</w:t>
      </w:r>
      <w:r w:rsidR="00916A09" w:rsidRPr="00916A09">
        <w:rPr>
          <w:rFonts w:ascii="Times New Roman" w:eastAsia="Times New Roman" w:hAnsi="Times New Roman" w:cs="Times New Roman"/>
          <w:color w:val="000000"/>
          <w:sz w:val="24"/>
          <w:szCs w:val="24"/>
        </w:rPr>
        <w:t xml:space="preserve"> год, формируемых в рамках муниципальных программ в общем объеме расходов бюджета ГО «Жатай» имеет наибольший вес и составляет </w:t>
      </w:r>
      <w:r w:rsidR="00916A09" w:rsidRPr="00B55586">
        <w:rPr>
          <w:rFonts w:ascii="Times New Roman" w:eastAsia="Times New Roman" w:hAnsi="Times New Roman" w:cs="Times New Roman"/>
          <w:sz w:val="24"/>
          <w:szCs w:val="24"/>
        </w:rPr>
        <w:t>9</w:t>
      </w:r>
      <w:r w:rsidR="00DC1097" w:rsidRPr="00B55586">
        <w:rPr>
          <w:rFonts w:ascii="Times New Roman" w:eastAsia="Times New Roman" w:hAnsi="Times New Roman" w:cs="Times New Roman"/>
          <w:sz w:val="24"/>
          <w:szCs w:val="24"/>
        </w:rPr>
        <w:t>3</w:t>
      </w:r>
      <w:r w:rsidR="00916A09" w:rsidRPr="00B55586">
        <w:rPr>
          <w:rFonts w:ascii="Times New Roman" w:eastAsia="Times New Roman" w:hAnsi="Times New Roman" w:cs="Times New Roman"/>
          <w:sz w:val="24"/>
          <w:szCs w:val="24"/>
        </w:rPr>
        <w:t>,</w:t>
      </w:r>
      <w:r w:rsidR="00AE30B2">
        <w:rPr>
          <w:rFonts w:ascii="Times New Roman" w:eastAsia="Times New Roman" w:hAnsi="Times New Roman" w:cs="Times New Roman"/>
          <w:sz w:val="24"/>
          <w:szCs w:val="24"/>
        </w:rPr>
        <w:t>2</w:t>
      </w:r>
      <w:r w:rsidR="00916A09" w:rsidRPr="00B55586">
        <w:rPr>
          <w:rFonts w:ascii="Times New Roman" w:eastAsia="Times New Roman" w:hAnsi="Times New Roman" w:cs="Times New Roman"/>
          <w:sz w:val="24"/>
          <w:szCs w:val="24"/>
        </w:rPr>
        <w:t>%.</w:t>
      </w:r>
    </w:p>
    <w:p w:rsidR="004A25DC" w:rsidRDefault="004A25DC" w:rsidP="00EB2065">
      <w:pPr>
        <w:tabs>
          <w:tab w:val="left" w:pos="0"/>
          <w:tab w:val="left" w:pos="540"/>
          <w:tab w:val="left" w:pos="1620"/>
        </w:tabs>
        <w:spacing w:after="0" w:line="240" w:lineRule="auto"/>
        <w:ind w:firstLine="567"/>
        <w:jc w:val="both"/>
        <w:rPr>
          <w:rFonts w:ascii="Times New Roman" w:eastAsia="Times New Roman" w:hAnsi="Times New Roman" w:cs="Times New Roman"/>
          <w:color w:val="000000"/>
          <w:sz w:val="24"/>
          <w:szCs w:val="24"/>
        </w:rPr>
      </w:pPr>
    </w:p>
    <w:p w:rsidR="004A25DC" w:rsidRPr="004A25DC" w:rsidRDefault="004A25DC" w:rsidP="00EB2065">
      <w:pPr>
        <w:tabs>
          <w:tab w:val="left" w:pos="0"/>
        </w:tabs>
        <w:spacing w:after="0" w:line="240" w:lineRule="auto"/>
        <w:ind w:firstLine="567"/>
        <w:jc w:val="center"/>
        <w:rPr>
          <w:rFonts w:ascii="Times New Roman" w:eastAsia="Calibri" w:hAnsi="Times New Roman" w:cs="Times New Roman"/>
          <w:b/>
          <w:sz w:val="24"/>
          <w:szCs w:val="24"/>
          <w:lang w:eastAsia="ru-RU"/>
        </w:rPr>
      </w:pPr>
      <w:r w:rsidRPr="004A25DC">
        <w:rPr>
          <w:rFonts w:ascii="Times New Roman" w:eastAsia="Calibri" w:hAnsi="Times New Roman" w:cs="Times New Roman"/>
          <w:b/>
          <w:sz w:val="24"/>
          <w:szCs w:val="24"/>
          <w:lang w:eastAsia="ru-RU"/>
        </w:rPr>
        <w:t>Доля программных и непрограммных расходов в бюджете ГО «Жатай» за 202</w:t>
      </w:r>
      <w:r w:rsidR="007A46A4" w:rsidRPr="007A46A4">
        <w:rPr>
          <w:rFonts w:ascii="Times New Roman" w:eastAsia="Calibri" w:hAnsi="Times New Roman" w:cs="Times New Roman"/>
          <w:b/>
          <w:sz w:val="24"/>
          <w:szCs w:val="24"/>
          <w:lang w:eastAsia="ru-RU"/>
        </w:rPr>
        <w:t>4</w:t>
      </w:r>
      <w:r w:rsidRPr="004A25DC">
        <w:rPr>
          <w:rFonts w:ascii="Times New Roman" w:eastAsia="Calibri" w:hAnsi="Times New Roman" w:cs="Times New Roman"/>
          <w:b/>
          <w:sz w:val="24"/>
          <w:szCs w:val="24"/>
          <w:lang w:eastAsia="ru-RU"/>
        </w:rPr>
        <w:t xml:space="preserve"> год:</w:t>
      </w:r>
    </w:p>
    <w:p w:rsidR="00916A09" w:rsidRPr="00916A09" w:rsidRDefault="00916A09" w:rsidP="00EB2065">
      <w:pPr>
        <w:tabs>
          <w:tab w:val="left" w:pos="0"/>
          <w:tab w:val="left" w:pos="540"/>
          <w:tab w:val="left" w:pos="1620"/>
        </w:tabs>
        <w:spacing w:after="0" w:line="240" w:lineRule="auto"/>
        <w:ind w:firstLine="567"/>
        <w:jc w:val="both"/>
        <w:rPr>
          <w:rFonts w:ascii="Times New Roman" w:eastAsia="Times New Roman" w:hAnsi="Times New Roman" w:cs="Times New Roman"/>
          <w:color w:val="000000"/>
          <w:sz w:val="12"/>
          <w:szCs w:val="12"/>
        </w:rPr>
      </w:pPr>
    </w:p>
    <w:p w:rsidR="00916A09" w:rsidRDefault="00DC1097" w:rsidP="00B55586">
      <w:pPr>
        <w:tabs>
          <w:tab w:val="left" w:pos="0"/>
          <w:tab w:val="left" w:pos="540"/>
          <w:tab w:val="left" w:pos="1620"/>
        </w:tabs>
        <w:spacing w:after="0" w:line="240" w:lineRule="auto"/>
        <w:ind w:firstLine="1843"/>
        <w:jc w:val="both"/>
        <w:rPr>
          <w:rFonts w:ascii="Times New Roman" w:eastAsia="Calibri" w:hAnsi="Times New Roman" w:cs="Times New Roman"/>
          <w:sz w:val="24"/>
          <w:szCs w:val="24"/>
          <w:lang w:eastAsia="ru-RU"/>
        </w:rPr>
      </w:pPr>
      <w:r>
        <w:rPr>
          <w:noProof/>
          <w:lang w:eastAsia="ru-RU"/>
        </w:rPr>
        <w:drawing>
          <wp:inline distT="0" distB="0" distL="0" distR="0">
            <wp:extent cx="3629025" cy="161925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916A09" w:rsidRPr="005D01C5" w:rsidRDefault="00916A09" w:rsidP="00EB2065">
      <w:pPr>
        <w:tabs>
          <w:tab w:val="left" w:pos="0"/>
          <w:tab w:val="left" w:pos="540"/>
          <w:tab w:val="left" w:pos="1620"/>
        </w:tabs>
        <w:spacing w:after="0" w:line="240" w:lineRule="auto"/>
        <w:ind w:firstLine="567"/>
        <w:jc w:val="both"/>
        <w:rPr>
          <w:rFonts w:ascii="Times New Roman" w:eastAsia="Calibri" w:hAnsi="Times New Roman" w:cs="Times New Roman"/>
          <w:sz w:val="24"/>
          <w:szCs w:val="24"/>
          <w:lang w:eastAsia="ru-RU"/>
        </w:rPr>
      </w:pPr>
    </w:p>
    <w:p w:rsidR="00CE5FDD" w:rsidRDefault="00F615B1" w:rsidP="000511BD">
      <w:pPr>
        <w:tabs>
          <w:tab w:val="left" w:pos="0"/>
        </w:tabs>
        <w:spacing w:after="0" w:line="240" w:lineRule="auto"/>
        <w:ind w:firstLine="567"/>
        <w:jc w:val="both"/>
        <w:rPr>
          <w:rFonts w:ascii="Times New Roman" w:hAnsi="Times New Roman" w:cs="Times New Roman"/>
          <w:sz w:val="24"/>
          <w:szCs w:val="24"/>
          <w:highlight w:val="yellow"/>
          <w:shd w:val="clear" w:color="auto" w:fill="FFFFFF" w:themeFill="background1"/>
        </w:rPr>
      </w:pPr>
      <w:r w:rsidRPr="00012584">
        <w:rPr>
          <w:rFonts w:ascii="Times New Roman" w:eastAsia="Times New Roman" w:hAnsi="Times New Roman" w:cs="Times New Roman"/>
          <w:sz w:val="24"/>
          <w:szCs w:val="24"/>
        </w:rPr>
        <w:lastRenderedPageBreak/>
        <w:t>По сравнению с 20</w:t>
      </w:r>
      <w:r w:rsidR="00387085">
        <w:rPr>
          <w:rFonts w:ascii="Times New Roman" w:eastAsia="Times New Roman" w:hAnsi="Times New Roman" w:cs="Times New Roman"/>
          <w:sz w:val="24"/>
          <w:szCs w:val="24"/>
        </w:rPr>
        <w:t>2</w:t>
      </w:r>
      <w:r w:rsidR="007B259E">
        <w:rPr>
          <w:rFonts w:ascii="Times New Roman" w:eastAsia="Times New Roman" w:hAnsi="Times New Roman" w:cs="Times New Roman"/>
          <w:sz w:val="24"/>
          <w:szCs w:val="24"/>
        </w:rPr>
        <w:t>3</w:t>
      </w:r>
      <w:r w:rsidRPr="00012584">
        <w:rPr>
          <w:rFonts w:ascii="Times New Roman" w:eastAsia="Times New Roman" w:hAnsi="Times New Roman" w:cs="Times New Roman"/>
          <w:sz w:val="24"/>
          <w:szCs w:val="24"/>
        </w:rPr>
        <w:t xml:space="preserve"> годом расходы по программным мероприятиям </w:t>
      </w:r>
      <w:r w:rsidR="000B00BE" w:rsidRPr="00012584">
        <w:rPr>
          <w:rFonts w:ascii="Times New Roman" w:eastAsia="Times New Roman" w:hAnsi="Times New Roman" w:cs="Times New Roman"/>
          <w:sz w:val="24"/>
          <w:szCs w:val="24"/>
        </w:rPr>
        <w:t>у</w:t>
      </w:r>
      <w:r w:rsidR="006A4AED">
        <w:rPr>
          <w:rFonts w:ascii="Times New Roman" w:eastAsia="Times New Roman" w:hAnsi="Times New Roman" w:cs="Times New Roman"/>
          <w:sz w:val="24"/>
          <w:szCs w:val="24"/>
        </w:rPr>
        <w:t xml:space="preserve">величились </w:t>
      </w:r>
      <w:r w:rsidRPr="00012584">
        <w:rPr>
          <w:rFonts w:ascii="Times New Roman" w:eastAsia="Times New Roman" w:hAnsi="Times New Roman" w:cs="Times New Roman"/>
          <w:sz w:val="24"/>
          <w:szCs w:val="24"/>
        </w:rPr>
        <w:t xml:space="preserve">на </w:t>
      </w:r>
      <w:r w:rsidR="00387085">
        <w:rPr>
          <w:rFonts w:ascii="Times New Roman" w:eastAsia="Times New Roman" w:hAnsi="Times New Roman" w:cs="Times New Roman"/>
          <w:sz w:val="24"/>
          <w:szCs w:val="24"/>
        </w:rPr>
        <w:t>1</w:t>
      </w:r>
      <w:r w:rsidR="000511BD">
        <w:rPr>
          <w:rFonts w:ascii="Times New Roman" w:eastAsia="Times New Roman" w:hAnsi="Times New Roman" w:cs="Times New Roman"/>
          <w:sz w:val="24"/>
          <w:szCs w:val="24"/>
        </w:rPr>
        <w:t>1,3</w:t>
      </w:r>
      <w:r w:rsidR="00387085">
        <w:rPr>
          <w:rFonts w:ascii="Times New Roman" w:eastAsia="Times New Roman" w:hAnsi="Times New Roman" w:cs="Times New Roman"/>
          <w:sz w:val="24"/>
          <w:szCs w:val="24"/>
        </w:rPr>
        <w:t xml:space="preserve"> </w:t>
      </w:r>
      <w:r w:rsidR="009F6275">
        <w:rPr>
          <w:rFonts w:ascii="Times New Roman" w:eastAsia="Times New Roman" w:hAnsi="Times New Roman" w:cs="Times New Roman"/>
          <w:sz w:val="24"/>
          <w:szCs w:val="24"/>
        </w:rPr>
        <w:t>%</w:t>
      </w:r>
      <w:r w:rsidRPr="00893EE6">
        <w:rPr>
          <w:rFonts w:ascii="Times New Roman" w:eastAsia="Times New Roman" w:hAnsi="Times New Roman" w:cs="Times New Roman"/>
          <w:sz w:val="24"/>
          <w:szCs w:val="24"/>
        </w:rPr>
        <w:t>,</w:t>
      </w:r>
      <w:r w:rsidRPr="00012584">
        <w:rPr>
          <w:rFonts w:ascii="Times New Roman" w:eastAsia="Times New Roman" w:hAnsi="Times New Roman" w:cs="Times New Roman"/>
          <w:sz w:val="24"/>
          <w:szCs w:val="24"/>
        </w:rPr>
        <w:t xml:space="preserve"> или на </w:t>
      </w:r>
      <w:r w:rsidR="000511BD">
        <w:rPr>
          <w:rFonts w:ascii="Times New Roman" w:eastAsia="Times New Roman" w:hAnsi="Times New Roman" w:cs="Times New Roman"/>
          <w:sz w:val="24"/>
          <w:szCs w:val="24"/>
        </w:rPr>
        <w:t>131,3</w:t>
      </w:r>
      <w:r w:rsidRPr="00012584">
        <w:rPr>
          <w:rFonts w:ascii="Times New Roman" w:eastAsia="Times New Roman" w:hAnsi="Times New Roman" w:cs="Times New Roman"/>
          <w:sz w:val="24"/>
          <w:szCs w:val="24"/>
        </w:rPr>
        <w:t xml:space="preserve"> т</w:t>
      </w:r>
      <w:r w:rsidR="00434C25" w:rsidRPr="00012584">
        <w:rPr>
          <w:rFonts w:ascii="Times New Roman" w:eastAsia="Times New Roman" w:hAnsi="Times New Roman" w:cs="Times New Roman"/>
          <w:sz w:val="24"/>
          <w:szCs w:val="24"/>
        </w:rPr>
        <w:t>ыс. рублей</w:t>
      </w:r>
      <w:r w:rsidR="001922FD">
        <w:rPr>
          <w:rFonts w:ascii="Times New Roman" w:eastAsia="Times New Roman" w:hAnsi="Times New Roman" w:cs="Times New Roman"/>
          <w:sz w:val="24"/>
          <w:szCs w:val="24"/>
        </w:rPr>
        <w:t>. Увеличение финансирования связано с выделением средств</w:t>
      </w:r>
      <w:r w:rsidR="00EB2065">
        <w:rPr>
          <w:rFonts w:ascii="Times New Roman" w:eastAsia="Times New Roman" w:hAnsi="Times New Roman" w:cs="Times New Roman"/>
          <w:sz w:val="24"/>
          <w:szCs w:val="24"/>
        </w:rPr>
        <w:t xml:space="preserve"> </w:t>
      </w:r>
      <w:r w:rsidR="001922FD">
        <w:rPr>
          <w:rFonts w:ascii="Times New Roman" w:eastAsia="Times New Roman" w:hAnsi="Times New Roman" w:cs="Times New Roman"/>
          <w:sz w:val="24"/>
          <w:szCs w:val="24"/>
        </w:rPr>
        <w:t>из государственного бюджета РС(Я)</w:t>
      </w:r>
      <w:r w:rsidR="00721F92">
        <w:rPr>
          <w:rFonts w:ascii="Times New Roman" w:eastAsia="Times New Roman" w:hAnsi="Times New Roman" w:cs="Times New Roman"/>
          <w:sz w:val="24"/>
          <w:szCs w:val="24"/>
        </w:rPr>
        <w:t xml:space="preserve"> </w:t>
      </w:r>
      <w:r w:rsidR="001922FD">
        <w:rPr>
          <w:rFonts w:ascii="Times New Roman" w:eastAsia="Times New Roman" w:hAnsi="Times New Roman" w:cs="Times New Roman"/>
          <w:sz w:val="24"/>
          <w:szCs w:val="24"/>
        </w:rPr>
        <w:t xml:space="preserve">на </w:t>
      </w:r>
      <w:r w:rsidR="000511BD">
        <w:rPr>
          <w:rFonts w:ascii="Times New Roman" w:eastAsia="Times New Roman" w:hAnsi="Times New Roman" w:cs="Times New Roman"/>
          <w:sz w:val="24"/>
          <w:szCs w:val="24"/>
        </w:rPr>
        <w:t xml:space="preserve">продолжение работ по </w:t>
      </w:r>
      <w:r w:rsidR="001922FD">
        <w:rPr>
          <w:rFonts w:ascii="Times New Roman" w:eastAsia="Times New Roman" w:hAnsi="Times New Roman" w:cs="Times New Roman"/>
          <w:sz w:val="24"/>
          <w:szCs w:val="24"/>
        </w:rPr>
        <w:t>технологическ</w:t>
      </w:r>
      <w:r w:rsidR="000511BD">
        <w:rPr>
          <w:rFonts w:ascii="Times New Roman" w:eastAsia="Times New Roman" w:hAnsi="Times New Roman" w:cs="Times New Roman"/>
          <w:sz w:val="24"/>
          <w:szCs w:val="24"/>
        </w:rPr>
        <w:t>им</w:t>
      </w:r>
      <w:r w:rsidR="001922FD">
        <w:rPr>
          <w:rFonts w:ascii="Times New Roman" w:eastAsia="Times New Roman" w:hAnsi="Times New Roman" w:cs="Times New Roman"/>
          <w:sz w:val="24"/>
          <w:szCs w:val="24"/>
        </w:rPr>
        <w:t xml:space="preserve"> присоединени</w:t>
      </w:r>
      <w:r w:rsidR="000511BD">
        <w:rPr>
          <w:rFonts w:ascii="Times New Roman" w:eastAsia="Times New Roman" w:hAnsi="Times New Roman" w:cs="Times New Roman"/>
          <w:sz w:val="24"/>
          <w:szCs w:val="24"/>
        </w:rPr>
        <w:t>ям</w:t>
      </w:r>
      <w:r w:rsidR="001922FD" w:rsidRPr="00091B1D">
        <w:rPr>
          <w:rFonts w:ascii="Times New Roman" w:eastAsia="Times New Roman" w:hAnsi="Times New Roman" w:cs="Times New Roman"/>
          <w:sz w:val="24"/>
          <w:szCs w:val="24"/>
        </w:rPr>
        <w:t xml:space="preserve"> инженерных сетей</w:t>
      </w:r>
      <w:r w:rsidR="00EB2065">
        <w:rPr>
          <w:rFonts w:ascii="Times New Roman" w:eastAsia="Times New Roman" w:hAnsi="Times New Roman" w:cs="Times New Roman"/>
          <w:sz w:val="24"/>
          <w:szCs w:val="24"/>
        </w:rPr>
        <w:t xml:space="preserve"> </w:t>
      </w:r>
      <w:r w:rsidR="001922FD">
        <w:rPr>
          <w:rFonts w:ascii="Times New Roman" w:eastAsia="Times New Roman" w:hAnsi="Times New Roman" w:cs="Times New Roman"/>
          <w:sz w:val="24"/>
          <w:szCs w:val="24"/>
        </w:rPr>
        <w:t>и подъездных путей</w:t>
      </w:r>
      <w:r w:rsidR="001922FD" w:rsidRPr="00091B1D">
        <w:rPr>
          <w:rFonts w:ascii="Times New Roman" w:eastAsia="Times New Roman" w:hAnsi="Times New Roman" w:cs="Times New Roman"/>
          <w:sz w:val="24"/>
          <w:szCs w:val="24"/>
        </w:rPr>
        <w:t xml:space="preserve"> к </w:t>
      </w:r>
      <w:r w:rsidR="001922FD">
        <w:rPr>
          <w:rFonts w:ascii="Times New Roman" w:eastAsia="Times New Roman" w:hAnsi="Times New Roman" w:cs="Times New Roman"/>
          <w:sz w:val="24"/>
          <w:szCs w:val="24"/>
        </w:rPr>
        <w:t>о</w:t>
      </w:r>
      <w:r w:rsidR="001922FD" w:rsidRPr="00091B1D">
        <w:rPr>
          <w:rFonts w:ascii="Times New Roman" w:eastAsia="Times New Roman" w:hAnsi="Times New Roman" w:cs="Times New Roman"/>
          <w:sz w:val="24"/>
          <w:szCs w:val="24"/>
        </w:rPr>
        <w:t>бъект</w:t>
      </w:r>
      <w:r w:rsidR="0030006D">
        <w:rPr>
          <w:rFonts w:ascii="Times New Roman" w:eastAsia="Times New Roman" w:hAnsi="Times New Roman" w:cs="Times New Roman"/>
          <w:sz w:val="24"/>
          <w:szCs w:val="24"/>
        </w:rPr>
        <w:t>у</w:t>
      </w:r>
      <w:r w:rsidR="00143AF9">
        <w:rPr>
          <w:rFonts w:ascii="Times New Roman" w:eastAsia="Times New Roman" w:hAnsi="Times New Roman" w:cs="Times New Roman"/>
          <w:sz w:val="24"/>
          <w:szCs w:val="24"/>
        </w:rPr>
        <w:t xml:space="preserve"> </w:t>
      </w:r>
      <w:r w:rsidR="001922FD" w:rsidRPr="001922FD">
        <w:rPr>
          <w:rFonts w:ascii="Times New Roman" w:eastAsia="Times New Roman" w:hAnsi="Times New Roman" w:cs="Times New Roman"/>
          <w:sz w:val="24"/>
          <w:szCs w:val="24"/>
        </w:rPr>
        <w:t>«Образовательный комплекс</w:t>
      </w:r>
      <w:r w:rsidR="00143AF9">
        <w:rPr>
          <w:rFonts w:ascii="Times New Roman" w:eastAsia="Times New Roman" w:hAnsi="Times New Roman" w:cs="Times New Roman"/>
          <w:sz w:val="24"/>
          <w:szCs w:val="24"/>
        </w:rPr>
        <w:t xml:space="preserve"> </w:t>
      </w:r>
      <w:r w:rsidR="001922FD" w:rsidRPr="001922FD">
        <w:rPr>
          <w:rFonts w:ascii="Times New Roman" w:eastAsia="Times New Roman" w:hAnsi="Times New Roman" w:cs="Times New Roman"/>
          <w:sz w:val="24"/>
          <w:szCs w:val="24"/>
        </w:rPr>
        <w:t>«Точка будущего»</w:t>
      </w:r>
      <w:r w:rsidR="001922FD" w:rsidRPr="00091B1D">
        <w:rPr>
          <w:rFonts w:ascii="Times New Roman" w:eastAsia="Times New Roman" w:hAnsi="Times New Roman" w:cs="Times New Roman"/>
          <w:sz w:val="24"/>
          <w:szCs w:val="24"/>
        </w:rPr>
        <w:t xml:space="preserve"> в пос. Жатай</w:t>
      </w:r>
      <w:r w:rsidR="00C9466D">
        <w:rPr>
          <w:rFonts w:ascii="Times New Roman" w:eastAsia="Times New Roman" w:hAnsi="Times New Roman" w:cs="Times New Roman"/>
          <w:color w:val="000000"/>
          <w:sz w:val="24"/>
          <w:szCs w:val="24"/>
          <w:lang w:eastAsia="ru-RU"/>
        </w:rPr>
        <w:t xml:space="preserve"> и</w:t>
      </w:r>
      <w:r w:rsidR="00EE0EB2" w:rsidRPr="00EE0EB2">
        <w:t xml:space="preserve"> </w:t>
      </w:r>
      <w:r w:rsidR="000511BD">
        <w:t xml:space="preserve">по </w:t>
      </w:r>
      <w:r w:rsidR="00EE0EB2">
        <w:rPr>
          <w:rFonts w:ascii="Times New Roman" w:eastAsia="Times New Roman" w:hAnsi="Times New Roman" w:cs="Times New Roman"/>
          <w:color w:val="000000"/>
          <w:sz w:val="24"/>
          <w:szCs w:val="24"/>
          <w:lang w:eastAsia="ru-RU"/>
        </w:rPr>
        <w:t>к</w:t>
      </w:r>
      <w:r w:rsidR="00EE0EB2" w:rsidRPr="00EE0EB2">
        <w:rPr>
          <w:rFonts w:ascii="Times New Roman" w:eastAsia="Times New Roman" w:hAnsi="Times New Roman" w:cs="Times New Roman"/>
          <w:color w:val="000000"/>
          <w:sz w:val="24"/>
          <w:szCs w:val="24"/>
          <w:lang w:eastAsia="ru-RU"/>
        </w:rPr>
        <w:t>апитальн</w:t>
      </w:r>
      <w:r w:rsidR="000511BD">
        <w:rPr>
          <w:rFonts w:ascii="Times New Roman" w:eastAsia="Times New Roman" w:hAnsi="Times New Roman" w:cs="Times New Roman"/>
          <w:color w:val="000000"/>
          <w:sz w:val="24"/>
          <w:szCs w:val="24"/>
          <w:lang w:eastAsia="ru-RU"/>
        </w:rPr>
        <w:t>ому</w:t>
      </w:r>
      <w:r w:rsidR="00EE0EB2" w:rsidRPr="00EE0EB2">
        <w:rPr>
          <w:rFonts w:ascii="Times New Roman" w:eastAsia="Times New Roman" w:hAnsi="Times New Roman" w:cs="Times New Roman"/>
          <w:color w:val="000000"/>
          <w:sz w:val="24"/>
          <w:szCs w:val="24"/>
          <w:lang w:eastAsia="ru-RU"/>
        </w:rPr>
        <w:t xml:space="preserve"> ремонт</w:t>
      </w:r>
      <w:r w:rsidR="000511BD">
        <w:rPr>
          <w:rFonts w:ascii="Times New Roman" w:eastAsia="Times New Roman" w:hAnsi="Times New Roman" w:cs="Times New Roman"/>
          <w:color w:val="000000"/>
          <w:sz w:val="24"/>
          <w:szCs w:val="24"/>
          <w:lang w:eastAsia="ru-RU"/>
        </w:rPr>
        <w:t>у</w:t>
      </w:r>
      <w:r w:rsidR="00EE0EB2" w:rsidRPr="00EE0EB2">
        <w:rPr>
          <w:rFonts w:ascii="Times New Roman" w:eastAsia="Times New Roman" w:hAnsi="Times New Roman" w:cs="Times New Roman"/>
          <w:color w:val="000000"/>
          <w:sz w:val="24"/>
          <w:szCs w:val="24"/>
          <w:lang w:eastAsia="ru-RU"/>
        </w:rPr>
        <w:t xml:space="preserve"> дороги по ул. </w:t>
      </w:r>
      <w:r w:rsidR="00EE0EB2" w:rsidRPr="00FD792F">
        <w:rPr>
          <w:rFonts w:ascii="Times New Roman" w:eastAsia="Times New Roman" w:hAnsi="Times New Roman" w:cs="Times New Roman"/>
          <w:color w:val="000000"/>
          <w:sz w:val="24"/>
          <w:szCs w:val="24"/>
          <w:lang w:eastAsia="ru-RU"/>
        </w:rPr>
        <w:t xml:space="preserve">Корзинникова на участке от перекрестка с ул. Северная до перекрестка с ул. Трактовая. </w:t>
      </w:r>
      <w:r w:rsidR="008C5EA9" w:rsidRPr="00FD792F">
        <w:rPr>
          <w:rFonts w:ascii="Times New Roman" w:eastAsia="Times New Roman" w:hAnsi="Times New Roman" w:cs="Times New Roman"/>
          <w:color w:val="000000"/>
          <w:sz w:val="24"/>
          <w:szCs w:val="24"/>
          <w:shd w:val="clear" w:color="auto" w:fill="FFFFFF" w:themeFill="background1"/>
          <w:lang w:eastAsia="ru-RU"/>
        </w:rPr>
        <w:t>Значительное увеличение финансирования муниципальных программ</w:t>
      </w:r>
      <w:r w:rsidR="00EB2065" w:rsidRPr="00FD792F">
        <w:rPr>
          <w:rFonts w:ascii="Times New Roman" w:eastAsia="Times New Roman" w:hAnsi="Times New Roman" w:cs="Times New Roman"/>
          <w:color w:val="000000"/>
          <w:sz w:val="24"/>
          <w:szCs w:val="24"/>
          <w:shd w:val="clear" w:color="auto" w:fill="FFFFFF" w:themeFill="background1"/>
          <w:lang w:eastAsia="ru-RU"/>
        </w:rPr>
        <w:t xml:space="preserve"> </w:t>
      </w:r>
      <w:r w:rsidR="008C5EA9" w:rsidRPr="00FD792F">
        <w:rPr>
          <w:rFonts w:ascii="Times New Roman" w:eastAsia="Times New Roman" w:hAnsi="Times New Roman" w:cs="Times New Roman"/>
          <w:sz w:val="24"/>
          <w:szCs w:val="24"/>
          <w:shd w:val="clear" w:color="auto" w:fill="FFFFFF" w:themeFill="background1"/>
        </w:rPr>
        <w:t>направлено</w:t>
      </w:r>
      <w:r w:rsidR="00EB2065" w:rsidRPr="00FD792F">
        <w:rPr>
          <w:rFonts w:ascii="Times New Roman" w:eastAsia="Times New Roman" w:hAnsi="Times New Roman" w:cs="Times New Roman"/>
          <w:sz w:val="24"/>
          <w:szCs w:val="24"/>
          <w:shd w:val="clear" w:color="auto" w:fill="FFFFFF" w:themeFill="background1"/>
        </w:rPr>
        <w:t xml:space="preserve"> </w:t>
      </w:r>
      <w:r w:rsidR="008C5EA9" w:rsidRPr="00FD792F">
        <w:rPr>
          <w:rFonts w:ascii="Times New Roman" w:hAnsi="Times New Roman" w:cs="Times New Roman"/>
          <w:sz w:val="24"/>
          <w:szCs w:val="24"/>
          <w:shd w:val="clear" w:color="auto" w:fill="FFFFFF" w:themeFill="background1"/>
        </w:rPr>
        <w:t xml:space="preserve">на </w:t>
      </w:r>
      <w:r w:rsidR="00CD4637" w:rsidRPr="00FD792F">
        <w:rPr>
          <w:rFonts w:ascii="Times New Roman" w:hAnsi="Times New Roman" w:cs="Times New Roman"/>
          <w:sz w:val="24"/>
          <w:szCs w:val="24"/>
          <w:shd w:val="clear" w:color="auto" w:fill="FFFFFF" w:themeFill="background1"/>
        </w:rPr>
        <w:t>увеличение</w:t>
      </w:r>
      <w:r w:rsidR="00CE5FDD" w:rsidRPr="00FD792F">
        <w:rPr>
          <w:rFonts w:ascii="Times New Roman" w:hAnsi="Times New Roman" w:cs="Times New Roman"/>
          <w:sz w:val="24"/>
          <w:szCs w:val="24"/>
          <w:shd w:val="clear" w:color="auto" w:fill="FFFFFF" w:themeFill="background1"/>
        </w:rPr>
        <w:t xml:space="preserve"> МРОТ с 01.01.2024 года на 18,5% (МРОТ с 01.01.2023 года – 40 605,0 рублей, МРОТ с 01.</w:t>
      </w:r>
      <w:r w:rsidR="00CD4637" w:rsidRPr="00FD792F">
        <w:rPr>
          <w:rFonts w:ascii="Times New Roman" w:hAnsi="Times New Roman" w:cs="Times New Roman"/>
          <w:sz w:val="24"/>
          <w:szCs w:val="24"/>
          <w:shd w:val="clear" w:color="auto" w:fill="FFFFFF" w:themeFill="background1"/>
        </w:rPr>
        <w:t>01.2024 года – 48 105,0 рублей),</w:t>
      </w:r>
      <w:r w:rsidR="00CD4637" w:rsidRPr="00FD792F">
        <w:rPr>
          <w:rFonts w:ascii="Times New Roman" w:eastAsiaTheme="minorHAnsi" w:hAnsi="Times New Roman" w:cs="Times New Roman"/>
        </w:rPr>
        <w:t xml:space="preserve"> </w:t>
      </w:r>
      <w:r w:rsidR="00CD4637" w:rsidRPr="00FD792F">
        <w:rPr>
          <w:rFonts w:ascii="Times New Roman" w:hAnsi="Times New Roman" w:cs="Times New Roman"/>
          <w:sz w:val="24"/>
          <w:szCs w:val="24"/>
          <w:shd w:val="clear" w:color="auto" w:fill="FFFFFF" w:themeFill="background1"/>
        </w:rPr>
        <w:t>увеличение оплаты труда работников Культуры с 01.01.2024 года на 2,9 % и увеличение оплаты труда педагогических работников О</w:t>
      </w:r>
      <w:r w:rsidR="00CE5FDD" w:rsidRPr="00FD792F">
        <w:rPr>
          <w:rFonts w:ascii="Times New Roman" w:hAnsi="Times New Roman" w:cs="Times New Roman"/>
          <w:sz w:val="24"/>
          <w:szCs w:val="24"/>
          <w:shd w:val="clear" w:color="auto" w:fill="FFFFFF" w:themeFill="background1"/>
        </w:rPr>
        <w:t>бразования с 01.01.2024</w:t>
      </w:r>
      <w:r w:rsidR="00FD792F" w:rsidRPr="00FD792F">
        <w:rPr>
          <w:rFonts w:ascii="Times New Roman" w:hAnsi="Times New Roman" w:cs="Times New Roman"/>
          <w:sz w:val="24"/>
          <w:szCs w:val="24"/>
          <w:shd w:val="clear" w:color="auto" w:fill="FFFFFF" w:themeFill="background1"/>
        </w:rPr>
        <w:t xml:space="preserve"> года, в том числе </w:t>
      </w:r>
      <w:r w:rsidR="00CE5FDD" w:rsidRPr="00FD792F">
        <w:rPr>
          <w:rFonts w:ascii="Times New Roman" w:hAnsi="Times New Roman" w:cs="Times New Roman"/>
          <w:sz w:val="24"/>
          <w:szCs w:val="24"/>
          <w:shd w:val="clear" w:color="auto" w:fill="FFFFFF" w:themeFill="background1"/>
        </w:rPr>
        <w:t>пед.</w:t>
      </w:r>
      <w:r w:rsidR="00CD4637" w:rsidRPr="00FD792F">
        <w:rPr>
          <w:rFonts w:ascii="Times New Roman" w:hAnsi="Times New Roman" w:cs="Times New Roman"/>
          <w:sz w:val="24"/>
          <w:szCs w:val="24"/>
          <w:shd w:val="clear" w:color="auto" w:fill="FFFFFF" w:themeFill="background1"/>
        </w:rPr>
        <w:t xml:space="preserve"> </w:t>
      </w:r>
      <w:r w:rsidR="00CE5FDD" w:rsidRPr="00FD792F">
        <w:rPr>
          <w:rFonts w:ascii="Times New Roman" w:hAnsi="Times New Roman" w:cs="Times New Roman"/>
          <w:sz w:val="24"/>
          <w:szCs w:val="24"/>
          <w:shd w:val="clear" w:color="auto" w:fill="FFFFFF" w:themeFill="background1"/>
        </w:rPr>
        <w:t>работник</w:t>
      </w:r>
      <w:r w:rsidR="00FD792F" w:rsidRPr="00FD792F">
        <w:rPr>
          <w:rFonts w:ascii="Times New Roman" w:hAnsi="Times New Roman" w:cs="Times New Roman"/>
          <w:sz w:val="24"/>
          <w:szCs w:val="24"/>
          <w:shd w:val="clear" w:color="auto" w:fill="FFFFFF" w:themeFill="background1"/>
        </w:rPr>
        <w:t>ов</w:t>
      </w:r>
      <w:r w:rsidR="00CE5FDD" w:rsidRPr="00FD792F">
        <w:rPr>
          <w:rFonts w:ascii="Times New Roman" w:hAnsi="Times New Roman" w:cs="Times New Roman"/>
          <w:sz w:val="24"/>
          <w:szCs w:val="24"/>
          <w:shd w:val="clear" w:color="auto" w:fill="FFFFFF" w:themeFill="background1"/>
        </w:rPr>
        <w:t xml:space="preserve"> образовательных организаций общего образования на 4,1%, пед.</w:t>
      </w:r>
      <w:r w:rsidR="00CD4637" w:rsidRPr="00FD792F">
        <w:rPr>
          <w:rFonts w:ascii="Times New Roman" w:hAnsi="Times New Roman" w:cs="Times New Roman"/>
          <w:sz w:val="24"/>
          <w:szCs w:val="24"/>
          <w:shd w:val="clear" w:color="auto" w:fill="FFFFFF" w:themeFill="background1"/>
        </w:rPr>
        <w:t xml:space="preserve"> </w:t>
      </w:r>
      <w:r w:rsidR="00CE5FDD" w:rsidRPr="00FD792F">
        <w:rPr>
          <w:rFonts w:ascii="Times New Roman" w:hAnsi="Times New Roman" w:cs="Times New Roman"/>
          <w:sz w:val="24"/>
          <w:szCs w:val="24"/>
          <w:shd w:val="clear" w:color="auto" w:fill="FFFFFF" w:themeFill="background1"/>
        </w:rPr>
        <w:t>работник</w:t>
      </w:r>
      <w:r w:rsidR="00FD792F" w:rsidRPr="00FD792F">
        <w:rPr>
          <w:rFonts w:ascii="Times New Roman" w:hAnsi="Times New Roman" w:cs="Times New Roman"/>
          <w:sz w:val="24"/>
          <w:szCs w:val="24"/>
          <w:shd w:val="clear" w:color="auto" w:fill="FFFFFF" w:themeFill="background1"/>
        </w:rPr>
        <w:t>ов</w:t>
      </w:r>
      <w:r w:rsidR="00CE5FDD" w:rsidRPr="00FD792F">
        <w:rPr>
          <w:rFonts w:ascii="Times New Roman" w:hAnsi="Times New Roman" w:cs="Times New Roman"/>
          <w:sz w:val="24"/>
          <w:szCs w:val="24"/>
          <w:shd w:val="clear" w:color="auto" w:fill="FFFFFF" w:themeFill="background1"/>
        </w:rPr>
        <w:t xml:space="preserve"> организаций дополнительного образования на 5,1%, пед.</w:t>
      </w:r>
      <w:r w:rsidR="00CD4637" w:rsidRPr="00FD792F">
        <w:rPr>
          <w:rFonts w:ascii="Times New Roman" w:hAnsi="Times New Roman" w:cs="Times New Roman"/>
          <w:sz w:val="24"/>
          <w:szCs w:val="24"/>
          <w:shd w:val="clear" w:color="auto" w:fill="FFFFFF" w:themeFill="background1"/>
        </w:rPr>
        <w:t xml:space="preserve"> </w:t>
      </w:r>
      <w:r w:rsidR="00CE5FDD" w:rsidRPr="00FD792F">
        <w:rPr>
          <w:rFonts w:ascii="Times New Roman" w:hAnsi="Times New Roman" w:cs="Times New Roman"/>
          <w:sz w:val="24"/>
          <w:szCs w:val="24"/>
          <w:shd w:val="clear" w:color="auto" w:fill="FFFFFF" w:themeFill="background1"/>
        </w:rPr>
        <w:t>работник</w:t>
      </w:r>
      <w:r w:rsidR="00FD792F" w:rsidRPr="00FD792F">
        <w:rPr>
          <w:rFonts w:ascii="Times New Roman" w:hAnsi="Times New Roman" w:cs="Times New Roman"/>
          <w:sz w:val="24"/>
          <w:szCs w:val="24"/>
          <w:shd w:val="clear" w:color="auto" w:fill="FFFFFF" w:themeFill="background1"/>
        </w:rPr>
        <w:t>ов</w:t>
      </w:r>
      <w:r w:rsidR="00CE5FDD" w:rsidRPr="00FD792F">
        <w:rPr>
          <w:rFonts w:ascii="Times New Roman" w:hAnsi="Times New Roman" w:cs="Times New Roman"/>
          <w:sz w:val="24"/>
          <w:szCs w:val="24"/>
          <w:shd w:val="clear" w:color="auto" w:fill="FFFFFF" w:themeFill="background1"/>
        </w:rPr>
        <w:t xml:space="preserve"> дошкольных образовательных учреждений на 4,6%</w:t>
      </w:r>
      <w:r w:rsidR="00FD792F" w:rsidRPr="00FD792F">
        <w:rPr>
          <w:rFonts w:ascii="Times New Roman" w:hAnsi="Times New Roman" w:cs="Times New Roman"/>
          <w:sz w:val="24"/>
          <w:szCs w:val="24"/>
          <w:shd w:val="clear" w:color="auto" w:fill="FFFFFF" w:themeFill="background1"/>
        </w:rPr>
        <w:t>.</w:t>
      </w:r>
    </w:p>
    <w:p w:rsidR="000511BD" w:rsidRPr="00304496" w:rsidRDefault="000511BD" w:rsidP="000511BD">
      <w:pPr>
        <w:tabs>
          <w:tab w:val="left" w:pos="0"/>
        </w:tabs>
        <w:spacing w:after="0" w:line="240" w:lineRule="auto"/>
        <w:ind w:firstLine="567"/>
        <w:jc w:val="both"/>
        <w:rPr>
          <w:rFonts w:ascii="Times New Roman" w:eastAsia="Times New Roman" w:hAnsi="Times New Roman" w:cs="Times New Roman"/>
          <w:sz w:val="24"/>
          <w:szCs w:val="24"/>
        </w:rPr>
      </w:pPr>
    </w:p>
    <w:p w:rsidR="004A0A21" w:rsidRPr="00EB2065" w:rsidRDefault="00F57ADD" w:rsidP="00EB2065">
      <w:pPr>
        <w:tabs>
          <w:tab w:val="left" w:pos="0"/>
        </w:tabs>
        <w:spacing w:after="0" w:line="240" w:lineRule="auto"/>
        <w:ind w:firstLine="567"/>
        <w:jc w:val="both"/>
        <w:rPr>
          <w:rFonts w:ascii="Times New Roman" w:hAnsi="Times New Roman" w:cs="Times New Roman"/>
          <w:sz w:val="24"/>
          <w:szCs w:val="24"/>
        </w:rPr>
      </w:pPr>
      <w:r>
        <w:rPr>
          <w:noProof/>
          <w:lang w:eastAsia="ru-RU"/>
        </w:rPr>
        <w:drawing>
          <wp:inline distT="0" distB="0" distL="0" distR="0" wp14:anchorId="42E5BBA8" wp14:editId="1D2EAF3A">
            <wp:extent cx="4514850" cy="32385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30006D" w:rsidRDefault="0030006D" w:rsidP="00B55586">
      <w:pPr>
        <w:tabs>
          <w:tab w:val="left" w:pos="0"/>
        </w:tabs>
        <w:spacing w:after="0" w:line="240" w:lineRule="auto"/>
        <w:ind w:firstLine="1134"/>
        <w:jc w:val="both"/>
        <w:rPr>
          <w:rFonts w:ascii="Times New Roman" w:hAnsi="Times New Roman" w:cs="Times New Roman"/>
          <w:sz w:val="24"/>
          <w:szCs w:val="24"/>
        </w:rPr>
      </w:pPr>
    </w:p>
    <w:p w:rsidR="00C9055E" w:rsidRDefault="00C9055E" w:rsidP="00EB2065">
      <w:pPr>
        <w:tabs>
          <w:tab w:val="left" w:pos="0"/>
        </w:tabs>
        <w:spacing w:after="0" w:line="240" w:lineRule="auto"/>
        <w:ind w:firstLine="567"/>
        <w:jc w:val="both"/>
        <w:rPr>
          <w:rFonts w:ascii="Times New Roman" w:eastAsia="Times New Roman" w:hAnsi="Times New Roman" w:cs="Times New Roman"/>
          <w:sz w:val="24"/>
          <w:szCs w:val="24"/>
          <w:lang w:eastAsia="ru-RU"/>
        </w:rPr>
      </w:pPr>
    </w:p>
    <w:p w:rsidR="00D929E4" w:rsidRPr="003F21F4" w:rsidRDefault="00D929E4" w:rsidP="00EB2065">
      <w:pPr>
        <w:pStyle w:val="14"/>
        <w:shd w:val="clear" w:color="auto" w:fill="FFFFFF"/>
        <w:tabs>
          <w:tab w:val="left" w:pos="0"/>
        </w:tabs>
        <w:ind w:firstLine="567"/>
        <w:rPr>
          <w:szCs w:val="24"/>
        </w:rPr>
      </w:pPr>
      <w:r w:rsidRPr="002538BC">
        <w:rPr>
          <w:szCs w:val="24"/>
        </w:rPr>
        <w:t>В 202</w:t>
      </w:r>
      <w:r w:rsidR="000511BD">
        <w:rPr>
          <w:szCs w:val="24"/>
        </w:rPr>
        <w:t>4</w:t>
      </w:r>
      <w:r w:rsidRPr="002538BC">
        <w:rPr>
          <w:szCs w:val="24"/>
        </w:rPr>
        <w:t xml:space="preserve"> году наибольшая доля финансирования программ приходилась:</w:t>
      </w:r>
    </w:p>
    <w:p w:rsidR="003F21F4" w:rsidRPr="003F21F4" w:rsidRDefault="003F21F4" w:rsidP="00EB2065">
      <w:pPr>
        <w:pStyle w:val="14"/>
        <w:shd w:val="clear" w:color="auto" w:fill="FFFFFF"/>
        <w:tabs>
          <w:tab w:val="left" w:pos="0"/>
        </w:tabs>
        <w:ind w:firstLine="567"/>
        <w:rPr>
          <w:szCs w:val="24"/>
        </w:rPr>
      </w:pPr>
    </w:p>
    <w:p w:rsidR="00D929E4" w:rsidRPr="002538BC" w:rsidRDefault="00D929E4" w:rsidP="00EB2065">
      <w:pPr>
        <w:pStyle w:val="14"/>
        <w:shd w:val="clear" w:color="auto" w:fill="FFFFFF"/>
        <w:tabs>
          <w:tab w:val="left" w:pos="0"/>
        </w:tabs>
        <w:ind w:firstLine="0"/>
        <w:rPr>
          <w:szCs w:val="24"/>
        </w:rPr>
      </w:pPr>
      <w:r w:rsidRPr="002538BC">
        <w:rPr>
          <w:szCs w:val="24"/>
        </w:rPr>
        <w:t xml:space="preserve">- на муниципальную программу </w:t>
      </w:r>
      <w:r w:rsidR="00F20536" w:rsidRPr="00F20536">
        <w:rPr>
          <w:szCs w:val="24"/>
        </w:rPr>
        <w:t>«Развитие системы образования Г</w:t>
      </w:r>
      <w:r w:rsidR="00F20536">
        <w:rPr>
          <w:szCs w:val="24"/>
        </w:rPr>
        <w:t>ородского округа</w:t>
      </w:r>
      <w:r w:rsidR="00F20536" w:rsidRPr="00F20536">
        <w:rPr>
          <w:szCs w:val="24"/>
        </w:rPr>
        <w:t xml:space="preserve"> «Жатай» на 2023-2027 годы»</w:t>
      </w:r>
      <w:r w:rsidR="00F9408D">
        <w:rPr>
          <w:szCs w:val="24"/>
        </w:rPr>
        <w:t xml:space="preserve"> </w:t>
      </w:r>
      <w:r w:rsidRPr="002538BC">
        <w:rPr>
          <w:szCs w:val="24"/>
        </w:rPr>
        <w:t xml:space="preserve">- </w:t>
      </w:r>
      <w:r w:rsidR="004940B6">
        <w:rPr>
          <w:szCs w:val="24"/>
        </w:rPr>
        <w:t>50,9</w:t>
      </w:r>
      <w:r w:rsidRPr="002538BC">
        <w:rPr>
          <w:szCs w:val="24"/>
        </w:rPr>
        <w:t>%;</w:t>
      </w:r>
    </w:p>
    <w:p w:rsidR="00D929E4" w:rsidRDefault="002538BC" w:rsidP="00EB2065">
      <w:pPr>
        <w:pStyle w:val="14"/>
        <w:shd w:val="clear" w:color="auto" w:fill="FFFFFF"/>
        <w:tabs>
          <w:tab w:val="left" w:pos="0"/>
        </w:tabs>
        <w:ind w:firstLine="0"/>
        <w:rPr>
          <w:szCs w:val="24"/>
        </w:rPr>
      </w:pPr>
      <w:r w:rsidRPr="002538BC">
        <w:rPr>
          <w:szCs w:val="24"/>
        </w:rPr>
        <w:t>-</w:t>
      </w:r>
      <w:r w:rsidR="00D929E4" w:rsidRPr="002538BC">
        <w:rPr>
          <w:szCs w:val="24"/>
        </w:rPr>
        <w:t xml:space="preserve">на муниципальную программу </w:t>
      </w:r>
      <w:r w:rsidR="00DB7194" w:rsidRPr="00DB7194">
        <w:rPr>
          <w:szCs w:val="24"/>
        </w:rPr>
        <w:t xml:space="preserve">«Развитие жилищно-коммунального хозяйства Городского округа «Жатай» на период 2023-2027 годы» </w:t>
      </w:r>
      <w:r w:rsidR="00D929E4" w:rsidRPr="002538BC">
        <w:rPr>
          <w:szCs w:val="24"/>
        </w:rPr>
        <w:t>-</w:t>
      </w:r>
      <w:r w:rsidRPr="002538BC">
        <w:rPr>
          <w:szCs w:val="24"/>
        </w:rPr>
        <w:t xml:space="preserve"> </w:t>
      </w:r>
      <w:r w:rsidR="00DB7194">
        <w:rPr>
          <w:szCs w:val="24"/>
        </w:rPr>
        <w:t>2</w:t>
      </w:r>
      <w:r w:rsidR="004940B6">
        <w:rPr>
          <w:szCs w:val="24"/>
        </w:rPr>
        <w:t>3,</w:t>
      </w:r>
      <w:r w:rsidR="004940B6" w:rsidRPr="004940B6">
        <w:rPr>
          <w:szCs w:val="24"/>
        </w:rPr>
        <w:t>1</w:t>
      </w:r>
      <w:r w:rsidR="00D929E4" w:rsidRPr="002538BC">
        <w:rPr>
          <w:szCs w:val="24"/>
        </w:rPr>
        <w:t>%;</w:t>
      </w:r>
    </w:p>
    <w:p w:rsidR="004940B6" w:rsidRPr="004940B6" w:rsidRDefault="004940B6" w:rsidP="00EB2065">
      <w:pPr>
        <w:pStyle w:val="14"/>
        <w:shd w:val="clear" w:color="auto" w:fill="FFFFFF"/>
        <w:tabs>
          <w:tab w:val="left" w:pos="0"/>
        </w:tabs>
        <w:ind w:firstLine="0"/>
        <w:rPr>
          <w:szCs w:val="24"/>
        </w:rPr>
      </w:pPr>
      <w:r w:rsidRPr="004940B6">
        <w:rPr>
          <w:szCs w:val="24"/>
        </w:rPr>
        <w:t xml:space="preserve">- </w:t>
      </w:r>
      <w:r>
        <w:rPr>
          <w:szCs w:val="24"/>
        </w:rPr>
        <w:t>на м</w:t>
      </w:r>
      <w:r w:rsidRPr="004940B6">
        <w:rPr>
          <w:szCs w:val="24"/>
        </w:rPr>
        <w:t>униципальн</w:t>
      </w:r>
      <w:r>
        <w:rPr>
          <w:szCs w:val="24"/>
        </w:rPr>
        <w:t>ую</w:t>
      </w:r>
      <w:r w:rsidRPr="004940B6">
        <w:rPr>
          <w:szCs w:val="24"/>
        </w:rPr>
        <w:t xml:space="preserve"> программ</w:t>
      </w:r>
      <w:r>
        <w:rPr>
          <w:szCs w:val="24"/>
        </w:rPr>
        <w:t>у</w:t>
      </w:r>
      <w:r w:rsidRPr="004940B6">
        <w:rPr>
          <w:szCs w:val="24"/>
        </w:rPr>
        <w:t xml:space="preserve"> «Комплексное развитие транспортной инфраструктуры Городского округа «Жатай» на 2017-2027 годы» - 11,8%</w:t>
      </w:r>
    </w:p>
    <w:p w:rsidR="00786756" w:rsidRPr="002538BC" w:rsidRDefault="00786756" w:rsidP="00EB2065">
      <w:pPr>
        <w:pStyle w:val="14"/>
        <w:shd w:val="clear" w:color="auto" w:fill="FFFFFF"/>
        <w:tabs>
          <w:tab w:val="left" w:pos="0"/>
        </w:tabs>
        <w:ind w:firstLine="567"/>
        <w:rPr>
          <w:szCs w:val="24"/>
        </w:rPr>
      </w:pPr>
    </w:p>
    <w:p w:rsidR="006C1756" w:rsidRDefault="00B84488" w:rsidP="00EB2065">
      <w:pPr>
        <w:tabs>
          <w:tab w:val="left" w:pos="0"/>
        </w:tabs>
        <w:spacing w:after="0" w:line="240" w:lineRule="auto"/>
        <w:ind w:firstLine="567"/>
        <w:jc w:val="both"/>
        <w:rPr>
          <w:rFonts w:ascii="Times New Roman" w:eastAsia="Calibri" w:hAnsi="Times New Roman" w:cs="Times New Roman"/>
          <w:sz w:val="24"/>
          <w:szCs w:val="24"/>
          <w:lang w:eastAsia="ru-RU"/>
        </w:rPr>
      </w:pPr>
      <w:r w:rsidRPr="00B84488">
        <w:rPr>
          <w:rFonts w:ascii="Times New Roman" w:eastAsia="Calibri" w:hAnsi="Times New Roman" w:cs="Times New Roman"/>
          <w:sz w:val="24"/>
          <w:szCs w:val="24"/>
          <w:lang w:eastAsia="ru-RU"/>
        </w:rPr>
        <w:t>Сведения об об</w:t>
      </w:r>
      <w:r w:rsidR="005D1CF7">
        <w:rPr>
          <w:rFonts w:ascii="Times New Roman" w:eastAsia="Calibri" w:hAnsi="Times New Roman" w:cs="Times New Roman"/>
          <w:sz w:val="24"/>
          <w:szCs w:val="24"/>
          <w:lang w:eastAsia="ru-RU"/>
        </w:rPr>
        <w:t>ъемах финансирования за 202</w:t>
      </w:r>
      <w:r w:rsidR="000511BD">
        <w:rPr>
          <w:rFonts w:ascii="Times New Roman" w:eastAsia="Calibri" w:hAnsi="Times New Roman" w:cs="Times New Roman"/>
          <w:sz w:val="24"/>
          <w:szCs w:val="24"/>
          <w:lang w:eastAsia="ru-RU"/>
        </w:rPr>
        <w:t>4</w:t>
      </w:r>
      <w:r w:rsidRPr="00B84488">
        <w:rPr>
          <w:rFonts w:ascii="Times New Roman" w:eastAsia="Calibri" w:hAnsi="Times New Roman" w:cs="Times New Roman"/>
          <w:sz w:val="24"/>
          <w:szCs w:val="24"/>
          <w:lang w:eastAsia="ru-RU"/>
        </w:rPr>
        <w:t xml:space="preserve"> год в разрезе муниципальных программ Городского округа «Жатай»:</w:t>
      </w:r>
    </w:p>
    <w:p w:rsidR="006C1756" w:rsidRDefault="0019365E" w:rsidP="00EB2065">
      <w:pPr>
        <w:tabs>
          <w:tab w:val="left" w:pos="0"/>
        </w:tabs>
        <w:spacing w:after="0" w:line="240" w:lineRule="auto"/>
        <w:ind w:firstLine="567"/>
        <w:jc w:val="right"/>
        <w:rPr>
          <w:rFonts w:ascii="Times New Roman" w:hAnsi="Times New Roman" w:cs="Times New Roman"/>
        </w:rPr>
      </w:pPr>
      <w:r>
        <w:rPr>
          <w:rFonts w:ascii="Times New Roman" w:hAnsi="Times New Roman" w:cs="Times New Roman"/>
        </w:rPr>
        <w:t>(</w:t>
      </w:r>
      <w:r w:rsidR="006C1756" w:rsidRPr="006C1756">
        <w:rPr>
          <w:rFonts w:ascii="Times New Roman" w:hAnsi="Times New Roman" w:cs="Times New Roman"/>
        </w:rPr>
        <w:t>тыс. рублей</w:t>
      </w:r>
      <w:r>
        <w:rPr>
          <w:rFonts w:ascii="Times New Roman" w:hAnsi="Times New Roman" w:cs="Times New Roman"/>
        </w:rPr>
        <w:t>)</w:t>
      </w:r>
    </w:p>
    <w:tbl>
      <w:tblPr>
        <w:tblW w:w="10320" w:type="dxa"/>
        <w:tblInd w:w="108" w:type="dxa"/>
        <w:tblLook w:val="04A0" w:firstRow="1" w:lastRow="0" w:firstColumn="1" w:lastColumn="0" w:noHBand="0" w:noVBand="1"/>
      </w:tblPr>
      <w:tblGrid>
        <w:gridCol w:w="531"/>
        <w:gridCol w:w="5310"/>
        <w:gridCol w:w="1660"/>
        <w:gridCol w:w="1421"/>
        <w:gridCol w:w="1398"/>
      </w:tblGrid>
      <w:tr w:rsidR="00B415D9" w:rsidRPr="00B415D9" w:rsidTr="00B415D9">
        <w:trPr>
          <w:trHeight w:val="660"/>
        </w:trPr>
        <w:tc>
          <w:tcPr>
            <w:tcW w:w="520"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B415D9" w:rsidRPr="00B415D9" w:rsidRDefault="00B415D9" w:rsidP="00B415D9">
            <w:pPr>
              <w:spacing w:after="0" w:line="240" w:lineRule="auto"/>
              <w:jc w:val="center"/>
              <w:rPr>
                <w:rFonts w:ascii="Times New Roman" w:eastAsia="Times New Roman" w:hAnsi="Times New Roman" w:cs="Times New Roman"/>
                <w:b/>
                <w:bCs/>
                <w:lang w:eastAsia="ru-RU"/>
              </w:rPr>
            </w:pPr>
            <w:r w:rsidRPr="00B415D9">
              <w:rPr>
                <w:rFonts w:ascii="Times New Roman" w:eastAsia="Times New Roman" w:hAnsi="Times New Roman" w:cs="Times New Roman"/>
                <w:b/>
                <w:bCs/>
                <w:lang w:eastAsia="ru-RU"/>
              </w:rPr>
              <w:t>№ п/п</w:t>
            </w:r>
          </w:p>
        </w:tc>
        <w:tc>
          <w:tcPr>
            <w:tcW w:w="5420" w:type="dxa"/>
            <w:tcBorders>
              <w:top w:val="single" w:sz="4" w:space="0" w:color="auto"/>
              <w:left w:val="nil"/>
              <w:bottom w:val="single" w:sz="4" w:space="0" w:color="auto"/>
              <w:right w:val="single" w:sz="4" w:space="0" w:color="auto"/>
            </w:tcBorders>
            <w:shd w:val="clear" w:color="000000" w:fill="DDEBF7"/>
            <w:vAlign w:val="center"/>
            <w:hideMark/>
          </w:tcPr>
          <w:p w:rsidR="00B415D9" w:rsidRPr="00B415D9" w:rsidRDefault="00B415D9" w:rsidP="00B415D9">
            <w:pPr>
              <w:spacing w:after="0" w:line="240" w:lineRule="auto"/>
              <w:jc w:val="center"/>
              <w:rPr>
                <w:rFonts w:ascii="Times New Roman" w:eastAsia="Times New Roman" w:hAnsi="Times New Roman" w:cs="Times New Roman"/>
                <w:b/>
                <w:bCs/>
                <w:lang w:eastAsia="ru-RU"/>
              </w:rPr>
            </w:pPr>
            <w:r w:rsidRPr="00B415D9">
              <w:rPr>
                <w:rFonts w:ascii="Times New Roman" w:eastAsia="Times New Roman" w:hAnsi="Times New Roman" w:cs="Times New Roman"/>
                <w:b/>
                <w:bCs/>
                <w:lang w:eastAsia="ru-RU"/>
              </w:rPr>
              <w:t>Наименование муниципальной программы</w:t>
            </w:r>
          </w:p>
        </w:tc>
        <w:tc>
          <w:tcPr>
            <w:tcW w:w="1660" w:type="dxa"/>
            <w:tcBorders>
              <w:top w:val="single" w:sz="4" w:space="0" w:color="auto"/>
              <w:left w:val="nil"/>
              <w:bottom w:val="single" w:sz="4" w:space="0" w:color="auto"/>
              <w:right w:val="single" w:sz="4" w:space="0" w:color="auto"/>
            </w:tcBorders>
            <w:shd w:val="clear" w:color="000000" w:fill="DDEBF7"/>
            <w:noWrap/>
            <w:vAlign w:val="center"/>
            <w:hideMark/>
          </w:tcPr>
          <w:p w:rsidR="00B415D9" w:rsidRPr="00B415D9" w:rsidRDefault="00B415D9" w:rsidP="00B415D9">
            <w:pPr>
              <w:spacing w:after="0" w:line="240" w:lineRule="auto"/>
              <w:jc w:val="center"/>
              <w:rPr>
                <w:rFonts w:ascii="Times New Roman" w:eastAsia="Times New Roman" w:hAnsi="Times New Roman" w:cs="Times New Roman"/>
                <w:b/>
                <w:bCs/>
                <w:lang w:eastAsia="ru-RU"/>
              </w:rPr>
            </w:pPr>
            <w:r w:rsidRPr="00B415D9">
              <w:rPr>
                <w:rFonts w:ascii="Times New Roman" w:eastAsia="Times New Roman" w:hAnsi="Times New Roman" w:cs="Times New Roman"/>
                <w:b/>
                <w:bCs/>
                <w:lang w:eastAsia="ru-RU"/>
              </w:rPr>
              <w:t>План</w:t>
            </w:r>
          </w:p>
        </w:tc>
        <w:tc>
          <w:tcPr>
            <w:tcW w:w="1420" w:type="dxa"/>
            <w:tcBorders>
              <w:top w:val="single" w:sz="4" w:space="0" w:color="auto"/>
              <w:left w:val="nil"/>
              <w:bottom w:val="single" w:sz="4" w:space="0" w:color="auto"/>
              <w:right w:val="single" w:sz="4" w:space="0" w:color="auto"/>
            </w:tcBorders>
            <w:shd w:val="clear" w:color="000000" w:fill="DDEBF7"/>
            <w:noWrap/>
            <w:vAlign w:val="center"/>
            <w:hideMark/>
          </w:tcPr>
          <w:p w:rsidR="00B415D9" w:rsidRPr="00B415D9" w:rsidRDefault="00B415D9" w:rsidP="00B415D9">
            <w:pPr>
              <w:spacing w:after="0" w:line="240" w:lineRule="auto"/>
              <w:jc w:val="center"/>
              <w:rPr>
                <w:rFonts w:ascii="Times New Roman" w:eastAsia="Times New Roman" w:hAnsi="Times New Roman" w:cs="Times New Roman"/>
                <w:b/>
                <w:bCs/>
                <w:lang w:eastAsia="ru-RU"/>
              </w:rPr>
            </w:pPr>
            <w:r w:rsidRPr="00B415D9">
              <w:rPr>
                <w:rFonts w:ascii="Times New Roman" w:eastAsia="Times New Roman" w:hAnsi="Times New Roman" w:cs="Times New Roman"/>
                <w:b/>
                <w:bCs/>
                <w:lang w:eastAsia="ru-RU"/>
              </w:rPr>
              <w:t>Исполнение</w:t>
            </w:r>
          </w:p>
        </w:tc>
        <w:tc>
          <w:tcPr>
            <w:tcW w:w="1300" w:type="dxa"/>
            <w:tcBorders>
              <w:top w:val="single" w:sz="4" w:space="0" w:color="auto"/>
              <w:left w:val="nil"/>
              <w:bottom w:val="single" w:sz="4" w:space="0" w:color="auto"/>
              <w:right w:val="single" w:sz="4" w:space="0" w:color="auto"/>
            </w:tcBorders>
            <w:shd w:val="clear" w:color="000000" w:fill="DDEBF7"/>
            <w:vAlign w:val="center"/>
            <w:hideMark/>
          </w:tcPr>
          <w:p w:rsidR="00B415D9" w:rsidRPr="00B415D9" w:rsidRDefault="00B415D9" w:rsidP="00B415D9">
            <w:pPr>
              <w:spacing w:after="0" w:line="240" w:lineRule="auto"/>
              <w:jc w:val="center"/>
              <w:rPr>
                <w:rFonts w:ascii="Times New Roman" w:eastAsia="Times New Roman" w:hAnsi="Times New Roman" w:cs="Times New Roman"/>
                <w:b/>
                <w:bCs/>
                <w:color w:val="000000"/>
                <w:lang w:eastAsia="ru-RU"/>
              </w:rPr>
            </w:pPr>
            <w:r w:rsidRPr="00B415D9">
              <w:rPr>
                <w:rFonts w:ascii="Times New Roman" w:eastAsia="Times New Roman" w:hAnsi="Times New Roman" w:cs="Times New Roman"/>
                <w:b/>
                <w:bCs/>
                <w:color w:val="000000"/>
                <w:lang w:eastAsia="ru-RU"/>
              </w:rPr>
              <w:t>% исполнения</w:t>
            </w:r>
          </w:p>
        </w:tc>
      </w:tr>
      <w:tr w:rsidR="00B415D9" w:rsidRPr="00B415D9" w:rsidTr="00B415D9">
        <w:trPr>
          <w:trHeight w:val="1200"/>
        </w:trPr>
        <w:tc>
          <w:tcPr>
            <w:tcW w:w="520" w:type="dxa"/>
            <w:tcBorders>
              <w:top w:val="nil"/>
              <w:left w:val="single" w:sz="4" w:space="0" w:color="auto"/>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center"/>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1</w:t>
            </w:r>
          </w:p>
        </w:tc>
        <w:tc>
          <w:tcPr>
            <w:tcW w:w="5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 xml:space="preserve">Муниципальная программа «Повышение эффективности бюджетных расходов и управления муниципальными финансами Городского округа «Жатай» на 2022 - 2026 годы» </w:t>
            </w:r>
          </w:p>
        </w:tc>
        <w:tc>
          <w:tcPr>
            <w:tcW w:w="166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2 283,60</w:t>
            </w:r>
          </w:p>
        </w:tc>
        <w:tc>
          <w:tcPr>
            <w:tcW w:w="1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1 844,60</w:t>
            </w:r>
          </w:p>
        </w:tc>
        <w:tc>
          <w:tcPr>
            <w:tcW w:w="1300" w:type="dxa"/>
            <w:tcBorders>
              <w:top w:val="nil"/>
              <w:left w:val="nil"/>
              <w:bottom w:val="single" w:sz="4" w:space="0" w:color="auto"/>
              <w:right w:val="single" w:sz="4" w:space="0" w:color="auto"/>
            </w:tcBorders>
            <w:shd w:val="clear" w:color="auto" w:fill="auto"/>
            <w:noWrap/>
            <w:vAlign w:val="bottom"/>
            <w:hideMark/>
          </w:tcPr>
          <w:p w:rsidR="00B415D9" w:rsidRPr="00B415D9" w:rsidRDefault="00B415D9" w:rsidP="00B415D9">
            <w:pPr>
              <w:spacing w:after="0" w:line="240" w:lineRule="auto"/>
              <w:jc w:val="center"/>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80,8</w:t>
            </w:r>
          </w:p>
        </w:tc>
      </w:tr>
      <w:tr w:rsidR="00B415D9" w:rsidRPr="00B415D9" w:rsidTr="00B415D9">
        <w:trPr>
          <w:trHeight w:val="900"/>
        </w:trPr>
        <w:tc>
          <w:tcPr>
            <w:tcW w:w="520" w:type="dxa"/>
            <w:tcBorders>
              <w:top w:val="nil"/>
              <w:left w:val="single" w:sz="4" w:space="0" w:color="auto"/>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center"/>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2</w:t>
            </w:r>
          </w:p>
        </w:tc>
        <w:tc>
          <w:tcPr>
            <w:tcW w:w="5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Муниципальная программа «Профилактика правонарушений в Городском округе «Жатай» на 2022 - 2024 годы»</w:t>
            </w:r>
          </w:p>
        </w:tc>
        <w:tc>
          <w:tcPr>
            <w:tcW w:w="166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8 563,90</w:t>
            </w:r>
          </w:p>
        </w:tc>
        <w:tc>
          <w:tcPr>
            <w:tcW w:w="1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8 559,70</w:t>
            </w:r>
          </w:p>
        </w:tc>
        <w:tc>
          <w:tcPr>
            <w:tcW w:w="1300" w:type="dxa"/>
            <w:tcBorders>
              <w:top w:val="nil"/>
              <w:left w:val="nil"/>
              <w:bottom w:val="single" w:sz="4" w:space="0" w:color="auto"/>
              <w:right w:val="single" w:sz="4" w:space="0" w:color="auto"/>
            </w:tcBorders>
            <w:shd w:val="clear" w:color="auto" w:fill="auto"/>
            <w:noWrap/>
            <w:vAlign w:val="bottom"/>
            <w:hideMark/>
          </w:tcPr>
          <w:p w:rsidR="00B415D9" w:rsidRPr="00B415D9" w:rsidRDefault="00B415D9" w:rsidP="00B415D9">
            <w:pPr>
              <w:spacing w:after="0" w:line="240" w:lineRule="auto"/>
              <w:jc w:val="center"/>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100,0</w:t>
            </w:r>
          </w:p>
        </w:tc>
      </w:tr>
      <w:tr w:rsidR="00B415D9" w:rsidRPr="00B415D9" w:rsidTr="009B61A2">
        <w:trPr>
          <w:trHeight w:val="900"/>
        </w:trPr>
        <w:tc>
          <w:tcPr>
            <w:tcW w:w="520" w:type="dxa"/>
            <w:tcBorders>
              <w:top w:val="nil"/>
              <w:left w:val="single" w:sz="4" w:space="0" w:color="auto"/>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center"/>
              <w:rPr>
                <w:rFonts w:ascii="Times New Roman" w:eastAsia="Times New Roman" w:hAnsi="Times New Roman" w:cs="Times New Roman"/>
                <w:lang w:eastAsia="ru-RU"/>
              </w:rPr>
            </w:pPr>
            <w:r w:rsidRPr="00B415D9">
              <w:rPr>
                <w:rFonts w:ascii="Times New Roman" w:eastAsia="Times New Roman" w:hAnsi="Times New Roman" w:cs="Times New Roman"/>
                <w:lang w:eastAsia="ru-RU"/>
              </w:rPr>
              <w:lastRenderedPageBreak/>
              <w:t>3</w:t>
            </w:r>
          </w:p>
        </w:tc>
        <w:tc>
          <w:tcPr>
            <w:tcW w:w="5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Муниципальная программа «Комплексное развитие транспортной инфраструктуры Городского округа  «Жатай» на 2017-2027 годы»</w:t>
            </w:r>
          </w:p>
        </w:tc>
        <w:tc>
          <w:tcPr>
            <w:tcW w:w="166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152 110,90</w:t>
            </w:r>
          </w:p>
        </w:tc>
        <w:tc>
          <w:tcPr>
            <w:tcW w:w="1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140 324,70</w:t>
            </w:r>
          </w:p>
        </w:tc>
        <w:tc>
          <w:tcPr>
            <w:tcW w:w="1300" w:type="dxa"/>
            <w:tcBorders>
              <w:top w:val="nil"/>
              <w:left w:val="nil"/>
              <w:bottom w:val="single" w:sz="4" w:space="0" w:color="auto"/>
              <w:right w:val="single" w:sz="4" w:space="0" w:color="auto"/>
            </w:tcBorders>
            <w:shd w:val="clear" w:color="auto" w:fill="auto"/>
            <w:noWrap/>
            <w:vAlign w:val="bottom"/>
            <w:hideMark/>
          </w:tcPr>
          <w:p w:rsidR="00B415D9" w:rsidRPr="00B415D9" w:rsidRDefault="00B415D9" w:rsidP="00B415D9">
            <w:pPr>
              <w:spacing w:after="0" w:line="240" w:lineRule="auto"/>
              <w:jc w:val="center"/>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92,3</w:t>
            </w:r>
          </w:p>
        </w:tc>
      </w:tr>
      <w:tr w:rsidR="00B415D9" w:rsidRPr="00B415D9" w:rsidTr="009B61A2">
        <w:trPr>
          <w:trHeight w:val="900"/>
        </w:trPr>
        <w:tc>
          <w:tcPr>
            <w:tcW w:w="5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center"/>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4</w:t>
            </w:r>
          </w:p>
        </w:tc>
        <w:tc>
          <w:tcPr>
            <w:tcW w:w="54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Муниципальная программа «Развитие сельского хозяйства Городского округа «Жатай» на 2022-2026 годы»</w:t>
            </w:r>
          </w:p>
        </w:tc>
        <w:tc>
          <w:tcPr>
            <w:tcW w:w="16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7 548,00</w:t>
            </w:r>
          </w:p>
        </w:tc>
        <w:tc>
          <w:tcPr>
            <w:tcW w:w="14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7 396,80</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5D9" w:rsidRPr="00B415D9" w:rsidRDefault="00B415D9" w:rsidP="00B415D9">
            <w:pPr>
              <w:spacing w:after="0" w:line="240" w:lineRule="auto"/>
              <w:jc w:val="center"/>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98,0</w:t>
            </w:r>
          </w:p>
        </w:tc>
      </w:tr>
      <w:tr w:rsidR="00B415D9" w:rsidRPr="00B415D9" w:rsidTr="009B61A2">
        <w:trPr>
          <w:trHeight w:val="775"/>
        </w:trPr>
        <w:tc>
          <w:tcPr>
            <w:tcW w:w="5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center"/>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5</w:t>
            </w:r>
          </w:p>
        </w:tc>
        <w:tc>
          <w:tcPr>
            <w:tcW w:w="5420" w:type="dxa"/>
            <w:tcBorders>
              <w:top w:val="single" w:sz="4" w:space="0" w:color="auto"/>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 xml:space="preserve"> Муниципальная программа «Энергосбережение и повышение энергетической эффективности Городского округа «Жатай» на 2024-2028  годы»</w:t>
            </w:r>
          </w:p>
        </w:tc>
        <w:tc>
          <w:tcPr>
            <w:tcW w:w="1660" w:type="dxa"/>
            <w:tcBorders>
              <w:top w:val="single" w:sz="4" w:space="0" w:color="auto"/>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18 257,90</w:t>
            </w:r>
          </w:p>
        </w:tc>
        <w:tc>
          <w:tcPr>
            <w:tcW w:w="1420" w:type="dxa"/>
            <w:tcBorders>
              <w:top w:val="single" w:sz="4" w:space="0" w:color="auto"/>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18 717,40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B415D9" w:rsidRPr="00B415D9" w:rsidRDefault="00B415D9" w:rsidP="00B415D9">
            <w:pPr>
              <w:spacing w:after="0" w:line="240" w:lineRule="auto"/>
              <w:jc w:val="center"/>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102,5</w:t>
            </w:r>
          </w:p>
        </w:tc>
      </w:tr>
      <w:tr w:rsidR="00B415D9" w:rsidRPr="00B415D9" w:rsidTr="009B61A2">
        <w:trPr>
          <w:trHeight w:val="859"/>
        </w:trPr>
        <w:tc>
          <w:tcPr>
            <w:tcW w:w="520" w:type="dxa"/>
            <w:tcBorders>
              <w:top w:val="nil"/>
              <w:left w:val="single" w:sz="4" w:space="0" w:color="auto"/>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center"/>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6</w:t>
            </w:r>
          </w:p>
        </w:tc>
        <w:tc>
          <w:tcPr>
            <w:tcW w:w="5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 xml:space="preserve">Муниципальная программа «Благоустройство и формирование комфортной городской среды на территории ГО «Жатай» на 2022-2024 годы» </w:t>
            </w:r>
          </w:p>
        </w:tc>
        <w:tc>
          <w:tcPr>
            <w:tcW w:w="166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26 886,00</w:t>
            </w:r>
          </w:p>
        </w:tc>
        <w:tc>
          <w:tcPr>
            <w:tcW w:w="1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24 720,20</w:t>
            </w:r>
          </w:p>
        </w:tc>
        <w:tc>
          <w:tcPr>
            <w:tcW w:w="1300" w:type="dxa"/>
            <w:tcBorders>
              <w:top w:val="nil"/>
              <w:left w:val="nil"/>
              <w:bottom w:val="single" w:sz="4" w:space="0" w:color="auto"/>
              <w:right w:val="single" w:sz="4" w:space="0" w:color="auto"/>
            </w:tcBorders>
            <w:shd w:val="clear" w:color="auto" w:fill="auto"/>
            <w:noWrap/>
            <w:vAlign w:val="bottom"/>
            <w:hideMark/>
          </w:tcPr>
          <w:p w:rsidR="00B415D9" w:rsidRPr="00B415D9" w:rsidRDefault="00B415D9" w:rsidP="00B415D9">
            <w:pPr>
              <w:spacing w:after="0" w:line="240" w:lineRule="auto"/>
              <w:jc w:val="center"/>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91,9</w:t>
            </w:r>
          </w:p>
        </w:tc>
      </w:tr>
      <w:tr w:rsidR="00B415D9" w:rsidRPr="00B415D9" w:rsidTr="00B415D9">
        <w:trPr>
          <w:trHeight w:val="900"/>
        </w:trPr>
        <w:tc>
          <w:tcPr>
            <w:tcW w:w="520" w:type="dxa"/>
            <w:tcBorders>
              <w:top w:val="nil"/>
              <w:left w:val="single" w:sz="4" w:space="0" w:color="auto"/>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center"/>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7</w:t>
            </w:r>
          </w:p>
        </w:tc>
        <w:tc>
          <w:tcPr>
            <w:tcW w:w="5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Муниципальная программа «Развитие жилищно-коммунального хозяйства Городского округа «Жатай» на период 2023-2027 годы»</w:t>
            </w:r>
          </w:p>
        </w:tc>
        <w:tc>
          <w:tcPr>
            <w:tcW w:w="166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297 405,80</w:t>
            </w:r>
          </w:p>
        </w:tc>
        <w:tc>
          <w:tcPr>
            <w:tcW w:w="1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236 345,40</w:t>
            </w:r>
          </w:p>
        </w:tc>
        <w:tc>
          <w:tcPr>
            <w:tcW w:w="1300" w:type="dxa"/>
            <w:tcBorders>
              <w:top w:val="nil"/>
              <w:left w:val="nil"/>
              <w:bottom w:val="single" w:sz="4" w:space="0" w:color="auto"/>
              <w:right w:val="single" w:sz="4" w:space="0" w:color="auto"/>
            </w:tcBorders>
            <w:shd w:val="clear" w:color="auto" w:fill="auto"/>
            <w:noWrap/>
            <w:vAlign w:val="bottom"/>
            <w:hideMark/>
          </w:tcPr>
          <w:p w:rsidR="00B415D9" w:rsidRPr="00B415D9" w:rsidRDefault="00B415D9" w:rsidP="00B415D9">
            <w:pPr>
              <w:spacing w:after="0" w:line="240" w:lineRule="auto"/>
              <w:jc w:val="center"/>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79,5</w:t>
            </w:r>
          </w:p>
        </w:tc>
      </w:tr>
      <w:tr w:rsidR="00B415D9" w:rsidRPr="00B415D9" w:rsidTr="00B415D9">
        <w:trPr>
          <w:trHeight w:val="900"/>
        </w:trPr>
        <w:tc>
          <w:tcPr>
            <w:tcW w:w="520" w:type="dxa"/>
            <w:tcBorders>
              <w:top w:val="nil"/>
              <w:left w:val="single" w:sz="4" w:space="0" w:color="auto"/>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center"/>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8</w:t>
            </w:r>
          </w:p>
        </w:tc>
        <w:tc>
          <w:tcPr>
            <w:tcW w:w="5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 xml:space="preserve">Муниципальная программа «Поддержка и развитие институтов общества Городского округа «Жатай» на 2022 - 2024 годы» </w:t>
            </w:r>
          </w:p>
        </w:tc>
        <w:tc>
          <w:tcPr>
            <w:tcW w:w="166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3 361,30</w:t>
            </w:r>
          </w:p>
        </w:tc>
        <w:tc>
          <w:tcPr>
            <w:tcW w:w="1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3 131,40</w:t>
            </w:r>
          </w:p>
        </w:tc>
        <w:tc>
          <w:tcPr>
            <w:tcW w:w="1300" w:type="dxa"/>
            <w:tcBorders>
              <w:top w:val="nil"/>
              <w:left w:val="nil"/>
              <w:bottom w:val="single" w:sz="4" w:space="0" w:color="auto"/>
              <w:right w:val="single" w:sz="4" w:space="0" w:color="auto"/>
            </w:tcBorders>
            <w:shd w:val="clear" w:color="auto" w:fill="auto"/>
            <w:noWrap/>
            <w:vAlign w:val="bottom"/>
            <w:hideMark/>
          </w:tcPr>
          <w:p w:rsidR="00B415D9" w:rsidRPr="00B415D9" w:rsidRDefault="00B415D9" w:rsidP="00B415D9">
            <w:pPr>
              <w:spacing w:after="0" w:line="240" w:lineRule="auto"/>
              <w:jc w:val="center"/>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93,2</w:t>
            </w:r>
          </w:p>
        </w:tc>
      </w:tr>
      <w:tr w:rsidR="00B415D9" w:rsidRPr="00B415D9" w:rsidTr="00B415D9">
        <w:trPr>
          <w:trHeight w:val="600"/>
        </w:trPr>
        <w:tc>
          <w:tcPr>
            <w:tcW w:w="520" w:type="dxa"/>
            <w:tcBorders>
              <w:top w:val="nil"/>
              <w:left w:val="single" w:sz="4" w:space="0" w:color="auto"/>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center"/>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9</w:t>
            </w:r>
          </w:p>
        </w:tc>
        <w:tc>
          <w:tcPr>
            <w:tcW w:w="5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 xml:space="preserve"> Муниципальная программа «Культура Городского округа «Жатай» на 2023-2027 годы»</w:t>
            </w:r>
          </w:p>
        </w:tc>
        <w:tc>
          <w:tcPr>
            <w:tcW w:w="166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48 029,90</w:t>
            </w:r>
          </w:p>
        </w:tc>
        <w:tc>
          <w:tcPr>
            <w:tcW w:w="1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47 407,70</w:t>
            </w:r>
          </w:p>
        </w:tc>
        <w:tc>
          <w:tcPr>
            <w:tcW w:w="1300" w:type="dxa"/>
            <w:tcBorders>
              <w:top w:val="nil"/>
              <w:left w:val="nil"/>
              <w:bottom w:val="single" w:sz="4" w:space="0" w:color="auto"/>
              <w:right w:val="single" w:sz="4" w:space="0" w:color="auto"/>
            </w:tcBorders>
            <w:shd w:val="clear" w:color="auto" w:fill="auto"/>
            <w:noWrap/>
            <w:vAlign w:val="bottom"/>
            <w:hideMark/>
          </w:tcPr>
          <w:p w:rsidR="00B415D9" w:rsidRPr="00B415D9" w:rsidRDefault="00B415D9" w:rsidP="00B415D9">
            <w:pPr>
              <w:spacing w:after="0" w:line="240" w:lineRule="auto"/>
              <w:jc w:val="center"/>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98,7</w:t>
            </w:r>
          </w:p>
        </w:tc>
      </w:tr>
      <w:tr w:rsidR="00B415D9" w:rsidRPr="00B415D9" w:rsidTr="00B415D9">
        <w:trPr>
          <w:trHeight w:val="900"/>
        </w:trPr>
        <w:tc>
          <w:tcPr>
            <w:tcW w:w="520" w:type="dxa"/>
            <w:tcBorders>
              <w:top w:val="nil"/>
              <w:left w:val="single" w:sz="4" w:space="0" w:color="auto"/>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center"/>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10</w:t>
            </w:r>
          </w:p>
        </w:tc>
        <w:tc>
          <w:tcPr>
            <w:tcW w:w="5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 xml:space="preserve"> Муниципальная программа Обеспечение жильем молодых семей на территории Городского округа «Жатай» на 2023-2027 годы</w:t>
            </w:r>
          </w:p>
        </w:tc>
        <w:tc>
          <w:tcPr>
            <w:tcW w:w="166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3 675,10</w:t>
            </w:r>
          </w:p>
        </w:tc>
        <w:tc>
          <w:tcPr>
            <w:tcW w:w="1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3 675,10</w:t>
            </w:r>
          </w:p>
        </w:tc>
        <w:tc>
          <w:tcPr>
            <w:tcW w:w="1300" w:type="dxa"/>
            <w:tcBorders>
              <w:top w:val="nil"/>
              <w:left w:val="nil"/>
              <w:bottom w:val="single" w:sz="4" w:space="0" w:color="auto"/>
              <w:right w:val="single" w:sz="4" w:space="0" w:color="auto"/>
            </w:tcBorders>
            <w:shd w:val="clear" w:color="auto" w:fill="auto"/>
            <w:noWrap/>
            <w:vAlign w:val="bottom"/>
            <w:hideMark/>
          </w:tcPr>
          <w:p w:rsidR="00B415D9" w:rsidRPr="00B415D9" w:rsidRDefault="00B415D9" w:rsidP="00B415D9">
            <w:pPr>
              <w:spacing w:after="0" w:line="240" w:lineRule="auto"/>
              <w:jc w:val="center"/>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100,0</w:t>
            </w:r>
          </w:p>
        </w:tc>
      </w:tr>
      <w:tr w:rsidR="00B415D9" w:rsidRPr="00B415D9" w:rsidTr="00B415D9">
        <w:trPr>
          <w:trHeight w:val="600"/>
        </w:trPr>
        <w:tc>
          <w:tcPr>
            <w:tcW w:w="520" w:type="dxa"/>
            <w:tcBorders>
              <w:top w:val="nil"/>
              <w:left w:val="single" w:sz="4" w:space="0" w:color="auto"/>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center"/>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11</w:t>
            </w:r>
          </w:p>
        </w:tc>
        <w:tc>
          <w:tcPr>
            <w:tcW w:w="5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Муниципальная программа «Развитие системы образования ГО «Жатай» на 2023-2027 годы»</w:t>
            </w:r>
          </w:p>
        </w:tc>
        <w:tc>
          <w:tcPr>
            <w:tcW w:w="166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655 958,90</w:t>
            </w:r>
          </w:p>
        </w:tc>
        <w:tc>
          <w:tcPr>
            <w:tcW w:w="1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661 443,70</w:t>
            </w:r>
          </w:p>
        </w:tc>
        <w:tc>
          <w:tcPr>
            <w:tcW w:w="1300" w:type="dxa"/>
            <w:tcBorders>
              <w:top w:val="nil"/>
              <w:left w:val="nil"/>
              <w:bottom w:val="single" w:sz="4" w:space="0" w:color="auto"/>
              <w:right w:val="single" w:sz="4" w:space="0" w:color="auto"/>
            </w:tcBorders>
            <w:shd w:val="clear" w:color="auto" w:fill="auto"/>
            <w:noWrap/>
            <w:vAlign w:val="bottom"/>
            <w:hideMark/>
          </w:tcPr>
          <w:p w:rsidR="00B415D9" w:rsidRPr="00B415D9" w:rsidRDefault="00B415D9" w:rsidP="00B415D9">
            <w:pPr>
              <w:spacing w:after="0" w:line="240" w:lineRule="auto"/>
              <w:jc w:val="center"/>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100,8</w:t>
            </w:r>
          </w:p>
        </w:tc>
      </w:tr>
      <w:tr w:rsidR="00B415D9" w:rsidRPr="00B415D9" w:rsidTr="00B415D9">
        <w:trPr>
          <w:trHeight w:val="900"/>
        </w:trPr>
        <w:tc>
          <w:tcPr>
            <w:tcW w:w="520" w:type="dxa"/>
            <w:tcBorders>
              <w:top w:val="nil"/>
              <w:left w:val="single" w:sz="4" w:space="0" w:color="auto"/>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center"/>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12</w:t>
            </w:r>
          </w:p>
        </w:tc>
        <w:tc>
          <w:tcPr>
            <w:tcW w:w="5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 xml:space="preserve">Муниципальная программа «Социальная поддержка населения Городского округа «Жатай» на 2023-2027 годы» </w:t>
            </w:r>
          </w:p>
        </w:tc>
        <w:tc>
          <w:tcPr>
            <w:tcW w:w="166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44 645,40</w:t>
            </w:r>
          </w:p>
        </w:tc>
        <w:tc>
          <w:tcPr>
            <w:tcW w:w="1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44 297,00</w:t>
            </w:r>
          </w:p>
        </w:tc>
        <w:tc>
          <w:tcPr>
            <w:tcW w:w="1300" w:type="dxa"/>
            <w:tcBorders>
              <w:top w:val="nil"/>
              <w:left w:val="nil"/>
              <w:bottom w:val="single" w:sz="4" w:space="0" w:color="auto"/>
              <w:right w:val="single" w:sz="4" w:space="0" w:color="auto"/>
            </w:tcBorders>
            <w:shd w:val="clear" w:color="auto" w:fill="auto"/>
            <w:noWrap/>
            <w:vAlign w:val="bottom"/>
            <w:hideMark/>
          </w:tcPr>
          <w:p w:rsidR="00B415D9" w:rsidRPr="00B415D9" w:rsidRDefault="00B415D9" w:rsidP="00B415D9">
            <w:pPr>
              <w:spacing w:after="0" w:line="240" w:lineRule="auto"/>
              <w:jc w:val="center"/>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99,2</w:t>
            </w:r>
          </w:p>
        </w:tc>
      </w:tr>
      <w:tr w:rsidR="00B415D9" w:rsidRPr="00B415D9" w:rsidTr="00B415D9">
        <w:trPr>
          <w:trHeight w:val="600"/>
        </w:trPr>
        <w:tc>
          <w:tcPr>
            <w:tcW w:w="520" w:type="dxa"/>
            <w:tcBorders>
              <w:top w:val="nil"/>
              <w:left w:val="single" w:sz="4" w:space="0" w:color="auto"/>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center"/>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13</w:t>
            </w:r>
          </w:p>
        </w:tc>
        <w:tc>
          <w:tcPr>
            <w:tcW w:w="5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Муниципальная программа «Доступная среда ГО «Жатай» на 2023-2027 годы»</w:t>
            </w:r>
          </w:p>
        </w:tc>
        <w:tc>
          <w:tcPr>
            <w:tcW w:w="166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1 723,60</w:t>
            </w:r>
          </w:p>
        </w:tc>
        <w:tc>
          <w:tcPr>
            <w:tcW w:w="1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1 673,00</w:t>
            </w:r>
          </w:p>
        </w:tc>
        <w:tc>
          <w:tcPr>
            <w:tcW w:w="1300" w:type="dxa"/>
            <w:tcBorders>
              <w:top w:val="nil"/>
              <w:left w:val="nil"/>
              <w:bottom w:val="single" w:sz="4" w:space="0" w:color="auto"/>
              <w:right w:val="single" w:sz="4" w:space="0" w:color="auto"/>
            </w:tcBorders>
            <w:shd w:val="clear" w:color="auto" w:fill="auto"/>
            <w:noWrap/>
            <w:vAlign w:val="bottom"/>
            <w:hideMark/>
          </w:tcPr>
          <w:p w:rsidR="00B415D9" w:rsidRPr="00B415D9" w:rsidRDefault="00B415D9" w:rsidP="00B415D9">
            <w:pPr>
              <w:spacing w:after="0" w:line="240" w:lineRule="auto"/>
              <w:jc w:val="center"/>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97,1</w:t>
            </w:r>
          </w:p>
        </w:tc>
      </w:tr>
      <w:tr w:rsidR="00B415D9" w:rsidRPr="00B415D9" w:rsidTr="00B415D9">
        <w:trPr>
          <w:trHeight w:val="900"/>
        </w:trPr>
        <w:tc>
          <w:tcPr>
            <w:tcW w:w="520" w:type="dxa"/>
            <w:tcBorders>
              <w:top w:val="nil"/>
              <w:left w:val="single" w:sz="4" w:space="0" w:color="auto"/>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center"/>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14</w:t>
            </w:r>
          </w:p>
        </w:tc>
        <w:tc>
          <w:tcPr>
            <w:tcW w:w="5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Муниципальная программа «Управление собственностью Городского округа «Жатай» РС (Я) на 2020 -2024 годы»</w:t>
            </w:r>
          </w:p>
        </w:tc>
        <w:tc>
          <w:tcPr>
            <w:tcW w:w="166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7 743,70</w:t>
            </w:r>
          </w:p>
        </w:tc>
        <w:tc>
          <w:tcPr>
            <w:tcW w:w="1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6 931,10</w:t>
            </w:r>
          </w:p>
        </w:tc>
        <w:tc>
          <w:tcPr>
            <w:tcW w:w="1300" w:type="dxa"/>
            <w:tcBorders>
              <w:top w:val="nil"/>
              <w:left w:val="nil"/>
              <w:bottom w:val="single" w:sz="4" w:space="0" w:color="auto"/>
              <w:right w:val="single" w:sz="4" w:space="0" w:color="auto"/>
            </w:tcBorders>
            <w:shd w:val="clear" w:color="auto" w:fill="auto"/>
            <w:noWrap/>
            <w:vAlign w:val="bottom"/>
            <w:hideMark/>
          </w:tcPr>
          <w:p w:rsidR="00B415D9" w:rsidRPr="00B415D9" w:rsidRDefault="00B415D9" w:rsidP="00B415D9">
            <w:pPr>
              <w:spacing w:after="0" w:line="240" w:lineRule="auto"/>
              <w:jc w:val="center"/>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89,5</w:t>
            </w:r>
          </w:p>
        </w:tc>
      </w:tr>
      <w:tr w:rsidR="00B415D9" w:rsidRPr="00B415D9" w:rsidTr="009B61A2">
        <w:trPr>
          <w:trHeight w:val="690"/>
        </w:trPr>
        <w:tc>
          <w:tcPr>
            <w:tcW w:w="520" w:type="dxa"/>
            <w:tcBorders>
              <w:top w:val="nil"/>
              <w:left w:val="single" w:sz="4" w:space="0" w:color="auto"/>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center"/>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15</w:t>
            </w:r>
          </w:p>
        </w:tc>
        <w:tc>
          <w:tcPr>
            <w:tcW w:w="5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 xml:space="preserve"> Муниципальная программа «Поддержка и развитие предпринимательства в ГО «Жатай» на 2023-2027 годы»</w:t>
            </w:r>
          </w:p>
        </w:tc>
        <w:tc>
          <w:tcPr>
            <w:tcW w:w="166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500,00</w:t>
            </w:r>
          </w:p>
        </w:tc>
        <w:tc>
          <w:tcPr>
            <w:tcW w:w="1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499,80</w:t>
            </w:r>
          </w:p>
        </w:tc>
        <w:tc>
          <w:tcPr>
            <w:tcW w:w="1300" w:type="dxa"/>
            <w:tcBorders>
              <w:top w:val="nil"/>
              <w:left w:val="nil"/>
              <w:bottom w:val="single" w:sz="4" w:space="0" w:color="auto"/>
              <w:right w:val="single" w:sz="4" w:space="0" w:color="auto"/>
            </w:tcBorders>
            <w:shd w:val="clear" w:color="auto" w:fill="auto"/>
            <w:noWrap/>
            <w:vAlign w:val="bottom"/>
            <w:hideMark/>
          </w:tcPr>
          <w:p w:rsidR="00B415D9" w:rsidRPr="00B415D9" w:rsidRDefault="00B415D9" w:rsidP="00B415D9">
            <w:pPr>
              <w:spacing w:after="0" w:line="240" w:lineRule="auto"/>
              <w:jc w:val="center"/>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100,0</w:t>
            </w:r>
          </w:p>
        </w:tc>
      </w:tr>
      <w:tr w:rsidR="00B415D9" w:rsidRPr="00B415D9" w:rsidTr="009B61A2">
        <w:trPr>
          <w:trHeight w:val="476"/>
        </w:trPr>
        <w:tc>
          <w:tcPr>
            <w:tcW w:w="520" w:type="dxa"/>
            <w:tcBorders>
              <w:top w:val="nil"/>
              <w:left w:val="single" w:sz="4" w:space="0" w:color="auto"/>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center"/>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16</w:t>
            </w:r>
          </w:p>
        </w:tc>
        <w:tc>
          <w:tcPr>
            <w:tcW w:w="5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 xml:space="preserve"> Муниципальная программа «Содействие занятости населения ГО «Жатай» на 2023-2027 годы.»</w:t>
            </w:r>
          </w:p>
        </w:tc>
        <w:tc>
          <w:tcPr>
            <w:tcW w:w="166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1 286,80</w:t>
            </w:r>
          </w:p>
        </w:tc>
        <w:tc>
          <w:tcPr>
            <w:tcW w:w="1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1 286,80</w:t>
            </w:r>
          </w:p>
        </w:tc>
        <w:tc>
          <w:tcPr>
            <w:tcW w:w="1300" w:type="dxa"/>
            <w:tcBorders>
              <w:top w:val="nil"/>
              <w:left w:val="nil"/>
              <w:bottom w:val="single" w:sz="4" w:space="0" w:color="auto"/>
              <w:right w:val="single" w:sz="4" w:space="0" w:color="auto"/>
            </w:tcBorders>
            <w:shd w:val="clear" w:color="auto" w:fill="auto"/>
            <w:noWrap/>
            <w:vAlign w:val="bottom"/>
            <w:hideMark/>
          </w:tcPr>
          <w:p w:rsidR="00B415D9" w:rsidRPr="00B415D9" w:rsidRDefault="00B415D9" w:rsidP="00B415D9">
            <w:pPr>
              <w:spacing w:after="0" w:line="240" w:lineRule="auto"/>
              <w:jc w:val="center"/>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100,0</w:t>
            </w:r>
          </w:p>
        </w:tc>
      </w:tr>
      <w:tr w:rsidR="00B415D9" w:rsidRPr="00B415D9" w:rsidTr="00B415D9">
        <w:trPr>
          <w:trHeight w:val="900"/>
        </w:trPr>
        <w:tc>
          <w:tcPr>
            <w:tcW w:w="520" w:type="dxa"/>
            <w:tcBorders>
              <w:top w:val="nil"/>
              <w:left w:val="single" w:sz="4" w:space="0" w:color="auto"/>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center"/>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17</w:t>
            </w:r>
          </w:p>
        </w:tc>
        <w:tc>
          <w:tcPr>
            <w:tcW w:w="5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rPr>
                <w:rFonts w:ascii="Times New Roman" w:eastAsia="Times New Roman" w:hAnsi="Times New Roman" w:cs="Times New Roman"/>
                <w:lang w:eastAsia="ru-RU"/>
              </w:rPr>
            </w:pPr>
            <w:r w:rsidRPr="00B415D9">
              <w:rPr>
                <w:rFonts w:ascii="Times New Roman" w:eastAsia="Times New Roman" w:hAnsi="Times New Roman" w:cs="Times New Roman"/>
                <w:lang w:eastAsia="ru-RU"/>
              </w:rPr>
              <w:t>Муниципальная программа «Улучшение условий и охраны труда в Городском округе «Жатай» на 2024-2028 годы.»</w:t>
            </w:r>
          </w:p>
        </w:tc>
        <w:tc>
          <w:tcPr>
            <w:tcW w:w="166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9 956,10</w:t>
            </w:r>
          </w:p>
        </w:tc>
        <w:tc>
          <w:tcPr>
            <w:tcW w:w="1420" w:type="dxa"/>
            <w:tcBorders>
              <w:top w:val="nil"/>
              <w:left w:val="nil"/>
              <w:bottom w:val="single" w:sz="4" w:space="0" w:color="auto"/>
              <w:right w:val="single" w:sz="4" w:space="0" w:color="auto"/>
            </w:tcBorders>
            <w:shd w:val="clear" w:color="000000" w:fill="FFFFFF"/>
            <w:vAlign w:val="bottom"/>
            <w:hideMark/>
          </w:tcPr>
          <w:p w:rsidR="00B415D9" w:rsidRPr="00B415D9" w:rsidRDefault="00B415D9" w:rsidP="00B415D9">
            <w:pPr>
              <w:spacing w:after="0" w:line="240" w:lineRule="auto"/>
              <w:jc w:val="right"/>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4 034,30</w:t>
            </w:r>
          </w:p>
        </w:tc>
        <w:tc>
          <w:tcPr>
            <w:tcW w:w="1300" w:type="dxa"/>
            <w:tcBorders>
              <w:top w:val="nil"/>
              <w:left w:val="nil"/>
              <w:bottom w:val="single" w:sz="4" w:space="0" w:color="auto"/>
              <w:right w:val="single" w:sz="4" w:space="0" w:color="auto"/>
            </w:tcBorders>
            <w:shd w:val="clear" w:color="auto" w:fill="auto"/>
            <w:noWrap/>
            <w:vAlign w:val="bottom"/>
            <w:hideMark/>
          </w:tcPr>
          <w:p w:rsidR="00B415D9" w:rsidRPr="00B415D9" w:rsidRDefault="00B415D9" w:rsidP="00B415D9">
            <w:pPr>
              <w:spacing w:after="0" w:line="240" w:lineRule="auto"/>
              <w:jc w:val="center"/>
              <w:rPr>
                <w:rFonts w:ascii="Times New Roman" w:eastAsia="Times New Roman" w:hAnsi="Times New Roman" w:cs="Times New Roman"/>
                <w:color w:val="000000"/>
                <w:lang w:eastAsia="ru-RU"/>
              </w:rPr>
            </w:pPr>
            <w:r w:rsidRPr="00B415D9">
              <w:rPr>
                <w:rFonts w:ascii="Times New Roman" w:eastAsia="Times New Roman" w:hAnsi="Times New Roman" w:cs="Times New Roman"/>
                <w:color w:val="000000"/>
                <w:lang w:eastAsia="ru-RU"/>
              </w:rPr>
              <w:t>40,5</w:t>
            </w:r>
          </w:p>
        </w:tc>
      </w:tr>
      <w:tr w:rsidR="00B415D9" w:rsidRPr="00B415D9" w:rsidTr="00B415D9">
        <w:trPr>
          <w:trHeight w:val="435"/>
        </w:trPr>
        <w:tc>
          <w:tcPr>
            <w:tcW w:w="520" w:type="dxa"/>
            <w:tcBorders>
              <w:top w:val="nil"/>
              <w:left w:val="single" w:sz="4" w:space="0" w:color="auto"/>
              <w:bottom w:val="single" w:sz="4" w:space="0" w:color="auto"/>
              <w:right w:val="single" w:sz="4" w:space="0" w:color="auto"/>
            </w:tcBorders>
            <w:shd w:val="clear" w:color="auto" w:fill="auto"/>
            <w:vAlign w:val="center"/>
            <w:hideMark/>
          </w:tcPr>
          <w:p w:rsidR="00B415D9" w:rsidRPr="00B415D9" w:rsidRDefault="00B415D9" w:rsidP="00B415D9">
            <w:pPr>
              <w:spacing w:after="0" w:line="240" w:lineRule="auto"/>
              <w:jc w:val="center"/>
              <w:rPr>
                <w:rFonts w:ascii="Times New Roman" w:eastAsia="Times New Roman" w:hAnsi="Times New Roman" w:cs="Times New Roman"/>
                <w:b/>
                <w:bCs/>
                <w:lang w:eastAsia="ru-RU"/>
              </w:rPr>
            </w:pPr>
          </w:p>
        </w:tc>
        <w:tc>
          <w:tcPr>
            <w:tcW w:w="5420" w:type="dxa"/>
            <w:tcBorders>
              <w:top w:val="nil"/>
              <w:left w:val="nil"/>
              <w:bottom w:val="single" w:sz="4" w:space="0" w:color="auto"/>
              <w:right w:val="single" w:sz="4" w:space="0" w:color="auto"/>
            </w:tcBorders>
            <w:shd w:val="clear" w:color="000000" w:fill="DDEBF7"/>
            <w:vAlign w:val="bottom"/>
            <w:hideMark/>
          </w:tcPr>
          <w:p w:rsidR="00B415D9" w:rsidRPr="00B415D9" w:rsidRDefault="00B415D9" w:rsidP="00B415D9">
            <w:pPr>
              <w:spacing w:after="0" w:line="240" w:lineRule="auto"/>
              <w:jc w:val="right"/>
              <w:rPr>
                <w:rFonts w:ascii="Times New Roman" w:eastAsia="Times New Roman" w:hAnsi="Times New Roman" w:cs="Times New Roman"/>
                <w:b/>
                <w:bCs/>
                <w:lang w:eastAsia="ru-RU"/>
              </w:rPr>
            </w:pPr>
            <w:r w:rsidRPr="00B415D9">
              <w:rPr>
                <w:rFonts w:ascii="Times New Roman" w:eastAsia="Times New Roman" w:hAnsi="Times New Roman" w:cs="Times New Roman"/>
                <w:b/>
                <w:bCs/>
                <w:lang w:eastAsia="ru-RU"/>
              </w:rPr>
              <w:t>Всего:</w:t>
            </w:r>
          </w:p>
        </w:tc>
        <w:tc>
          <w:tcPr>
            <w:tcW w:w="1660" w:type="dxa"/>
            <w:tcBorders>
              <w:top w:val="nil"/>
              <w:left w:val="nil"/>
              <w:bottom w:val="single" w:sz="4" w:space="0" w:color="auto"/>
              <w:right w:val="single" w:sz="4" w:space="0" w:color="auto"/>
            </w:tcBorders>
            <w:shd w:val="clear" w:color="000000" w:fill="DDEBF7"/>
            <w:vAlign w:val="bottom"/>
            <w:hideMark/>
          </w:tcPr>
          <w:p w:rsidR="00B415D9" w:rsidRPr="00B415D9" w:rsidRDefault="00B415D9" w:rsidP="00B415D9">
            <w:pPr>
              <w:spacing w:after="0" w:line="240" w:lineRule="auto"/>
              <w:jc w:val="right"/>
              <w:rPr>
                <w:rFonts w:ascii="Times New Roman" w:eastAsia="Times New Roman" w:hAnsi="Times New Roman" w:cs="Times New Roman"/>
                <w:b/>
                <w:bCs/>
                <w:color w:val="000000"/>
                <w:lang w:eastAsia="ru-RU"/>
              </w:rPr>
            </w:pPr>
            <w:r w:rsidRPr="00B415D9">
              <w:rPr>
                <w:rFonts w:ascii="Times New Roman" w:eastAsia="Times New Roman" w:hAnsi="Times New Roman" w:cs="Times New Roman"/>
                <w:b/>
                <w:bCs/>
                <w:color w:val="000000"/>
                <w:lang w:eastAsia="ru-RU"/>
              </w:rPr>
              <w:t>1 289 936,90</w:t>
            </w:r>
          </w:p>
        </w:tc>
        <w:tc>
          <w:tcPr>
            <w:tcW w:w="1420" w:type="dxa"/>
            <w:tcBorders>
              <w:top w:val="nil"/>
              <w:left w:val="nil"/>
              <w:bottom w:val="single" w:sz="4" w:space="0" w:color="auto"/>
              <w:right w:val="single" w:sz="4" w:space="0" w:color="auto"/>
            </w:tcBorders>
            <w:shd w:val="clear" w:color="000000" w:fill="DDEBF7"/>
            <w:vAlign w:val="bottom"/>
            <w:hideMark/>
          </w:tcPr>
          <w:p w:rsidR="00B415D9" w:rsidRPr="00B415D9" w:rsidRDefault="00B415D9" w:rsidP="00B415D9">
            <w:pPr>
              <w:spacing w:after="0" w:line="240" w:lineRule="auto"/>
              <w:jc w:val="right"/>
              <w:rPr>
                <w:rFonts w:ascii="Times New Roman" w:eastAsia="Times New Roman" w:hAnsi="Times New Roman" w:cs="Times New Roman"/>
                <w:b/>
                <w:bCs/>
                <w:color w:val="000000"/>
                <w:lang w:eastAsia="ru-RU"/>
              </w:rPr>
            </w:pPr>
            <w:r w:rsidRPr="00B415D9">
              <w:rPr>
                <w:rFonts w:ascii="Times New Roman" w:eastAsia="Times New Roman" w:hAnsi="Times New Roman" w:cs="Times New Roman"/>
                <w:b/>
                <w:bCs/>
                <w:color w:val="000000"/>
                <w:lang w:eastAsia="ru-RU"/>
              </w:rPr>
              <w:t>1 212 288,70</w:t>
            </w:r>
          </w:p>
        </w:tc>
        <w:tc>
          <w:tcPr>
            <w:tcW w:w="1300" w:type="dxa"/>
            <w:tcBorders>
              <w:top w:val="nil"/>
              <w:left w:val="nil"/>
              <w:bottom w:val="single" w:sz="4" w:space="0" w:color="auto"/>
              <w:right w:val="single" w:sz="4" w:space="0" w:color="auto"/>
            </w:tcBorders>
            <w:shd w:val="clear" w:color="000000" w:fill="DDEBF7"/>
            <w:noWrap/>
            <w:vAlign w:val="bottom"/>
            <w:hideMark/>
          </w:tcPr>
          <w:p w:rsidR="00B415D9" w:rsidRPr="00B415D9" w:rsidRDefault="00B415D9" w:rsidP="00B415D9">
            <w:pPr>
              <w:spacing w:after="0" w:line="240" w:lineRule="auto"/>
              <w:jc w:val="center"/>
              <w:rPr>
                <w:rFonts w:ascii="Times New Roman" w:eastAsia="Times New Roman" w:hAnsi="Times New Roman" w:cs="Times New Roman"/>
                <w:b/>
                <w:bCs/>
                <w:color w:val="000000"/>
                <w:lang w:val="en-US" w:eastAsia="ru-RU"/>
              </w:rPr>
            </w:pPr>
            <w:r w:rsidRPr="00B415D9">
              <w:rPr>
                <w:rFonts w:ascii="Times New Roman" w:eastAsia="Times New Roman" w:hAnsi="Times New Roman" w:cs="Times New Roman"/>
                <w:b/>
                <w:bCs/>
                <w:color w:val="000000"/>
                <w:lang w:eastAsia="ru-RU"/>
              </w:rPr>
              <w:t>94</w:t>
            </w:r>
            <w:r w:rsidR="009B61A2">
              <w:rPr>
                <w:rFonts w:ascii="Times New Roman" w:eastAsia="Times New Roman" w:hAnsi="Times New Roman" w:cs="Times New Roman"/>
                <w:b/>
                <w:bCs/>
                <w:color w:val="000000"/>
                <w:lang w:val="en-US" w:eastAsia="ru-RU"/>
              </w:rPr>
              <w:t>,0</w:t>
            </w:r>
          </w:p>
        </w:tc>
      </w:tr>
    </w:tbl>
    <w:p w:rsidR="00B415D9" w:rsidRDefault="00B415D9" w:rsidP="00EB2065">
      <w:pPr>
        <w:tabs>
          <w:tab w:val="left" w:pos="0"/>
        </w:tabs>
        <w:spacing w:after="0" w:line="240" w:lineRule="auto"/>
        <w:ind w:firstLine="567"/>
        <w:jc w:val="right"/>
        <w:rPr>
          <w:rFonts w:ascii="Times New Roman" w:hAnsi="Times New Roman" w:cs="Times New Roman"/>
        </w:rPr>
      </w:pPr>
    </w:p>
    <w:p w:rsidR="00C201A6" w:rsidRDefault="00C201A6" w:rsidP="00EB2065">
      <w:pPr>
        <w:tabs>
          <w:tab w:val="left" w:pos="0"/>
        </w:tabs>
        <w:spacing w:after="0" w:line="240" w:lineRule="auto"/>
        <w:ind w:firstLine="567"/>
        <w:jc w:val="right"/>
        <w:rPr>
          <w:rFonts w:ascii="Times New Roman" w:hAnsi="Times New Roman" w:cs="Times New Roman"/>
        </w:rPr>
      </w:pPr>
    </w:p>
    <w:p w:rsidR="00B23719" w:rsidRPr="001F7554" w:rsidRDefault="00B23719" w:rsidP="00EB2065">
      <w:pPr>
        <w:tabs>
          <w:tab w:val="left" w:pos="0"/>
          <w:tab w:val="left" w:pos="540"/>
          <w:tab w:val="left" w:pos="1620"/>
        </w:tabs>
        <w:spacing w:after="0" w:line="240" w:lineRule="auto"/>
        <w:ind w:firstLine="567"/>
        <w:jc w:val="both"/>
        <w:rPr>
          <w:rFonts w:ascii="Times New Roman" w:eastAsia="Times New Roman" w:hAnsi="Times New Roman" w:cs="Times New Roman"/>
          <w:sz w:val="24"/>
          <w:szCs w:val="24"/>
        </w:rPr>
      </w:pPr>
      <w:r w:rsidRPr="00712968">
        <w:rPr>
          <w:rFonts w:ascii="Times New Roman" w:eastAsia="Times New Roman" w:hAnsi="Times New Roman" w:cs="Times New Roman"/>
          <w:sz w:val="24"/>
          <w:szCs w:val="24"/>
        </w:rPr>
        <w:t>В результате проведенной оценки эффективности реализации муниципальных программ Городск</w:t>
      </w:r>
      <w:r w:rsidR="004B6532" w:rsidRPr="00712968">
        <w:rPr>
          <w:rFonts w:ascii="Times New Roman" w:eastAsia="Times New Roman" w:hAnsi="Times New Roman" w:cs="Times New Roman"/>
          <w:sz w:val="24"/>
          <w:szCs w:val="24"/>
        </w:rPr>
        <w:t xml:space="preserve">ого округа </w:t>
      </w:r>
      <w:r w:rsidR="003036AD">
        <w:rPr>
          <w:rFonts w:ascii="Times New Roman" w:eastAsia="Times New Roman" w:hAnsi="Times New Roman" w:cs="Times New Roman"/>
          <w:sz w:val="24"/>
          <w:szCs w:val="24"/>
        </w:rPr>
        <w:t>«</w:t>
      </w:r>
      <w:r w:rsidR="00E308CA">
        <w:rPr>
          <w:rFonts w:ascii="Times New Roman" w:eastAsia="Times New Roman" w:hAnsi="Times New Roman" w:cs="Times New Roman"/>
          <w:sz w:val="24"/>
          <w:szCs w:val="24"/>
        </w:rPr>
        <w:t>Жатай</w:t>
      </w:r>
      <w:r w:rsidR="003036AD">
        <w:rPr>
          <w:rFonts w:ascii="Times New Roman" w:eastAsia="Times New Roman" w:hAnsi="Times New Roman" w:cs="Times New Roman"/>
          <w:sz w:val="24"/>
          <w:szCs w:val="24"/>
        </w:rPr>
        <w:t>»</w:t>
      </w:r>
      <w:r w:rsidR="0042603B">
        <w:rPr>
          <w:rFonts w:ascii="Times New Roman" w:eastAsia="Times New Roman" w:hAnsi="Times New Roman" w:cs="Times New Roman"/>
          <w:sz w:val="24"/>
          <w:szCs w:val="24"/>
        </w:rPr>
        <w:t xml:space="preserve"> </w:t>
      </w:r>
      <w:r w:rsidR="000B00BE">
        <w:rPr>
          <w:rFonts w:ascii="Times New Roman" w:eastAsia="Times New Roman" w:hAnsi="Times New Roman" w:cs="Times New Roman"/>
          <w:sz w:val="24"/>
          <w:szCs w:val="24"/>
        </w:rPr>
        <w:t>за 202</w:t>
      </w:r>
      <w:r w:rsidR="005464B8">
        <w:rPr>
          <w:rFonts w:ascii="Times New Roman" w:eastAsia="Times New Roman" w:hAnsi="Times New Roman" w:cs="Times New Roman"/>
          <w:sz w:val="24"/>
          <w:szCs w:val="24"/>
        </w:rPr>
        <w:t>4</w:t>
      </w:r>
      <w:r w:rsidR="004B6532" w:rsidRPr="001F7554">
        <w:rPr>
          <w:rFonts w:ascii="Times New Roman" w:eastAsia="Times New Roman" w:hAnsi="Times New Roman" w:cs="Times New Roman"/>
          <w:sz w:val="24"/>
          <w:szCs w:val="24"/>
        </w:rPr>
        <w:t xml:space="preserve"> год </w:t>
      </w:r>
      <w:r w:rsidRPr="001F7554">
        <w:rPr>
          <w:rFonts w:ascii="Times New Roman" w:eastAsia="Times New Roman" w:hAnsi="Times New Roman" w:cs="Times New Roman"/>
          <w:sz w:val="24"/>
          <w:szCs w:val="24"/>
        </w:rPr>
        <w:t>сформирован рейтинг</w:t>
      </w:r>
      <w:r w:rsidR="00A0385F">
        <w:rPr>
          <w:rFonts w:ascii="Times New Roman" w:eastAsia="Times New Roman" w:hAnsi="Times New Roman" w:cs="Times New Roman"/>
          <w:sz w:val="24"/>
          <w:szCs w:val="24"/>
        </w:rPr>
        <w:t xml:space="preserve"> э</w:t>
      </w:r>
      <w:r w:rsidRPr="001F7554">
        <w:rPr>
          <w:rFonts w:ascii="Times New Roman" w:eastAsia="Times New Roman" w:hAnsi="Times New Roman" w:cs="Times New Roman"/>
          <w:sz w:val="24"/>
          <w:szCs w:val="24"/>
        </w:rPr>
        <w:t>ффективност</w:t>
      </w:r>
      <w:r w:rsidR="00A0385F">
        <w:rPr>
          <w:rFonts w:ascii="Times New Roman" w:eastAsia="Times New Roman" w:hAnsi="Times New Roman" w:cs="Times New Roman"/>
          <w:sz w:val="24"/>
          <w:szCs w:val="24"/>
        </w:rPr>
        <w:t xml:space="preserve">и </w:t>
      </w:r>
      <w:r w:rsidRPr="001F7554">
        <w:rPr>
          <w:rFonts w:ascii="Times New Roman" w:eastAsia="Times New Roman" w:hAnsi="Times New Roman" w:cs="Times New Roman"/>
          <w:sz w:val="24"/>
          <w:szCs w:val="24"/>
        </w:rPr>
        <w:t>муниципальных</w:t>
      </w:r>
      <w:r w:rsidR="00713CBC">
        <w:rPr>
          <w:rFonts w:ascii="Times New Roman" w:eastAsia="Times New Roman" w:hAnsi="Times New Roman" w:cs="Times New Roman"/>
          <w:sz w:val="24"/>
          <w:szCs w:val="24"/>
        </w:rPr>
        <w:t xml:space="preserve"> </w:t>
      </w:r>
      <w:r w:rsidRPr="001F7554">
        <w:rPr>
          <w:rFonts w:ascii="Times New Roman" w:eastAsia="Times New Roman" w:hAnsi="Times New Roman" w:cs="Times New Roman"/>
          <w:sz w:val="24"/>
          <w:szCs w:val="24"/>
        </w:rPr>
        <w:t>программ в 20</w:t>
      </w:r>
      <w:r w:rsidR="00E36A5F">
        <w:rPr>
          <w:rFonts w:ascii="Times New Roman" w:eastAsia="Times New Roman" w:hAnsi="Times New Roman" w:cs="Times New Roman"/>
          <w:sz w:val="24"/>
          <w:szCs w:val="24"/>
        </w:rPr>
        <w:t>2</w:t>
      </w:r>
      <w:r w:rsidR="005464B8">
        <w:rPr>
          <w:rFonts w:ascii="Times New Roman" w:eastAsia="Times New Roman" w:hAnsi="Times New Roman" w:cs="Times New Roman"/>
          <w:sz w:val="24"/>
          <w:szCs w:val="24"/>
        </w:rPr>
        <w:t>4</w:t>
      </w:r>
      <w:r w:rsidRPr="001F7554">
        <w:rPr>
          <w:rFonts w:ascii="Times New Roman" w:eastAsia="Times New Roman" w:hAnsi="Times New Roman" w:cs="Times New Roman"/>
          <w:sz w:val="24"/>
          <w:szCs w:val="24"/>
        </w:rPr>
        <w:t xml:space="preserve"> году, в результате которого </w:t>
      </w:r>
      <w:r w:rsidR="004A2654" w:rsidRPr="001F7554">
        <w:rPr>
          <w:rFonts w:ascii="Times New Roman" w:eastAsia="Times New Roman" w:hAnsi="Times New Roman" w:cs="Times New Roman"/>
          <w:sz w:val="24"/>
          <w:szCs w:val="24"/>
        </w:rPr>
        <w:t>П</w:t>
      </w:r>
      <w:r w:rsidRPr="001F7554">
        <w:rPr>
          <w:rFonts w:ascii="Times New Roman" w:eastAsia="Times New Roman" w:hAnsi="Times New Roman" w:cs="Times New Roman"/>
          <w:sz w:val="24"/>
          <w:szCs w:val="24"/>
        </w:rPr>
        <w:t xml:space="preserve">рограммы оценены как: </w:t>
      </w:r>
    </w:p>
    <w:p w:rsidR="004E1A77" w:rsidRPr="00775E33" w:rsidRDefault="004E1A77" w:rsidP="00EB2065">
      <w:pPr>
        <w:tabs>
          <w:tab w:val="left" w:pos="0"/>
        </w:tabs>
        <w:spacing w:after="0" w:line="240" w:lineRule="auto"/>
        <w:ind w:firstLine="567"/>
        <w:jc w:val="both"/>
        <w:rPr>
          <w:rFonts w:ascii="Times New Roman" w:eastAsia="Times New Roman" w:hAnsi="Times New Roman" w:cs="Times New Roman"/>
          <w:sz w:val="24"/>
          <w:szCs w:val="24"/>
        </w:rPr>
      </w:pPr>
      <w:r w:rsidRPr="00775E33">
        <w:rPr>
          <w:rFonts w:ascii="Times New Roman" w:eastAsia="Times New Roman" w:hAnsi="Times New Roman" w:cs="Times New Roman"/>
          <w:sz w:val="24"/>
          <w:szCs w:val="24"/>
        </w:rPr>
        <w:t>Высокая – 1</w:t>
      </w:r>
      <w:r w:rsidR="005464B8">
        <w:rPr>
          <w:rFonts w:ascii="Times New Roman" w:eastAsia="Times New Roman" w:hAnsi="Times New Roman" w:cs="Times New Roman"/>
          <w:sz w:val="24"/>
          <w:szCs w:val="24"/>
        </w:rPr>
        <w:t>6</w:t>
      </w:r>
      <w:r w:rsidRPr="00775E33">
        <w:rPr>
          <w:rFonts w:ascii="Times New Roman" w:eastAsia="Times New Roman" w:hAnsi="Times New Roman" w:cs="Times New Roman"/>
          <w:sz w:val="24"/>
          <w:szCs w:val="24"/>
        </w:rPr>
        <w:t xml:space="preserve"> программ;</w:t>
      </w:r>
    </w:p>
    <w:p w:rsidR="004E1A77" w:rsidRDefault="00713CBC" w:rsidP="00EB2065">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Средняя</w:t>
      </w:r>
      <w:r w:rsidR="004E1A77" w:rsidRPr="00775E33">
        <w:rPr>
          <w:rFonts w:ascii="Times New Roman" w:eastAsia="Times New Roman" w:hAnsi="Times New Roman" w:cs="Times New Roman"/>
          <w:sz w:val="24"/>
          <w:szCs w:val="24"/>
        </w:rPr>
        <w:t xml:space="preserve"> – </w:t>
      </w:r>
      <w:r w:rsidR="005464B8">
        <w:rPr>
          <w:rFonts w:ascii="Times New Roman" w:eastAsia="Times New Roman" w:hAnsi="Times New Roman" w:cs="Times New Roman"/>
          <w:sz w:val="24"/>
          <w:szCs w:val="24"/>
        </w:rPr>
        <w:t>1</w:t>
      </w:r>
      <w:r w:rsidR="004E1A77" w:rsidRPr="00775E33">
        <w:rPr>
          <w:rFonts w:ascii="Times New Roman" w:eastAsia="Times New Roman" w:hAnsi="Times New Roman" w:cs="Times New Roman"/>
          <w:sz w:val="24"/>
          <w:szCs w:val="24"/>
        </w:rPr>
        <w:t xml:space="preserve"> программ</w:t>
      </w:r>
      <w:r w:rsidR="005464B8">
        <w:rPr>
          <w:rFonts w:ascii="Times New Roman" w:eastAsia="Times New Roman" w:hAnsi="Times New Roman" w:cs="Times New Roman"/>
          <w:sz w:val="24"/>
          <w:szCs w:val="24"/>
        </w:rPr>
        <w:t>а</w:t>
      </w:r>
      <w:r>
        <w:rPr>
          <w:rFonts w:ascii="Times New Roman" w:eastAsia="Times New Roman" w:hAnsi="Times New Roman" w:cs="Times New Roman"/>
          <w:sz w:val="24"/>
          <w:szCs w:val="24"/>
        </w:rPr>
        <w:t>;</w:t>
      </w:r>
    </w:p>
    <w:p w:rsidR="002B615C" w:rsidRDefault="002B615C" w:rsidP="00EB2065">
      <w:pPr>
        <w:tabs>
          <w:tab w:val="left" w:pos="0"/>
        </w:tabs>
        <w:spacing w:after="0" w:line="240" w:lineRule="auto"/>
        <w:ind w:firstLine="567"/>
        <w:jc w:val="center"/>
        <w:rPr>
          <w:rFonts w:ascii="Times New Roman" w:eastAsia="Times New Roman" w:hAnsi="Times New Roman" w:cs="Times New Roman"/>
          <w:b/>
          <w:sz w:val="24"/>
          <w:szCs w:val="24"/>
        </w:rPr>
      </w:pPr>
    </w:p>
    <w:p w:rsidR="00C201A6" w:rsidRDefault="00C201A6" w:rsidP="00EB2065">
      <w:pPr>
        <w:tabs>
          <w:tab w:val="left" w:pos="0"/>
        </w:tabs>
        <w:spacing w:after="0" w:line="240" w:lineRule="auto"/>
        <w:ind w:firstLine="567"/>
        <w:jc w:val="center"/>
        <w:rPr>
          <w:rFonts w:ascii="Times New Roman" w:eastAsia="Times New Roman" w:hAnsi="Times New Roman" w:cs="Times New Roman"/>
          <w:b/>
          <w:sz w:val="24"/>
          <w:szCs w:val="24"/>
        </w:rPr>
      </w:pPr>
    </w:p>
    <w:p w:rsidR="00C201A6" w:rsidRDefault="00C201A6" w:rsidP="00EB2065">
      <w:pPr>
        <w:tabs>
          <w:tab w:val="left" w:pos="0"/>
        </w:tabs>
        <w:spacing w:after="0" w:line="240" w:lineRule="auto"/>
        <w:ind w:firstLine="567"/>
        <w:jc w:val="center"/>
        <w:rPr>
          <w:rFonts w:ascii="Times New Roman" w:eastAsia="Times New Roman" w:hAnsi="Times New Roman" w:cs="Times New Roman"/>
          <w:b/>
          <w:sz w:val="24"/>
          <w:szCs w:val="24"/>
        </w:rPr>
      </w:pPr>
    </w:p>
    <w:p w:rsidR="00C201A6" w:rsidRDefault="00C201A6" w:rsidP="00EB2065">
      <w:pPr>
        <w:tabs>
          <w:tab w:val="left" w:pos="0"/>
        </w:tabs>
        <w:spacing w:after="0" w:line="240" w:lineRule="auto"/>
        <w:ind w:firstLine="567"/>
        <w:jc w:val="center"/>
        <w:rPr>
          <w:rFonts w:ascii="Times New Roman" w:eastAsia="Times New Roman" w:hAnsi="Times New Roman" w:cs="Times New Roman"/>
          <w:b/>
          <w:sz w:val="24"/>
          <w:szCs w:val="24"/>
        </w:rPr>
      </w:pPr>
    </w:p>
    <w:p w:rsidR="002178F6" w:rsidRDefault="002178F6" w:rsidP="00EB2065">
      <w:pPr>
        <w:tabs>
          <w:tab w:val="left" w:pos="0"/>
        </w:tabs>
        <w:spacing w:after="0" w:line="240" w:lineRule="auto"/>
        <w:ind w:firstLine="567"/>
        <w:jc w:val="center"/>
        <w:rPr>
          <w:rFonts w:ascii="Times New Roman" w:eastAsia="Times New Roman" w:hAnsi="Times New Roman" w:cs="Times New Roman"/>
          <w:b/>
          <w:sz w:val="24"/>
          <w:szCs w:val="24"/>
        </w:rPr>
      </w:pPr>
      <w:r w:rsidRPr="002B615C">
        <w:rPr>
          <w:rFonts w:ascii="Times New Roman" w:eastAsia="Times New Roman" w:hAnsi="Times New Roman" w:cs="Times New Roman"/>
          <w:b/>
          <w:sz w:val="24"/>
          <w:szCs w:val="24"/>
        </w:rPr>
        <w:lastRenderedPageBreak/>
        <w:t>Результаты оценки эффективности муниципальных программ,</w:t>
      </w:r>
      <w:r w:rsidR="00713CBC">
        <w:rPr>
          <w:rFonts w:ascii="Times New Roman" w:eastAsia="Times New Roman" w:hAnsi="Times New Roman" w:cs="Times New Roman"/>
          <w:b/>
          <w:sz w:val="24"/>
          <w:szCs w:val="24"/>
        </w:rPr>
        <w:t xml:space="preserve"> </w:t>
      </w:r>
      <w:r w:rsidR="006E6ABC">
        <w:rPr>
          <w:rFonts w:ascii="Times New Roman" w:eastAsia="Times New Roman" w:hAnsi="Times New Roman" w:cs="Times New Roman"/>
          <w:b/>
          <w:sz w:val="24"/>
          <w:szCs w:val="24"/>
        </w:rPr>
        <w:t>реализуемых в 202</w:t>
      </w:r>
      <w:r w:rsidR="005464B8">
        <w:rPr>
          <w:rFonts w:ascii="Times New Roman" w:eastAsia="Times New Roman" w:hAnsi="Times New Roman" w:cs="Times New Roman"/>
          <w:b/>
          <w:sz w:val="24"/>
          <w:szCs w:val="24"/>
        </w:rPr>
        <w:t>4</w:t>
      </w:r>
      <w:r w:rsidRPr="002B615C">
        <w:rPr>
          <w:rFonts w:ascii="Times New Roman" w:eastAsia="Times New Roman" w:hAnsi="Times New Roman" w:cs="Times New Roman"/>
          <w:b/>
          <w:sz w:val="24"/>
          <w:szCs w:val="24"/>
        </w:rPr>
        <w:t xml:space="preserve"> году</w:t>
      </w:r>
      <w:r w:rsidR="0042603B">
        <w:rPr>
          <w:rFonts w:ascii="Times New Roman" w:eastAsia="Times New Roman" w:hAnsi="Times New Roman" w:cs="Times New Roman"/>
          <w:b/>
          <w:sz w:val="24"/>
          <w:szCs w:val="24"/>
        </w:rPr>
        <w:t>:</w:t>
      </w:r>
    </w:p>
    <w:p w:rsidR="0042603B" w:rsidRPr="002B615C" w:rsidRDefault="0042603B" w:rsidP="00EB2065">
      <w:pPr>
        <w:tabs>
          <w:tab w:val="left" w:pos="0"/>
        </w:tabs>
        <w:spacing w:after="0" w:line="240" w:lineRule="auto"/>
        <w:ind w:firstLine="567"/>
        <w:jc w:val="center"/>
        <w:rPr>
          <w:rFonts w:ascii="Times New Roman" w:eastAsia="Times New Roman" w:hAnsi="Times New Roman" w:cs="Times New Roman"/>
          <w:b/>
          <w:sz w:val="24"/>
          <w:szCs w:val="24"/>
        </w:rPr>
      </w:pPr>
    </w:p>
    <w:tbl>
      <w:tblPr>
        <w:tblW w:w="10670" w:type="dxa"/>
        <w:tblInd w:w="-176" w:type="dxa"/>
        <w:tblLook w:val="04A0" w:firstRow="1" w:lastRow="0" w:firstColumn="1" w:lastColumn="0" w:noHBand="0" w:noVBand="1"/>
      </w:tblPr>
      <w:tblGrid>
        <w:gridCol w:w="710"/>
        <w:gridCol w:w="5791"/>
        <w:gridCol w:w="1795"/>
        <w:gridCol w:w="2374"/>
      </w:tblGrid>
      <w:tr w:rsidR="0042603B" w:rsidRPr="0042603B" w:rsidTr="005464B8">
        <w:trPr>
          <w:trHeight w:val="945"/>
        </w:trPr>
        <w:tc>
          <w:tcPr>
            <w:tcW w:w="710" w:type="dxa"/>
            <w:tcBorders>
              <w:top w:val="single" w:sz="4" w:space="0" w:color="auto"/>
              <w:left w:val="single" w:sz="4" w:space="0" w:color="auto"/>
              <w:bottom w:val="single" w:sz="4" w:space="0" w:color="auto"/>
              <w:right w:val="single" w:sz="4" w:space="0" w:color="auto"/>
            </w:tcBorders>
            <w:shd w:val="clear" w:color="000000" w:fill="DEEBF6"/>
            <w:vAlign w:val="center"/>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b/>
                <w:bCs/>
                <w:sz w:val="24"/>
                <w:szCs w:val="24"/>
                <w:lang w:eastAsia="ru-RU"/>
              </w:rPr>
            </w:pPr>
            <w:r w:rsidRPr="0042603B">
              <w:rPr>
                <w:rFonts w:ascii="Times New Roman" w:eastAsia="Times New Roman" w:hAnsi="Times New Roman" w:cs="Times New Roman"/>
                <w:b/>
                <w:bCs/>
                <w:sz w:val="24"/>
                <w:szCs w:val="24"/>
                <w:lang w:eastAsia="ru-RU"/>
              </w:rPr>
              <w:t>№ п/п</w:t>
            </w:r>
          </w:p>
        </w:tc>
        <w:tc>
          <w:tcPr>
            <w:tcW w:w="5791" w:type="dxa"/>
            <w:tcBorders>
              <w:top w:val="single" w:sz="4" w:space="0" w:color="auto"/>
              <w:left w:val="nil"/>
              <w:bottom w:val="single" w:sz="4" w:space="0" w:color="auto"/>
              <w:right w:val="single" w:sz="4" w:space="0" w:color="auto"/>
            </w:tcBorders>
            <w:shd w:val="clear" w:color="000000" w:fill="DEEBF6"/>
            <w:vAlign w:val="center"/>
            <w:hideMark/>
          </w:tcPr>
          <w:p w:rsidR="0042603B" w:rsidRPr="0042603B" w:rsidRDefault="0042603B" w:rsidP="00EB2065">
            <w:pPr>
              <w:tabs>
                <w:tab w:val="left" w:pos="0"/>
              </w:tabs>
              <w:spacing w:after="0" w:line="240" w:lineRule="auto"/>
              <w:ind w:firstLine="567"/>
              <w:jc w:val="center"/>
              <w:rPr>
                <w:rFonts w:ascii="Times New Roman" w:eastAsia="Times New Roman" w:hAnsi="Times New Roman" w:cs="Times New Roman"/>
                <w:b/>
                <w:bCs/>
                <w:sz w:val="24"/>
                <w:szCs w:val="24"/>
                <w:lang w:eastAsia="ru-RU"/>
              </w:rPr>
            </w:pPr>
            <w:r w:rsidRPr="0042603B">
              <w:rPr>
                <w:rFonts w:ascii="Times New Roman" w:eastAsia="Times New Roman" w:hAnsi="Times New Roman" w:cs="Times New Roman"/>
                <w:b/>
                <w:bCs/>
                <w:sz w:val="24"/>
                <w:szCs w:val="24"/>
                <w:lang w:eastAsia="ru-RU"/>
              </w:rPr>
              <w:t>Наименование муниципальной программы</w:t>
            </w:r>
          </w:p>
        </w:tc>
        <w:tc>
          <w:tcPr>
            <w:tcW w:w="1795" w:type="dxa"/>
            <w:tcBorders>
              <w:top w:val="single" w:sz="4" w:space="0" w:color="auto"/>
              <w:left w:val="nil"/>
              <w:bottom w:val="single" w:sz="4" w:space="0" w:color="auto"/>
              <w:right w:val="single" w:sz="4" w:space="0" w:color="auto"/>
            </w:tcBorders>
            <w:shd w:val="clear" w:color="000000" w:fill="DEEBF6"/>
            <w:vAlign w:val="center"/>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b/>
                <w:bCs/>
                <w:sz w:val="24"/>
                <w:szCs w:val="24"/>
                <w:lang w:eastAsia="ru-RU"/>
              </w:rPr>
            </w:pPr>
            <w:r w:rsidRPr="0042603B">
              <w:rPr>
                <w:rFonts w:ascii="Times New Roman" w:eastAsia="Times New Roman" w:hAnsi="Times New Roman" w:cs="Times New Roman"/>
                <w:b/>
                <w:bCs/>
                <w:sz w:val="24"/>
                <w:szCs w:val="24"/>
                <w:lang w:eastAsia="ru-RU"/>
              </w:rPr>
              <w:t>Итоговый показатель оценки</w:t>
            </w:r>
          </w:p>
        </w:tc>
        <w:tc>
          <w:tcPr>
            <w:tcW w:w="2374" w:type="dxa"/>
            <w:tcBorders>
              <w:top w:val="single" w:sz="4" w:space="0" w:color="auto"/>
              <w:left w:val="nil"/>
              <w:bottom w:val="single" w:sz="4" w:space="0" w:color="auto"/>
              <w:right w:val="single" w:sz="4" w:space="0" w:color="auto"/>
            </w:tcBorders>
            <w:shd w:val="clear" w:color="000000" w:fill="DEEBF6"/>
            <w:vAlign w:val="center"/>
            <w:hideMark/>
          </w:tcPr>
          <w:p w:rsidR="0042603B" w:rsidRPr="0042603B" w:rsidRDefault="0042603B" w:rsidP="00912C99">
            <w:pPr>
              <w:tabs>
                <w:tab w:val="left" w:pos="0"/>
              </w:tabs>
              <w:spacing w:after="0" w:line="240" w:lineRule="auto"/>
              <w:ind w:firstLine="567"/>
              <w:rPr>
                <w:rFonts w:ascii="Times New Roman" w:eastAsia="Times New Roman" w:hAnsi="Times New Roman" w:cs="Times New Roman"/>
                <w:b/>
                <w:bCs/>
                <w:color w:val="000000"/>
                <w:sz w:val="24"/>
                <w:szCs w:val="24"/>
                <w:lang w:eastAsia="ru-RU"/>
              </w:rPr>
            </w:pPr>
            <w:r w:rsidRPr="0042603B">
              <w:rPr>
                <w:rFonts w:ascii="Times New Roman" w:eastAsia="Times New Roman" w:hAnsi="Times New Roman" w:cs="Times New Roman"/>
                <w:b/>
                <w:bCs/>
                <w:color w:val="000000"/>
                <w:sz w:val="24"/>
                <w:szCs w:val="24"/>
                <w:lang w:eastAsia="ru-RU"/>
              </w:rPr>
              <w:t xml:space="preserve">Оценка </w:t>
            </w:r>
            <w:r w:rsidRPr="0042603B">
              <w:rPr>
                <w:rFonts w:ascii="Times New Roman" w:eastAsia="Times New Roman" w:hAnsi="Times New Roman" w:cs="Times New Roman"/>
                <w:b/>
                <w:bCs/>
                <w:color w:val="000000"/>
                <w:sz w:val="24"/>
                <w:szCs w:val="24"/>
                <w:lang w:eastAsia="ru-RU"/>
              </w:rPr>
              <w:br/>
              <w:t>эффективности</w:t>
            </w:r>
          </w:p>
        </w:tc>
      </w:tr>
      <w:tr w:rsidR="0042603B" w:rsidRPr="0042603B" w:rsidTr="005464B8">
        <w:trPr>
          <w:trHeight w:val="929"/>
        </w:trPr>
        <w:tc>
          <w:tcPr>
            <w:tcW w:w="7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1.</w:t>
            </w:r>
          </w:p>
        </w:tc>
        <w:tc>
          <w:tcPr>
            <w:tcW w:w="579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 xml:space="preserve">Муниципальная программа «Повышение эффективности бюджетных расходов и управления муниципальными финансами Городского округа «Жатай» на 2022 - 2026 годы» </w:t>
            </w:r>
          </w:p>
        </w:tc>
        <w:tc>
          <w:tcPr>
            <w:tcW w:w="17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603B" w:rsidRPr="00214668"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214668">
              <w:rPr>
                <w:rFonts w:ascii="Times New Roman" w:eastAsia="Times New Roman" w:hAnsi="Times New Roman" w:cs="Times New Roman"/>
                <w:sz w:val="24"/>
                <w:szCs w:val="24"/>
                <w:lang w:eastAsia="ru-RU"/>
              </w:rPr>
              <w:t>1</w:t>
            </w:r>
            <w:r w:rsidR="00214668" w:rsidRPr="00214668">
              <w:rPr>
                <w:rFonts w:ascii="Times New Roman" w:eastAsia="Times New Roman" w:hAnsi="Times New Roman" w:cs="Times New Roman"/>
                <w:sz w:val="24"/>
                <w:szCs w:val="24"/>
                <w:lang w:eastAsia="ru-RU"/>
              </w:rPr>
              <w:t>,2</w:t>
            </w:r>
          </w:p>
        </w:tc>
        <w:tc>
          <w:tcPr>
            <w:tcW w:w="2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603B" w:rsidRPr="00721F92" w:rsidRDefault="0042603B" w:rsidP="001A585C">
            <w:pPr>
              <w:tabs>
                <w:tab w:val="left" w:pos="0"/>
              </w:tabs>
              <w:spacing w:after="0" w:line="240" w:lineRule="auto"/>
              <w:ind w:firstLine="196"/>
              <w:jc w:val="center"/>
              <w:rPr>
                <w:rFonts w:ascii="Times New Roman" w:eastAsia="Times New Roman" w:hAnsi="Times New Roman" w:cs="Times New Roman"/>
                <w:lang w:eastAsia="ru-RU"/>
              </w:rPr>
            </w:pPr>
            <w:r w:rsidRPr="00721F92">
              <w:rPr>
                <w:rFonts w:ascii="Times New Roman" w:eastAsia="Times New Roman" w:hAnsi="Times New Roman" w:cs="Times New Roman"/>
                <w:lang w:eastAsia="ru-RU"/>
              </w:rPr>
              <w:t>Высокая</w:t>
            </w:r>
          </w:p>
        </w:tc>
      </w:tr>
      <w:tr w:rsidR="0042603B" w:rsidRPr="0042603B" w:rsidTr="005464B8">
        <w:trPr>
          <w:trHeight w:val="661"/>
        </w:trPr>
        <w:tc>
          <w:tcPr>
            <w:tcW w:w="7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2.</w:t>
            </w:r>
          </w:p>
        </w:tc>
        <w:tc>
          <w:tcPr>
            <w:tcW w:w="5791" w:type="dxa"/>
            <w:tcBorders>
              <w:top w:val="single" w:sz="4" w:space="0" w:color="auto"/>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Муниципальная программа «Профилактика правонарушений в Городском округе «Жатай» на 2022 - 2024 годы»</w:t>
            </w:r>
          </w:p>
        </w:tc>
        <w:tc>
          <w:tcPr>
            <w:tcW w:w="1795" w:type="dxa"/>
            <w:tcBorders>
              <w:top w:val="single" w:sz="4" w:space="0" w:color="auto"/>
              <w:left w:val="nil"/>
              <w:bottom w:val="single" w:sz="4" w:space="0" w:color="auto"/>
              <w:right w:val="single" w:sz="4" w:space="0" w:color="auto"/>
            </w:tcBorders>
            <w:shd w:val="clear" w:color="000000" w:fill="FFFFFF"/>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1</w:t>
            </w:r>
          </w:p>
        </w:tc>
        <w:tc>
          <w:tcPr>
            <w:tcW w:w="2374" w:type="dxa"/>
            <w:tcBorders>
              <w:top w:val="single" w:sz="4" w:space="0" w:color="auto"/>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912C99">
        <w:trPr>
          <w:trHeight w:val="816"/>
        </w:trPr>
        <w:tc>
          <w:tcPr>
            <w:tcW w:w="7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3.</w:t>
            </w:r>
          </w:p>
        </w:tc>
        <w:tc>
          <w:tcPr>
            <w:tcW w:w="579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Муниципальная программа «Комплексное развитие транспортной инфраструктуры Городского округа  «Жатай» на 2017-2027 годы»</w:t>
            </w:r>
          </w:p>
        </w:tc>
        <w:tc>
          <w:tcPr>
            <w:tcW w:w="17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603B" w:rsidRPr="0042603B" w:rsidRDefault="00214668"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1,05</w:t>
            </w:r>
          </w:p>
        </w:tc>
        <w:tc>
          <w:tcPr>
            <w:tcW w:w="2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603B" w:rsidRPr="0042603B" w:rsidRDefault="00214668"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Высокая</w:t>
            </w:r>
          </w:p>
        </w:tc>
      </w:tr>
      <w:tr w:rsidR="0042603B" w:rsidRPr="0042603B" w:rsidTr="00912C99">
        <w:trPr>
          <w:trHeight w:val="544"/>
        </w:trPr>
        <w:tc>
          <w:tcPr>
            <w:tcW w:w="7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4.</w:t>
            </w:r>
          </w:p>
        </w:tc>
        <w:tc>
          <w:tcPr>
            <w:tcW w:w="5791" w:type="dxa"/>
            <w:tcBorders>
              <w:top w:val="single" w:sz="4" w:space="0" w:color="auto"/>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Муниципальная программа «Развитие сельского хозяйства Городского округа «Жатай» на 2022-2026 годы»</w:t>
            </w:r>
          </w:p>
        </w:tc>
        <w:tc>
          <w:tcPr>
            <w:tcW w:w="1795" w:type="dxa"/>
            <w:tcBorders>
              <w:top w:val="single" w:sz="4" w:space="0" w:color="auto"/>
              <w:left w:val="nil"/>
              <w:bottom w:val="single" w:sz="4" w:space="0" w:color="auto"/>
              <w:right w:val="single" w:sz="4" w:space="0" w:color="auto"/>
            </w:tcBorders>
            <w:shd w:val="clear" w:color="000000" w:fill="FFFFFF"/>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1,1</w:t>
            </w:r>
          </w:p>
        </w:tc>
        <w:tc>
          <w:tcPr>
            <w:tcW w:w="2374" w:type="dxa"/>
            <w:tcBorders>
              <w:top w:val="single" w:sz="4" w:space="0" w:color="auto"/>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5C08D1">
        <w:trPr>
          <w:trHeight w:val="785"/>
        </w:trPr>
        <w:tc>
          <w:tcPr>
            <w:tcW w:w="7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5.</w:t>
            </w:r>
          </w:p>
        </w:tc>
        <w:tc>
          <w:tcPr>
            <w:tcW w:w="579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2603B" w:rsidRPr="0042603B" w:rsidRDefault="005C08D1" w:rsidP="001A585C">
            <w:pPr>
              <w:tabs>
                <w:tab w:val="left" w:pos="0"/>
              </w:tabs>
              <w:spacing w:after="0" w:line="240" w:lineRule="auto"/>
              <w:jc w:val="both"/>
              <w:rPr>
                <w:rFonts w:ascii="Times New Roman" w:eastAsia="Times New Roman" w:hAnsi="Times New Roman" w:cs="Times New Roman"/>
                <w:sz w:val="24"/>
                <w:szCs w:val="24"/>
                <w:lang w:eastAsia="ru-RU"/>
              </w:rPr>
            </w:pPr>
            <w:r w:rsidRPr="005C08D1">
              <w:rPr>
                <w:rFonts w:ascii="Times New Roman" w:eastAsia="Times New Roman" w:hAnsi="Times New Roman" w:cs="Times New Roman"/>
                <w:sz w:val="24"/>
                <w:szCs w:val="24"/>
                <w:lang w:eastAsia="ru-RU"/>
              </w:rPr>
              <w:t>Муниципальная программа «Энергосбережение и повышение энергетической эффективности Городского округа «Жатай» на 2024-2028  годы»</w:t>
            </w:r>
          </w:p>
        </w:tc>
        <w:tc>
          <w:tcPr>
            <w:tcW w:w="17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603B" w:rsidRPr="0042603B" w:rsidRDefault="00214668"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603B" w:rsidRPr="0042603B" w:rsidRDefault="00214668"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912C99">
        <w:trPr>
          <w:trHeight w:val="566"/>
        </w:trPr>
        <w:tc>
          <w:tcPr>
            <w:tcW w:w="7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6.</w:t>
            </w:r>
          </w:p>
        </w:tc>
        <w:tc>
          <w:tcPr>
            <w:tcW w:w="5791" w:type="dxa"/>
            <w:tcBorders>
              <w:top w:val="single" w:sz="4" w:space="0" w:color="auto"/>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 xml:space="preserve">Муниципальная программа «Благоустройство и формирование комфортной городской среды на территории ГО «Жатай» на 2022-2024 годы» </w:t>
            </w:r>
          </w:p>
        </w:tc>
        <w:tc>
          <w:tcPr>
            <w:tcW w:w="1795" w:type="dxa"/>
            <w:tcBorders>
              <w:top w:val="single" w:sz="4" w:space="0" w:color="auto"/>
              <w:left w:val="nil"/>
              <w:bottom w:val="single" w:sz="4" w:space="0" w:color="auto"/>
              <w:right w:val="single" w:sz="4" w:space="0" w:color="auto"/>
            </w:tcBorders>
            <w:shd w:val="clear" w:color="000000" w:fill="FFFFFF"/>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0,9</w:t>
            </w:r>
          </w:p>
        </w:tc>
        <w:tc>
          <w:tcPr>
            <w:tcW w:w="2374" w:type="dxa"/>
            <w:tcBorders>
              <w:top w:val="single" w:sz="4" w:space="0" w:color="auto"/>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912C99">
        <w:trPr>
          <w:trHeight w:val="578"/>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7.</w:t>
            </w:r>
          </w:p>
        </w:tc>
        <w:tc>
          <w:tcPr>
            <w:tcW w:w="5791" w:type="dxa"/>
            <w:tcBorders>
              <w:top w:val="nil"/>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Муниципальная программа «Развитие жилищно-коммунального хозяйства Городского округа «Жатай» на период 2023-2027 годы»</w:t>
            </w:r>
          </w:p>
        </w:tc>
        <w:tc>
          <w:tcPr>
            <w:tcW w:w="1795" w:type="dxa"/>
            <w:tcBorders>
              <w:top w:val="nil"/>
              <w:left w:val="nil"/>
              <w:bottom w:val="single" w:sz="4" w:space="0" w:color="auto"/>
              <w:right w:val="single" w:sz="4" w:space="0" w:color="auto"/>
            </w:tcBorders>
            <w:shd w:val="clear" w:color="000000" w:fill="FFFFFF"/>
            <w:vAlign w:val="center"/>
            <w:hideMark/>
          </w:tcPr>
          <w:p w:rsidR="0042603B" w:rsidRPr="0042603B" w:rsidRDefault="00214668"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2374" w:type="dxa"/>
            <w:tcBorders>
              <w:top w:val="nil"/>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912C99">
        <w:trPr>
          <w:trHeight w:val="776"/>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8</w:t>
            </w:r>
          </w:p>
        </w:tc>
        <w:tc>
          <w:tcPr>
            <w:tcW w:w="5791" w:type="dxa"/>
            <w:tcBorders>
              <w:top w:val="nil"/>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 xml:space="preserve">Муниципальная программа «Поддержка и развитие институтов общества Городского округа «Жатай» на 2022 - 2024 годы» </w:t>
            </w:r>
          </w:p>
        </w:tc>
        <w:tc>
          <w:tcPr>
            <w:tcW w:w="1795" w:type="dxa"/>
            <w:tcBorders>
              <w:top w:val="nil"/>
              <w:left w:val="nil"/>
              <w:bottom w:val="single" w:sz="4" w:space="0" w:color="auto"/>
              <w:right w:val="single" w:sz="4" w:space="0" w:color="auto"/>
            </w:tcBorders>
            <w:shd w:val="clear" w:color="000000" w:fill="FFFFFF"/>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0,85</w:t>
            </w:r>
          </w:p>
        </w:tc>
        <w:tc>
          <w:tcPr>
            <w:tcW w:w="2374" w:type="dxa"/>
            <w:tcBorders>
              <w:top w:val="nil"/>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Средняя</w:t>
            </w:r>
          </w:p>
        </w:tc>
      </w:tr>
      <w:tr w:rsidR="0042603B" w:rsidRPr="0042603B" w:rsidTr="00912C99">
        <w:trPr>
          <w:trHeight w:val="474"/>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9.</w:t>
            </w:r>
          </w:p>
        </w:tc>
        <w:tc>
          <w:tcPr>
            <w:tcW w:w="5791" w:type="dxa"/>
            <w:tcBorders>
              <w:top w:val="nil"/>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 xml:space="preserve"> Муниципальная программа «Культура Городского округа «Жатай» на 2023-2027 годы»</w:t>
            </w:r>
          </w:p>
        </w:tc>
        <w:tc>
          <w:tcPr>
            <w:tcW w:w="1795" w:type="dxa"/>
            <w:tcBorders>
              <w:top w:val="nil"/>
              <w:left w:val="nil"/>
              <w:bottom w:val="single" w:sz="4" w:space="0" w:color="auto"/>
              <w:right w:val="single" w:sz="4" w:space="0" w:color="auto"/>
            </w:tcBorders>
            <w:shd w:val="clear" w:color="000000" w:fill="FFFFFF"/>
            <w:vAlign w:val="center"/>
            <w:hideMark/>
          </w:tcPr>
          <w:p w:rsidR="0042603B" w:rsidRPr="0042603B" w:rsidRDefault="00214668" w:rsidP="00214668">
            <w:pPr>
              <w:tabs>
                <w:tab w:val="left" w:pos="0"/>
              </w:tabs>
              <w:spacing w:after="0" w:line="240" w:lineRule="auto"/>
              <w:ind w:firstLine="19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1,05</w:t>
            </w:r>
          </w:p>
        </w:tc>
        <w:tc>
          <w:tcPr>
            <w:tcW w:w="2374" w:type="dxa"/>
            <w:tcBorders>
              <w:top w:val="nil"/>
              <w:left w:val="nil"/>
              <w:bottom w:val="single" w:sz="4" w:space="0" w:color="auto"/>
              <w:right w:val="single" w:sz="4" w:space="0" w:color="auto"/>
            </w:tcBorders>
            <w:shd w:val="clear" w:color="auto" w:fill="auto"/>
            <w:noWrap/>
            <w:vAlign w:val="center"/>
            <w:hideMark/>
          </w:tcPr>
          <w:p w:rsidR="0042603B" w:rsidRPr="0042603B" w:rsidRDefault="00214668"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912C99">
        <w:trPr>
          <w:trHeight w:val="682"/>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10.</w:t>
            </w:r>
          </w:p>
        </w:tc>
        <w:tc>
          <w:tcPr>
            <w:tcW w:w="5791" w:type="dxa"/>
            <w:tcBorders>
              <w:top w:val="nil"/>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 xml:space="preserve"> Муниципальная программа Обеспечение жильем молодых семей на территории Городского округа «Жатай» на 2023-2027 годы</w:t>
            </w:r>
          </w:p>
        </w:tc>
        <w:tc>
          <w:tcPr>
            <w:tcW w:w="1795" w:type="dxa"/>
            <w:tcBorders>
              <w:top w:val="nil"/>
              <w:left w:val="nil"/>
              <w:bottom w:val="single" w:sz="4" w:space="0" w:color="auto"/>
              <w:right w:val="single" w:sz="4" w:space="0" w:color="auto"/>
            </w:tcBorders>
            <w:shd w:val="clear" w:color="000000" w:fill="FFFFFF"/>
            <w:vAlign w:val="center"/>
            <w:hideMark/>
          </w:tcPr>
          <w:p w:rsidR="0042603B" w:rsidRPr="0042603B" w:rsidRDefault="00214668"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0,95</w:t>
            </w:r>
          </w:p>
        </w:tc>
        <w:tc>
          <w:tcPr>
            <w:tcW w:w="2374" w:type="dxa"/>
            <w:tcBorders>
              <w:top w:val="nil"/>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912C99">
        <w:trPr>
          <w:trHeight w:val="630"/>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11.</w:t>
            </w:r>
          </w:p>
        </w:tc>
        <w:tc>
          <w:tcPr>
            <w:tcW w:w="5791" w:type="dxa"/>
            <w:tcBorders>
              <w:top w:val="nil"/>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Муниципальная программа «Развитие системы образования ГО «Жатай» на 2023-2027 годы»</w:t>
            </w:r>
          </w:p>
        </w:tc>
        <w:tc>
          <w:tcPr>
            <w:tcW w:w="1795" w:type="dxa"/>
            <w:tcBorders>
              <w:top w:val="nil"/>
              <w:left w:val="nil"/>
              <w:bottom w:val="single" w:sz="4" w:space="0" w:color="auto"/>
              <w:right w:val="single" w:sz="4" w:space="0" w:color="auto"/>
            </w:tcBorders>
            <w:shd w:val="clear" w:color="000000" w:fill="FFFFFF"/>
            <w:vAlign w:val="center"/>
            <w:hideMark/>
          </w:tcPr>
          <w:p w:rsidR="0042603B" w:rsidRPr="0042603B" w:rsidRDefault="00214668" w:rsidP="00214668">
            <w:pPr>
              <w:tabs>
                <w:tab w:val="left" w:pos="0"/>
              </w:tabs>
              <w:spacing w:after="0" w:line="240" w:lineRule="auto"/>
              <w:ind w:firstLine="19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374" w:type="dxa"/>
            <w:tcBorders>
              <w:top w:val="nil"/>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912C99">
        <w:trPr>
          <w:trHeight w:val="702"/>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42603B" w:rsidRPr="0042603B" w:rsidRDefault="00912C99" w:rsidP="00912C99">
            <w:pPr>
              <w:tabs>
                <w:tab w:val="left" w:pos="0"/>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42603B" w:rsidRPr="0042603B">
              <w:rPr>
                <w:rFonts w:ascii="Times New Roman" w:eastAsia="Times New Roman" w:hAnsi="Times New Roman" w:cs="Times New Roman"/>
                <w:sz w:val="24"/>
                <w:szCs w:val="24"/>
                <w:lang w:eastAsia="ru-RU"/>
              </w:rPr>
              <w:t>2.</w:t>
            </w:r>
          </w:p>
        </w:tc>
        <w:tc>
          <w:tcPr>
            <w:tcW w:w="5791" w:type="dxa"/>
            <w:tcBorders>
              <w:top w:val="nil"/>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Муниципальная программа «Социальная поддержка населения Городского округа «Жатай» на 2023-2027 годы»»</w:t>
            </w:r>
          </w:p>
        </w:tc>
        <w:tc>
          <w:tcPr>
            <w:tcW w:w="1795" w:type="dxa"/>
            <w:tcBorders>
              <w:top w:val="nil"/>
              <w:left w:val="nil"/>
              <w:bottom w:val="single" w:sz="4" w:space="0" w:color="auto"/>
              <w:right w:val="single" w:sz="4" w:space="0" w:color="auto"/>
            </w:tcBorders>
            <w:shd w:val="clear" w:color="000000" w:fill="FFFFFF"/>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1</w:t>
            </w:r>
          </w:p>
        </w:tc>
        <w:tc>
          <w:tcPr>
            <w:tcW w:w="2374" w:type="dxa"/>
            <w:tcBorders>
              <w:top w:val="nil"/>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912C99">
        <w:trPr>
          <w:trHeight w:val="288"/>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42603B" w:rsidRPr="0042603B" w:rsidRDefault="00912C99" w:rsidP="00912C99">
            <w:pPr>
              <w:tabs>
                <w:tab w:val="left" w:pos="0"/>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42603B" w:rsidRPr="0042603B">
              <w:rPr>
                <w:rFonts w:ascii="Times New Roman" w:eastAsia="Times New Roman" w:hAnsi="Times New Roman" w:cs="Times New Roman"/>
                <w:sz w:val="24"/>
                <w:szCs w:val="24"/>
                <w:lang w:eastAsia="ru-RU"/>
              </w:rPr>
              <w:t>3.</w:t>
            </w:r>
          </w:p>
        </w:tc>
        <w:tc>
          <w:tcPr>
            <w:tcW w:w="5791" w:type="dxa"/>
            <w:tcBorders>
              <w:top w:val="nil"/>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Муниципальная программа «Доступная среда ГО «Жатай» на 2023-2027 годы»</w:t>
            </w:r>
          </w:p>
        </w:tc>
        <w:tc>
          <w:tcPr>
            <w:tcW w:w="1795" w:type="dxa"/>
            <w:tcBorders>
              <w:top w:val="nil"/>
              <w:left w:val="nil"/>
              <w:bottom w:val="single" w:sz="4" w:space="0" w:color="auto"/>
              <w:right w:val="single" w:sz="4" w:space="0" w:color="auto"/>
            </w:tcBorders>
            <w:shd w:val="clear" w:color="000000" w:fill="FFFFFF"/>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1</w:t>
            </w:r>
          </w:p>
        </w:tc>
        <w:tc>
          <w:tcPr>
            <w:tcW w:w="2374" w:type="dxa"/>
            <w:tcBorders>
              <w:top w:val="nil"/>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912C99">
        <w:trPr>
          <w:trHeight w:val="690"/>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42603B" w:rsidRPr="0042603B" w:rsidRDefault="00912C99" w:rsidP="00912C99">
            <w:pPr>
              <w:tabs>
                <w:tab w:val="left" w:pos="0"/>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r w:rsidR="0042603B" w:rsidRPr="0042603B">
              <w:rPr>
                <w:rFonts w:ascii="Times New Roman" w:eastAsia="Times New Roman" w:hAnsi="Times New Roman" w:cs="Times New Roman"/>
                <w:sz w:val="24"/>
                <w:szCs w:val="24"/>
                <w:lang w:eastAsia="ru-RU"/>
              </w:rPr>
              <w:t>.</w:t>
            </w:r>
          </w:p>
        </w:tc>
        <w:tc>
          <w:tcPr>
            <w:tcW w:w="5791" w:type="dxa"/>
            <w:tcBorders>
              <w:top w:val="nil"/>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Муниципальная программа «Управление собственностью Городского округа «Жатай» РС (Я) на 2020 -2024 годы»</w:t>
            </w:r>
          </w:p>
        </w:tc>
        <w:tc>
          <w:tcPr>
            <w:tcW w:w="1795" w:type="dxa"/>
            <w:tcBorders>
              <w:top w:val="nil"/>
              <w:left w:val="nil"/>
              <w:bottom w:val="single" w:sz="4" w:space="0" w:color="auto"/>
              <w:right w:val="single" w:sz="4" w:space="0" w:color="auto"/>
            </w:tcBorders>
            <w:shd w:val="clear" w:color="000000" w:fill="FFFFFF"/>
            <w:vAlign w:val="center"/>
            <w:hideMark/>
          </w:tcPr>
          <w:p w:rsidR="0042603B" w:rsidRPr="0042603B" w:rsidRDefault="00F54497"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2374" w:type="dxa"/>
            <w:tcBorders>
              <w:top w:val="nil"/>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912C99">
        <w:trPr>
          <w:trHeight w:val="630"/>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42603B" w:rsidRPr="0042603B" w:rsidRDefault="00912C99" w:rsidP="00912C99">
            <w:pPr>
              <w:tabs>
                <w:tab w:val="left" w:pos="0"/>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0042603B" w:rsidRPr="0042603B">
              <w:rPr>
                <w:rFonts w:ascii="Times New Roman" w:eastAsia="Times New Roman" w:hAnsi="Times New Roman" w:cs="Times New Roman"/>
                <w:sz w:val="24"/>
                <w:szCs w:val="24"/>
                <w:lang w:eastAsia="ru-RU"/>
              </w:rPr>
              <w:t>.</w:t>
            </w:r>
          </w:p>
        </w:tc>
        <w:tc>
          <w:tcPr>
            <w:tcW w:w="5791" w:type="dxa"/>
            <w:tcBorders>
              <w:top w:val="nil"/>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 xml:space="preserve"> Муниципальная программа «Поддержка и развитие предпринимательства в ГО «Жатай» на 2023-2027 годы»</w:t>
            </w:r>
          </w:p>
        </w:tc>
        <w:tc>
          <w:tcPr>
            <w:tcW w:w="1795" w:type="dxa"/>
            <w:tcBorders>
              <w:top w:val="nil"/>
              <w:left w:val="nil"/>
              <w:bottom w:val="single" w:sz="4" w:space="0" w:color="auto"/>
              <w:right w:val="single" w:sz="4" w:space="0" w:color="auto"/>
            </w:tcBorders>
            <w:shd w:val="clear" w:color="000000" w:fill="FFFFFF"/>
            <w:vAlign w:val="center"/>
            <w:hideMark/>
          </w:tcPr>
          <w:p w:rsidR="0042603B" w:rsidRPr="0042603B" w:rsidRDefault="00F54497"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374" w:type="dxa"/>
            <w:tcBorders>
              <w:top w:val="nil"/>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5C08D1">
        <w:trPr>
          <w:trHeight w:val="320"/>
        </w:trPr>
        <w:tc>
          <w:tcPr>
            <w:tcW w:w="710" w:type="dxa"/>
            <w:tcBorders>
              <w:top w:val="nil"/>
              <w:left w:val="single" w:sz="4" w:space="0" w:color="auto"/>
              <w:bottom w:val="nil"/>
              <w:right w:val="single" w:sz="4" w:space="0" w:color="auto"/>
            </w:tcBorders>
            <w:shd w:val="clear" w:color="000000" w:fill="FFFFFF"/>
            <w:vAlign w:val="bottom"/>
            <w:hideMark/>
          </w:tcPr>
          <w:p w:rsidR="0042603B" w:rsidRPr="0042603B" w:rsidRDefault="00912C99" w:rsidP="00912C99">
            <w:pPr>
              <w:tabs>
                <w:tab w:val="left" w:pos="0"/>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42603B" w:rsidRPr="0042603B">
              <w:rPr>
                <w:rFonts w:ascii="Times New Roman" w:eastAsia="Times New Roman" w:hAnsi="Times New Roman" w:cs="Times New Roman"/>
                <w:sz w:val="24"/>
                <w:szCs w:val="24"/>
                <w:lang w:eastAsia="ru-RU"/>
              </w:rPr>
              <w:t>6.</w:t>
            </w:r>
          </w:p>
        </w:tc>
        <w:tc>
          <w:tcPr>
            <w:tcW w:w="5791" w:type="dxa"/>
            <w:tcBorders>
              <w:top w:val="nil"/>
              <w:left w:val="nil"/>
              <w:bottom w:val="nil"/>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 xml:space="preserve"> Муниципальная программа «Содействие занятости населения ГО «Жатай» на 2023-2027 годы»</w:t>
            </w:r>
          </w:p>
        </w:tc>
        <w:tc>
          <w:tcPr>
            <w:tcW w:w="1795" w:type="dxa"/>
            <w:tcBorders>
              <w:top w:val="nil"/>
              <w:left w:val="nil"/>
              <w:bottom w:val="nil"/>
              <w:right w:val="single" w:sz="4" w:space="0" w:color="auto"/>
            </w:tcBorders>
            <w:shd w:val="clear" w:color="000000" w:fill="FFFFFF"/>
            <w:vAlign w:val="center"/>
            <w:hideMark/>
          </w:tcPr>
          <w:p w:rsidR="0042603B" w:rsidRPr="0042603B" w:rsidRDefault="00B90E42"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1B66BD">
              <w:rPr>
                <w:rFonts w:ascii="Times New Roman" w:eastAsia="Times New Roman" w:hAnsi="Times New Roman" w:cs="Times New Roman"/>
                <w:sz w:val="24"/>
                <w:szCs w:val="24"/>
                <w:lang w:eastAsia="ru-RU"/>
              </w:rPr>
              <w:t>,13</w:t>
            </w:r>
          </w:p>
        </w:tc>
        <w:tc>
          <w:tcPr>
            <w:tcW w:w="2374" w:type="dxa"/>
            <w:tcBorders>
              <w:top w:val="nil"/>
              <w:left w:val="nil"/>
              <w:bottom w:val="nil"/>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5C08D1" w:rsidRPr="0042603B" w:rsidTr="00912C99">
        <w:trPr>
          <w:trHeight w:val="320"/>
        </w:trPr>
        <w:tc>
          <w:tcPr>
            <w:tcW w:w="710" w:type="dxa"/>
            <w:tcBorders>
              <w:top w:val="nil"/>
              <w:left w:val="single" w:sz="4" w:space="0" w:color="auto"/>
              <w:bottom w:val="single" w:sz="4" w:space="0" w:color="auto"/>
              <w:right w:val="single" w:sz="4" w:space="0" w:color="auto"/>
            </w:tcBorders>
            <w:shd w:val="clear" w:color="000000" w:fill="FFFFFF"/>
            <w:vAlign w:val="bottom"/>
          </w:tcPr>
          <w:p w:rsidR="005C08D1" w:rsidRDefault="005C08D1" w:rsidP="00912C99">
            <w:pPr>
              <w:tabs>
                <w:tab w:val="left" w:pos="0"/>
              </w:tabs>
              <w:spacing w:after="0" w:line="240" w:lineRule="auto"/>
              <w:jc w:val="center"/>
              <w:rPr>
                <w:rFonts w:ascii="Times New Roman" w:eastAsia="Times New Roman" w:hAnsi="Times New Roman" w:cs="Times New Roman"/>
                <w:sz w:val="24"/>
                <w:szCs w:val="24"/>
                <w:lang w:eastAsia="ru-RU"/>
              </w:rPr>
            </w:pPr>
          </w:p>
        </w:tc>
        <w:tc>
          <w:tcPr>
            <w:tcW w:w="5791" w:type="dxa"/>
            <w:tcBorders>
              <w:top w:val="nil"/>
              <w:left w:val="nil"/>
              <w:bottom w:val="single" w:sz="4" w:space="0" w:color="auto"/>
              <w:right w:val="single" w:sz="4" w:space="0" w:color="auto"/>
            </w:tcBorders>
            <w:shd w:val="clear" w:color="000000" w:fill="FFFFFF"/>
            <w:vAlign w:val="bottom"/>
          </w:tcPr>
          <w:p w:rsidR="005C08D1" w:rsidRPr="0042603B" w:rsidRDefault="005C08D1" w:rsidP="001A585C">
            <w:pPr>
              <w:tabs>
                <w:tab w:val="left" w:pos="0"/>
              </w:tabs>
              <w:spacing w:after="0" w:line="240" w:lineRule="auto"/>
              <w:jc w:val="both"/>
              <w:rPr>
                <w:rFonts w:ascii="Times New Roman" w:eastAsia="Times New Roman" w:hAnsi="Times New Roman" w:cs="Times New Roman"/>
                <w:sz w:val="24"/>
                <w:szCs w:val="24"/>
                <w:lang w:eastAsia="ru-RU"/>
              </w:rPr>
            </w:pPr>
          </w:p>
        </w:tc>
        <w:tc>
          <w:tcPr>
            <w:tcW w:w="1795" w:type="dxa"/>
            <w:tcBorders>
              <w:top w:val="nil"/>
              <w:left w:val="nil"/>
              <w:bottom w:val="single" w:sz="4" w:space="0" w:color="auto"/>
              <w:right w:val="single" w:sz="4" w:space="0" w:color="auto"/>
            </w:tcBorders>
            <w:shd w:val="clear" w:color="000000" w:fill="FFFFFF"/>
            <w:vAlign w:val="center"/>
          </w:tcPr>
          <w:p w:rsidR="005C08D1" w:rsidRDefault="005C08D1"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p>
        </w:tc>
        <w:tc>
          <w:tcPr>
            <w:tcW w:w="2374" w:type="dxa"/>
            <w:tcBorders>
              <w:top w:val="nil"/>
              <w:left w:val="nil"/>
              <w:bottom w:val="single" w:sz="4" w:space="0" w:color="auto"/>
              <w:right w:val="single" w:sz="4" w:space="0" w:color="auto"/>
            </w:tcBorders>
            <w:shd w:val="clear" w:color="auto" w:fill="auto"/>
            <w:noWrap/>
            <w:vAlign w:val="center"/>
          </w:tcPr>
          <w:p w:rsidR="005C08D1" w:rsidRPr="0042603B" w:rsidRDefault="005C08D1" w:rsidP="001A585C">
            <w:pPr>
              <w:tabs>
                <w:tab w:val="left" w:pos="0"/>
              </w:tabs>
              <w:spacing w:after="0" w:line="240" w:lineRule="auto"/>
              <w:ind w:firstLine="196"/>
              <w:jc w:val="center"/>
              <w:rPr>
                <w:rFonts w:ascii="Times New Roman" w:eastAsia="Times New Roman" w:hAnsi="Times New Roman" w:cs="Times New Roman"/>
                <w:color w:val="000000"/>
                <w:lang w:eastAsia="ru-RU"/>
              </w:rPr>
            </w:pPr>
          </w:p>
        </w:tc>
      </w:tr>
      <w:tr w:rsidR="005C08D1" w:rsidRPr="0042603B" w:rsidTr="005C08D1">
        <w:trPr>
          <w:trHeight w:val="320"/>
        </w:trPr>
        <w:tc>
          <w:tcPr>
            <w:tcW w:w="710" w:type="dxa"/>
            <w:tcBorders>
              <w:top w:val="nil"/>
              <w:left w:val="single" w:sz="4" w:space="0" w:color="auto"/>
              <w:bottom w:val="single" w:sz="4" w:space="0" w:color="auto"/>
              <w:right w:val="single" w:sz="4" w:space="0" w:color="auto"/>
            </w:tcBorders>
            <w:shd w:val="clear" w:color="000000" w:fill="FFFFFF"/>
            <w:vAlign w:val="bottom"/>
          </w:tcPr>
          <w:p w:rsidR="005C08D1" w:rsidRPr="0042603B" w:rsidRDefault="005C08D1" w:rsidP="005C08D1">
            <w:pPr>
              <w:tabs>
                <w:tab w:val="left" w:pos="0"/>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r w:rsidRPr="0042603B">
              <w:rPr>
                <w:rFonts w:ascii="Times New Roman" w:eastAsia="Times New Roman" w:hAnsi="Times New Roman" w:cs="Times New Roman"/>
                <w:sz w:val="24"/>
                <w:szCs w:val="24"/>
                <w:lang w:eastAsia="ru-RU"/>
              </w:rPr>
              <w:t>.</w:t>
            </w:r>
          </w:p>
        </w:tc>
        <w:tc>
          <w:tcPr>
            <w:tcW w:w="5791" w:type="dxa"/>
            <w:tcBorders>
              <w:top w:val="nil"/>
              <w:left w:val="nil"/>
              <w:bottom w:val="single" w:sz="4" w:space="0" w:color="auto"/>
              <w:right w:val="single" w:sz="4" w:space="0" w:color="auto"/>
            </w:tcBorders>
            <w:shd w:val="clear" w:color="000000" w:fill="FFFFFF"/>
            <w:vAlign w:val="bottom"/>
          </w:tcPr>
          <w:p w:rsidR="005C08D1" w:rsidRPr="0042603B" w:rsidRDefault="005C08D1" w:rsidP="005C08D1">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 xml:space="preserve"> </w:t>
            </w:r>
            <w:r w:rsidRPr="005C08D1">
              <w:rPr>
                <w:rFonts w:ascii="Times New Roman" w:eastAsia="Times New Roman" w:hAnsi="Times New Roman" w:cs="Times New Roman"/>
                <w:sz w:val="24"/>
                <w:szCs w:val="24"/>
                <w:lang w:eastAsia="ru-RU"/>
              </w:rPr>
              <w:t>Муниципальная программа «Улучшение условий и охраны труда в ГО «Жатай» на 2024-2028 годы»</w:t>
            </w:r>
          </w:p>
        </w:tc>
        <w:tc>
          <w:tcPr>
            <w:tcW w:w="1795" w:type="dxa"/>
            <w:tcBorders>
              <w:top w:val="nil"/>
              <w:left w:val="nil"/>
              <w:bottom w:val="single" w:sz="4" w:space="0" w:color="auto"/>
              <w:right w:val="single" w:sz="4" w:space="0" w:color="auto"/>
            </w:tcBorders>
            <w:shd w:val="clear" w:color="000000" w:fill="FFFFFF"/>
            <w:vAlign w:val="center"/>
          </w:tcPr>
          <w:p w:rsidR="005C08D1" w:rsidRPr="0042603B" w:rsidRDefault="005C08D1" w:rsidP="00F54497">
            <w:pPr>
              <w:tabs>
                <w:tab w:val="left" w:pos="0"/>
              </w:tabs>
              <w:spacing w:after="0" w:line="240" w:lineRule="auto"/>
              <w:ind w:firstLine="19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1B66BD">
              <w:rPr>
                <w:rFonts w:ascii="Times New Roman" w:eastAsia="Times New Roman" w:hAnsi="Times New Roman" w:cs="Times New Roman"/>
                <w:sz w:val="24"/>
                <w:szCs w:val="24"/>
                <w:lang w:eastAsia="ru-RU"/>
              </w:rPr>
              <w:t>,05</w:t>
            </w:r>
          </w:p>
        </w:tc>
        <w:tc>
          <w:tcPr>
            <w:tcW w:w="2374" w:type="dxa"/>
            <w:tcBorders>
              <w:top w:val="nil"/>
              <w:left w:val="nil"/>
              <w:bottom w:val="single" w:sz="4" w:space="0" w:color="auto"/>
              <w:right w:val="single" w:sz="4" w:space="0" w:color="auto"/>
            </w:tcBorders>
            <w:shd w:val="clear" w:color="auto" w:fill="auto"/>
            <w:noWrap/>
            <w:vAlign w:val="center"/>
          </w:tcPr>
          <w:p w:rsidR="005C08D1" w:rsidRPr="0042603B" w:rsidRDefault="005C08D1" w:rsidP="00F54497">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bl>
    <w:p w:rsidR="00382179" w:rsidRPr="002B4FD6" w:rsidRDefault="00382179" w:rsidP="00EB2065">
      <w:pPr>
        <w:pStyle w:val="a3"/>
        <w:tabs>
          <w:tab w:val="left" w:pos="0"/>
        </w:tabs>
        <w:spacing w:after="0" w:line="240" w:lineRule="auto"/>
        <w:ind w:left="0" w:firstLine="567"/>
        <w:rPr>
          <w:rFonts w:ascii="Times New Roman" w:eastAsia="Times New Roman" w:hAnsi="Times New Roman" w:cs="Times New Roman"/>
          <w:b/>
          <w:sz w:val="24"/>
          <w:szCs w:val="24"/>
        </w:rPr>
      </w:pPr>
    </w:p>
    <w:p w:rsidR="003E5CCF" w:rsidRDefault="005A1604" w:rsidP="005464B8">
      <w:pPr>
        <w:pStyle w:val="a3"/>
        <w:numPr>
          <w:ilvl w:val="0"/>
          <w:numId w:val="9"/>
        </w:numPr>
        <w:tabs>
          <w:tab w:val="left" w:pos="0"/>
          <w:tab w:val="left" w:pos="851"/>
        </w:tabs>
        <w:spacing w:after="0" w:line="240" w:lineRule="auto"/>
        <w:ind w:left="567" w:firstLine="567"/>
        <w:jc w:val="center"/>
        <w:rPr>
          <w:rFonts w:ascii="Times New Roman" w:eastAsia="Times New Roman" w:hAnsi="Times New Roman" w:cs="Times New Roman"/>
          <w:b/>
          <w:sz w:val="24"/>
          <w:szCs w:val="24"/>
        </w:rPr>
      </w:pPr>
      <w:r w:rsidRPr="00514E82">
        <w:rPr>
          <w:rFonts w:ascii="Times New Roman" w:eastAsia="Times New Roman" w:hAnsi="Times New Roman" w:cs="Times New Roman"/>
          <w:b/>
          <w:sz w:val="24"/>
          <w:szCs w:val="24"/>
        </w:rPr>
        <w:lastRenderedPageBreak/>
        <w:t>Муниципальная программа «Повышение эффективности бюджетных расходов и управления муниципальными финансами Городского округа «Жатай»</w:t>
      </w:r>
      <w:r w:rsidR="00514E82">
        <w:rPr>
          <w:rFonts w:ascii="Times New Roman" w:eastAsia="Times New Roman" w:hAnsi="Times New Roman" w:cs="Times New Roman"/>
          <w:b/>
          <w:sz w:val="24"/>
          <w:szCs w:val="24"/>
        </w:rPr>
        <w:t xml:space="preserve"> </w:t>
      </w:r>
      <w:r w:rsidRPr="00514E82">
        <w:rPr>
          <w:rFonts w:ascii="Times New Roman" w:eastAsia="Times New Roman" w:hAnsi="Times New Roman" w:cs="Times New Roman"/>
          <w:b/>
          <w:sz w:val="24"/>
          <w:szCs w:val="24"/>
        </w:rPr>
        <w:t>на 2022 - 2026 годы»</w:t>
      </w:r>
    </w:p>
    <w:p w:rsidR="00C201A6" w:rsidRPr="00514E82" w:rsidRDefault="00C201A6" w:rsidP="00C201A6">
      <w:pPr>
        <w:pStyle w:val="a3"/>
        <w:tabs>
          <w:tab w:val="left" w:pos="0"/>
          <w:tab w:val="left" w:pos="851"/>
        </w:tabs>
        <w:spacing w:after="0" w:line="240" w:lineRule="auto"/>
        <w:ind w:left="1134"/>
        <w:rPr>
          <w:rFonts w:ascii="Times New Roman" w:eastAsia="Times New Roman" w:hAnsi="Times New Roman" w:cs="Times New Roman"/>
          <w:b/>
          <w:sz w:val="24"/>
          <w:szCs w:val="24"/>
        </w:rPr>
      </w:pPr>
    </w:p>
    <w:p w:rsidR="00514E82" w:rsidRPr="00514E82" w:rsidRDefault="00514E82" w:rsidP="00514E82">
      <w:pPr>
        <w:tabs>
          <w:tab w:val="left" w:pos="0"/>
        </w:tabs>
        <w:spacing w:after="0" w:line="240" w:lineRule="auto"/>
        <w:ind w:firstLine="567"/>
        <w:jc w:val="both"/>
        <w:rPr>
          <w:rFonts w:ascii="Times New Roman" w:eastAsia="Calibri" w:hAnsi="Times New Roman" w:cs="Times New Roman"/>
          <w:sz w:val="24"/>
          <w:szCs w:val="24"/>
        </w:rPr>
      </w:pPr>
      <w:r w:rsidRPr="00514E82">
        <w:rPr>
          <w:rFonts w:ascii="Times New Roman" w:eastAsia="MS Mincho" w:hAnsi="Times New Roman" w:cs="Times New Roman"/>
          <w:sz w:val="24"/>
          <w:szCs w:val="24"/>
          <w:lang w:eastAsia="ja-JP"/>
        </w:rPr>
        <w:t xml:space="preserve">Муниципальная программа «Повышение эффективности бюджетных расходов и управления муниципальными финансами Городского округа «Жатай» на 2022 - 2026 годы», </w:t>
      </w:r>
      <w:r w:rsidRPr="00514E82">
        <w:rPr>
          <w:rFonts w:ascii="Times New Roman" w:eastAsia="Calibri" w:hAnsi="Times New Roman" w:cs="Times New Roman"/>
          <w:sz w:val="24"/>
          <w:szCs w:val="24"/>
        </w:rPr>
        <w:t>утверждена постановлением Окружной Администрации ГО «Жатай» от 24.12.2021г. № 90-г. Целью Программы создание условий для эффективного и ответственного управления муниципальными финансами, повышение устойчивости бюджета Городского округа «Жатай» на 2022-2026 годы, определение условий долгосрочного социально-экономического развития.</w:t>
      </w:r>
    </w:p>
    <w:p w:rsidR="00514E82" w:rsidRPr="00514E82" w:rsidRDefault="00514E82" w:rsidP="00514E82">
      <w:pPr>
        <w:tabs>
          <w:tab w:val="left" w:pos="0"/>
        </w:tabs>
        <w:spacing w:after="0" w:line="240" w:lineRule="auto"/>
        <w:ind w:firstLine="567"/>
        <w:jc w:val="both"/>
        <w:rPr>
          <w:rFonts w:ascii="Times New Roman" w:eastAsia="Calibri" w:hAnsi="Times New Roman" w:cs="Times New Roman"/>
          <w:sz w:val="24"/>
          <w:szCs w:val="24"/>
        </w:rPr>
      </w:pPr>
      <w:r w:rsidRPr="00514E82">
        <w:rPr>
          <w:rFonts w:ascii="Times New Roman" w:eastAsia="Calibri" w:hAnsi="Times New Roman" w:cs="Times New Roman"/>
          <w:sz w:val="24"/>
          <w:szCs w:val="24"/>
          <w:bdr w:val="none" w:sz="0" w:space="0" w:color="auto" w:frame="1"/>
        </w:rPr>
        <w:t>Запланированные в бюджете ГО «Жатай» средства 2 283,6</w:t>
      </w:r>
      <w:r w:rsidRPr="00514E82">
        <w:rPr>
          <w:rFonts w:ascii="Times New Roman" w:eastAsia="Calibri" w:hAnsi="Times New Roman" w:cs="Times New Roman"/>
          <w:sz w:val="24"/>
          <w:szCs w:val="24"/>
        </w:rPr>
        <w:t xml:space="preserve"> тыс. рублей </w:t>
      </w:r>
      <w:r w:rsidRPr="00514E82">
        <w:rPr>
          <w:rFonts w:ascii="Times New Roman" w:eastAsia="Calibri" w:hAnsi="Times New Roman" w:cs="Times New Roman"/>
          <w:sz w:val="24"/>
          <w:szCs w:val="24"/>
          <w:bdr w:val="none" w:sz="0" w:space="0" w:color="auto" w:frame="1"/>
        </w:rPr>
        <w:t>на реализацию мероприятий программы освоены в сумме 1 844,</w:t>
      </w:r>
      <w:r>
        <w:rPr>
          <w:rFonts w:ascii="Times New Roman" w:eastAsia="Calibri" w:hAnsi="Times New Roman" w:cs="Times New Roman"/>
          <w:sz w:val="24"/>
          <w:szCs w:val="24"/>
          <w:bdr w:val="none" w:sz="0" w:space="0" w:color="auto" w:frame="1"/>
        </w:rPr>
        <w:t>6</w:t>
      </w:r>
      <w:r w:rsidRPr="00514E82">
        <w:rPr>
          <w:rFonts w:ascii="Times New Roman" w:eastAsia="Calibri" w:hAnsi="Times New Roman" w:cs="Times New Roman"/>
          <w:sz w:val="24"/>
          <w:szCs w:val="24"/>
          <w:bdr w:val="none" w:sz="0" w:space="0" w:color="auto" w:frame="1"/>
        </w:rPr>
        <w:t xml:space="preserve"> тыс. рублей, что составило 80,8 %</w:t>
      </w:r>
      <w:r w:rsidRPr="00514E82">
        <w:rPr>
          <w:rFonts w:ascii="Times New Roman" w:eastAsia="Calibri" w:hAnsi="Times New Roman" w:cs="Times New Roman"/>
          <w:sz w:val="24"/>
          <w:szCs w:val="24"/>
        </w:rPr>
        <w:t xml:space="preserve"> от уточненного плана. Не полное освоение средств программы в размере 439,0 тыс. рублей, связано с переносом </w:t>
      </w:r>
      <w:r w:rsidR="00156520" w:rsidRPr="00156520">
        <w:rPr>
          <w:rFonts w:ascii="Times New Roman" w:eastAsia="Calibri" w:hAnsi="Times New Roman" w:cs="Times New Roman"/>
          <w:sz w:val="24"/>
          <w:szCs w:val="24"/>
        </w:rPr>
        <w:t xml:space="preserve">выполнения работ </w:t>
      </w:r>
      <w:r w:rsidRPr="00514E82">
        <w:rPr>
          <w:rFonts w:ascii="Times New Roman" w:eastAsia="Calibri" w:hAnsi="Times New Roman" w:cs="Times New Roman"/>
          <w:sz w:val="24"/>
          <w:szCs w:val="24"/>
        </w:rPr>
        <w:t>на 2025 год по фина</w:t>
      </w:r>
      <w:r w:rsidR="00A8101B">
        <w:rPr>
          <w:rFonts w:ascii="Times New Roman" w:eastAsia="Calibri" w:hAnsi="Times New Roman" w:cs="Times New Roman"/>
          <w:sz w:val="24"/>
          <w:szCs w:val="24"/>
        </w:rPr>
        <w:t>нсово-экономическому обоснованию</w:t>
      </w:r>
      <w:r w:rsidRPr="00514E82">
        <w:rPr>
          <w:rFonts w:ascii="Times New Roman" w:eastAsia="Calibri" w:hAnsi="Times New Roman" w:cs="Times New Roman"/>
          <w:sz w:val="24"/>
          <w:szCs w:val="24"/>
        </w:rPr>
        <w:t xml:space="preserve"> базовых ставок для расчета арендной платы за земельные участки, находящиеся в муниципальной собственности и земельные участки</w:t>
      </w:r>
      <w:r w:rsidR="00A8101B">
        <w:rPr>
          <w:rFonts w:ascii="Times New Roman" w:eastAsia="Calibri" w:hAnsi="Times New Roman" w:cs="Times New Roman"/>
          <w:sz w:val="24"/>
          <w:szCs w:val="24"/>
        </w:rPr>
        <w:t>,</w:t>
      </w:r>
      <w:r w:rsidRPr="00514E82">
        <w:rPr>
          <w:rFonts w:ascii="Times New Roman" w:eastAsia="Calibri" w:hAnsi="Times New Roman" w:cs="Times New Roman"/>
          <w:sz w:val="24"/>
          <w:szCs w:val="24"/>
        </w:rPr>
        <w:t xml:space="preserve"> право собственности на которые не разграничено.</w:t>
      </w:r>
    </w:p>
    <w:p w:rsidR="00514E82" w:rsidRPr="00514E82" w:rsidRDefault="00514E82" w:rsidP="00514E82">
      <w:pPr>
        <w:tabs>
          <w:tab w:val="left" w:pos="0"/>
        </w:tabs>
        <w:spacing w:after="0" w:line="240" w:lineRule="auto"/>
        <w:ind w:firstLine="567"/>
        <w:jc w:val="both"/>
        <w:rPr>
          <w:rFonts w:ascii="Times New Roman" w:eastAsia="Calibri" w:hAnsi="Times New Roman" w:cs="Times New Roman"/>
          <w:sz w:val="24"/>
          <w:szCs w:val="24"/>
        </w:rPr>
      </w:pPr>
      <w:r w:rsidRPr="00514E82">
        <w:rPr>
          <w:rFonts w:ascii="Times New Roman" w:eastAsia="Calibri" w:hAnsi="Times New Roman" w:cs="Times New Roman"/>
          <w:sz w:val="24"/>
          <w:szCs w:val="24"/>
        </w:rPr>
        <w:t>Для реализации муниципальной программы в 2024 году проведены следующие мероприятия:</w:t>
      </w:r>
    </w:p>
    <w:p w:rsidR="00514E82" w:rsidRPr="00514E82" w:rsidRDefault="00514E82" w:rsidP="00514E82">
      <w:pPr>
        <w:widowControl w:val="0"/>
        <w:tabs>
          <w:tab w:val="left" w:pos="0"/>
        </w:tabs>
        <w:autoSpaceDE w:val="0"/>
        <w:autoSpaceDN w:val="0"/>
        <w:spacing w:after="0" w:line="240" w:lineRule="auto"/>
        <w:ind w:firstLine="567"/>
        <w:jc w:val="both"/>
        <w:rPr>
          <w:rFonts w:ascii="Times New Roman" w:eastAsia="Times New Roman" w:hAnsi="Times New Roman" w:cs="Times New Roman"/>
          <w:b/>
          <w:sz w:val="24"/>
          <w:szCs w:val="24"/>
        </w:rPr>
      </w:pPr>
      <w:r w:rsidRPr="00514E82">
        <w:rPr>
          <w:rFonts w:ascii="Times New Roman" w:eastAsia="Times New Roman" w:hAnsi="Times New Roman" w:cs="Times New Roman"/>
          <w:b/>
          <w:sz w:val="24"/>
          <w:szCs w:val="24"/>
        </w:rPr>
        <w:t>Задача 1</w:t>
      </w:r>
      <w:r w:rsidRPr="00514E82">
        <w:rPr>
          <w:rFonts w:ascii="Times New Roman" w:eastAsia="Times New Roman" w:hAnsi="Times New Roman" w:cs="Times New Roman"/>
          <w:sz w:val="24"/>
          <w:szCs w:val="24"/>
        </w:rPr>
        <w:t>. Развитие эффективных процедур бюджетного планирования, повышение качества управления муниципальными финансами</w:t>
      </w:r>
    </w:p>
    <w:p w:rsidR="00514E82" w:rsidRPr="00514E82" w:rsidRDefault="00514E82" w:rsidP="00514E8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514E82">
        <w:rPr>
          <w:rFonts w:ascii="Times New Roman" w:eastAsia="Times New Roman" w:hAnsi="Times New Roman" w:cs="Times New Roman"/>
          <w:b/>
          <w:sz w:val="24"/>
          <w:szCs w:val="24"/>
        </w:rPr>
        <w:t>Мероприятие 1.1.</w:t>
      </w:r>
      <w:r w:rsidRPr="00514E82">
        <w:rPr>
          <w:rFonts w:ascii="Times New Roman" w:eastAsia="Times New Roman" w:hAnsi="Times New Roman" w:cs="Times New Roman"/>
          <w:sz w:val="24"/>
          <w:szCs w:val="24"/>
        </w:rPr>
        <w:t xml:space="preserve"> Проведение оценки эффективности муниципальных программ (подпрограмм, мероприятий), разработка предложений по их корректировке. </w:t>
      </w:r>
    </w:p>
    <w:p w:rsidR="00514E82" w:rsidRPr="00514E82" w:rsidRDefault="00514E82" w:rsidP="00514E8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514E82">
        <w:rPr>
          <w:rFonts w:ascii="Times New Roman" w:eastAsia="Times New Roman" w:hAnsi="Times New Roman" w:cs="Times New Roman"/>
          <w:sz w:val="24"/>
          <w:szCs w:val="24"/>
        </w:rPr>
        <w:t>Ежегодно проводятся мониторинг и оценка эффективности муниципальных программ ГО «Жатай», необходимый для оценки результатов реализации мероприятий муниципальных программ. На основе, проведенной в соответствии с методикой оценки результатов муниципальных программ, могут приниматься решения о продолжении, прекращении или реструктур</w:t>
      </w:r>
      <w:r w:rsidR="001F7FCF">
        <w:rPr>
          <w:rFonts w:ascii="Times New Roman" w:eastAsia="Times New Roman" w:hAnsi="Times New Roman" w:cs="Times New Roman"/>
          <w:sz w:val="24"/>
          <w:szCs w:val="24"/>
        </w:rPr>
        <w:t>изации муниципальных программ. З</w:t>
      </w:r>
      <w:r w:rsidRPr="00514E82">
        <w:rPr>
          <w:rFonts w:ascii="Times New Roman" w:eastAsia="Times New Roman" w:hAnsi="Times New Roman" w:cs="Times New Roman"/>
          <w:sz w:val="24"/>
          <w:szCs w:val="24"/>
        </w:rPr>
        <w:t>а 2023 год проведена оценка и все муниципальные программы ГО «Жатай» признаны эффективными.  В 2024 году реализовались 17 муниципальных программ, что составляет 93,2% от общего объема всех расходов бюджета ГО «Жатай».</w:t>
      </w:r>
    </w:p>
    <w:p w:rsidR="00514E82" w:rsidRPr="00514E82" w:rsidRDefault="00514E82" w:rsidP="00514E82">
      <w:pPr>
        <w:widowControl w:val="0"/>
        <w:tabs>
          <w:tab w:val="left" w:pos="0"/>
        </w:tabs>
        <w:autoSpaceDE w:val="0"/>
        <w:autoSpaceDN w:val="0"/>
        <w:spacing w:after="0" w:line="240" w:lineRule="auto"/>
        <w:ind w:firstLine="567"/>
        <w:jc w:val="both"/>
        <w:rPr>
          <w:rFonts w:ascii="Times New Roman" w:eastAsia="Times New Roman" w:hAnsi="Times New Roman" w:cs="Times New Roman"/>
          <w:color w:val="000000"/>
          <w:sz w:val="24"/>
          <w:szCs w:val="24"/>
        </w:rPr>
      </w:pPr>
      <w:r w:rsidRPr="00514E82">
        <w:rPr>
          <w:rFonts w:ascii="Times New Roman" w:eastAsia="Times New Roman" w:hAnsi="Times New Roman" w:cs="Times New Roman"/>
          <w:b/>
          <w:color w:val="000000"/>
          <w:sz w:val="24"/>
          <w:szCs w:val="24"/>
        </w:rPr>
        <w:t xml:space="preserve">Мероприятие 1.2. </w:t>
      </w:r>
      <w:r w:rsidRPr="00514E82">
        <w:rPr>
          <w:rFonts w:ascii="Times New Roman" w:eastAsia="Times New Roman" w:hAnsi="Times New Roman" w:cs="Times New Roman"/>
          <w:color w:val="000000"/>
          <w:sz w:val="24"/>
          <w:szCs w:val="24"/>
        </w:rPr>
        <w:t xml:space="preserve">Мониторинг по заработной плате муниципальных бюджетных учреждений, «майские» Указы Президента Российской Федерации. </w:t>
      </w:r>
    </w:p>
    <w:p w:rsidR="00514E82" w:rsidRPr="00514E82" w:rsidRDefault="00514E82" w:rsidP="00514E82">
      <w:pPr>
        <w:widowControl w:val="0"/>
        <w:tabs>
          <w:tab w:val="left" w:pos="0"/>
        </w:tabs>
        <w:autoSpaceDE w:val="0"/>
        <w:autoSpaceDN w:val="0"/>
        <w:spacing w:after="0" w:line="240" w:lineRule="auto"/>
        <w:ind w:firstLine="567"/>
        <w:jc w:val="both"/>
        <w:rPr>
          <w:rFonts w:ascii="Times New Roman" w:eastAsia="Times New Roman" w:hAnsi="Times New Roman" w:cs="Times New Roman"/>
          <w:color w:val="000000"/>
          <w:sz w:val="24"/>
          <w:szCs w:val="24"/>
        </w:rPr>
      </w:pPr>
      <w:r w:rsidRPr="00514E82">
        <w:rPr>
          <w:rFonts w:ascii="Times New Roman" w:eastAsia="Times New Roman" w:hAnsi="Times New Roman" w:cs="Times New Roman"/>
          <w:color w:val="000000"/>
          <w:sz w:val="24"/>
          <w:szCs w:val="24"/>
        </w:rPr>
        <w:t>В целях выполнения мониторинга «майских» Указов Президента РФ, а также обоснования бюджетных расходов по муниципальным программам, проводится мониторинг заработной платы муниципальных бюджетных учреждений. За отчетный период значительные бюджетные средства были направлены на повышение заработной платы, увеличение минимального размера оплаты труда, а также на не снижение установленных Указами Президента Российской Федерации показателей повышения оплаты труда отдельных категорий работников бюджетной сферы, обеспечение контроля за сохранением достигнутого соотношения между уровнем оплаты труда отдельных категорий работников бюджетной сферы и уровнем средней заработной платы.</w:t>
      </w:r>
    </w:p>
    <w:p w:rsidR="00514E82" w:rsidRPr="00514E82" w:rsidRDefault="00514E82" w:rsidP="00514E8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514E82">
        <w:rPr>
          <w:rFonts w:ascii="Times New Roman" w:eastAsia="Times New Roman" w:hAnsi="Times New Roman" w:cs="Times New Roman"/>
          <w:b/>
          <w:sz w:val="24"/>
          <w:szCs w:val="24"/>
        </w:rPr>
        <w:t xml:space="preserve">Мероприятие 1.3. </w:t>
      </w:r>
      <w:r w:rsidRPr="00514E82">
        <w:rPr>
          <w:rFonts w:ascii="Times New Roman" w:eastAsia="Times New Roman" w:hAnsi="Times New Roman" w:cs="Times New Roman"/>
          <w:sz w:val="24"/>
          <w:szCs w:val="24"/>
        </w:rPr>
        <w:t>Соблюдение предельных параметров по объему расходов на обслуживание муниципального долга. Бюджетный кредит, полученный в 2023 году из государственного бюджета Республики Саха (Якутия) составил 15 000,0 тыс. рублей на частичное покрытие дефицита бюджета</w:t>
      </w:r>
      <w:r w:rsidRPr="00514E82">
        <w:rPr>
          <w:rFonts w:ascii="Times New Roman" w:eastAsia="Times New Roman" w:hAnsi="Times New Roman" w:cs="Times New Roman"/>
          <w:color w:val="000000"/>
          <w:sz w:val="24"/>
          <w:szCs w:val="24"/>
        </w:rPr>
        <w:t xml:space="preserve">. На 01.01.2025 года объем муниципального долга составил </w:t>
      </w:r>
      <w:r w:rsidR="001B6363">
        <w:rPr>
          <w:rFonts w:ascii="Times New Roman" w:eastAsia="Times New Roman" w:hAnsi="Times New Roman" w:cs="Times New Roman"/>
          <w:color w:val="000000"/>
          <w:sz w:val="24"/>
          <w:szCs w:val="24"/>
        </w:rPr>
        <w:t>11 480</w:t>
      </w:r>
      <w:r w:rsidRPr="00514E82">
        <w:rPr>
          <w:rFonts w:ascii="Times New Roman" w:eastAsia="Times New Roman" w:hAnsi="Times New Roman" w:cs="Times New Roman"/>
          <w:color w:val="000000"/>
          <w:sz w:val="24"/>
          <w:szCs w:val="24"/>
        </w:rPr>
        <w:t xml:space="preserve">,0 тыс. рублей. </w:t>
      </w:r>
      <w:r w:rsidRPr="00514E82">
        <w:rPr>
          <w:rFonts w:ascii="Times New Roman" w:eastAsia="Times New Roman" w:hAnsi="Times New Roman" w:cs="Times New Roman"/>
          <w:sz w:val="24"/>
          <w:szCs w:val="24"/>
        </w:rPr>
        <w:t xml:space="preserve">Отношение объема муниципального долга к доходам муниципального бюджета без учета безвозмездных поступлений на 01.01.2025 года составил </w:t>
      </w:r>
      <w:r w:rsidR="001B6363">
        <w:rPr>
          <w:rFonts w:ascii="Times New Roman" w:eastAsia="Times New Roman" w:hAnsi="Times New Roman" w:cs="Times New Roman"/>
          <w:sz w:val="24"/>
          <w:szCs w:val="24"/>
        </w:rPr>
        <w:t>4,7</w:t>
      </w:r>
      <w:r w:rsidRPr="00514E82">
        <w:rPr>
          <w:rFonts w:ascii="Times New Roman" w:eastAsia="Times New Roman" w:hAnsi="Times New Roman" w:cs="Times New Roman"/>
          <w:sz w:val="24"/>
          <w:szCs w:val="24"/>
        </w:rPr>
        <w:t xml:space="preserve"> %, соответственно муниципальный долг остается на безопасном уровне.</w:t>
      </w:r>
      <w:r w:rsidR="00773B7F" w:rsidRPr="00773B7F">
        <w:rPr>
          <w:rFonts w:ascii="Times New Roman" w:eastAsia="Times New Roman" w:hAnsi="Times New Roman" w:cs="Times New Roman"/>
          <w:sz w:val="24"/>
          <w:szCs w:val="24"/>
        </w:rPr>
        <w:t xml:space="preserve"> (</w:t>
      </w:r>
      <w:r w:rsidR="00773B7F" w:rsidRPr="00514E82">
        <w:rPr>
          <w:rFonts w:ascii="Times New Roman" w:eastAsia="Times New Roman" w:hAnsi="Times New Roman" w:cs="Times New Roman"/>
          <w:sz w:val="24"/>
          <w:szCs w:val="24"/>
        </w:rPr>
        <w:t>муниципальный долг</w:t>
      </w:r>
      <w:r w:rsidR="00773B7F">
        <w:rPr>
          <w:rFonts w:ascii="Times New Roman" w:eastAsia="Times New Roman" w:hAnsi="Times New Roman" w:cs="Times New Roman"/>
          <w:sz w:val="24"/>
          <w:szCs w:val="24"/>
        </w:rPr>
        <w:t xml:space="preserve"> </w:t>
      </w:r>
      <w:r w:rsidR="00773B7F" w:rsidRPr="00773B7F">
        <w:rPr>
          <w:rFonts w:ascii="Times New Roman" w:eastAsia="Times New Roman" w:hAnsi="Times New Roman" w:cs="Times New Roman"/>
          <w:sz w:val="24"/>
          <w:szCs w:val="24"/>
        </w:rPr>
        <w:t xml:space="preserve">превышает 2,5 %, но находится на безопасном уровне, </w:t>
      </w:r>
      <w:proofErr w:type="gramStart"/>
      <w:r w:rsidR="00773B7F" w:rsidRPr="00773B7F">
        <w:rPr>
          <w:rFonts w:ascii="Times New Roman" w:eastAsia="Times New Roman" w:hAnsi="Times New Roman" w:cs="Times New Roman"/>
          <w:sz w:val="24"/>
          <w:szCs w:val="24"/>
        </w:rPr>
        <w:t>т.к</w:t>
      </w:r>
      <w:proofErr w:type="gramEnd"/>
      <w:r w:rsidR="00773B7F" w:rsidRPr="00773B7F">
        <w:rPr>
          <w:rFonts w:ascii="Times New Roman" w:eastAsia="Times New Roman" w:hAnsi="Times New Roman" w:cs="Times New Roman"/>
          <w:sz w:val="24"/>
          <w:szCs w:val="24"/>
        </w:rPr>
        <w:t xml:space="preserve"> не превышает 10% в соответствии со ст. 92 БК РФ)</w:t>
      </w:r>
    </w:p>
    <w:p w:rsidR="00514E82" w:rsidRPr="00514E82" w:rsidRDefault="00514E82" w:rsidP="00514E82">
      <w:pPr>
        <w:widowControl w:val="0"/>
        <w:tabs>
          <w:tab w:val="left" w:pos="0"/>
        </w:tabs>
        <w:autoSpaceDE w:val="0"/>
        <w:autoSpaceDN w:val="0"/>
        <w:spacing w:before="220" w:after="0" w:line="240" w:lineRule="auto"/>
        <w:ind w:firstLine="567"/>
        <w:jc w:val="both"/>
        <w:rPr>
          <w:rFonts w:ascii="Times New Roman" w:eastAsia="Times New Roman" w:hAnsi="Times New Roman" w:cs="Times New Roman"/>
          <w:spacing w:val="2"/>
          <w:sz w:val="24"/>
          <w:szCs w:val="24"/>
          <w:shd w:val="clear" w:color="auto" w:fill="FFFFFF"/>
        </w:rPr>
      </w:pPr>
      <w:r w:rsidRPr="00514E82">
        <w:rPr>
          <w:rFonts w:ascii="Times New Roman" w:eastAsia="Times New Roman" w:hAnsi="Times New Roman" w:cs="Times New Roman"/>
          <w:b/>
          <w:sz w:val="24"/>
          <w:szCs w:val="24"/>
        </w:rPr>
        <w:t>Задача 2</w:t>
      </w:r>
      <w:r w:rsidRPr="00514E82">
        <w:rPr>
          <w:rFonts w:ascii="Times New Roman" w:eastAsia="Times New Roman" w:hAnsi="Times New Roman" w:cs="Times New Roman"/>
          <w:sz w:val="24"/>
          <w:szCs w:val="24"/>
        </w:rPr>
        <w:t xml:space="preserve">. </w:t>
      </w:r>
      <w:r w:rsidRPr="00514E82">
        <w:rPr>
          <w:rFonts w:ascii="Times New Roman" w:eastAsia="Times New Roman" w:hAnsi="Times New Roman" w:cs="Times New Roman"/>
          <w:spacing w:val="2"/>
          <w:sz w:val="24"/>
          <w:szCs w:val="24"/>
          <w:shd w:val="clear" w:color="auto" w:fill="FFFFFF"/>
        </w:rPr>
        <w:t>Совершенствование внутреннего муниципального финансового контроля, контроля в сфере закупок и аудита.</w:t>
      </w:r>
    </w:p>
    <w:p w:rsidR="00514E82" w:rsidRPr="00514E82" w:rsidRDefault="00514E82" w:rsidP="00514E8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514E82">
        <w:rPr>
          <w:rFonts w:ascii="Times New Roman" w:eastAsia="Times New Roman" w:hAnsi="Times New Roman" w:cs="Times New Roman"/>
          <w:b/>
          <w:sz w:val="24"/>
          <w:szCs w:val="24"/>
        </w:rPr>
        <w:t>Мероприятие 2.1.</w:t>
      </w:r>
      <w:r w:rsidRPr="00514E82">
        <w:rPr>
          <w:rFonts w:ascii="Times New Roman" w:eastAsia="Times New Roman" w:hAnsi="Times New Roman" w:cs="Times New Roman"/>
          <w:sz w:val="24"/>
          <w:szCs w:val="24"/>
        </w:rPr>
        <w:t xml:space="preserve"> Создание условий для развития внутреннего муниципального финансового контроля. </w:t>
      </w:r>
      <w:r w:rsidRPr="00514E82">
        <w:rPr>
          <w:rFonts w:ascii="Times New Roman" w:eastAsia="Times New Roman" w:hAnsi="Times New Roman" w:cs="Times New Roman"/>
          <w:color w:val="000000"/>
          <w:sz w:val="24"/>
          <w:szCs w:val="24"/>
        </w:rPr>
        <w:t xml:space="preserve">По данному мероприятию произведен </w:t>
      </w:r>
      <w:r w:rsidRPr="00514E82">
        <w:rPr>
          <w:rFonts w:ascii="Times New Roman" w:eastAsia="Times New Roman" w:hAnsi="Times New Roman" w:cs="Times New Roman"/>
          <w:sz w:val="24"/>
          <w:szCs w:val="24"/>
        </w:rPr>
        <w:t xml:space="preserve">ряд действий по осуществлению контроля за соблюдением законодательства Российской Федерации и иных нормативных правовых актов о контрактной системе в сфере закупок товаров, работ и услуг для </w:t>
      </w:r>
      <w:r w:rsidRPr="00514E82">
        <w:rPr>
          <w:rFonts w:ascii="Times New Roman" w:eastAsia="Times New Roman" w:hAnsi="Times New Roman" w:cs="Times New Roman"/>
          <w:sz w:val="24"/>
          <w:szCs w:val="24"/>
        </w:rPr>
        <w:lastRenderedPageBreak/>
        <w:t>обеспечения муниципальных нужд. На реализацию данного мероприятия было предусмотрено 1231,0 тыс. рублей, кассовое исполнение составило 1209,7 тыс. рублей (98,3% освоения), которое направлено на содержание Ревизора Окружной Администрации ГО «Жатай».</w:t>
      </w:r>
    </w:p>
    <w:p w:rsidR="00514E82" w:rsidRPr="00514E82" w:rsidRDefault="00514E82" w:rsidP="00514E8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514E82">
        <w:rPr>
          <w:rFonts w:ascii="Times New Roman" w:eastAsia="Times New Roman" w:hAnsi="Times New Roman" w:cs="Times New Roman"/>
          <w:b/>
          <w:sz w:val="24"/>
          <w:szCs w:val="24"/>
        </w:rPr>
        <w:t>Мероприятие 2.2.</w:t>
      </w:r>
      <w:r w:rsidRPr="00514E82">
        <w:rPr>
          <w:rFonts w:ascii="Times New Roman" w:eastAsia="Times New Roman" w:hAnsi="Times New Roman" w:cs="Times New Roman"/>
          <w:sz w:val="24"/>
          <w:szCs w:val="24"/>
        </w:rPr>
        <w:t xml:space="preserve"> Создание условий для развития информационной среды и технологий, необходимых для управления бюджетным процессом в Городском округе «Жатай». </w:t>
      </w:r>
      <w:r w:rsidRPr="00514E82">
        <w:rPr>
          <w:rFonts w:ascii="Times New Roman" w:eastAsia="Times New Roman" w:hAnsi="Times New Roman" w:cs="Times New Roman"/>
          <w:snapToGrid w:val="0"/>
          <w:sz w:val="24"/>
          <w:szCs w:val="24"/>
        </w:rPr>
        <w:t xml:space="preserve">Согласно новым требованиям к составу и качеству информации о финансовой деятельности в </w:t>
      </w:r>
      <w:r w:rsidRPr="00514E82">
        <w:rPr>
          <w:rFonts w:ascii="Times New Roman" w:eastAsia="Times New Roman" w:hAnsi="Times New Roman" w:cs="Times New Roman"/>
          <w:sz w:val="24"/>
          <w:szCs w:val="24"/>
        </w:rPr>
        <w:t xml:space="preserve">целях </w:t>
      </w:r>
      <w:r w:rsidRPr="00514E82">
        <w:rPr>
          <w:rFonts w:ascii="Times New Roman" w:eastAsia="Times New Roman" w:hAnsi="Times New Roman" w:cs="Times New Roman"/>
          <w:color w:val="000000"/>
          <w:sz w:val="24"/>
          <w:szCs w:val="24"/>
        </w:rPr>
        <w:t xml:space="preserve">эффективного и ответственного управления муниципальными финансами </w:t>
      </w:r>
      <w:r w:rsidRPr="00514E82">
        <w:rPr>
          <w:rFonts w:ascii="Times New Roman" w:eastAsia="Times New Roman" w:hAnsi="Times New Roman" w:cs="Times New Roman"/>
          <w:sz w:val="24"/>
          <w:szCs w:val="24"/>
        </w:rPr>
        <w:t xml:space="preserve">ведутся работы для развития информационной среды и технологий, необходимых для управления бюджетным процессом в Городском округе «Жатай» </w:t>
      </w:r>
      <w:r w:rsidRPr="00514E82">
        <w:rPr>
          <w:rFonts w:ascii="Times New Roman" w:eastAsia="MS Mincho" w:hAnsi="Times New Roman" w:cs="Times New Roman"/>
          <w:sz w:val="24"/>
          <w:szCs w:val="24"/>
          <w:lang w:eastAsia="ja-JP"/>
        </w:rPr>
        <w:t>- 508,3 тыс. рублей (100% освоено);</w:t>
      </w:r>
    </w:p>
    <w:p w:rsidR="000D7CBD" w:rsidRPr="000D7CBD" w:rsidRDefault="000D7CBD" w:rsidP="000D7CBD">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0D7CBD">
        <w:rPr>
          <w:rFonts w:ascii="Times New Roman" w:eastAsia="Times New Roman" w:hAnsi="Times New Roman" w:cs="Times New Roman"/>
          <w:b/>
          <w:sz w:val="24"/>
          <w:szCs w:val="24"/>
        </w:rPr>
        <w:t>Мероприятие 2.3.</w:t>
      </w:r>
      <w:r w:rsidRPr="000D7CBD">
        <w:rPr>
          <w:rFonts w:ascii="Times New Roman" w:eastAsia="Times New Roman" w:hAnsi="Times New Roman" w:cs="Times New Roman"/>
          <w:sz w:val="24"/>
          <w:szCs w:val="24"/>
        </w:rPr>
        <w:t xml:space="preserve"> Совершенствование внутреннего муниципального контроля в сфере закупок. За 2024 год ревизором финансово-экономического управления Окружной Администрации Городского округа «Жатай» проведено 3 плановых контрольных мероприятия по соблюдению требований законодательства </w:t>
      </w:r>
      <w:r w:rsidRPr="000D7CBD">
        <w:rPr>
          <w:rFonts w:ascii="Times New Roman" w:eastAsia="Times New Roman" w:hAnsi="Times New Roman" w:cs="Times New Roman"/>
          <w:bCs/>
          <w:sz w:val="24"/>
          <w:szCs w:val="24"/>
        </w:rPr>
        <w:t xml:space="preserve">Российской Федерации и иных нормативных правовых актов Российской Федерации о контрактной системе в сфере закупок товаров, работ, услуг </w:t>
      </w:r>
      <w:r w:rsidRPr="000D7CBD">
        <w:rPr>
          <w:rFonts w:ascii="Times New Roman" w:eastAsia="Times New Roman" w:hAnsi="Times New Roman" w:cs="Times New Roman"/>
          <w:sz w:val="24"/>
          <w:szCs w:val="24"/>
        </w:rPr>
        <w:t>для обеспечения государственных и</w:t>
      </w:r>
      <w:r w:rsidRPr="000D7CBD">
        <w:rPr>
          <w:rFonts w:ascii="Times New Roman" w:eastAsia="Times New Roman" w:hAnsi="Times New Roman" w:cs="Times New Roman"/>
          <w:bCs/>
          <w:sz w:val="24"/>
          <w:szCs w:val="24"/>
        </w:rPr>
        <w:t xml:space="preserve"> муниципальных нужд:</w:t>
      </w:r>
    </w:p>
    <w:p w:rsidR="000D7CBD" w:rsidRPr="000D7CBD" w:rsidRDefault="000D7CBD" w:rsidP="000D7CBD">
      <w:pPr>
        <w:widowControl w:val="0"/>
        <w:numPr>
          <w:ilvl w:val="0"/>
          <w:numId w:val="53"/>
        </w:numPr>
        <w:tabs>
          <w:tab w:val="left" w:pos="0"/>
        </w:tabs>
        <w:autoSpaceDE w:val="0"/>
        <w:autoSpaceDN w:val="0"/>
        <w:spacing w:after="0" w:line="240" w:lineRule="auto"/>
        <w:ind w:left="426" w:firstLine="0"/>
        <w:contextualSpacing/>
        <w:jc w:val="both"/>
        <w:rPr>
          <w:rFonts w:ascii="Times New Roman" w:eastAsia="Times New Roman" w:hAnsi="Times New Roman" w:cs="Times New Roman"/>
          <w:sz w:val="24"/>
          <w:szCs w:val="24"/>
        </w:rPr>
      </w:pPr>
      <w:r w:rsidRPr="000D7CBD">
        <w:rPr>
          <w:rFonts w:ascii="Times New Roman" w:eastAsia="Times New Roman" w:hAnsi="Times New Roman" w:cs="Times New Roman"/>
          <w:sz w:val="24"/>
          <w:szCs w:val="24"/>
        </w:rPr>
        <w:t>МБДОУ «Детский сад №3 «Чебурашка» Городского округа «Жатай».</w:t>
      </w:r>
    </w:p>
    <w:p w:rsidR="000D7CBD" w:rsidRPr="000D7CBD" w:rsidRDefault="000D7CBD" w:rsidP="000D7CBD">
      <w:pPr>
        <w:widowControl w:val="0"/>
        <w:numPr>
          <w:ilvl w:val="0"/>
          <w:numId w:val="53"/>
        </w:numPr>
        <w:tabs>
          <w:tab w:val="left" w:pos="0"/>
        </w:tabs>
        <w:autoSpaceDE w:val="0"/>
        <w:autoSpaceDN w:val="0"/>
        <w:spacing w:after="0" w:line="240" w:lineRule="auto"/>
        <w:ind w:left="-142" w:firstLine="568"/>
        <w:contextualSpacing/>
        <w:jc w:val="both"/>
        <w:rPr>
          <w:rFonts w:ascii="Times New Roman" w:eastAsia="Times New Roman" w:hAnsi="Times New Roman" w:cs="Times New Roman"/>
          <w:sz w:val="24"/>
          <w:szCs w:val="24"/>
        </w:rPr>
      </w:pPr>
      <w:r w:rsidRPr="000D7CBD">
        <w:rPr>
          <w:rFonts w:ascii="Times New Roman" w:eastAsia="Times New Roman" w:hAnsi="Times New Roman" w:cs="Times New Roman"/>
          <w:sz w:val="24"/>
          <w:szCs w:val="24"/>
        </w:rPr>
        <w:t>МБОУ «Средняя общеобразовательная школа №2» им. Д.Х. Скрябина ГО «Жатай» Городского округа «Жатай».</w:t>
      </w:r>
    </w:p>
    <w:p w:rsidR="000D7CBD" w:rsidRPr="000D7CBD" w:rsidRDefault="000D7CBD" w:rsidP="000D7CBD">
      <w:pPr>
        <w:widowControl w:val="0"/>
        <w:numPr>
          <w:ilvl w:val="0"/>
          <w:numId w:val="53"/>
        </w:numPr>
        <w:tabs>
          <w:tab w:val="left" w:pos="284"/>
        </w:tabs>
        <w:autoSpaceDE w:val="0"/>
        <w:autoSpaceDN w:val="0"/>
        <w:spacing w:after="0" w:line="240" w:lineRule="auto"/>
        <w:ind w:left="142" w:firstLine="283"/>
        <w:contextualSpacing/>
        <w:jc w:val="both"/>
        <w:rPr>
          <w:rFonts w:ascii="Times New Roman" w:eastAsia="Times New Roman" w:hAnsi="Times New Roman" w:cs="Times New Roman"/>
          <w:sz w:val="24"/>
          <w:szCs w:val="24"/>
        </w:rPr>
      </w:pPr>
      <w:r w:rsidRPr="000D7CBD">
        <w:rPr>
          <w:rFonts w:ascii="Times New Roman" w:eastAsia="Times New Roman" w:hAnsi="Times New Roman" w:cs="Times New Roman"/>
          <w:sz w:val="24"/>
          <w:szCs w:val="24"/>
        </w:rPr>
        <w:t>МБОУ ДО «Детская школа искусств» Городского округа «Жатай».</w:t>
      </w:r>
    </w:p>
    <w:p w:rsidR="00355DDC" w:rsidRDefault="00B07348" w:rsidP="00B07348">
      <w:pPr>
        <w:widowControl w:val="0"/>
        <w:tabs>
          <w:tab w:val="left" w:pos="0"/>
        </w:tabs>
        <w:autoSpaceDE w:val="0"/>
        <w:autoSpaceDN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0D7CBD" w:rsidRPr="000F0426">
        <w:rPr>
          <w:rFonts w:ascii="Times New Roman" w:eastAsia="Times New Roman" w:hAnsi="Times New Roman" w:cs="Times New Roman"/>
          <w:sz w:val="24"/>
          <w:szCs w:val="24"/>
        </w:rPr>
        <w:t xml:space="preserve">Также проведено 1 внеплановое </w:t>
      </w:r>
      <w:r w:rsidR="000D7CBD" w:rsidRPr="000D7CBD">
        <w:rPr>
          <w:rFonts w:ascii="Times New Roman" w:eastAsia="Times New Roman" w:hAnsi="Times New Roman" w:cs="Times New Roman"/>
          <w:sz w:val="24"/>
          <w:szCs w:val="24"/>
        </w:rPr>
        <w:t xml:space="preserve">контрольное </w:t>
      </w:r>
      <w:r w:rsidR="000D7CBD" w:rsidRPr="000F0426">
        <w:rPr>
          <w:rFonts w:ascii="Times New Roman" w:eastAsia="Times New Roman" w:hAnsi="Times New Roman" w:cs="Times New Roman"/>
          <w:sz w:val="24"/>
          <w:szCs w:val="24"/>
        </w:rPr>
        <w:t>мероприятие по обращению о согласовании заключения контракта с единственным поставщиком (подрядчиком, исполнителем</w:t>
      </w:r>
      <w:r w:rsidR="000D7CBD" w:rsidRPr="000D7CBD">
        <w:rPr>
          <w:rFonts w:ascii="Times New Roman" w:eastAsia="Times New Roman" w:hAnsi="Times New Roman" w:cs="Times New Roman"/>
          <w:sz w:val="24"/>
          <w:szCs w:val="24"/>
        </w:rPr>
        <w:t>) в сфере закупок товаров, работ и услуг Окружной Администрации Городского округа «Жатай</w:t>
      </w:r>
      <w:r w:rsidR="000D7CBD">
        <w:rPr>
          <w:rFonts w:ascii="Times New Roman" w:eastAsia="Times New Roman" w:hAnsi="Times New Roman" w:cs="Times New Roman"/>
          <w:sz w:val="24"/>
          <w:szCs w:val="24"/>
        </w:rPr>
        <w:t>.</w:t>
      </w:r>
    </w:p>
    <w:p w:rsidR="000D7CBD" w:rsidRDefault="000D7CBD" w:rsidP="000D7CBD">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p>
    <w:p w:rsidR="00514E82" w:rsidRPr="00514E82" w:rsidRDefault="00514E82" w:rsidP="00355DDC">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514E82">
        <w:rPr>
          <w:rFonts w:ascii="Times New Roman" w:eastAsia="Times New Roman" w:hAnsi="Times New Roman" w:cs="Times New Roman"/>
          <w:b/>
          <w:sz w:val="24"/>
          <w:szCs w:val="24"/>
        </w:rPr>
        <w:t>Задача 3</w:t>
      </w:r>
      <w:r w:rsidRPr="00514E82">
        <w:rPr>
          <w:rFonts w:ascii="Times New Roman" w:eastAsia="Times New Roman" w:hAnsi="Times New Roman" w:cs="Times New Roman"/>
          <w:sz w:val="24"/>
          <w:szCs w:val="24"/>
        </w:rPr>
        <w:t>. Повышение финансовой и бюджетной грамотности населения.</w:t>
      </w:r>
    </w:p>
    <w:p w:rsidR="00514E82" w:rsidRPr="00514E82" w:rsidRDefault="00514E82" w:rsidP="00514E82">
      <w:pPr>
        <w:tabs>
          <w:tab w:val="left" w:pos="0"/>
        </w:tabs>
        <w:spacing w:after="0" w:line="240" w:lineRule="auto"/>
        <w:ind w:firstLine="567"/>
        <w:contextualSpacing/>
        <w:jc w:val="both"/>
        <w:rPr>
          <w:rFonts w:ascii="Times New Roman" w:eastAsia="Calibri" w:hAnsi="Times New Roman" w:cs="Times New Roman"/>
          <w:sz w:val="24"/>
          <w:szCs w:val="24"/>
        </w:rPr>
      </w:pPr>
      <w:r w:rsidRPr="00514E82">
        <w:rPr>
          <w:rFonts w:ascii="Times New Roman" w:eastAsia="Calibri" w:hAnsi="Times New Roman" w:cs="Times New Roman"/>
          <w:b/>
          <w:sz w:val="24"/>
          <w:szCs w:val="24"/>
        </w:rPr>
        <w:t xml:space="preserve">Мероприятие   3.1. </w:t>
      </w:r>
      <w:r w:rsidRPr="00514E82">
        <w:rPr>
          <w:rFonts w:ascii="Times New Roman" w:eastAsia="Calibri" w:hAnsi="Times New Roman" w:cs="Times New Roman"/>
          <w:sz w:val="24"/>
          <w:szCs w:val="24"/>
        </w:rPr>
        <w:t>Финансовая грамотность в условиях цифровой экономики;</w:t>
      </w:r>
    </w:p>
    <w:p w:rsidR="00514E82" w:rsidRPr="00514E82" w:rsidRDefault="00514E82" w:rsidP="00514E82">
      <w:pPr>
        <w:tabs>
          <w:tab w:val="left" w:pos="0"/>
        </w:tabs>
        <w:spacing w:after="0" w:line="240" w:lineRule="auto"/>
        <w:ind w:firstLine="567"/>
        <w:jc w:val="both"/>
        <w:rPr>
          <w:rFonts w:ascii="Times New Roman" w:eastAsia="Times New Roman" w:hAnsi="Times New Roman" w:cs="Times New Roman"/>
          <w:sz w:val="24"/>
          <w:szCs w:val="24"/>
        </w:rPr>
      </w:pPr>
      <w:r w:rsidRPr="00514E82">
        <w:rPr>
          <w:rFonts w:ascii="Times New Roman" w:eastAsia="Times New Roman" w:hAnsi="Times New Roman" w:cs="Times New Roman"/>
          <w:sz w:val="24"/>
          <w:szCs w:val="24"/>
        </w:rPr>
        <w:t xml:space="preserve">В целях реализации данного мероприятия ежегодно проводятся «Ярмарки финансовой грамотности» общеобразовательными учреждениями, также в целях информирования граждан на официальном сайте ГО «Жатай» </w:t>
      </w:r>
      <w:hyperlink r:id="rId8" w:history="1">
        <w:r w:rsidRPr="00514E82">
          <w:rPr>
            <w:rFonts w:ascii="Times New Roman" w:eastAsia="Times New Roman" w:hAnsi="Times New Roman" w:cs="Times New Roman"/>
            <w:color w:val="000000"/>
            <w:sz w:val="24"/>
            <w:szCs w:val="24"/>
            <w:u w:val="single"/>
          </w:rPr>
          <w:t>http://jhatay.ru/</w:t>
        </w:r>
      </w:hyperlink>
      <w:r w:rsidRPr="00514E82">
        <w:rPr>
          <w:rFonts w:ascii="Times New Roman" w:eastAsia="Times New Roman" w:hAnsi="Times New Roman" w:cs="Times New Roman"/>
          <w:sz w:val="24"/>
          <w:szCs w:val="24"/>
        </w:rPr>
        <w:t>создан раздел «Финансовая грамотность».</w:t>
      </w:r>
    </w:p>
    <w:p w:rsidR="00514E82" w:rsidRPr="00514E82" w:rsidRDefault="00514E82" w:rsidP="00514E82">
      <w:pPr>
        <w:tabs>
          <w:tab w:val="left" w:pos="0"/>
        </w:tabs>
        <w:spacing w:after="0" w:line="240" w:lineRule="auto"/>
        <w:ind w:firstLine="567"/>
        <w:jc w:val="both"/>
        <w:rPr>
          <w:rFonts w:ascii="Times New Roman" w:eastAsia="Times New Roman" w:hAnsi="Times New Roman" w:cs="Times New Roman"/>
          <w:sz w:val="24"/>
          <w:szCs w:val="24"/>
          <w:highlight w:val="yellow"/>
        </w:rPr>
      </w:pPr>
      <w:r w:rsidRPr="00514E82">
        <w:rPr>
          <w:rFonts w:ascii="Times New Roman" w:eastAsia="Calibri" w:hAnsi="Times New Roman" w:cs="Times New Roman"/>
          <w:sz w:val="24"/>
          <w:szCs w:val="24"/>
        </w:rPr>
        <w:t xml:space="preserve">На основании </w:t>
      </w:r>
      <w:hyperlink r:id="rId9" w:history="1">
        <w:r w:rsidRPr="00514E82">
          <w:rPr>
            <w:rFonts w:ascii="Times New Roman" w:eastAsia="Calibri" w:hAnsi="Times New Roman" w:cs="Times New Roman"/>
            <w:sz w:val="24"/>
            <w:szCs w:val="24"/>
          </w:rPr>
          <w:t>п. 7 ч. 1 ст. 11</w:t>
        </w:r>
      </w:hyperlink>
      <w:r w:rsidRPr="00514E82">
        <w:rPr>
          <w:rFonts w:ascii="Times New Roman" w:eastAsia="Calibri" w:hAnsi="Times New Roman" w:cs="Times New Roman"/>
          <w:sz w:val="24"/>
          <w:szCs w:val="24"/>
        </w:rPr>
        <w:t xml:space="preserve"> Федерального закона от 02.03.2007 г. № 25-ФЗ «О муниципальной службе в РФ» муниципальный служащий имеет право </w:t>
      </w:r>
      <w:r w:rsidRPr="00514E82">
        <w:rPr>
          <w:rFonts w:ascii="Times New Roman" w:eastAsia="Times New Roman" w:hAnsi="Times New Roman" w:cs="Times New Roman"/>
          <w:sz w:val="24"/>
          <w:szCs w:val="24"/>
        </w:rPr>
        <w:t>получение дополнительного профессионального образования в соответствии с муниципальным правовым актом за счет средств местного бюджета (профессиональная переподготовка, повышение квалификации). За 2024 год без выделения средств бюджета ГО «Жатай» повышение квалификации прошли 37 сотрудников и 1 сотрудник прошел профессиональную переподготовку в ГАУ ДПО «Высшая школа инновационного менеджмента при Главе РС (Я)». За счет средств местного бюджета ГО «Жатай» в размере 126,5 тыс. рублей прошли повышение квалификации 13 сотрудников (100% исполнения).</w:t>
      </w:r>
    </w:p>
    <w:p w:rsidR="00514E82" w:rsidRPr="00514E82" w:rsidRDefault="00514E82" w:rsidP="00514E8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514E82">
        <w:rPr>
          <w:rFonts w:ascii="Times New Roman" w:eastAsia="Times New Roman" w:hAnsi="Times New Roman" w:cs="Times New Roman"/>
          <w:b/>
          <w:sz w:val="24"/>
          <w:szCs w:val="24"/>
        </w:rPr>
        <w:t xml:space="preserve">Мероприятие 3.2. </w:t>
      </w:r>
      <w:r w:rsidRPr="00514E82">
        <w:rPr>
          <w:rFonts w:ascii="Times New Roman" w:eastAsia="Times New Roman" w:hAnsi="Times New Roman" w:cs="Times New Roman"/>
          <w:color w:val="000000"/>
          <w:sz w:val="24"/>
          <w:szCs w:val="24"/>
        </w:rPr>
        <w:t>Совершенствование процесса</w:t>
      </w:r>
      <w:r w:rsidRPr="00514E82">
        <w:rPr>
          <w:rFonts w:ascii="Times New Roman" w:eastAsia="Times New Roman" w:hAnsi="Times New Roman" w:cs="Times New Roman"/>
          <w:sz w:val="24"/>
          <w:szCs w:val="24"/>
        </w:rPr>
        <w:t xml:space="preserve"> в информационной системе управления общественными финансами «Электронный бюджет». </w:t>
      </w:r>
    </w:p>
    <w:p w:rsidR="00514E82" w:rsidRPr="00514E82" w:rsidRDefault="00514E82" w:rsidP="00514E82">
      <w:pPr>
        <w:widowControl w:val="0"/>
        <w:tabs>
          <w:tab w:val="left" w:pos="0"/>
        </w:tabs>
        <w:autoSpaceDE w:val="0"/>
        <w:autoSpaceDN w:val="0"/>
        <w:spacing w:after="0" w:line="240" w:lineRule="auto"/>
        <w:ind w:firstLine="567"/>
        <w:jc w:val="both"/>
        <w:rPr>
          <w:rFonts w:ascii="Times New Roman" w:eastAsia="Times New Roman" w:hAnsi="Times New Roman" w:cs="Times New Roman"/>
          <w:color w:val="000000"/>
          <w:sz w:val="24"/>
          <w:szCs w:val="24"/>
        </w:rPr>
      </w:pPr>
      <w:r w:rsidRPr="00514E82">
        <w:rPr>
          <w:rFonts w:ascii="Times New Roman" w:eastAsia="Times New Roman" w:hAnsi="Times New Roman" w:cs="Times New Roman"/>
          <w:sz w:val="24"/>
          <w:szCs w:val="24"/>
        </w:rPr>
        <w:t xml:space="preserve">Основной целью создания и развития системы «Электронный бюджет» является обеспечение прозрачности, открытости и подотчетности деятельности органов государственной власти и органов местного самоуправления, а также повышение качества финансового менеджмента организаций сектора государственного управления за счет формирования единого информационного пространства и применения информационных и телекоммуникационных технологий в сфере управления общественными финансами. Во исполнение приказа Министерства финансов России от 28 декабря 2016 года N 243н «О составе и порядке размещения и предоставления информации на едином портале бюджетной системы Российской Федерации специалисты финансово-экономического управления Окружной Администрации ГО «Жатай» вносят </w:t>
      </w:r>
      <w:r w:rsidRPr="00514E82">
        <w:rPr>
          <w:rFonts w:ascii="Times New Roman" w:eastAsia="Times New Roman" w:hAnsi="Times New Roman" w:cs="Times New Roman"/>
          <w:color w:val="000000"/>
          <w:sz w:val="24"/>
          <w:szCs w:val="24"/>
        </w:rPr>
        <w:t xml:space="preserve">данные </w:t>
      </w:r>
      <w:r w:rsidRPr="00514E82">
        <w:rPr>
          <w:rFonts w:ascii="Times New Roman" w:eastAsia="Times New Roman" w:hAnsi="Times New Roman" w:cs="Times New Roman"/>
          <w:sz w:val="24"/>
          <w:szCs w:val="24"/>
        </w:rPr>
        <w:t>в государственную интегрированную информационную систему управления общественными финансами «Электронный бюджет». Министерством финансов РС(Я) ежегодно ведется мониторинг размещения финансовыми органами муниципальных образований Республики Саха (Якутия) информации на Едином портале бюджетной системы Российской Федерации по Республике Саха (Якутия) «Электронный бюджет», где за 202</w:t>
      </w:r>
      <w:r w:rsidR="002A7336">
        <w:rPr>
          <w:rFonts w:ascii="Times New Roman" w:eastAsia="Times New Roman" w:hAnsi="Times New Roman" w:cs="Times New Roman"/>
          <w:sz w:val="24"/>
          <w:szCs w:val="24"/>
        </w:rPr>
        <w:t>4</w:t>
      </w:r>
      <w:r w:rsidRPr="00514E82">
        <w:rPr>
          <w:rFonts w:ascii="Times New Roman" w:eastAsia="Times New Roman" w:hAnsi="Times New Roman" w:cs="Times New Roman"/>
          <w:sz w:val="24"/>
          <w:szCs w:val="24"/>
        </w:rPr>
        <w:t xml:space="preserve"> год Городским округом «Жатай» из 57 формуляров размещены 56, что относится к высокой категории (98,2 % исполнения).</w:t>
      </w:r>
    </w:p>
    <w:p w:rsidR="00514E82" w:rsidRPr="00514E82" w:rsidRDefault="00514E82" w:rsidP="00514E82">
      <w:pPr>
        <w:tabs>
          <w:tab w:val="left" w:pos="0"/>
        </w:tabs>
        <w:spacing w:after="0" w:line="240" w:lineRule="auto"/>
        <w:ind w:firstLine="567"/>
        <w:jc w:val="both"/>
        <w:rPr>
          <w:rFonts w:ascii="Times New Roman" w:eastAsia="Times New Roman" w:hAnsi="Times New Roman" w:cs="Times New Roman"/>
          <w:b/>
          <w:sz w:val="24"/>
          <w:szCs w:val="24"/>
        </w:rPr>
      </w:pPr>
    </w:p>
    <w:p w:rsidR="00514E82" w:rsidRPr="00514E82" w:rsidRDefault="00514E82" w:rsidP="00514E82">
      <w:pPr>
        <w:tabs>
          <w:tab w:val="left" w:pos="0"/>
        </w:tabs>
        <w:spacing w:after="0" w:line="240" w:lineRule="auto"/>
        <w:ind w:firstLine="567"/>
        <w:jc w:val="both"/>
        <w:rPr>
          <w:rFonts w:ascii="Times New Roman" w:eastAsia="Times New Roman" w:hAnsi="Times New Roman" w:cs="Times New Roman"/>
          <w:sz w:val="24"/>
          <w:szCs w:val="24"/>
        </w:rPr>
      </w:pPr>
      <w:r w:rsidRPr="00514E82">
        <w:rPr>
          <w:rFonts w:ascii="Times New Roman" w:eastAsia="Times New Roman" w:hAnsi="Times New Roman" w:cs="Times New Roman"/>
          <w:b/>
          <w:sz w:val="24"/>
          <w:szCs w:val="24"/>
        </w:rPr>
        <w:t>Задача 4</w:t>
      </w:r>
      <w:r w:rsidRPr="00514E82">
        <w:rPr>
          <w:rFonts w:ascii="Times New Roman" w:eastAsia="Times New Roman" w:hAnsi="Times New Roman" w:cs="Times New Roman"/>
          <w:sz w:val="24"/>
          <w:szCs w:val="24"/>
        </w:rPr>
        <w:t>. Развитие механизма инициативного бюджетирования.</w:t>
      </w:r>
    </w:p>
    <w:p w:rsidR="00514E82" w:rsidRPr="00514E82" w:rsidRDefault="00514E82" w:rsidP="00514E8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514E82">
        <w:rPr>
          <w:rFonts w:ascii="Times New Roman" w:eastAsia="Times New Roman" w:hAnsi="Times New Roman" w:cs="Times New Roman"/>
          <w:b/>
          <w:sz w:val="24"/>
          <w:szCs w:val="24"/>
        </w:rPr>
        <w:t xml:space="preserve">Мероприятие 4.1. </w:t>
      </w:r>
      <w:r w:rsidRPr="00514E82">
        <w:rPr>
          <w:rFonts w:ascii="Times New Roman" w:eastAsia="Times New Roman" w:hAnsi="Times New Roman" w:cs="Times New Roman"/>
          <w:sz w:val="24"/>
          <w:szCs w:val="24"/>
        </w:rPr>
        <w:t>Создание условий для инициативного бюджетирования. Уже не первый год ГО «Жатай» участвует в программе поддержки местных инициатив при поддержке Всемирного банка. Один из важнейших инструментов влияния на работу местных властей и контроля за расходами бюджетных средств – это активное участие граждан, возможность самим определять приоритетные проекты, добиваться их реализации и следить за ходом запланированных работ. В 2024 году Городской округ «Жатай» прошел конкурсный отбор в трех проектах инициативного бюджетирования, таких как:</w:t>
      </w:r>
    </w:p>
    <w:p w:rsidR="00514E82" w:rsidRPr="00514E82" w:rsidRDefault="00514E82" w:rsidP="005464B8">
      <w:pPr>
        <w:widowControl w:val="0"/>
        <w:numPr>
          <w:ilvl w:val="0"/>
          <w:numId w:val="8"/>
        </w:numPr>
        <w:shd w:val="clear" w:color="auto" w:fill="FFFFFF"/>
        <w:tabs>
          <w:tab w:val="left" w:pos="0"/>
          <w:tab w:val="left" w:pos="142"/>
          <w:tab w:val="left" w:pos="284"/>
          <w:tab w:val="left" w:pos="426"/>
          <w:tab w:val="left" w:pos="709"/>
        </w:tabs>
        <w:autoSpaceDE w:val="0"/>
        <w:autoSpaceDN w:val="0"/>
        <w:spacing w:after="0" w:line="240" w:lineRule="auto"/>
        <w:ind w:left="0" w:firstLine="0"/>
        <w:contextualSpacing/>
        <w:jc w:val="both"/>
        <w:rPr>
          <w:rFonts w:ascii="Times New Roman" w:eastAsia="Times New Roman" w:hAnsi="Times New Roman" w:cs="Times New Roman"/>
          <w:sz w:val="24"/>
          <w:szCs w:val="24"/>
          <w:lang w:eastAsia="ru-RU"/>
        </w:rPr>
      </w:pPr>
      <w:r w:rsidRPr="00514E82">
        <w:rPr>
          <w:rFonts w:ascii="Times New Roman" w:eastAsia="Times New Roman" w:hAnsi="Times New Roman" w:cs="Times New Roman"/>
          <w:sz w:val="24"/>
          <w:szCs w:val="24"/>
          <w:lang w:eastAsia="ru-RU"/>
        </w:rPr>
        <w:t>Обустройство проездов, тротуаров и парковки по адресу Матросова д. 3, где вклад населения и спонсоров составил – 393,6 тыс. рублей, что составляет 13,3% от суммы, предоставляемой субсидии из государственного бюджета РС(Я) 2 951,7 тыс. рублей;</w:t>
      </w:r>
    </w:p>
    <w:p w:rsidR="00514E82" w:rsidRPr="00514E82" w:rsidRDefault="00514E82" w:rsidP="005464B8">
      <w:pPr>
        <w:widowControl w:val="0"/>
        <w:numPr>
          <w:ilvl w:val="0"/>
          <w:numId w:val="8"/>
        </w:numPr>
        <w:shd w:val="clear" w:color="auto" w:fill="FFFFFF"/>
        <w:tabs>
          <w:tab w:val="left" w:pos="0"/>
          <w:tab w:val="left" w:pos="142"/>
          <w:tab w:val="left" w:pos="284"/>
          <w:tab w:val="left" w:pos="426"/>
          <w:tab w:val="left" w:pos="709"/>
        </w:tabs>
        <w:autoSpaceDE w:val="0"/>
        <w:autoSpaceDN w:val="0"/>
        <w:spacing w:after="0" w:line="240" w:lineRule="auto"/>
        <w:ind w:left="0" w:firstLine="0"/>
        <w:contextualSpacing/>
        <w:jc w:val="both"/>
        <w:rPr>
          <w:rFonts w:ascii="Times New Roman" w:eastAsia="Times New Roman" w:hAnsi="Times New Roman" w:cs="Times New Roman"/>
          <w:sz w:val="24"/>
          <w:szCs w:val="24"/>
          <w:lang w:eastAsia="ru-RU"/>
        </w:rPr>
      </w:pPr>
      <w:r w:rsidRPr="00514E82">
        <w:rPr>
          <w:rFonts w:ascii="Times New Roman" w:eastAsia="Times New Roman" w:hAnsi="Times New Roman" w:cs="Times New Roman"/>
          <w:sz w:val="24"/>
          <w:szCs w:val="24"/>
          <w:lang w:eastAsia="ru-RU"/>
        </w:rPr>
        <w:t>Обустройство проездов, тротуаров и парковки по адресу ул. Северная д. 19 и д. 19/1, где вклад населения и спонсоров – 391,3 тыс. рублей, что составляет 13,3% от суммы, предоставляемой субсидии из государственного бюджета РС(Я) 2 934,4 тыс. рублей;</w:t>
      </w:r>
    </w:p>
    <w:p w:rsidR="00514E82" w:rsidRPr="00514E82" w:rsidRDefault="00514E82" w:rsidP="005464B8">
      <w:pPr>
        <w:numPr>
          <w:ilvl w:val="0"/>
          <w:numId w:val="8"/>
        </w:numPr>
        <w:tabs>
          <w:tab w:val="left" w:pos="142"/>
          <w:tab w:val="left" w:pos="284"/>
        </w:tabs>
        <w:spacing w:after="160" w:line="259" w:lineRule="auto"/>
        <w:ind w:left="0" w:firstLine="0"/>
        <w:contextualSpacing/>
        <w:jc w:val="both"/>
        <w:rPr>
          <w:rFonts w:ascii="Times New Roman" w:eastAsia="Times New Roman" w:hAnsi="Times New Roman" w:cs="Times New Roman"/>
          <w:sz w:val="24"/>
          <w:szCs w:val="24"/>
          <w:lang w:eastAsia="ru-RU"/>
        </w:rPr>
      </w:pPr>
      <w:r w:rsidRPr="00514E82">
        <w:rPr>
          <w:rFonts w:ascii="Times New Roman" w:eastAsia="Times New Roman" w:hAnsi="Times New Roman" w:cs="Times New Roman"/>
          <w:sz w:val="24"/>
          <w:szCs w:val="24"/>
          <w:lang w:eastAsia="ru-RU"/>
        </w:rPr>
        <w:t xml:space="preserve">Обустройство пешеходной дорожки в мкр. «Бюджетная сфера», где вклад населения и спонсоров – 394,9 тыс. рублей, что составляет 13,3% от суммы, предоставляемой субсидии из государственного бюджета РС(Я) 2961,5 тыс. </w:t>
      </w:r>
      <w:r w:rsidR="00773B7F" w:rsidRPr="00514E82">
        <w:rPr>
          <w:rFonts w:ascii="Times New Roman" w:eastAsia="Times New Roman" w:hAnsi="Times New Roman" w:cs="Times New Roman"/>
          <w:sz w:val="24"/>
          <w:szCs w:val="24"/>
          <w:lang w:eastAsia="ru-RU"/>
        </w:rPr>
        <w:t>рублей;</w:t>
      </w:r>
    </w:p>
    <w:p w:rsidR="00514E82" w:rsidRPr="00514E82" w:rsidRDefault="00514E82" w:rsidP="00514E8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514E82">
        <w:rPr>
          <w:rFonts w:ascii="Times New Roman" w:eastAsia="Times New Roman" w:hAnsi="Times New Roman" w:cs="Times New Roman"/>
          <w:b/>
          <w:sz w:val="24"/>
          <w:szCs w:val="24"/>
        </w:rPr>
        <w:t>Задача 5</w:t>
      </w:r>
      <w:r w:rsidRPr="00514E82">
        <w:rPr>
          <w:rFonts w:ascii="Times New Roman" w:eastAsia="Times New Roman" w:hAnsi="Times New Roman" w:cs="Times New Roman"/>
          <w:sz w:val="24"/>
          <w:szCs w:val="24"/>
        </w:rPr>
        <w:t>. Повышение эффективности управления доходами бюджета.</w:t>
      </w:r>
    </w:p>
    <w:p w:rsidR="00514E82" w:rsidRPr="00514E82" w:rsidRDefault="00514E82" w:rsidP="00514E8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514E82">
        <w:rPr>
          <w:rFonts w:ascii="Times New Roman" w:eastAsia="Times New Roman" w:hAnsi="Times New Roman" w:cs="Times New Roman"/>
          <w:b/>
          <w:sz w:val="24"/>
          <w:szCs w:val="24"/>
        </w:rPr>
        <w:t>Мероприятие 5.1.</w:t>
      </w:r>
      <w:r w:rsidRPr="00514E82">
        <w:rPr>
          <w:rFonts w:ascii="Times New Roman" w:eastAsia="Times New Roman" w:hAnsi="Times New Roman" w:cs="Times New Roman"/>
          <w:sz w:val="24"/>
          <w:szCs w:val="24"/>
        </w:rPr>
        <w:t xml:space="preserve"> Реализация мероприятий по увеличению поступления имущественных </w:t>
      </w:r>
      <w:r w:rsidRPr="00514E82">
        <w:rPr>
          <w:rFonts w:ascii="Times New Roman" w:eastAsia="Times New Roman" w:hAnsi="Times New Roman" w:cs="Times New Roman"/>
          <w:color w:val="000000"/>
          <w:sz w:val="24"/>
          <w:szCs w:val="24"/>
        </w:rPr>
        <w:t xml:space="preserve">налогов и сборов </w:t>
      </w:r>
      <w:r w:rsidRPr="00514E82">
        <w:rPr>
          <w:rFonts w:ascii="Times New Roman" w:eastAsia="Times New Roman" w:hAnsi="Times New Roman" w:cs="Times New Roman"/>
          <w:sz w:val="24"/>
          <w:szCs w:val="24"/>
        </w:rPr>
        <w:t>в местный бюджет.</w:t>
      </w:r>
    </w:p>
    <w:p w:rsidR="00514E82" w:rsidRPr="00514E82" w:rsidRDefault="00514E82" w:rsidP="00514E82">
      <w:pPr>
        <w:tabs>
          <w:tab w:val="left" w:pos="0"/>
        </w:tabs>
        <w:spacing w:after="0" w:line="240" w:lineRule="auto"/>
        <w:ind w:firstLine="567"/>
        <w:jc w:val="both"/>
        <w:rPr>
          <w:rFonts w:ascii="Times New Roman" w:eastAsia="Times New Roman" w:hAnsi="Times New Roman" w:cs="Times New Roman"/>
          <w:sz w:val="24"/>
          <w:szCs w:val="24"/>
        </w:rPr>
      </w:pPr>
    </w:p>
    <w:p w:rsidR="00514E82" w:rsidRPr="00514E82" w:rsidRDefault="00514E82" w:rsidP="00514E8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514E82">
        <w:rPr>
          <w:rFonts w:ascii="Times New Roman" w:eastAsia="Times New Roman" w:hAnsi="Times New Roman" w:cs="Times New Roman"/>
          <w:sz w:val="24"/>
          <w:szCs w:val="24"/>
        </w:rPr>
        <w:t xml:space="preserve">Эффективная работа муниципальной комиссии по контролю над поступлением доходов, поступающих в бюджет ГО «Жатай» и реализации мероприятий по увеличению поступления имущественных </w:t>
      </w:r>
      <w:r w:rsidRPr="00514E82">
        <w:rPr>
          <w:rFonts w:ascii="Times New Roman" w:eastAsia="Times New Roman" w:hAnsi="Times New Roman" w:cs="Times New Roman"/>
          <w:color w:val="000000"/>
          <w:sz w:val="24"/>
          <w:szCs w:val="24"/>
        </w:rPr>
        <w:t xml:space="preserve">налогов и сборов </w:t>
      </w:r>
      <w:r w:rsidRPr="00514E82">
        <w:rPr>
          <w:rFonts w:ascii="Times New Roman" w:eastAsia="Times New Roman" w:hAnsi="Times New Roman" w:cs="Times New Roman"/>
          <w:sz w:val="24"/>
          <w:szCs w:val="24"/>
        </w:rPr>
        <w:t>в местный бюджет ГО «Жатай» обеспечивает рост налоговых и неналоговых доходов, получаемых от ее использования, а также обеспечивает экономическую основу развития городского округа, что показывают следующие данные:</w:t>
      </w:r>
    </w:p>
    <w:p w:rsidR="00514E82" w:rsidRPr="00514E82" w:rsidRDefault="00514E82" w:rsidP="00514E82">
      <w:pPr>
        <w:tabs>
          <w:tab w:val="left" w:pos="0"/>
        </w:tabs>
        <w:spacing w:after="0" w:line="240" w:lineRule="auto"/>
        <w:ind w:firstLine="567"/>
        <w:jc w:val="right"/>
        <w:rPr>
          <w:rFonts w:ascii="Times New Roman" w:eastAsia="Times New Roman" w:hAnsi="Times New Roman" w:cs="Times New Roman"/>
          <w:sz w:val="24"/>
          <w:szCs w:val="24"/>
        </w:rPr>
      </w:pPr>
    </w:p>
    <w:p w:rsidR="00514E82" w:rsidRPr="00514E82" w:rsidRDefault="00514E82" w:rsidP="00514E82">
      <w:pPr>
        <w:tabs>
          <w:tab w:val="left" w:pos="0"/>
        </w:tabs>
        <w:spacing w:after="0" w:line="240" w:lineRule="auto"/>
        <w:ind w:firstLine="567"/>
        <w:jc w:val="right"/>
        <w:rPr>
          <w:rFonts w:ascii="Times New Roman" w:eastAsia="Times New Roman" w:hAnsi="Times New Roman" w:cs="Times New Roman"/>
          <w:sz w:val="24"/>
          <w:szCs w:val="24"/>
        </w:rPr>
      </w:pPr>
      <w:r w:rsidRPr="00514E82">
        <w:rPr>
          <w:rFonts w:ascii="Times New Roman" w:eastAsia="Times New Roman" w:hAnsi="Times New Roman" w:cs="Times New Roman"/>
          <w:sz w:val="24"/>
          <w:szCs w:val="24"/>
        </w:rPr>
        <w:t>(тыс. рублей)</w:t>
      </w:r>
    </w:p>
    <w:tbl>
      <w:tblPr>
        <w:tblStyle w:val="110"/>
        <w:tblW w:w="0" w:type="auto"/>
        <w:tblLook w:val="04A0" w:firstRow="1" w:lastRow="0" w:firstColumn="1" w:lastColumn="0" w:noHBand="0" w:noVBand="1"/>
      </w:tblPr>
      <w:tblGrid>
        <w:gridCol w:w="5575"/>
        <w:gridCol w:w="1519"/>
        <w:gridCol w:w="1374"/>
        <w:gridCol w:w="1528"/>
      </w:tblGrid>
      <w:tr w:rsidR="00514E82" w:rsidRPr="00514E82" w:rsidTr="00FD4249">
        <w:trPr>
          <w:trHeight w:val="315"/>
        </w:trPr>
        <w:tc>
          <w:tcPr>
            <w:tcW w:w="5778" w:type="dxa"/>
            <w:shd w:val="clear" w:color="auto" w:fill="auto"/>
            <w:noWrap/>
            <w:hideMark/>
          </w:tcPr>
          <w:p w:rsidR="00514E82" w:rsidRPr="00514E82" w:rsidRDefault="00514E82" w:rsidP="00514E82">
            <w:pPr>
              <w:tabs>
                <w:tab w:val="left" w:pos="0"/>
              </w:tabs>
              <w:ind w:firstLine="567"/>
              <w:jc w:val="center"/>
              <w:rPr>
                <w:rFonts w:ascii="Times New Roman" w:hAnsi="Times New Roman" w:cs="Times New Roman"/>
                <w:b/>
                <w:bCs/>
                <w:sz w:val="24"/>
                <w:szCs w:val="24"/>
              </w:rPr>
            </w:pPr>
          </w:p>
          <w:p w:rsidR="00514E82" w:rsidRPr="00514E82" w:rsidRDefault="00514E82" w:rsidP="00514E82">
            <w:pPr>
              <w:tabs>
                <w:tab w:val="left" w:pos="0"/>
              </w:tabs>
              <w:ind w:firstLine="567"/>
              <w:jc w:val="center"/>
              <w:rPr>
                <w:rFonts w:ascii="Times New Roman" w:hAnsi="Times New Roman" w:cs="Times New Roman"/>
                <w:b/>
                <w:bCs/>
                <w:sz w:val="24"/>
                <w:szCs w:val="24"/>
              </w:rPr>
            </w:pPr>
            <w:r w:rsidRPr="00514E82">
              <w:rPr>
                <w:rFonts w:ascii="Times New Roman" w:hAnsi="Times New Roman" w:cs="Times New Roman"/>
                <w:b/>
                <w:bCs/>
                <w:sz w:val="24"/>
                <w:szCs w:val="24"/>
              </w:rPr>
              <w:t>Наименование дохода</w:t>
            </w:r>
          </w:p>
        </w:tc>
        <w:tc>
          <w:tcPr>
            <w:tcW w:w="1569" w:type="dxa"/>
            <w:noWrap/>
            <w:hideMark/>
          </w:tcPr>
          <w:p w:rsidR="00514E82" w:rsidRPr="00514E82" w:rsidRDefault="00514E82" w:rsidP="00514E82">
            <w:pPr>
              <w:tabs>
                <w:tab w:val="left" w:pos="0"/>
              </w:tabs>
              <w:jc w:val="center"/>
              <w:rPr>
                <w:rFonts w:ascii="Times New Roman" w:hAnsi="Times New Roman" w:cs="Times New Roman"/>
                <w:b/>
                <w:bCs/>
                <w:sz w:val="24"/>
                <w:szCs w:val="24"/>
              </w:rPr>
            </w:pPr>
          </w:p>
          <w:p w:rsidR="00514E82" w:rsidRPr="00514E82" w:rsidRDefault="00514E82" w:rsidP="00514E82">
            <w:pPr>
              <w:tabs>
                <w:tab w:val="left" w:pos="0"/>
              </w:tabs>
              <w:jc w:val="center"/>
              <w:rPr>
                <w:rFonts w:ascii="Times New Roman" w:hAnsi="Times New Roman" w:cs="Times New Roman"/>
                <w:b/>
                <w:bCs/>
                <w:sz w:val="24"/>
                <w:szCs w:val="24"/>
              </w:rPr>
            </w:pPr>
            <w:r w:rsidRPr="00514E82">
              <w:rPr>
                <w:rFonts w:ascii="Times New Roman" w:hAnsi="Times New Roman" w:cs="Times New Roman"/>
                <w:b/>
                <w:bCs/>
                <w:sz w:val="24"/>
                <w:szCs w:val="24"/>
              </w:rPr>
              <w:t>План</w:t>
            </w:r>
          </w:p>
        </w:tc>
        <w:tc>
          <w:tcPr>
            <w:tcW w:w="1418" w:type="dxa"/>
            <w:noWrap/>
            <w:hideMark/>
          </w:tcPr>
          <w:p w:rsidR="00514E82" w:rsidRPr="00514E82" w:rsidRDefault="00514E82" w:rsidP="00514E82">
            <w:pPr>
              <w:tabs>
                <w:tab w:val="left" w:pos="0"/>
              </w:tabs>
              <w:jc w:val="center"/>
              <w:rPr>
                <w:rFonts w:ascii="Times New Roman" w:hAnsi="Times New Roman" w:cs="Times New Roman"/>
                <w:b/>
                <w:bCs/>
                <w:sz w:val="24"/>
                <w:szCs w:val="24"/>
              </w:rPr>
            </w:pPr>
          </w:p>
          <w:p w:rsidR="00514E82" w:rsidRPr="00514E82" w:rsidRDefault="00514E82" w:rsidP="00514E82">
            <w:pPr>
              <w:tabs>
                <w:tab w:val="left" w:pos="0"/>
              </w:tabs>
              <w:jc w:val="center"/>
              <w:rPr>
                <w:rFonts w:ascii="Times New Roman" w:hAnsi="Times New Roman" w:cs="Times New Roman"/>
                <w:b/>
                <w:bCs/>
                <w:sz w:val="24"/>
                <w:szCs w:val="24"/>
              </w:rPr>
            </w:pPr>
            <w:r w:rsidRPr="00514E82">
              <w:rPr>
                <w:rFonts w:ascii="Times New Roman" w:hAnsi="Times New Roman" w:cs="Times New Roman"/>
                <w:b/>
                <w:bCs/>
                <w:sz w:val="24"/>
                <w:szCs w:val="24"/>
              </w:rPr>
              <w:t>Факт</w:t>
            </w:r>
          </w:p>
        </w:tc>
        <w:tc>
          <w:tcPr>
            <w:tcW w:w="1578" w:type="dxa"/>
            <w:hideMark/>
          </w:tcPr>
          <w:p w:rsidR="00514E82" w:rsidRPr="00514E82" w:rsidRDefault="00514E82" w:rsidP="00514E82">
            <w:pPr>
              <w:tabs>
                <w:tab w:val="left" w:pos="0"/>
              </w:tabs>
              <w:jc w:val="center"/>
              <w:rPr>
                <w:rFonts w:ascii="Times New Roman" w:hAnsi="Times New Roman" w:cs="Times New Roman"/>
                <w:b/>
                <w:bCs/>
                <w:sz w:val="24"/>
                <w:szCs w:val="24"/>
              </w:rPr>
            </w:pPr>
            <w:r w:rsidRPr="00514E82">
              <w:rPr>
                <w:rFonts w:ascii="Times New Roman" w:hAnsi="Times New Roman" w:cs="Times New Roman"/>
                <w:b/>
                <w:bCs/>
                <w:sz w:val="24"/>
                <w:szCs w:val="24"/>
              </w:rPr>
              <w:t>% выполнения</w:t>
            </w:r>
          </w:p>
        </w:tc>
      </w:tr>
      <w:tr w:rsidR="00514E82" w:rsidRPr="00514E82" w:rsidTr="00FD4249">
        <w:trPr>
          <w:trHeight w:val="679"/>
        </w:trPr>
        <w:tc>
          <w:tcPr>
            <w:tcW w:w="5778" w:type="dxa"/>
            <w:shd w:val="clear" w:color="auto" w:fill="auto"/>
            <w:hideMark/>
          </w:tcPr>
          <w:p w:rsidR="00514E82" w:rsidRPr="00514E82" w:rsidRDefault="00514E82" w:rsidP="00514E82">
            <w:pPr>
              <w:tabs>
                <w:tab w:val="left" w:pos="0"/>
              </w:tabs>
              <w:ind w:firstLine="567"/>
              <w:rPr>
                <w:rFonts w:ascii="Times New Roman" w:hAnsi="Times New Roman" w:cs="Times New Roman"/>
                <w:b/>
                <w:bCs/>
                <w:i/>
                <w:iCs/>
                <w:sz w:val="24"/>
                <w:szCs w:val="24"/>
              </w:rPr>
            </w:pPr>
            <w:r w:rsidRPr="00514E82">
              <w:rPr>
                <w:rFonts w:ascii="Times New Roman" w:hAnsi="Times New Roman" w:cs="Times New Roman"/>
                <w:b/>
                <w:bCs/>
                <w:i/>
                <w:iCs/>
                <w:sz w:val="24"/>
                <w:szCs w:val="24"/>
              </w:rPr>
              <w:t>Всего доходы, получаемые от использования муниципального имущества и земельных участков за 2024 год, в том числе:</w:t>
            </w:r>
          </w:p>
        </w:tc>
        <w:tc>
          <w:tcPr>
            <w:tcW w:w="1569" w:type="dxa"/>
            <w:noWrap/>
          </w:tcPr>
          <w:p w:rsidR="00514E82" w:rsidRPr="00514E82" w:rsidRDefault="00514E82" w:rsidP="00514E82">
            <w:pPr>
              <w:tabs>
                <w:tab w:val="left" w:pos="0"/>
              </w:tabs>
              <w:jc w:val="center"/>
              <w:rPr>
                <w:rFonts w:ascii="Times New Roman" w:hAnsi="Times New Roman" w:cs="Times New Roman"/>
                <w:b/>
                <w:bCs/>
                <w:i/>
                <w:iCs/>
                <w:sz w:val="24"/>
                <w:szCs w:val="24"/>
              </w:rPr>
            </w:pPr>
          </w:p>
          <w:p w:rsidR="00514E82" w:rsidRPr="00514E82" w:rsidRDefault="00514E82" w:rsidP="00514E82">
            <w:pPr>
              <w:tabs>
                <w:tab w:val="left" w:pos="0"/>
              </w:tabs>
              <w:jc w:val="center"/>
              <w:rPr>
                <w:rFonts w:ascii="Times New Roman" w:hAnsi="Times New Roman" w:cs="Times New Roman"/>
                <w:b/>
                <w:bCs/>
                <w:i/>
                <w:iCs/>
                <w:sz w:val="24"/>
                <w:szCs w:val="24"/>
              </w:rPr>
            </w:pPr>
            <w:r w:rsidRPr="00514E82">
              <w:rPr>
                <w:rFonts w:ascii="Times New Roman" w:hAnsi="Times New Roman" w:cs="Times New Roman"/>
                <w:b/>
                <w:bCs/>
                <w:i/>
                <w:iCs/>
                <w:sz w:val="24"/>
                <w:szCs w:val="24"/>
              </w:rPr>
              <w:t>21 610,0</w:t>
            </w:r>
          </w:p>
        </w:tc>
        <w:tc>
          <w:tcPr>
            <w:tcW w:w="1418" w:type="dxa"/>
            <w:noWrap/>
          </w:tcPr>
          <w:p w:rsidR="00514E82" w:rsidRPr="00514E82" w:rsidRDefault="00514E82" w:rsidP="00514E82">
            <w:pPr>
              <w:tabs>
                <w:tab w:val="left" w:pos="0"/>
              </w:tabs>
              <w:jc w:val="center"/>
              <w:rPr>
                <w:rFonts w:ascii="Times New Roman" w:hAnsi="Times New Roman" w:cs="Times New Roman"/>
                <w:b/>
                <w:bCs/>
                <w:i/>
                <w:iCs/>
                <w:sz w:val="24"/>
                <w:szCs w:val="24"/>
              </w:rPr>
            </w:pPr>
          </w:p>
          <w:p w:rsidR="00514E82" w:rsidRPr="00514E82" w:rsidRDefault="00514E82" w:rsidP="00514E82">
            <w:pPr>
              <w:tabs>
                <w:tab w:val="left" w:pos="0"/>
              </w:tabs>
              <w:jc w:val="center"/>
              <w:rPr>
                <w:rFonts w:ascii="Times New Roman" w:hAnsi="Times New Roman" w:cs="Times New Roman"/>
                <w:b/>
                <w:bCs/>
                <w:i/>
                <w:iCs/>
                <w:sz w:val="24"/>
                <w:szCs w:val="24"/>
              </w:rPr>
            </w:pPr>
            <w:r w:rsidRPr="00514E82">
              <w:rPr>
                <w:rFonts w:ascii="Times New Roman" w:hAnsi="Times New Roman" w:cs="Times New Roman"/>
                <w:b/>
                <w:bCs/>
                <w:i/>
                <w:iCs/>
                <w:sz w:val="24"/>
                <w:szCs w:val="24"/>
              </w:rPr>
              <w:t>27 946,5</w:t>
            </w:r>
          </w:p>
        </w:tc>
        <w:tc>
          <w:tcPr>
            <w:tcW w:w="1578" w:type="dxa"/>
            <w:noWrap/>
          </w:tcPr>
          <w:p w:rsidR="00514E82" w:rsidRPr="00514E82" w:rsidRDefault="00514E82" w:rsidP="00514E82">
            <w:pPr>
              <w:tabs>
                <w:tab w:val="left" w:pos="0"/>
              </w:tabs>
              <w:jc w:val="center"/>
              <w:rPr>
                <w:rFonts w:ascii="Times New Roman" w:hAnsi="Times New Roman" w:cs="Times New Roman"/>
                <w:b/>
                <w:bCs/>
                <w:i/>
                <w:iCs/>
                <w:sz w:val="24"/>
                <w:szCs w:val="24"/>
              </w:rPr>
            </w:pPr>
          </w:p>
          <w:p w:rsidR="00514E82" w:rsidRPr="00514E82" w:rsidRDefault="00514E82" w:rsidP="00514E82">
            <w:pPr>
              <w:tabs>
                <w:tab w:val="left" w:pos="0"/>
              </w:tabs>
              <w:jc w:val="center"/>
              <w:rPr>
                <w:rFonts w:ascii="Times New Roman" w:hAnsi="Times New Roman" w:cs="Times New Roman"/>
                <w:b/>
                <w:bCs/>
                <w:i/>
                <w:iCs/>
                <w:sz w:val="24"/>
                <w:szCs w:val="24"/>
              </w:rPr>
            </w:pPr>
            <w:r w:rsidRPr="00514E82">
              <w:rPr>
                <w:rFonts w:ascii="Times New Roman" w:hAnsi="Times New Roman" w:cs="Times New Roman"/>
                <w:b/>
                <w:bCs/>
                <w:i/>
                <w:iCs/>
                <w:sz w:val="24"/>
                <w:szCs w:val="24"/>
              </w:rPr>
              <w:t>129,3</w:t>
            </w:r>
          </w:p>
        </w:tc>
      </w:tr>
      <w:tr w:rsidR="00514E82" w:rsidRPr="00514E82" w:rsidTr="00FD4249">
        <w:trPr>
          <w:trHeight w:val="283"/>
        </w:trPr>
        <w:tc>
          <w:tcPr>
            <w:tcW w:w="5778" w:type="dxa"/>
            <w:hideMark/>
          </w:tcPr>
          <w:p w:rsidR="00514E82" w:rsidRPr="00514E82" w:rsidRDefault="00514E82" w:rsidP="00514E82">
            <w:pPr>
              <w:tabs>
                <w:tab w:val="left" w:pos="0"/>
              </w:tabs>
              <w:rPr>
                <w:rFonts w:ascii="Times New Roman" w:hAnsi="Times New Roman" w:cs="Times New Roman"/>
                <w:sz w:val="24"/>
                <w:szCs w:val="24"/>
              </w:rPr>
            </w:pPr>
            <w:r w:rsidRPr="00514E82">
              <w:rPr>
                <w:rFonts w:ascii="Times New Roman" w:hAnsi="Times New Roman" w:cs="Times New Roman"/>
                <w:sz w:val="24"/>
                <w:szCs w:val="24"/>
              </w:rPr>
              <w:t>Арендная плата за землю</w:t>
            </w:r>
          </w:p>
        </w:tc>
        <w:tc>
          <w:tcPr>
            <w:tcW w:w="1569" w:type="dxa"/>
            <w:noWrap/>
            <w:hideMark/>
          </w:tcPr>
          <w:p w:rsidR="00514E82" w:rsidRPr="00514E82" w:rsidRDefault="00514E82" w:rsidP="00514E82">
            <w:pPr>
              <w:tabs>
                <w:tab w:val="left" w:pos="0"/>
              </w:tabs>
              <w:jc w:val="center"/>
              <w:rPr>
                <w:rFonts w:ascii="Times New Roman" w:hAnsi="Times New Roman" w:cs="Times New Roman"/>
                <w:sz w:val="24"/>
                <w:szCs w:val="24"/>
              </w:rPr>
            </w:pPr>
            <w:r w:rsidRPr="00514E82">
              <w:rPr>
                <w:rFonts w:ascii="Times New Roman" w:hAnsi="Times New Roman" w:cs="Times New Roman"/>
                <w:sz w:val="24"/>
                <w:szCs w:val="24"/>
              </w:rPr>
              <w:t>5 660,0</w:t>
            </w:r>
          </w:p>
        </w:tc>
        <w:tc>
          <w:tcPr>
            <w:tcW w:w="1418" w:type="dxa"/>
            <w:noWrap/>
            <w:hideMark/>
          </w:tcPr>
          <w:p w:rsidR="00514E82" w:rsidRPr="00514E82" w:rsidRDefault="00514E82" w:rsidP="00514E82">
            <w:pPr>
              <w:tabs>
                <w:tab w:val="left" w:pos="0"/>
              </w:tabs>
              <w:jc w:val="center"/>
              <w:rPr>
                <w:rFonts w:ascii="Times New Roman" w:hAnsi="Times New Roman" w:cs="Times New Roman"/>
                <w:sz w:val="24"/>
                <w:szCs w:val="24"/>
              </w:rPr>
            </w:pPr>
            <w:r w:rsidRPr="00514E82">
              <w:rPr>
                <w:rFonts w:ascii="Times New Roman" w:hAnsi="Times New Roman" w:cs="Times New Roman"/>
                <w:sz w:val="24"/>
                <w:szCs w:val="24"/>
              </w:rPr>
              <w:t>10 734,0</w:t>
            </w:r>
          </w:p>
        </w:tc>
        <w:tc>
          <w:tcPr>
            <w:tcW w:w="1578" w:type="dxa"/>
            <w:noWrap/>
          </w:tcPr>
          <w:p w:rsidR="00514E82" w:rsidRPr="00514E82" w:rsidRDefault="00514E82" w:rsidP="00514E82">
            <w:pPr>
              <w:tabs>
                <w:tab w:val="left" w:pos="0"/>
              </w:tabs>
              <w:jc w:val="center"/>
              <w:rPr>
                <w:rFonts w:ascii="Times New Roman" w:hAnsi="Times New Roman" w:cs="Times New Roman"/>
                <w:sz w:val="24"/>
                <w:szCs w:val="24"/>
              </w:rPr>
            </w:pPr>
            <w:r w:rsidRPr="00514E82">
              <w:rPr>
                <w:rFonts w:ascii="Times New Roman" w:hAnsi="Times New Roman" w:cs="Times New Roman"/>
                <w:sz w:val="24"/>
                <w:szCs w:val="24"/>
              </w:rPr>
              <w:t>189,7</w:t>
            </w:r>
          </w:p>
        </w:tc>
      </w:tr>
      <w:tr w:rsidR="00514E82" w:rsidRPr="00514E82" w:rsidTr="00FD4249">
        <w:trPr>
          <w:trHeight w:val="281"/>
        </w:trPr>
        <w:tc>
          <w:tcPr>
            <w:tcW w:w="5778" w:type="dxa"/>
            <w:hideMark/>
          </w:tcPr>
          <w:p w:rsidR="00514E82" w:rsidRPr="00514E82" w:rsidRDefault="00514E82" w:rsidP="00514E82">
            <w:pPr>
              <w:tabs>
                <w:tab w:val="left" w:pos="0"/>
              </w:tabs>
              <w:rPr>
                <w:rFonts w:ascii="Times New Roman" w:hAnsi="Times New Roman" w:cs="Times New Roman"/>
                <w:sz w:val="24"/>
                <w:szCs w:val="24"/>
              </w:rPr>
            </w:pPr>
            <w:r w:rsidRPr="00514E82">
              <w:rPr>
                <w:rFonts w:ascii="Times New Roman" w:hAnsi="Times New Roman" w:cs="Times New Roman"/>
                <w:sz w:val="24"/>
                <w:szCs w:val="24"/>
              </w:rPr>
              <w:t>Арендная плата за муниципальное имущество</w:t>
            </w:r>
          </w:p>
        </w:tc>
        <w:tc>
          <w:tcPr>
            <w:tcW w:w="1569" w:type="dxa"/>
            <w:noWrap/>
            <w:hideMark/>
          </w:tcPr>
          <w:p w:rsidR="00514E82" w:rsidRPr="00514E82" w:rsidRDefault="00514E82" w:rsidP="00514E82">
            <w:pPr>
              <w:tabs>
                <w:tab w:val="left" w:pos="0"/>
              </w:tabs>
              <w:jc w:val="center"/>
              <w:rPr>
                <w:rFonts w:ascii="Times New Roman" w:hAnsi="Times New Roman" w:cs="Times New Roman"/>
                <w:sz w:val="24"/>
                <w:szCs w:val="24"/>
              </w:rPr>
            </w:pPr>
            <w:r w:rsidRPr="00514E82">
              <w:rPr>
                <w:rFonts w:ascii="Times New Roman" w:hAnsi="Times New Roman" w:cs="Times New Roman"/>
                <w:sz w:val="24"/>
                <w:szCs w:val="24"/>
              </w:rPr>
              <w:t>3 600,0</w:t>
            </w:r>
          </w:p>
        </w:tc>
        <w:tc>
          <w:tcPr>
            <w:tcW w:w="1418" w:type="dxa"/>
            <w:noWrap/>
            <w:hideMark/>
          </w:tcPr>
          <w:p w:rsidR="00514E82" w:rsidRPr="00514E82" w:rsidRDefault="00514E82" w:rsidP="00514E82">
            <w:pPr>
              <w:tabs>
                <w:tab w:val="left" w:pos="0"/>
              </w:tabs>
              <w:jc w:val="center"/>
              <w:rPr>
                <w:rFonts w:ascii="Times New Roman" w:hAnsi="Times New Roman" w:cs="Times New Roman"/>
                <w:sz w:val="24"/>
                <w:szCs w:val="24"/>
              </w:rPr>
            </w:pPr>
            <w:r w:rsidRPr="00514E82">
              <w:rPr>
                <w:rFonts w:ascii="Times New Roman" w:hAnsi="Times New Roman" w:cs="Times New Roman"/>
                <w:sz w:val="24"/>
                <w:szCs w:val="24"/>
              </w:rPr>
              <w:t>5 018,6</w:t>
            </w:r>
          </w:p>
        </w:tc>
        <w:tc>
          <w:tcPr>
            <w:tcW w:w="1578" w:type="dxa"/>
            <w:noWrap/>
          </w:tcPr>
          <w:p w:rsidR="00514E82" w:rsidRPr="00514E82" w:rsidRDefault="00514E82" w:rsidP="00514E82">
            <w:pPr>
              <w:tabs>
                <w:tab w:val="left" w:pos="0"/>
              </w:tabs>
              <w:jc w:val="center"/>
              <w:rPr>
                <w:rFonts w:ascii="Times New Roman" w:hAnsi="Times New Roman" w:cs="Times New Roman"/>
                <w:sz w:val="24"/>
                <w:szCs w:val="24"/>
              </w:rPr>
            </w:pPr>
            <w:r w:rsidRPr="00514E82">
              <w:rPr>
                <w:rFonts w:ascii="Times New Roman" w:hAnsi="Times New Roman" w:cs="Times New Roman"/>
                <w:sz w:val="24"/>
                <w:szCs w:val="24"/>
              </w:rPr>
              <w:t>139,4</w:t>
            </w:r>
          </w:p>
        </w:tc>
      </w:tr>
      <w:tr w:rsidR="00514E82" w:rsidRPr="00514E82" w:rsidTr="00FD4249">
        <w:trPr>
          <w:trHeight w:val="315"/>
        </w:trPr>
        <w:tc>
          <w:tcPr>
            <w:tcW w:w="5778" w:type="dxa"/>
            <w:hideMark/>
          </w:tcPr>
          <w:p w:rsidR="00514E82" w:rsidRPr="00514E82" w:rsidRDefault="00514E82" w:rsidP="00514E82">
            <w:pPr>
              <w:tabs>
                <w:tab w:val="left" w:pos="0"/>
              </w:tabs>
              <w:rPr>
                <w:rFonts w:ascii="Times New Roman" w:hAnsi="Times New Roman" w:cs="Times New Roman"/>
                <w:sz w:val="24"/>
                <w:szCs w:val="24"/>
              </w:rPr>
            </w:pPr>
            <w:r w:rsidRPr="00514E82">
              <w:rPr>
                <w:rFonts w:ascii="Times New Roman" w:hAnsi="Times New Roman" w:cs="Times New Roman"/>
                <w:sz w:val="24"/>
                <w:szCs w:val="24"/>
              </w:rPr>
              <w:t>Продажа земельных участков</w:t>
            </w:r>
          </w:p>
        </w:tc>
        <w:tc>
          <w:tcPr>
            <w:tcW w:w="1569" w:type="dxa"/>
            <w:noWrap/>
            <w:hideMark/>
          </w:tcPr>
          <w:p w:rsidR="00514E82" w:rsidRPr="00514E82" w:rsidRDefault="00514E82" w:rsidP="00514E82">
            <w:pPr>
              <w:tabs>
                <w:tab w:val="left" w:pos="0"/>
              </w:tabs>
              <w:jc w:val="center"/>
              <w:rPr>
                <w:rFonts w:ascii="Times New Roman" w:hAnsi="Times New Roman" w:cs="Times New Roman"/>
                <w:sz w:val="24"/>
                <w:szCs w:val="24"/>
              </w:rPr>
            </w:pPr>
            <w:r w:rsidRPr="00514E82">
              <w:rPr>
                <w:rFonts w:ascii="Times New Roman" w:hAnsi="Times New Roman" w:cs="Times New Roman"/>
                <w:sz w:val="24"/>
                <w:szCs w:val="24"/>
              </w:rPr>
              <w:t>500,0</w:t>
            </w:r>
          </w:p>
        </w:tc>
        <w:tc>
          <w:tcPr>
            <w:tcW w:w="1418" w:type="dxa"/>
            <w:noWrap/>
            <w:hideMark/>
          </w:tcPr>
          <w:p w:rsidR="00514E82" w:rsidRPr="00514E82" w:rsidRDefault="00514E82" w:rsidP="00514E82">
            <w:pPr>
              <w:tabs>
                <w:tab w:val="left" w:pos="0"/>
              </w:tabs>
              <w:jc w:val="center"/>
              <w:rPr>
                <w:rFonts w:ascii="Times New Roman" w:hAnsi="Times New Roman" w:cs="Times New Roman"/>
                <w:sz w:val="24"/>
                <w:szCs w:val="24"/>
              </w:rPr>
            </w:pPr>
            <w:r w:rsidRPr="00514E82">
              <w:rPr>
                <w:rFonts w:ascii="Times New Roman" w:hAnsi="Times New Roman" w:cs="Times New Roman"/>
                <w:sz w:val="24"/>
                <w:szCs w:val="24"/>
              </w:rPr>
              <w:t>2 025,6</w:t>
            </w:r>
          </w:p>
        </w:tc>
        <w:tc>
          <w:tcPr>
            <w:tcW w:w="1578" w:type="dxa"/>
            <w:noWrap/>
          </w:tcPr>
          <w:p w:rsidR="00514E82" w:rsidRPr="00514E82" w:rsidRDefault="00514E82" w:rsidP="00514E82">
            <w:pPr>
              <w:tabs>
                <w:tab w:val="left" w:pos="0"/>
              </w:tabs>
              <w:jc w:val="center"/>
              <w:rPr>
                <w:rFonts w:ascii="Times New Roman" w:hAnsi="Times New Roman" w:cs="Times New Roman"/>
                <w:sz w:val="24"/>
                <w:szCs w:val="24"/>
              </w:rPr>
            </w:pPr>
            <w:r w:rsidRPr="00514E82">
              <w:rPr>
                <w:rFonts w:ascii="Times New Roman" w:hAnsi="Times New Roman" w:cs="Times New Roman"/>
                <w:sz w:val="24"/>
                <w:szCs w:val="24"/>
              </w:rPr>
              <w:t>405,1</w:t>
            </w:r>
          </w:p>
        </w:tc>
      </w:tr>
      <w:tr w:rsidR="00514E82" w:rsidRPr="00514E82" w:rsidTr="00FD4249">
        <w:trPr>
          <w:trHeight w:val="315"/>
        </w:trPr>
        <w:tc>
          <w:tcPr>
            <w:tcW w:w="5778" w:type="dxa"/>
            <w:hideMark/>
          </w:tcPr>
          <w:p w:rsidR="00514E82" w:rsidRPr="00514E82" w:rsidRDefault="00514E82" w:rsidP="00514E82">
            <w:pPr>
              <w:tabs>
                <w:tab w:val="left" w:pos="0"/>
              </w:tabs>
              <w:rPr>
                <w:rFonts w:ascii="Times New Roman" w:hAnsi="Times New Roman" w:cs="Times New Roman"/>
                <w:sz w:val="24"/>
                <w:szCs w:val="24"/>
              </w:rPr>
            </w:pPr>
            <w:r w:rsidRPr="00514E82">
              <w:rPr>
                <w:rFonts w:ascii="Times New Roman" w:hAnsi="Times New Roman" w:cs="Times New Roman"/>
                <w:sz w:val="24"/>
                <w:szCs w:val="24"/>
              </w:rPr>
              <w:t xml:space="preserve">Земельный налог                           </w:t>
            </w:r>
          </w:p>
        </w:tc>
        <w:tc>
          <w:tcPr>
            <w:tcW w:w="1569" w:type="dxa"/>
            <w:noWrap/>
            <w:hideMark/>
          </w:tcPr>
          <w:p w:rsidR="00514E82" w:rsidRPr="00514E82" w:rsidRDefault="00514E82" w:rsidP="00514E82">
            <w:pPr>
              <w:tabs>
                <w:tab w:val="left" w:pos="0"/>
              </w:tabs>
              <w:jc w:val="center"/>
              <w:rPr>
                <w:rFonts w:ascii="Times New Roman" w:hAnsi="Times New Roman" w:cs="Times New Roman"/>
                <w:sz w:val="24"/>
                <w:szCs w:val="24"/>
              </w:rPr>
            </w:pPr>
            <w:r w:rsidRPr="00514E82">
              <w:rPr>
                <w:rFonts w:ascii="Times New Roman" w:hAnsi="Times New Roman" w:cs="Times New Roman"/>
                <w:sz w:val="24"/>
                <w:szCs w:val="24"/>
              </w:rPr>
              <w:t>10 100,0</w:t>
            </w:r>
          </w:p>
        </w:tc>
        <w:tc>
          <w:tcPr>
            <w:tcW w:w="1418" w:type="dxa"/>
            <w:noWrap/>
            <w:hideMark/>
          </w:tcPr>
          <w:p w:rsidR="00514E82" w:rsidRPr="00514E82" w:rsidRDefault="00514E82" w:rsidP="00514E82">
            <w:pPr>
              <w:tabs>
                <w:tab w:val="left" w:pos="0"/>
              </w:tabs>
              <w:jc w:val="center"/>
              <w:rPr>
                <w:rFonts w:ascii="Times New Roman" w:hAnsi="Times New Roman" w:cs="Times New Roman"/>
                <w:sz w:val="24"/>
                <w:szCs w:val="24"/>
              </w:rPr>
            </w:pPr>
            <w:r w:rsidRPr="00514E82">
              <w:rPr>
                <w:rFonts w:ascii="Times New Roman" w:hAnsi="Times New Roman" w:cs="Times New Roman"/>
                <w:sz w:val="24"/>
                <w:szCs w:val="24"/>
              </w:rPr>
              <w:t>7 956,9</w:t>
            </w:r>
          </w:p>
        </w:tc>
        <w:tc>
          <w:tcPr>
            <w:tcW w:w="1578" w:type="dxa"/>
            <w:noWrap/>
          </w:tcPr>
          <w:p w:rsidR="00514E82" w:rsidRPr="00514E82" w:rsidRDefault="00514E82" w:rsidP="00514E82">
            <w:pPr>
              <w:tabs>
                <w:tab w:val="left" w:pos="0"/>
              </w:tabs>
              <w:jc w:val="center"/>
              <w:rPr>
                <w:rFonts w:ascii="Times New Roman" w:hAnsi="Times New Roman" w:cs="Times New Roman"/>
                <w:sz w:val="24"/>
                <w:szCs w:val="24"/>
              </w:rPr>
            </w:pPr>
            <w:r w:rsidRPr="00514E82">
              <w:rPr>
                <w:rFonts w:ascii="Times New Roman" w:hAnsi="Times New Roman" w:cs="Times New Roman"/>
                <w:sz w:val="24"/>
                <w:szCs w:val="24"/>
              </w:rPr>
              <w:t>78,8</w:t>
            </w:r>
          </w:p>
        </w:tc>
      </w:tr>
      <w:tr w:rsidR="00514E82" w:rsidRPr="00514E82" w:rsidTr="00FD4249">
        <w:trPr>
          <w:trHeight w:val="315"/>
        </w:trPr>
        <w:tc>
          <w:tcPr>
            <w:tcW w:w="5778" w:type="dxa"/>
            <w:hideMark/>
          </w:tcPr>
          <w:p w:rsidR="00514E82" w:rsidRPr="00514E82" w:rsidRDefault="00514E82" w:rsidP="00514E82">
            <w:pPr>
              <w:tabs>
                <w:tab w:val="left" w:pos="0"/>
              </w:tabs>
              <w:rPr>
                <w:rFonts w:ascii="Times New Roman" w:hAnsi="Times New Roman" w:cs="Times New Roman"/>
                <w:sz w:val="24"/>
                <w:szCs w:val="24"/>
              </w:rPr>
            </w:pPr>
            <w:r w:rsidRPr="00514E82">
              <w:rPr>
                <w:rFonts w:ascii="Times New Roman" w:hAnsi="Times New Roman" w:cs="Times New Roman"/>
                <w:sz w:val="24"/>
                <w:szCs w:val="24"/>
              </w:rPr>
              <w:t>Налог на имущество физических лиц</w:t>
            </w:r>
          </w:p>
        </w:tc>
        <w:tc>
          <w:tcPr>
            <w:tcW w:w="1569" w:type="dxa"/>
            <w:noWrap/>
            <w:hideMark/>
          </w:tcPr>
          <w:p w:rsidR="00514E82" w:rsidRPr="00514E82" w:rsidRDefault="00514E82" w:rsidP="00514E82">
            <w:pPr>
              <w:tabs>
                <w:tab w:val="left" w:pos="0"/>
              </w:tabs>
              <w:jc w:val="center"/>
              <w:rPr>
                <w:rFonts w:ascii="Times New Roman" w:hAnsi="Times New Roman" w:cs="Times New Roman"/>
                <w:sz w:val="24"/>
                <w:szCs w:val="24"/>
              </w:rPr>
            </w:pPr>
            <w:r w:rsidRPr="00514E82">
              <w:rPr>
                <w:rFonts w:ascii="Times New Roman" w:hAnsi="Times New Roman" w:cs="Times New Roman"/>
                <w:sz w:val="24"/>
                <w:szCs w:val="24"/>
              </w:rPr>
              <w:t>1 750,0</w:t>
            </w:r>
          </w:p>
        </w:tc>
        <w:tc>
          <w:tcPr>
            <w:tcW w:w="1418" w:type="dxa"/>
            <w:noWrap/>
            <w:hideMark/>
          </w:tcPr>
          <w:p w:rsidR="00514E82" w:rsidRPr="00514E82" w:rsidRDefault="00514E82" w:rsidP="00514E82">
            <w:pPr>
              <w:tabs>
                <w:tab w:val="left" w:pos="0"/>
              </w:tabs>
              <w:jc w:val="center"/>
              <w:rPr>
                <w:rFonts w:ascii="Times New Roman" w:hAnsi="Times New Roman" w:cs="Times New Roman"/>
                <w:sz w:val="24"/>
                <w:szCs w:val="24"/>
              </w:rPr>
            </w:pPr>
            <w:r w:rsidRPr="00514E82">
              <w:rPr>
                <w:rFonts w:ascii="Times New Roman" w:hAnsi="Times New Roman" w:cs="Times New Roman"/>
                <w:sz w:val="24"/>
                <w:szCs w:val="24"/>
              </w:rPr>
              <w:t>2 211,4</w:t>
            </w:r>
          </w:p>
        </w:tc>
        <w:tc>
          <w:tcPr>
            <w:tcW w:w="1578" w:type="dxa"/>
            <w:noWrap/>
          </w:tcPr>
          <w:p w:rsidR="00514E82" w:rsidRPr="00514E82" w:rsidRDefault="00514E82" w:rsidP="00514E82">
            <w:pPr>
              <w:tabs>
                <w:tab w:val="left" w:pos="0"/>
              </w:tabs>
              <w:jc w:val="center"/>
              <w:rPr>
                <w:rFonts w:ascii="Times New Roman" w:hAnsi="Times New Roman" w:cs="Times New Roman"/>
                <w:sz w:val="24"/>
                <w:szCs w:val="24"/>
              </w:rPr>
            </w:pPr>
            <w:r w:rsidRPr="00514E82">
              <w:rPr>
                <w:rFonts w:ascii="Times New Roman" w:hAnsi="Times New Roman" w:cs="Times New Roman"/>
                <w:sz w:val="24"/>
                <w:szCs w:val="24"/>
              </w:rPr>
              <w:t>126,4</w:t>
            </w:r>
          </w:p>
        </w:tc>
      </w:tr>
    </w:tbl>
    <w:p w:rsidR="00514E82" w:rsidRPr="00514E82" w:rsidRDefault="00514E82" w:rsidP="00514E8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p>
    <w:p w:rsidR="00514E82" w:rsidRPr="00514E82" w:rsidRDefault="00514E82" w:rsidP="00514E8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p>
    <w:p w:rsidR="00514E82" w:rsidRPr="00514E82" w:rsidRDefault="00514E82" w:rsidP="00514E82">
      <w:pPr>
        <w:tabs>
          <w:tab w:val="left" w:pos="0"/>
        </w:tabs>
        <w:spacing w:after="0" w:line="240" w:lineRule="auto"/>
        <w:ind w:firstLine="567"/>
        <w:jc w:val="both"/>
        <w:rPr>
          <w:rFonts w:ascii="Times New Roman" w:eastAsia="Times New Roman" w:hAnsi="Times New Roman" w:cs="Times New Roman"/>
          <w:sz w:val="24"/>
          <w:szCs w:val="24"/>
        </w:rPr>
      </w:pPr>
      <w:r w:rsidRPr="00514E82">
        <w:rPr>
          <w:rFonts w:ascii="Times New Roman" w:eastAsia="Times New Roman" w:hAnsi="Times New Roman" w:cs="Times New Roman"/>
          <w:sz w:val="24"/>
          <w:szCs w:val="24"/>
        </w:rPr>
        <w:t>Анализ степени достижения запланированных значений целевых показателей (индикаторов) программы с фактически сложившимися:</w:t>
      </w:r>
    </w:p>
    <w:p w:rsidR="00514E82" w:rsidRPr="00514E82" w:rsidRDefault="00514E82" w:rsidP="00C201A6">
      <w:pPr>
        <w:tabs>
          <w:tab w:val="left" w:pos="0"/>
        </w:tabs>
        <w:spacing w:after="0" w:line="240" w:lineRule="auto"/>
        <w:jc w:val="both"/>
        <w:rPr>
          <w:rFonts w:ascii="Times New Roman" w:eastAsia="MS Mincho" w:hAnsi="Times New Roman" w:cs="Times New Roman"/>
          <w:sz w:val="24"/>
          <w:szCs w:val="24"/>
          <w:lang w:eastAsia="ja-JP"/>
        </w:rPr>
      </w:pPr>
    </w:p>
    <w:tbl>
      <w:tblPr>
        <w:tblpPr w:leftFromText="180" w:rightFromText="180" w:vertAnchor="text" w:tblpXSpec="center" w:tblpY="1"/>
        <w:tblOverlap w:val="never"/>
        <w:tblW w:w="10881" w:type="dxa"/>
        <w:jc w:val="center"/>
        <w:tblLook w:val="04A0" w:firstRow="1" w:lastRow="0" w:firstColumn="1" w:lastColumn="0" w:noHBand="0" w:noVBand="1"/>
      </w:tblPr>
      <w:tblGrid>
        <w:gridCol w:w="562"/>
        <w:gridCol w:w="3657"/>
        <w:gridCol w:w="1202"/>
        <w:gridCol w:w="1066"/>
        <w:gridCol w:w="1240"/>
        <w:gridCol w:w="9"/>
        <w:gridCol w:w="1365"/>
        <w:gridCol w:w="9"/>
        <w:gridCol w:w="1771"/>
      </w:tblGrid>
      <w:tr w:rsidR="00514E82" w:rsidRPr="00514E82" w:rsidTr="00C201A6">
        <w:trPr>
          <w:trHeight w:val="698"/>
          <w:jc w:val="center"/>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14E82" w:rsidRPr="00514E82" w:rsidRDefault="00514E82" w:rsidP="00514E82">
            <w:pPr>
              <w:tabs>
                <w:tab w:val="left" w:pos="0"/>
              </w:tabs>
              <w:spacing w:after="0" w:line="240" w:lineRule="auto"/>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w:t>
            </w:r>
          </w:p>
        </w:tc>
        <w:tc>
          <w:tcPr>
            <w:tcW w:w="3657"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514E82" w:rsidRPr="00514E82" w:rsidRDefault="00514E82" w:rsidP="00514E82">
            <w:pPr>
              <w:spacing w:after="0" w:line="240" w:lineRule="auto"/>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Наименование показателя (индикатора)</w:t>
            </w:r>
          </w:p>
        </w:tc>
        <w:tc>
          <w:tcPr>
            <w:tcW w:w="120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Единица измерения</w:t>
            </w:r>
          </w:p>
        </w:tc>
        <w:tc>
          <w:tcPr>
            <w:tcW w:w="2315" w:type="dxa"/>
            <w:gridSpan w:val="3"/>
            <w:tcBorders>
              <w:top w:val="single" w:sz="4" w:space="0" w:color="auto"/>
              <w:left w:val="nil"/>
              <w:bottom w:val="single" w:sz="4" w:space="0" w:color="auto"/>
              <w:right w:val="single" w:sz="4" w:space="0" w:color="auto"/>
            </w:tcBorders>
            <w:shd w:val="clear" w:color="auto" w:fill="auto"/>
            <w:vAlign w:val="bottom"/>
            <w:hideMark/>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Значение показателей (индикаторов)</w:t>
            </w:r>
          </w:p>
        </w:tc>
        <w:tc>
          <w:tcPr>
            <w:tcW w:w="1374" w:type="dxa"/>
            <w:gridSpan w:val="2"/>
            <w:tcBorders>
              <w:top w:val="single" w:sz="4" w:space="0" w:color="auto"/>
              <w:left w:val="nil"/>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 выполнения</w:t>
            </w:r>
          </w:p>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p>
        </w:tc>
        <w:tc>
          <w:tcPr>
            <w:tcW w:w="1771" w:type="dxa"/>
            <w:tcBorders>
              <w:top w:val="single" w:sz="4" w:space="0" w:color="auto"/>
              <w:left w:val="nil"/>
              <w:right w:val="single" w:sz="4" w:space="0" w:color="auto"/>
            </w:tcBorders>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p>
        </w:tc>
      </w:tr>
      <w:tr w:rsidR="00514E82" w:rsidRPr="00514E82" w:rsidTr="00C201A6">
        <w:trPr>
          <w:trHeight w:val="245"/>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rsidR="00514E82" w:rsidRPr="00514E82" w:rsidRDefault="00514E82" w:rsidP="00514E82">
            <w:pPr>
              <w:tabs>
                <w:tab w:val="left" w:pos="0"/>
              </w:tabs>
              <w:spacing w:after="0" w:line="240" w:lineRule="auto"/>
              <w:ind w:firstLine="567"/>
              <w:rPr>
                <w:rFonts w:ascii="Times New Roman" w:eastAsia="Times New Roman" w:hAnsi="Times New Roman" w:cs="Times New Roman"/>
                <w:color w:val="000000"/>
              </w:rPr>
            </w:pPr>
          </w:p>
        </w:tc>
        <w:tc>
          <w:tcPr>
            <w:tcW w:w="3657" w:type="dxa"/>
            <w:vMerge/>
            <w:tcBorders>
              <w:top w:val="single" w:sz="4" w:space="0" w:color="auto"/>
              <w:left w:val="single" w:sz="4" w:space="0" w:color="auto"/>
              <w:bottom w:val="single" w:sz="4" w:space="0" w:color="000000"/>
              <w:right w:val="single" w:sz="4" w:space="0" w:color="auto"/>
            </w:tcBorders>
            <w:vAlign w:val="center"/>
            <w:hideMark/>
          </w:tcPr>
          <w:p w:rsidR="00514E82" w:rsidRPr="00514E82" w:rsidRDefault="00514E82" w:rsidP="00514E82">
            <w:pPr>
              <w:tabs>
                <w:tab w:val="left" w:pos="0"/>
              </w:tabs>
              <w:spacing w:after="0" w:line="240" w:lineRule="auto"/>
              <w:ind w:firstLine="567"/>
              <w:rPr>
                <w:rFonts w:ascii="Times New Roman" w:eastAsia="Times New Roman" w:hAnsi="Times New Roman" w:cs="Times New Roman"/>
                <w:color w:val="000000"/>
              </w:rPr>
            </w:pPr>
          </w:p>
        </w:tc>
        <w:tc>
          <w:tcPr>
            <w:tcW w:w="1202" w:type="dxa"/>
            <w:vMerge/>
            <w:tcBorders>
              <w:top w:val="single" w:sz="4" w:space="0" w:color="auto"/>
              <w:left w:val="single" w:sz="4" w:space="0" w:color="auto"/>
              <w:bottom w:val="single" w:sz="4" w:space="0" w:color="auto"/>
              <w:right w:val="single" w:sz="4" w:space="0" w:color="auto"/>
            </w:tcBorders>
            <w:vAlign w:val="center"/>
            <w:hideMark/>
          </w:tcPr>
          <w:p w:rsidR="00514E82" w:rsidRPr="00514E82" w:rsidRDefault="00514E82" w:rsidP="00514E82">
            <w:pPr>
              <w:tabs>
                <w:tab w:val="left" w:pos="0"/>
              </w:tabs>
              <w:spacing w:after="0" w:line="240" w:lineRule="auto"/>
              <w:ind w:hanging="108"/>
              <w:rPr>
                <w:rFonts w:ascii="Times New Roman" w:eastAsia="Times New Roman" w:hAnsi="Times New Roman" w:cs="Times New Roman"/>
                <w:color w:val="000000"/>
              </w:rPr>
            </w:pPr>
          </w:p>
        </w:tc>
        <w:tc>
          <w:tcPr>
            <w:tcW w:w="1066" w:type="dxa"/>
            <w:tcBorders>
              <w:top w:val="nil"/>
              <w:left w:val="single" w:sz="4" w:space="0" w:color="auto"/>
              <w:bottom w:val="single" w:sz="4" w:space="0" w:color="000000"/>
              <w:right w:val="single" w:sz="4" w:space="0" w:color="auto"/>
            </w:tcBorders>
            <w:shd w:val="clear" w:color="auto" w:fill="auto"/>
            <w:vAlign w:val="bottom"/>
            <w:hideMark/>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 xml:space="preserve">План </w:t>
            </w:r>
          </w:p>
        </w:tc>
        <w:tc>
          <w:tcPr>
            <w:tcW w:w="1240" w:type="dxa"/>
            <w:tcBorders>
              <w:top w:val="nil"/>
              <w:left w:val="single" w:sz="4" w:space="0" w:color="auto"/>
              <w:bottom w:val="single" w:sz="4" w:space="0" w:color="000000"/>
              <w:right w:val="single" w:sz="4" w:space="0" w:color="auto"/>
            </w:tcBorders>
            <w:shd w:val="clear" w:color="auto" w:fill="auto"/>
            <w:vAlign w:val="bottom"/>
            <w:hideMark/>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Факт</w:t>
            </w:r>
          </w:p>
        </w:tc>
        <w:tc>
          <w:tcPr>
            <w:tcW w:w="1374" w:type="dxa"/>
            <w:gridSpan w:val="2"/>
            <w:tcBorders>
              <w:left w:val="single" w:sz="4" w:space="0" w:color="auto"/>
              <w:bottom w:val="single" w:sz="4" w:space="0" w:color="000000"/>
              <w:right w:val="single" w:sz="4" w:space="0" w:color="auto"/>
            </w:tcBorders>
            <w:shd w:val="clear" w:color="auto" w:fill="auto"/>
            <w:vAlign w:val="bottom"/>
            <w:hideMark/>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p>
        </w:tc>
        <w:tc>
          <w:tcPr>
            <w:tcW w:w="1780" w:type="dxa"/>
            <w:gridSpan w:val="2"/>
            <w:tcBorders>
              <w:left w:val="single" w:sz="4" w:space="0" w:color="auto"/>
              <w:bottom w:val="single" w:sz="4" w:space="0" w:color="000000"/>
              <w:right w:val="single" w:sz="4" w:space="0" w:color="auto"/>
            </w:tcBorders>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p>
        </w:tc>
      </w:tr>
      <w:tr w:rsidR="00514E82" w:rsidRPr="00514E82" w:rsidTr="00C201A6">
        <w:trPr>
          <w:trHeight w:val="300"/>
          <w:jc w:val="center"/>
        </w:trPr>
        <w:tc>
          <w:tcPr>
            <w:tcW w:w="562" w:type="dxa"/>
            <w:tcBorders>
              <w:top w:val="nil"/>
              <w:left w:val="single" w:sz="4" w:space="0" w:color="auto"/>
              <w:bottom w:val="single" w:sz="4" w:space="0" w:color="auto"/>
              <w:right w:val="single" w:sz="4" w:space="0" w:color="auto"/>
            </w:tcBorders>
            <w:shd w:val="clear" w:color="auto" w:fill="auto"/>
            <w:vAlign w:val="bottom"/>
            <w:hideMark/>
          </w:tcPr>
          <w:p w:rsidR="00514E82" w:rsidRPr="00514E82" w:rsidRDefault="00514E82" w:rsidP="00514E82">
            <w:pPr>
              <w:tabs>
                <w:tab w:val="left" w:pos="0"/>
              </w:tabs>
              <w:spacing w:after="0" w:line="240" w:lineRule="auto"/>
              <w:rPr>
                <w:rFonts w:ascii="Times New Roman" w:eastAsia="Times New Roman" w:hAnsi="Times New Roman" w:cs="Times New Roman"/>
                <w:color w:val="000000"/>
              </w:rPr>
            </w:pPr>
            <w:r w:rsidRPr="00514E82">
              <w:rPr>
                <w:rFonts w:ascii="Times New Roman" w:eastAsia="Times New Roman" w:hAnsi="Times New Roman" w:cs="Times New Roman"/>
                <w:color w:val="000000"/>
              </w:rPr>
              <w:t>1</w:t>
            </w:r>
          </w:p>
        </w:tc>
        <w:tc>
          <w:tcPr>
            <w:tcW w:w="3657" w:type="dxa"/>
            <w:tcBorders>
              <w:top w:val="nil"/>
              <w:left w:val="nil"/>
              <w:bottom w:val="single" w:sz="4" w:space="0" w:color="auto"/>
              <w:right w:val="single" w:sz="4" w:space="0" w:color="auto"/>
            </w:tcBorders>
            <w:shd w:val="clear" w:color="auto" w:fill="auto"/>
            <w:vAlign w:val="bottom"/>
            <w:hideMark/>
          </w:tcPr>
          <w:p w:rsidR="00514E82" w:rsidRPr="00514E82" w:rsidRDefault="00514E82" w:rsidP="00514E82">
            <w:pPr>
              <w:tabs>
                <w:tab w:val="left" w:pos="0"/>
              </w:tabs>
              <w:spacing w:after="0" w:line="240" w:lineRule="auto"/>
              <w:ind w:firstLine="567"/>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2</w:t>
            </w:r>
          </w:p>
        </w:tc>
        <w:tc>
          <w:tcPr>
            <w:tcW w:w="1202" w:type="dxa"/>
            <w:tcBorders>
              <w:top w:val="nil"/>
              <w:left w:val="nil"/>
              <w:bottom w:val="single" w:sz="4" w:space="0" w:color="auto"/>
              <w:right w:val="single" w:sz="4" w:space="0" w:color="auto"/>
            </w:tcBorders>
            <w:shd w:val="clear" w:color="auto" w:fill="auto"/>
            <w:vAlign w:val="bottom"/>
            <w:hideMark/>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3</w:t>
            </w:r>
          </w:p>
        </w:tc>
        <w:tc>
          <w:tcPr>
            <w:tcW w:w="1066" w:type="dxa"/>
            <w:tcBorders>
              <w:top w:val="nil"/>
              <w:left w:val="nil"/>
              <w:bottom w:val="single" w:sz="4" w:space="0" w:color="auto"/>
              <w:right w:val="single" w:sz="4" w:space="0" w:color="auto"/>
            </w:tcBorders>
            <w:shd w:val="clear" w:color="auto" w:fill="auto"/>
            <w:vAlign w:val="bottom"/>
            <w:hideMark/>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4</w:t>
            </w:r>
          </w:p>
        </w:tc>
        <w:tc>
          <w:tcPr>
            <w:tcW w:w="1240" w:type="dxa"/>
            <w:tcBorders>
              <w:top w:val="nil"/>
              <w:left w:val="nil"/>
              <w:bottom w:val="single" w:sz="4" w:space="0" w:color="auto"/>
              <w:right w:val="single" w:sz="4" w:space="0" w:color="auto"/>
            </w:tcBorders>
            <w:shd w:val="clear" w:color="auto" w:fill="auto"/>
            <w:vAlign w:val="bottom"/>
            <w:hideMark/>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5</w:t>
            </w:r>
          </w:p>
        </w:tc>
        <w:tc>
          <w:tcPr>
            <w:tcW w:w="1374" w:type="dxa"/>
            <w:gridSpan w:val="2"/>
            <w:tcBorders>
              <w:top w:val="nil"/>
              <w:left w:val="nil"/>
              <w:bottom w:val="single" w:sz="4" w:space="0" w:color="auto"/>
              <w:right w:val="single" w:sz="4" w:space="0" w:color="auto"/>
            </w:tcBorders>
            <w:shd w:val="clear" w:color="auto" w:fill="auto"/>
            <w:vAlign w:val="bottom"/>
            <w:hideMark/>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6</w:t>
            </w:r>
          </w:p>
        </w:tc>
        <w:tc>
          <w:tcPr>
            <w:tcW w:w="1780" w:type="dxa"/>
            <w:gridSpan w:val="2"/>
            <w:tcBorders>
              <w:top w:val="nil"/>
              <w:left w:val="nil"/>
              <w:bottom w:val="single" w:sz="4" w:space="0" w:color="auto"/>
              <w:right w:val="single" w:sz="4" w:space="0" w:color="auto"/>
            </w:tcBorders>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p>
        </w:tc>
      </w:tr>
      <w:tr w:rsidR="00514E82" w:rsidRPr="00514E82" w:rsidTr="00C201A6">
        <w:trPr>
          <w:trHeight w:val="468"/>
          <w:jc w:val="center"/>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14E82" w:rsidRPr="00514E82" w:rsidRDefault="00514E82" w:rsidP="00514E82">
            <w:pPr>
              <w:spacing w:after="0" w:line="240" w:lineRule="auto"/>
              <w:ind w:right="-201"/>
              <w:rPr>
                <w:rFonts w:ascii="Times New Roman" w:eastAsia="Times New Roman" w:hAnsi="Times New Roman" w:cs="Times New Roman"/>
                <w:color w:val="000000"/>
              </w:rPr>
            </w:pPr>
            <w:r w:rsidRPr="00514E82">
              <w:rPr>
                <w:rFonts w:ascii="Times New Roman" w:eastAsia="Times New Roman" w:hAnsi="Times New Roman" w:cs="Times New Roman"/>
                <w:color w:val="000000"/>
              </w:rPr>
              <w:t>1.</w:t>
            </w:r>
          </w:p>
        </w:tc>
        <w:tc>
          <w:tcPr>
            <w:tcW w:w="3657" w:type="dxa"/>
            <w:tcBorders>
              <w:top w:val="nil"/>
              <w:left w:val="nil"/>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jc w:val="both"/>
              <w:rPr>
                <w:rFonts w:ascii="Times New Roman" w:eastAsia="Times New Roman" w:hAnsi="Times New Roman" w:cs="Times New Roman"/>
                <w:color w:val="000000"/>
              </w:rPr>
            </w:pPr>
            <w:r w:rsidRPr="00514E82">
              <w:rPr>
                <w:rFonts w:ascii="Times New Roman" w:eastAsia="Times New Roman" w:hAnsi="Times New Roman" w:cs="Times New Roman"/>
                <w:color w:val="000000"/>
              </w:rPr>
              <w:t>Проведение оценки эффективности муниципальных программ</w:t>
            </w:r>
          </w:p>
        </w:tc>
        <w:tc>
          <w:tcPr>
            <w:tcW w:w="1202" w:type="dxa"/>
            <w:tcBorders>
              <w:top w:val="nil"/>
              <w:left w:val="nil"/>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Да/нет</w:t>
            </w:r>
          </w:p>
        </w:tc>
        <w:tc>
          <w:tcPr>
            <w:tcW w:w="1066" w:type="dxa"/>
            <w:tcBorders>
              <w:top w:val="nil"/>
              <w:left w:val="nil"/>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да</w:t>
            </w:r>
          </w:p>
        </w:tc>
        <w:tc>
          <w:tcPr>
            <w:tcW w:w="1240" w:type="dxa"/>
            <w:tcBorders>
              <w:top w:val="nil"/>
              <w:left w:val="nil"/>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да</w:t>
            </w:r>
          </w:p>
        </w:tc>
        <w:tc>
          <w:tcPr>
            <w:tcW w:w="1374" w:type="dxa"/>
            <w:gridSpan w:val="2"/>
            <w:tcBorders>
              <w:top w:val="nil"/>
              <w:left w:val="nil"/>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100%</w:t>
            </w:r>
          </w:p>
        </w:tc>
        <w:tc>
          <w:tcPr>
            <w:tcW w:w="1780" w:type="dxa"/>
            <w:gridSpan w:val="2"/>
            <w:tcBorders>
              <w:top w:val="nil"/>
              <w:left w:val="nil"/>
              <w:bottom w:val="single" w:sz="4" w:space="0" w:color="auto"/>
              <w:right w:val="single" w:sz="4" w:space="0" w:color="auto"/>
            </w:tcBorders>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p>
        </w:tc>
      </w:tr>
      <w:tr w:rsidR="00514E82" w:rsidRPr="00514E82" w:rsidTr="00C201A6">
        <w:trPr>
          <w:trHeight w:val="562"/>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4E82" w:rsidRPr="00514E82" w:rsidRDefault="00514E82" w:rsidP="00514E82">
            <w:pPr>
              <w:spacing w:after="0" w:line="240" w:lineRule="auto"/>
              <w:rPr>
                <w:rFonts w:ascii="Times New Roman" w:eastAsia="Times New Roman" w:hAnsi="Times New Roman" w:cs="Times New Roman"/>
                <w:color w:val="000000"/>
              </w:rPr>
            </w:pPr>
            <w:r w:rsidRPr="00514E82">
              <w:rPr>
                <w:rFonts w:ascii="Times New Roman" w:eastAsia="Times New Roman" w:hAnsi="Times New Roman" w:cs="Times New Roman"/>
                <w:color w:val="000000"/>
              </w:rPr>
              <w:t>2.</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jc w:val="both"/>
              <w:rPr>
                <w:rFonts w:ascii="Times New Roman" w:eastAsia="Times New Roman" w:hAnsi="Times New Roman" w:cs="Times New Roman"/>
                <w:color w:val="000000"/>
              </w:rPr>
            </w:pPr>
            <w:r w:rsidRPr="00514E82">
              <w:rPr>
                <w:rFonts w:ascii="Times New Roman" w:eastAsia="Times New Roman" w:hAnsi="Times New Roman" w:cs="Times New Roman"/>
                <w:color w:val="000000"/>
              </w:rPr>
              <w:t>Удельный вес расходов бюджета ГО «Жатай», формируемых в рамках муниципальных  программ в общем объеме расходов бюджета ГО «Жатай»</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не менее %</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 80</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93,2%</w:t>
            </w:r>
          </w:p>
        </w:tc>
        <w:tc>
          <w:tcPr>
            <w:tcW w:w="13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116,5%</w:t>
            </w:r>
          </w:p>
        </w:tc>
        <w:tc>
          <w:tcPr>
            <w:tcW w:w="1780" w:type="dxa"/>
            <w:gridSpan w:val="2"/>
            <w:tcBorders>
              <w:top w:val="single" w:sz="4" w:space="0" w:color="auto"/>
              <w:left w:val="single" w:sz="4" w:space="0" w:color="auto"/>
              <w:bottom w:val="single" w:sz="4" w:space="0" w:color="auto"/>
              <w:right w:val="single" w:sz="4" w:space="0" w:color="auto"/>
            </w:tcBorders>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p>
        </w:tc>
      </w:tr>
      <w:tr w:rsidR="00514E82" w:rsidRPr="00514E82" w:rsidTr="00C201A6">
        <w:trPr>
          <w:trHeight w:val="1056"/>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4E82" w:rsidRPr="00514E82" w:rsidRDefault="00514E82" w:rsidP="00514E82">
            <w:pPr>
              <w:tabs>
                <w:tab w:val="left" w:pos="0"/>
              </w:tabs>
              <w:spacing w:after="0" w:line="240" w:lineRule="auto"/>
              <w:rPr>
                <w:rFonts w:ascii="Times New Roman" w:eastAsia="Times New Roman" w:hAnsi="Times New Roman" w:cs="Times New Roman"/>
                <w:color w:val="000000"/>
              </w:rPr>
            </w:pPr>
            <w:r w:rsidRPr="00514E82">
              <w:rPr>
                <w:rFonts w:ascii="Times New Roman" w:eastAsia="Times New Roman" w:hAnsi="Times New Roman" w:cs="Times New Roman"/>
                <w:color w:val="000000"/>
              </w:rPr>
              <w:lastRenderedPageBreak/>
              <w:t>3.</w:t>
            </w:r>
          </w:p>
        </w:tc>
        <w:tc>
          <w:tcPr>
            <w:tcW w:w="3657" w:type="dxa"/>
            <w:tcBorders>
              <w:top w:val="single" w:sz="4" w:space="0" w:color="auto"/>
              <w:left w:val="nil"/>
              <w:bottom w:val="single" w:sz="4" w:space="0" w:color="auto"/>
              <w:right w:val="single" w:sz="4" w:space="0" w:color="auto"/>
            </w:tcBorders>
            <w:shd w:val="clear" w:color="auto" w:fill="auto"/>
          </w:tcPr>
          <w:p w:rsidR="00514E82" w:rsidRPr="00514E82" w:rsidRDefault="00514E82" w:rsidP="00514E82">
            <w:pPr>
              <w:tabs>
                <w:tab w:val="left" w:pos="-173"/>
              </w:tabs>
              <w:spacing w:after="0" w:line="240" w:lineRule="auto"/>
              <w:jc w:val="both"/>
              <w:rPr>
                <w:rFonts w:ascii="Times New Roman" w:eastAsia="Times New Roman" w:hAnsi="Times New Roman" w:cs="Times New Roman"/>
                <w:color w:val="000000"/>
              </w:rPr>
            </w:pPr>
            <w:r w:rsidRPr="00514E82">
              <w:rPr>
                <w:rFonts w:ascii="Times New Roman" w:eastAsia="Times New Roman" w:hAnsi="Times New Roman" w:cs="Times New Roman"/>
                <w:color w:val="000000"/>
              </w:rPr>
              <w:t>Проведение мониторинга по заработной плате  муниципальных бюджетных учреждений, «майские» Указы Президента Российской Федерации.</w:t>
            </w:r>
          </w:p>
        </w:tc>
        <w:tc>
          <w:tcPr>
            <w:tcW w:w="1202" w:type="dxa"/>
            <w:tcBorders>
              <w:top w:val="single" w:sz="4" w:space="0" w:color="auto"/>
              <w:left w:val="nil"/>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да/нет</w:t>
            </w:r>
          </w:p>
        </w:tc>
        <w:tc>
          <w:tcPr>
            <w:tcW w:w="1066" w:type="dxa"/>
            <w:tcBorders>
              <w:top w:val="single" w:sz="4" w:space="0" w:color="auto"/>
              <w:left w:val="nil"/>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да</w:t>
            </w:r>
          </w:p>
        </w:tc>
        <w:tc>
          <w:tcPr>
            <w:tcW w:w="1240" w:type="dxa"/>
            <w:tcBorders>
              <w:top w:val="single" w:sz="4" w:space="0" w:color="auto"/>
              <w:left w:val="nil"/>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да</w:t>
            </w:r>
          </w:p>
        </w:tc>
        <w:tc>
          <w:tcPr>
            <w:tcW w:w="1374" w:type="dxa"/>
            <w:gridSpan w:val="2"/>
            <w:tcBorders>
              <w:top w:val="single" w:sz="4" w:space="0" w:color="auto"/>
              <w:left w:val="nil"/>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100%</w:t>
            </w:r>
          </w:p>
        </w:tc>
        <w:tc>
          <w:tcPr>
            <w:tcW w:w="1780" w:type="dxa"/>
            <w:gridSpan w:val="2"/>
            <w:tcBorders>
              <w:top w:val="single" w:sz="4" w:space="0" w:color="auto"/>
              <w:left w:val="nil"/>
              <w:bottom w:val="single" w:sz="4" w:space="0" w:color="auto"/>
              <w:right w:val="single" w:sz="4" w:space="0" w:color="auto"/>
            </w:tcBorders>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p>
        </w:tc>
      </w:tr>
      <w:tr w:rsidR="00514E82" w:rsidRPr="00514E82" w:rsidTr="00C201A6">
        <w:trPr>
          <w:trHeight w:val="13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4E82" w:rsidRPr="00514E82" w:rsidRDefault="00514E82" w:rsidP="00514E82">
            <w:pPr>
              <w:tabs>
                <w:tab w:val="left" w:pos="0"/>
              </w:tabs>
              <w:spacing w:after="0" w:line="240" w:lineRule="auto"/>
              <w:rPr>
                <w:rFonts w:ascii="Times New Roman" w:eastAsia="Times New Roman" w:hAnsi="Times New Roman" w:cs="Times New Roman"/>
                <w:color w:val="000000"/>
              </w:rPr>
            </w:pPr>
            <w:r w:rsidRPr="00514E82">
              <w:rPr>
                <w:rFonts w:ascii="Times New Roman" w:eastAsia="Times New Roman" w:hAnsi="Times New Roman" w:cs="Times New Roman"/>
                <w:color w:val="000000"/>
              </w:rPr>
              <w:t>4.</w:t>
            </w:r>
          </w:p>
        </w:tc>
        <w:tc>
          <w:tcPr>
            <w:tcW w:w="3657" w:type="dxa"/>
            <w:tcBorders>
              <w:top w:val="single" w:sz="4" w:space="0" w:color="auto"/>
              <w:left w:val="nil"/>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jc w:val="both"/>
              <w:rPr>
                <w:rFonts w:ascii="Times New Roman" w:eastAsia="Times New Roman" w:hAnsi="Times New Roman" w:cs="Times New Roman"/>
                <w:color w:val="000000"/>
              </w:rPr>
            </w:pPr>
            <w:r w:rsidRPr="00514E82">
              <w:rPr>
                <w:rFonts w:ascii="Times New Roman" w:eastAsia="Times New Roman" w:hAnsi="Times New Roman" w:cs="Times New Roman"/>
                <w:color w:val="000000"/>
              </w:rPr>
              <w:t>Отношение объема муниципального долга к годовому объему доходов бюджета</w:t>
            </w:r>
          </w:p>
          <w:p w:rsidR="00514E82" w:rsidRPr="00514E82" w:rsidRDefault="00514E82" w:rsidP="00514E82">
            <w:pPr>
              <w:tabs>
                <w:tab w:val="left" w:pos="0"/>
              </w:tabs>
              <w:spacing w:after="0" w:line="240" w:lineRule="auto"/>
              <w:jc w:val="both"/>
              <w:rPr>
                <w:rFonts w:ascii="Times New Roman" w:eastAsia="Times New Roman" w:hAnsi="Times New Roman" w:cs="Times New Roman"/>
                <w:color w:val="000000"/>
              </w:rPr>
            </w:pPr>
          </w:p>
        </w:tc>
        <w:tc>
          <w:tcPr>
            <w:tcW w:w="1202" w:type="dxa"/>
            <w:tcBorders>
              <w:top w:val="single" w:sz="4" w:space="0" w:color="auto"/>
              <w:left w:val="nil"/>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 xml:space="preserve">не более </w:t>
            </w:r>
          </w:p>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w:t>
            </w:r>
          </w:p>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p>
        </w:tc>
        <w:tc>
          <w:tcPr>
            <w:tcW w:w="1066" w:type="dxa"/>
            <w:tcBorders>
              <w:top w:val="single" w:sz="4" w:space="0" w:color="auto"/>
              <w:left w:val="nil"/>
              <w:bottom w:val="single" w:sz="4" w:space="0" w:color="auto"/>
              <w:right w:val="single" w:sz="4" w:space="0" w:color="auto"/>
            </w:tcBorders>
            <w:shd w:val="clear" w:color="auto" w:fill="FFFFFF"/>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2,5</w:t>
            </w:r>
          </w:p>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p>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p>
        </w:tc>
        <w:tc>
          <w:tcPr>
            <w:tcW w:w="1240" w:type="dxa"/>
            <w:tcBorders>
              <w:top w:val="single" w:sz="4" w:space="0" w:color="auto"/>
              <w:left w:val="nil"/>
              <w:bottom w:val="single" w:sz="4" w:space="0" w:color="auto"/>
              <w:right w:val="single" w:sz="4" w:space="0" w:color="auto"/>
            </w:tcBorders>
            <w:shd w:val="clear" w:color="auto" w:fill="auto"/>
            <w:vAlign w:val="bottom"/>
          </w:tcPr>
          <w:p w:rsidR="00514E82" w:rsidRPr="00514E82" w:rsidRDefault="00773B7F" w:rsidP="00514E82">
            <w:pPr>
              <w:tabs>
                <w:tab w:val="left" w:pos="0"/>
              </w:tabs>
              <w:spacing w:after="0" w:line="240" w:lineRule="auto"/>
              <w:ind w:hanging="108"/>
              <w:jc w:val="center"/>
              <w:rPr>
                <w:rFonts w:ascii="Times New Roman" w:eastAsia="Times New Roman" w:hAnsi="Times New Roman" w:cs="Times New Roman"/>
                <w:color w:val="000000"/>
              </w:rPr>
            </w:pPr>
            <w:r>
              <w:rPr>
                <w:rFonts w:ascii="Times New Roman" w:eastAsia="Times New Roman" w:hAnsi="Times New Roman" w:cs="Times New Roman"/>
                <w:color w:val="000000"/>
              </w:rPr>
              <w:t>4,7</w:t>
            </w:r>
          </w:p>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p>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highlight w:val="yellow"/>
              </w:rPr>
            </w:pPr>
          </w:p>
        </w:tc>
        <w:tc>
          <w:tcPr>
            <w:tcW w:w="1374" w:type="dxa"/>
            <w:gridSpan w:val="2"/>
            <w:tcBorders>
              <w:top w:val="single" w:sz="4" w:space="0" w:color="auto"/>
              <w:left w:val="nil"/>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sz w:val="24"/>
                <w:szCs w:val="24"/>
              </w:rPr>
            </w:pPr>
          </w:p>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highlight w:val="yellow"/>
              </w:rPr>
            </w:pPr>
            <w:r w:rsidRPr="00514E82">
              <w:rPr>
                <w:rFonts w:ascii="Times New Roman" w:eastAsia="Times New Roman" w:hAnsi="Times New Roman" w:cs="Times New Roman"/>
                <w:color w:val="000000"/>
                <w:sz w:val="24"/>
                <w:szCs w:val="24"/>
              </w:rPr>
              <w:t>100%</w:t>
            </w:r>
            <w:r w:rsidRPr="00514E82">
              <w:rPr>
                <w:rFonts w:ascii="Times New Roman" w:eastAsia="Times New Roman" w:hAnsi="Times New Roman" w:cs="Times New Roman"/>
                <w:color w:val="000000"/>
                <w:sz w:val="16"/>
                <w:szCs w:val="16"/>
              </w:rPr>
              <w:t xml:space="preserve">                              </w:t>
            </w:r>
          </w:p>
        </w:tc>
        <w:tc>
          <w:tcPr>
            <w:tcW w:w="1780" w:type="dxa"/>
            <w:gridSpan w:val="2"/>
            <w:tcBorders>
              <w:top w:val="single" w:sz="4" w:space="0" w:color="auto"/>
              <w:left w:val="nil"/>
              <w:bottom w:val="single" w:sz="4" w:space="0" w:color="auto"/>
              <w:right w:val="single" w:sz="4" w:space="0" w:color="auto"/>
            </w:tcBorders>
          </w:tcPr>
          <w:p w:rsidR="00514E82" w:rsidRPr="00C201A6" w:rsidRDefault="00773B7F" w:rsidP="001F7FCF">
            <w:pPr>
              <w:tabs>
                <w:tab w:val="left" w:pos="0"/>
              </w:tabs>
              <w:spacing w:after="0" w:line="240" w:lineRule="auto"/>
              <w:ind w:hanging="108"/>
              <w:jc w:val="center"/>
              <w:rPr>
                <w:rFonts w:ascii="Times New Roman" w:eastAsia="Times New Roman" w:hAnsi="Times New Roman" w:cs="Times New Roman"/>
                <w:color w:val="000000"/>
                <w:sz w:val="18"/>
                <w:szCs w:val="18"/>
              </w:rPr>
            </w:pPr>
            <w:r w:rsidRPr="007C0E4E">
              <w:rPr>
                <w:rFonts w:ascii="Times New Roman" w:eastAsia="Times New Roman" w:hAnsi="Times New Roman" w:cs="Times New Roman"/>
                <w:color w:val="000000"/>
                <w:sz w:val="16"/>
                <w:szCs w:val="16"/>
              </w:rPr>
              <w:t xml:space="preserve">(превышает  </w:t>
            </w:r>
            <w:r w:rsidRPr="00014EEE">
              <w:rPr>
                <w:rFonts w:ascii="Times New Roman" w:eastAsia="Times New Roman" w:hAnsi="Times New Roman" w:cs="Times New Roman"/>
                <w:color w:val="000000"/>
                <w:sz w:val="20"/>
                <w:szCs w:val="20"/>
              </w:rPr>
              <w:t>2,5 %</w:t>
            </w:r>
            <w:r w:rsidRPr="007C0E4E">
              <w:rPr>
                <w:rFonts w:ascii="Times New Roman" w:eastAsia="Times New Roman" w:hAnsi="Times New Roman" w:cs="Times New Roman"/>
                <w:color w:val="000000"/>
                <w:sz w:val="16"/>
                <w:szCs w:val="16"/>
              </w:rPr>
              <w:t>, но находится на безопасном уровне,</w:t>
            </w:r>
            <w:r>
              <w:rPr>
                <w:rFonts w:ascii="Times New Roman" w:eastAsia="Times New Roman" w:hAnsi="Times New Roman" w:cs="Times New Roman"/>
                <w:color w:val="000000"/>
                <w:sz w:val="16"/>
                <w:szCs w:val="16"/>
              </w:rPr>
              <w:t xml:space="preserve"> </w:t>
            </w:r>
            <w:r w:rsidRPr="007C0E4E">
              <w:rPr>
                <w:rFonts w:ascii="Times New Roman" w:eastAsia="Times New Roman" w:hAnsi="Times New Roman" w:cs="Times New Roman"/>
                <w:color w:val="000000"/>
                <w:sz w:val="16"/>
                <w:szCs w:val="16"/>
              </w:rPr>
              <w:t>т.к не превышает 10% в соответствии со ст. 92 БК РФ)</w:t>
            </w:r>
          </w:p>
        </w:tc>
      </w:tr>
      <w:tr w:rsidR="00514E82" w:rsidRPr="00514E82" w:rsidTr="00C201A6">
        <w:trPr>
          <w:trHeight w:val="846"/>
          <w:jc w:val="center"/>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14E82" w:rsidRPr="00514E82" w:rsidRDefault="00514E82" w:rsidP="00514E82">
            <w:pPr>
              <w:tabs>
                <w:tab w:val="left" w:pos="0"/>
              </w:tabs>
              <w:spacing w:after="0" w:line="240" w:lineRule="auto"/>
              <w:rPr>
                <w:rFonts w:ascii="Times New Roman" w:eastAsia="Times New Roman" w:hAnsi="Times New Roman" w:cs="Times New Roman"/>
                <w:color w:val="000000"/>
              </w:rPr>
            </w:pPr>
            <w:r w:rsidRPr="00514E82">
              <w:rPr>
                <w:rFonts w:ascii="Times New Roman" w:eastAsia="Times New Roman" w:hAnsi="Times New Roman" w:cs="Times New Roman"/>
                <w:color w:val="000000"/>
              </w:rPr>
              <w:t>5.</w:t>
            </w:r>
          </w:p>
        </w:tc>
        <w:tc>
          <w:tcPr>
            <w:tcW w:w="3657" w:type="dxa"/>
            <w:tcBorders>
              <w:top w:val="nil"/>
              <w:left w:val="nil"/>
              <w:bottom w:val="single" w:sz="4" w:space="0" w:color="auto"/>
              <w:right w:val="single" w:sz="4" w:space="0" w:color="auto"/>
            </w:tcBorders>
            <w:shd w:val="clear" w:color="auto" w:fill="auto"/>
            <w:vAlign w:val="bottom"/>
          </w:tcPr>
          <w:p w:rsidR="00514E82" w:rsidRPr="00514E82" w:rsidRDefault="00514E82" w:rsidP="00C201A6">
            <w:pPr>
              <w:tabs>
                <w:tab w:val="left" w:pos="0"/>
              </w:tabs>
              <w:spacing w:after="0" w:line="240" w:lineRule="auto"/>
              <w:rPr>
                <w:rFonts w:ascii="Times New Roman" w:eastAsia="Times New Roman" w:hAnsi="Times New Roman" w:cs="Times New Roman"/>
                <w:color w:val="000000"/>
              </w:rPr>
            </w:pPr>
            <w:r w:rsidRPr="00514E82">
              <w:rPr>
                <w:rFonts w:ascii="Times New Roman" w:eastAsia="Times New Roman" w:hAnsi="Times New Roman" w:cs="Times New Roman"/>
                <w:color w:val="000000"/>
              </w:rPr>
              <w:t>Доля муниципальных учреждений, выполнивших муниципальное задание на 100%, в общем количестве муниципальных учреждений, которым установлены муниципальные задания по натуральным показателям</w:t>
            </w:r>
          </w:p>
        </w:tc>
        <w:tc>
          <w:tcPr>
            <w:tcW w:w="1202" w:type="dxa"/>
            <w:tcBorders>
              <w:top w:val="nil"/>
              <w:left w:val="nil"/>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w:t>
            </w:r>
          </w:p>
        </w:tc>
        <w:tc>
          <w:tcPr>
            <w:tcW w:w="1066" w:type="dxa"/>
            <w:tcBorders>
              <w:top w:val="nil"/>
              <w:left w:val="nil"/>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100</w:t>
            </w:r>
          </w:p>
        </w:tc>
        <w:tc>
          <w:tcPr>
            <w:tcW w:w="1240" w:type="dxa"/>
            <w:tcBorders>
              <w:top w:val="nil"/>
              <w:left w:val="nil"/>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100</w:t>
            </w:r>
          </w:p>
        </w:tc>
        <w:tc>
          <w:tcPr>
            <w:tcW w:w="1374" w:type="dxa"/>
            <w:gridSpan w:val="2"/>
            <w:tcBorders>
              <w:top w:val="nil"/>
              <w:left w:val="nil"/>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100%</w:t>
            </w:r>
          </w:p>
        </w:tc>
        <w:tc>
          <w:tcPr>
            <w:tcW w:w="1780" w:type="dxa"/>
            <w:gridSpan w:val="2"/>
            <w:tcBorders>
              <w:top w:val="nil"/>
              <w:left w:val="nil"/>
              <w:bottom w:val="single" w:sz="4" w:space="0" w:color="auto"/>
              <w:right w:val="single" w:sz="4" w:space="0" w:color="auto"/>
            </w:tcBorders>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p>
        </w:tc>
      </w:tr>
      <w:tr w:rsidR="00514E82" w:rsidRPr="00514E82" w:rsidTr="00C201A6">
        <w:trPr>
          <w:trHeight w:val="506"/>
          <w:jc w:val="center"/>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14E82" w:rsidRPr="00514E82" w:rsidRDefault="00514E82" w:rsidP="00514E82">
            <w:pPr>
              <w:tabs>
                <w:tab w:val="left" w:pos="0"/>
              </w:tabs>
              <w:spacing w:after="0" w:line="240" w:lineRule="auto"/>
              <w:rPr>
                <w:rFonts w:ascii="Times New Roman" w:eastAsia="Times New Roman" w:hAnsi="Times New Roman" w:cs="Times New Roman"/>
                <w:color w:val="000000"/>
              </w:rPr>
            </w:pPr>
            <w:r w:rsidRPr="00514E82">
              <w:rPr>
                <w:rFonts w:ascii="Times New Roman" w:eastAsia="Times New Roman" w:hAnsi="Times New Roman" w:cs="Times New Roman"/>
                <w:color w:val="000000"/>
              </w:rPr>
              <w:t>6.</w:t>
            </w:r>
          </w:p>
        </w:tc>
        <w:tc>
          <w:tcPr>
            <w:tcW w:w="3657" w:type="dxa"/>
            <w:tcBorders>
              <w:top w:val="nil"/>
              <w:left w:val="nil"/>
              <w:bottom w:val="single" w:sz="4" w:space="0" w:color="auto"/>
              <w:right w:val="single" w:sz="4" w:space="0" w:color="auto"/>
            </w:tcBorders>
            <w:shd w:val="clear" w:color="auto" w:fill="auto"/>
            <w:vAlign w:val="bottom"/>
          </w:tcPr>
          <w:p w:rsidR="00514E82" w:rsidRPr="00514E82" w:rsidRDefault="00514E82" w:rsidP="00C201A6">
            <w:pPr>
              <w:tabs>
                <w:tab w:val="left" w:pos="0"/>
              </w:tabs>
              <w:spacing w:after="0" w:line="240" w:lineRule="auto"/>
              <w:rPr>
                <w:rFonts w:ascii="Times New Roman" w:eastAsia="Times New Roman" w:hAnsi="Times New Roman" w:cs="Times New Roman"/>
                <w:color w:val="000000"/>
              </w:rPr>
            </w:pPr>
            <w:r w:rsidRPr="00514E82">
              <w:rPr>
                <w:rFonts w:ascii="Times New Roman" w:eastAsia="Times New Roman" w:hAnsi="Times New Roman" w:cs="Times New Roman"/>
                <w:color w:val="000000"/>
              </w:rPr>
              <w:t>Автоматизация бюджетного процесса бюджета Городского округа «Жатай»</w:t>
            </w:r>
          </w:p>
        </w:tc>
        <w:tc>
          <w:tcPr>
            <w:tcW w:w="1202" w:type="dxa"/>
            <w:tcBorders>
              <w:top w:val="nil"/>
              <w:left w:val="nil"/>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да/нет</w:t>
            </w:r>
          </w:p>
        </w:tc>
        <w:tc>
          <w:tcPr>
            <w:tcW w:w="1066" w:type="dxa"/>
            <w:tcBorders>
              <w:top w:val="nil"/>
              <w:left w:val="nil"/>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да</w:t>
            </w:r>
          </w:p>
        </w:tc>
        <w:tc>
          <w:tcPr>
            <w:tcW w:w="1240" w:type="dxa"/>
            <w:tcBorders>
              <w:top w:val="nil"/>
              <w:left w:val="nil"/>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да</w:t>
            </w:r>
          </w:p>
        </w:tc>
        <w:tc>
          <w:tcPr>
            <w:tcW w:w="1374" w:type="dxa"/>
            <w:gridSpan w:val="2"/>
            <w:tcBorders>
              <w:top w:val="nil"/>
              <w:left w:val="nil"/>
              <w:bottom w:val="single" w:sz="4" w:space="0" w:color="auto"/>
              <w:right w:val="single" w:sz="4" w:space="0" w:color="auto"/>
            </w:tcBorders>
            <w:shd w:val="clear" w:color="auto" w:fill="auto"/>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100%</w:t>
            </w:r>
          </w:p>
        </w:tc>
        <w:tc>
          <w:tcPr>
            <w:tcW w:w="1780" w:type="dxa"/>
            <w:gridSpan w:val="2"/>
            <w:tcBorders>
              <w:top w:val="nil"/>
              <w:left w:val="nil"/>
              <w:bottom w:val="single" w:sz="4" w:space="0" w:color="auto"/>
              <w:right w:val="single" w:sz="4" w:space="0" w:color="auto"/>
            </w:tcBorders>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p>
        </w:tc>
      </w:tr>
      <w:tr w:rsidR="00514E82" w:rsidRPr="00514E82" w:rsidTr="00C201A6">
        <w:trPr>
          <w:trHeight w:val="826"/>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4E82" w:rsidRPr="00514E82" w:rsidRDefault="00514E82" w:rsidP="00514E82">
            <w:pPr>
              <w:tabs>
                <w:tab w:val="left" w:pos="0"/>
              </w:tabs>
              <w:spacing w:after="0" w:line="240" w:lineRule="auto"/>
              <w:rPr>
                <w:rFonts w:ascii="Times New Roman" w:eastAsia="Times New Roman" w:hAnsi="Times New Roman" w:cs="Times New Roman"/>
                <w:color w:val="000000"/>
              </w:rPr>
            </w:pPr>
            <w:r w:rsidRPr="00514E82">
              <w:rPr>
                <w:rFonts w:ascii="Times New Roman" w:eastAsia="Times New Roman" w:hAnsi="Times New Roman" w:cs="Times New Roman"/>
                <w:color w:val="000000"/>
              </w:rPr>
              <w:t>7.</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bottom"/>
          </w:tcPr>
          <w:p w:rsidR="00514E82" w:rsidRPr="00514E82" w:rsidRDefault="00514E82" w:rsidP="00C201A6">
            <w:pPr>
              <w:tabs>
                <w:tab w:val="left" w:pos="0"/>
              </w:tabs>
              <w:spacing w:after="0" w:line="240" w:lineRule="auto"/>
              <w:ind w:firstLine="252"/>
              <w:rPr>
                <w:rFonts w:ascii="Times New Roman" w:eastAsia="Times New Roman" w:hAnsi="Times New Roman" w:cs="Times New Roman"/>
                <w:color w:val="000000"/>
              </w:rPr>
            </w:pPr>
            <w:r w:rsidRPr="00514E82">
              <w:rPr>
                <w:rFonts w:ascii="Times New Roman" w:eastAsia="Times New Roman" w:hAnsi="Times New Roman" w:cs="Times New Roman"/>
                <w:color w:val="000000"/>
              </w:rPr>
              <w:t>Доля объема закупок, проведенных путем состоявшихся конкурентных процедур, в общем объеме закупок</w:t>
            </w:r>
          </w:p>
        </w:tc>
        <w:tc>
          <w:tcPr>
            <w:tcW w:w="1202" w:type="dxa"/>
            <w:tcBorders>
              <w:top w:val="nil"/>
              <w:left w:val="nil"/>
              <w:bottom w:val="single" w:sz="4" w:space="0" w:color="auto"/>
              <w:right w:val="single" w:sz="4" w:space="0" w:color="auto"/>
            </w:tcBorders>
            <w:shd w:val="clear" w:color="auto" w:fill="auto"/>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w:t>
            </w:r>
          </w:p>
        </w:tc>
        <w:tc>
          <w:tcPr>
            <w:tcW w:w="1066" w:type="dxa"/>
            <w:tcBorders>
              <w:top w:val="nil"/>
              <w:left w:val="nil"/>
              <w:bottom w:val="single" w:sz="4" w:space="0" w:color="auto"/>
              <w:right w:val="single" w:sz="4" w:space="0" w:color="auto"/>
            </w:tcBorders>
            <w:shd w:val="clear" w:color="auto" w:fill="auto"/>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100</w:t>
            </w:r>
          </w:p>
        </w:tc>
        <w:tc>
          <w:tcPr>
            <w:tcW w:w="1240" w:type="dxa"/>
            <w:tcBorders>
              <w:top w:val="nil"/>
              <w:left w:val="nil"/>
              <w:bottom w:val="single" w:sz="4" w:space="0" w:color="auto"/>
              <w:right w:val="single" w:sz="4" w:space="0" w:color="auto"/>
            </w:tcBorders>
            <w:shd w:val="clear" w:color="auto" w:fill="auto"/>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100</w:t>
            </w:r>
          </w:p>
        </w:tc>
        <w:tc>
          <w:tcPr>
            <w:tcW w:w="137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100%</w:t>
            </w:r>
          </w:p>
        </w:tc>
        <w:tc>
          <w:tcPr>
            <w:tcW w:w="1780" w:type="dxa"/>
            <w:gridSpan w:val="2"/>
            <w:tcBorders>
              <w:top w:val="single" w:sz="4" w:space="0" w:color="auto"/>
              <w:left w:val="single" w:sz="4" w:space="0" w:color="auto"/>
              <w:bottom w:val="single" w:sz="4" w:space="0" w:color="auto"/>
              <w:right w:val="single" w:sz="4" w:space="0" w:color="auto"/>
            </w:tcBorders>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p>
        </w:tc>
      </w:tr>
      <w:tr w:rsidR="00514E82" w:rsidRPr="00514E82" w:rsidTr="00C201A6">
        <w:trPr>
          <w:trHeight w:val="861"/>
          <w:jc w:val="center"/>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4E82" w:rsidRPr="00514E82" w:rsidRDefault="00514E82" w:rsidP="00514E82">
            <w:pPr>
              <w:tabs>
                <w:tab w:val="left" w:pos="0"/>
              </w:tabs>
              <w:spacing w:after="0" w:line="240" w:lineRule="auto"/>
              <w:rPr>
                <w:rFonts w:ascii="Times New Roman" w:eastAsia="Times New Roman" w:hAnsi="Times New Roman" w:cs="Times New Roman"/>
                <w:color w:val="000000"/>
              </w:rPr>
            </w:pPr>
            <w:r w:rsidRPr="00514E82">
              <w:rPr>
                <w:rFonts w:ascii="Times New Roman" w:eastAsia="Times New Roman" w:hAnsi="Times New Roman" w:cs="Times New Roman"/>
                <w:color w:val="000000"/>
              </w:rPr>
              <w:t>8.</w:t>
            </w:r>
          </w:p>
        </w:tc>
        <w:tc>
          <w:tcPr>
            <w:tcW w:w="3657" w:type="dxa"/>
            <w:tcBorders>
              <w:top w:val="single" w:sz="4" w:space="0" w:color="auto"/>
              <w:left w:val="nil"/>
              <w:bottom w:val="single" w:sz="4" w:space="0" w:color="auto"/>
              <w:right w:val="single" w:sz="4" w:space="0" w:color="auto"/>
            </w:tcBorders>
            <w:shd w:val="clear" w:color="000000" w:fill="FFFFFF"/>
            <w:vAlign w:val="bottom"/>
          </w:tcPr>
          <w:p w:rsidR="00514E82" w:rsidRPr="00514E82" w:rsidRDefault="00514E82" w:rsidP="00514E82">
            <w:pPr>
              <w:tabs>
                <w:tab w:val="left" w:pos="0"/>
              </w:tabs>
              <w:spacing w:after="0" w:line="240" w:lineRule="auto"/>
              <w:rPr>
                <w:rFonts w:ascii="Times New Roman" w:eastAsia="Times New Roman" w:hAnsi="Times New Roman" w:cs="Times New Roman"/>
                <w:color w:val="000000"/>
              </w:rPr>
            </w:pPr>
            <w:r w:rsidRPr="00514E82">
              <w:rPr>
                <w:rFonts w:ascii="Times New Roman" w:eastAsia="Times New Roman" w:hAnsi="Times New Roman" w:cs="Times New Roman"/>
                <w:color w:val="000000"/>
              </w:rPr>
              <w:t xml:space="preserve">  Количество сотрудников Окружной Администрации ГО «Жатай», прошедших профессиональную переподготовку и повышение квалификации</w:t>
            </w:r>
          </w:p>
        </w:tc>
        <w:tc>
          <w:tcPr>
            <w:tcW w:w="1202" w:type="dxa"/>
            <w:tcBorders>
              <w:top w:val="single" w:sz="4" w:space="0" w:color="auto"/>
              <w:left w:val="nil"/>
              <w:bottom w:val="single" w:sz="4" w:space="0" w:color="auto"/>
              <w:right w:val="single" w:sz="4" w:space="0" w:color="auto"/>
            </w:tcBorders>
            <w:shd w:val="clear" w:color="000000" w:fill="FFFFFF"/>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w:t>
            </w:r>
          </w:p>
        </w:tc>
        <w:tc>
          <w:tcPr>
            <w:tcW w:w="1066" w:type="dxa"/>
            <w:tcBorders>
              <w:top w:val="single" w:sz="4" w:space="0" w:color="auto"/>
              <w:left w:val="nil"/>
              <w:bottom w:val="single" w:sz="4" w:space="0" w:color="auto"/>
              <w:right w:val="single" w:sz="4" w:space="0" w:color="auto"/>
            </w:tcBorders>
            <w:shd w:val="clear" w:color="000000" w:fill="FFFFFF"/>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15</w:t>
            </w:r>
          </w:p>
        </w:tc>
        <w:tc>
          <w:tcPr>
            <w:tcW w:w="1240" w:type="dxa"/>
            <w:tcBorders>
              <w:top w:val="single" w:sz="4" w:space="0" w:color="auto"/>
              <w:left w:val="nil"/>
              <w:bottom w:val="single" w:sz="4" w:space="0" w:color="auto"/>
              <w:right w:val="single" w:sz="4" w:space="0" w:color="auto"/>
            </w:tcBorders>
            <w:shd w:val="clear" w:color="000000" w:fill="FFFFFF"/>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47</w:t>
            </w:r>
          </w:p>
        </w:tc>
        <w:tc>
          <w:tcPr>
            <w:tcW w:w="1374" w:type="dxa"/>
            <w:gridSpan w:val="2"/>
            <w:tcBorders>
              <w:top w:val="single" w:sz="4" w:space="0" w:color="auto"/>
              <w:left w:val="nil"/>
              <w:bottom w:val="single" w:sz="4" w:space="0" w:color="auto"/>
              <w:right w:val="single" w:sz="4" w:space="0" w:color="auto"/>
            </w:tcBorders>
            <w:shd w:val="clear" w:color="000000" w:fill="FFFFFF"/>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303,3%</w:t>
            </w:r>
          </w:p>
        </w:tc>
        <w:tc>
          <w:tcPr>
            <w:tcW w:w="1780" w:type="dxa"/>
            <w:gridSpan w:val="2"/>
            <w:tcBorders>
              <w:top w:val="single" w:sz="4" w:space="0" w:color="auto"/>
              <w:left w:val="nil"/>
              <w:bottom w:val="single" w:sz="4" w:space="0" w:color="auto"/>
              <w:right w:val="single" w:sz="4" w:space="0" w:color="auto"/>
            </w:tcBorders>
            <w:shd w:val="clear" w:color="000000" w:fill="FFFFFF"/>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p>
        </w:tc>
      </w:tr>
      <w:tr w:rsidR="00514E82" w:rsidRPr="00514E82" w:rsidTr="00C201A6">
        <w:trPr>
          <w:trHeight w:val="132"/>
          <w:jc w:val="center"/>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tcPr>
          <w:p w:rsidR="00514E82" w:rsidRPr="00514E82" w:rsidRDefault="00514E82" w:rsidP="00514E82">
            <w:pPr>
              <w:tabs>
                <w:tab w:val="left" w:pos="0"/>
              </w:tabs>
              <w:spacing w:after="0" w:line="240" w:lineRule="auto"/>
              <w:rPr>
                <w:rFonts w:ascii="Times New Roman" w:eastAsia="Times New Roman" w:hAnsi="Times New Roman" w:cs="Times New Roman"/>
                <w:color w:val="000000"/>
              </w:rPr>
            </w:pPr>
            <w:r w:rsidRPr="00514E82">
              <w:rPr>
                <w:rFonts w:ascii="Times New Roman" w:eastAsia="Times New Roman" w:hAnsi="Times New Roman" w:cs="Times New Roman"/>
                <w:color w:val="000000"/>
              </w:rPr>
              <w:t>9.</w:t>
            </w:r>
          </w:p>
        </w:tc>
        <w:tc>
          <w:tcPr>
            <w:tcW w:w="3657" w:type="dxa"/>
            <w:tcBorders>
              <w:top w:val="single" w:sz="4" w:space="0" w:color="auto"/>
              <w:left w:val="nil"/>
              <w:bottom w:val="single" w:sz="4" w:space="0" w:color="auto"/>
              <w:right w:val="single" w:sz="4" w:space="0" w:color="auto"/>
            </w:tcBorders>
            <w:shd w:val="clear" w:color="000000" w:fill="FFFFFF"/>
            <w:vAlign w:val="bottom"/>
          </w:tcPr>
          <w:p w:rsidR="00514E82" w:rsidRPr="00514E82" w:rsidRDefault="00514E82" w:rsidP="00514E82">
            <w:pPr>
              <w:tabs>
                <w:tab w:val="left" w:pos="0"/>
              </w:tabs>
              <w:spacing w:after="0" w:line="240" w:lineRule="auto"/>
              <w:ind w:firstLine="110"/>
              <w:rPr>
                <w:rFonts w:ascii="Times New Roman" w:eastAsia="Times New Roman" w:hAnsi="Times New Roman" w:cs="Times New Roman"/>
                <w:color w:val="000000"/>
              </w:rPr>
            </w:pPr>
            <w:r w:rsidRPr="00514E82">
              <w:rPr>
                <w:rFonts w:ascii="Times New Roman" w:eastAsia="Times New Roman" w:hAnsi="Times New Roman" w:cs="Times New Roman"/>
                <w:color w:val="000000"/>
              </w:rPr>
              <w:t xml:space="preserve">Проведение мероприятий (Дни финансовой грамотности), способствующих повышению уровня грамотности учащихся образовательных учреждений </w:t>
            </w:r>
          </w:p>
        </w:tc>
        <w:tc>
          <w:tcPr>
            <w:tcW w:w="1202" w:type="dxa"/>
            <w:tcBorders>
              <w:top w:val="nil"/>
              <w:left w:val="nil"/>
              <w:bottom w:val="single" w:sz="4" w:space="0" w:color="auto"/>
              <w:right w:val="single" w:sz="4" w:space="0" w:color="auto"/>
            </w:tcBorders>
            <w:shd w:val="clear" w:color="auto" w:fill="auto"/>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да/нет</w:t>
            </w:r>
          </w:p>
        </w:tc>
        <w:tc>
          <w:tcPr>
            <w:tcW w:w="1066" w:type="dxa"/>
            <w:tcBorders>
              <w:top w:val="nil"/>
              <w:left w:val="nil"/>
              <w:bottom w:val="single" w:sz="4" w:space="0" w:color="auto"/>
              <w:right w:val="single" w:sz="4" w:space="0" w:color="auto"/>
            </w:tcBorders>
            <w:shd w:val="clear" w:color="auto" w:fill="auto"/>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да</w:t>
            </w:r>
          </w:p>
        </w:tc>
        <w:tc>
          <w:tcPr>
            <w:tcW w:w="1240" w:type="dxa"/>
            <w:tcBorders>
              <w:top w:val="nil"/>
              <w:left w:val="nil"/>
              <w:bottom w:val="single" w:sz="4" w:space="0" w:color="auto"/>
              <w:right w:val="single" w:sz="4" w:space="0" w:color="auto"/>
            </w:tcBorders>
            <w:shd w:val="clear" w:color="auto" w:fill="auto"/>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да</w:t>
            </w:r>
          </w:p>
        </w:tc>
        <w:tc>
          <w:tcPr>
            <w:tcW w:w="1374" w:type="dxa"/>
            <w:gridSpan w:val="2"/>
            <w:tcBorders>
              <w:top w:val="single" w:sz="4" w:space="0" w:color="auto"/>
              <w:left w:val="nil"/>
              <w:bottom w:val="single" w:sz="4" w:space="0" w:color="auto"/>
              <w:right w:val="single" w:sz="4" w:space="0" w:color="auto"/>
            </w:tcBorders>
            <w:shd w:val="clear" w:color="000000" w:fill="FFFFFF"/>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100%</w:t>
            </w:r>
          </w:p>
        </w:tc>
        <w:tc>
          <w:tcPr>
            <w:tcW w:w="1780" w:type="dxa"/>
            <w:gridSpan w:val="2"/>
            <w:tcBorders>
              <w:top w:val="single" w:sz="4" w:space="0" w:color="auto"/>
              <w:left w:val="nil"/>
              <w:bottom w:val="single" w:sz="4" w:space="0" w:color="auto"/>
              <w:right w:val="single" w:sz="4" w:space="0" w:color="auto"/>
            </w:tcBorders>
            <w:shd w:val="clear" w:color="000000" w:fill="FFFFFF"/>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p>
        </w:tc>
      </w:tr>
      <w:tr w:rsidR="00514E82" w:rsidRPr="00514E82" w:rsidTr="00C201A6">
        <w:trPr>
          <w:trHeight w:val="861"/>
          <w:jc w:val="center"/>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tcPr>
          <w:p w:rsidR="00514E82" w:rsidRPr="00514E82" w:rsidRDefault="00514E82" w:rsidP="00514E82">
            <w:pPr>
              <w:tabs>
                <w:tab w:val="left" w:pos="0"/>
              </w:tabs>
              <w:spacing w:after="0" w:line="240" w:lineRule="auto"/>
              <w:rPr>
                <w:rFonts w:ascii="Times New Roman" w:eastAsia="Times New Roman" w:hAnsi="Times New Roman" w:cs="Times New Roman"/>
                <w:color w:val="000000"/>
              </w:rPr>
            </w:pPr>
            <w:r w:rsidRPr="00514E82">
              <w:rPr>
                <w:rFonts w:ascii="Times New Roman" w:eastAsia="Times New Roman" w:hAnsi="Times New Roman" w:cs="Times New Roman"/>
                <w:color w:val="000000"/>
              </w:rPr>
              <w:t>10.</w:t>
            </w:r>
          </w:p>
        </w:tc>
        <w:tc>
          <w:tcPr>
            <w:tcW w:w="3657" w:type="dxa"/>
            <w:tcBorders>
              <w:top w:val="single" w:sz="4" w:space="0" w:color="auto"/>
              <w:left w:val="nil"/>
              <w:bottom w:val="single" w:sz="4" w:space="0" w:color="auto"/>
              <w:right w:val="single" w:sz="4" w:space="0" w:color="auto"/>
            </w:tcBorders>
            <w:shd w:val="clear" w:color="000000" w:fill="FFFFFF"/>
            <w:vAlign w:val="bottom"/>
          </w:tcPr>
          <w:p w:rsidR="00514E82" w:rsidRPr="00514E82" w:rsidRDefault="00514E82" w:rsidP="00514E82">
            <w:pPr>
              <w:tabs>
                <w:tab w:val="left" w:pos="0"/>
              </w:tabs>
              <w:spacing w:after="0" w:line="240" w:lineRule="auto"/>
              <w:ind w:firstLine="252"/>
              <w:rPr>
                <w:rFonts w:ascii="Times New Roman" w:eastAsia="Times New Roman" w:hAnsi="Times New Roman" w:cs="Times New Roman"/>
                <w:color w:val="000000"/>
              </w:rPr>
            </w:pPr>
            <w:r w:rsidRPr="00514E82">
              <w:rPr>
                <w:rFonts w:ascii="Times New Roman" w:eastAsia="Times New Roman" w:hAnsi="Times New Roman" w:cs="Times New Roman"/>
                <w:color w:val="000000"/>
              </w:rPr>
              <w:t>Формирование данных в систему «Электронный бюджет» Министерства финансов Российской Федерации в соответствии с приказом Министерства финансов Российской Федерации от 28 декабря 2016 г. N 243н «О составе и порядке размещения и предоставления информации на едином портале бюджетной системы Российской Федерации»</w:t>
            </w:r>
          </w:p>
        </w:tc>
        <w:tc>
          <w:tcPr>
            <w:tcW w:w="1202" w:type="dxa"/>
            <w:tcBorders>
              <w:top w:val="single" w:sz="4" w:space="0" w:color="auto"/>
              <w:left w:val="nil"/>
              <w:bottom w:val="single" w:sz="4" w:space="0" w:color="auto"/>
              <w:right w:val="single" w:sz="4" w:space="0" w:color="auto"/>
            </w:tcBorders>
            <w:shd w:val="clear" w:color="000000" w:fill="FFFFFF"/>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w:t>
            </w:r>
          </w:p>
        </w:tc>
        <w:tc>
          <w:tcPr>
            <w:tcW w:w="1066" w:type="dxa"/>
            <w:tcBorders>
              <w:top w:val="single" w:sz="4" w:space="0" w:color="auto"/>
              <w:left w:val="nil"/>
              <w:bottom w:val="single" w:sz="4" w:space="0" w:color="auto"/>
              <w:right w:val="single" w:sz="4" w:space="0" w:color="auto"/>
            </w:tcBorders>
            <w:shd w:val="clear" w:color="000000" w:fill="FFFFFF"/>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100</w:t>
            </w:r>
          </w:p>
        </w:tc>
        <w:tc>
          <w:tcPr>
            <w:tcW w:w="1240" w:type="dxa"/>
            <w:tcBorders>
              <w:top w:val="single" w:sz="4" w:space="0" w:color="auto"/>
              <w:left w:val="nil"/>
              <w:bottom w:val="single" w:sz="4" w:space="0" w:color="auto"/>
              <w:right w:val="single" w:sz="4" w:space="0" w:color="auto"/>
            </w:tcBorders>
            <w:shd w:val="clear" w:color="000000" w:fill="FFFFFF"/>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98,2</w:t>
            </w:r>
          </w:p>
        </w:tc>
        <w:tc>
          <w:tcPr>
            <w:tcW w:w="1374" w:type="dxa"/>
            <w:gridSpan w:val="2"/>
            <w:tcBorders>
              <w:top w:val="single" w:sz="4" w:space="0" w:color="auto"/>
              <w:left w:val="nil"/>
              <w:bottom w:val="single" w:sz="4" w:space="0" w:color="auto"/>
              <w:right w:val="single" w:sz="4" w:space="0" w:color="auto"/>
            </w:tcBorders>
            <w:shd w:val="clear" w:color="000000" w:fill="FFFFFF"/>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98,2%</w:t>
            </w:r>
          </w:p>
        </w:tc>
        <w:tc>
          <w:tcPr>
            <w:tcW w:w="1780" w:type="dxa"/>
            <w:gridSpan w:val="2"/>
            <w:tcBorders>
              <w:top w:val="single" w:sz="4" w:space="0" w:color="auto"/>
              <w:left w:val="nil"/>
              <w:bottom w:val="single" w:sz="4" w:space="0" w:color="auto"/>
              <w:right w:val="single" w:sz="4" w:space="0" w:color="auto"/>
            </w:tcBorders>
            <w:shd w:val="clear" w:color="000000" w:fill="FFFFFF"/>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p>
        </w:tc>
      </w:tr>
      <w:tr w:rsidR="00514E82" w:rsidRPr="00514E82" w:rsidTr="00C201A6">
        <w:trPr>
          <w:trHeight w:val="421"/>
          <w:jc w:val="center"/>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tcPr>
          <w:p w:rsidR="00514E82" w:rsidRPr="00514E82" w:rsidRDefault="00514E82" w:rsidP="00514E82">
            <w:pPr>
              <w:tabs>
                <w:tab w:val="left" w:pos="0"/>
              </w:tabs>
              <w:spacing w:after="0" w:line="240" w:lineRule="auto"/>
              <w:rPr>
                <w:rFonts w:ascii="Times New Roman" w:eastAsia="Times New Roman" w:hAnsi="Times New Roman" w:cs="Times New Roman"/>
                <w:color w:val="000000"/>
              </w:rPr>
            </w:pPr>
            <w:r w:rsidRPr="00514E82">
              <w:rPr>
                <w:rFonts w:ascii="Times New Roman" w:eastAsia="Times New Roman" w:hAnsi="Times New Roman" w:cs="Times New Roman"/>
                <w:color w:val="000000"/>
              </w:rPr>
              <w:t>11.</w:t>
            </w:r>
          </w:p>
        </w:tc>
        <w:tc>
          <w:tcPr>
            <w:tcW w:w="3657" w:type="dxa"/>
            <w:tcBorders>
              <w:top w:val="single" w:sz="4" w:space="0" w:color="auto"/>
              <w:left w:val="nil"/>
              <w:bottom w:val="single" w:sz="4" w:space="0" w:color="auto"/>
              <w:right w:val="single" w:sz="4" w:space="0" w:color="auto"/>
            </w:tcBorders>
            <w:shd w:val="clear" w:color="000000" w:fill="FFFFFF"/>
            <w:vAlign w:val="bottom"/>
          </w:tcPr>
          <w:p w:rsidR="00514E82" w:rsidRPr="00514E82" w:rsidRDefault="00514E82" w:rsidP="00C201A6">
            <w:pPr>
              <w:tabs>
                <w:tab w:val="left" w:pos="0"/>
              </w:tabs>
              <w:spacing w:after="0" w:line="240" w:lineRule="auto"/>
              <w:ind w:firstLine="110"/>
              <w:rPr>
                <w:rFonts w:ascii="Times New Roman" w:eastAsia="Times New Roman" w:hAnsi="Times New Roman" w:cs="Times New Roman"/>
                <w:color w:val="000000"/>
              </w:rPr>
            </w:pPr>
            <w:r w:rsidRPr="00514E82">
              <w:rPr>
                <w:rFonts w:ascii="Times New Roman" w:eastAsia="Times New Roman" w:hAnsi="Times New Roman" w:cs="Times New Roman"/>
                <w:color w:val="000000"/>
              </w:rPr>
              <w:t>Соотношение объема привлеченных средств софинансирования за счет населения от суммы субсидии, основанной на местных инициативах</w:t>
            </w:r>
          </w:p>
        </w:tc>
        <w:tc>
          <w:tcPr>
            <w:tcW w:w="1202" w:type="dxa"/>
            <w:tcBorders>
              <w:top w:val="single" w:sz="4" w:space="0" w:color="auto"/>
              <w:left w:val="nil"/>
              <w:bottom w:val="single" w:sz="4" w:space="0" w:color="auto"/>
              <w:right w:val="single" w:sz="4" w:space="0" w:color="auto"/>
            </w:tcBorders>
            <w:shd w:val="clear" w:color="000000" w:fill="FFFFFF"/>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Не менее %</w:t>
            </w:r>
          </w:p>
        </w:tc>
        <w:tc>
          <w:tcPr>
            <w:tcW w:w="1066" w:type="dxa"/>
            <w:tcBorders>
              <w:top w:val="single" w:sz="4" w:space="0" w:color="auto"/>
              <w:left w:val="nil"/>
              <w:bottom w:val="single" w:sz="4" w:space="0" w:color="auto"/>
              <w:right w:val="single" w:sz="4" w:space="0" w:color="auto"/>
            </w:tcBorders>
            <w:shd w:val="clear" w:color="000000" w:fill="FFFFFF"/>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3</w:t>
            </w:r>
          </w:p>
        </w:tc>
        <w:tc>
          <w:tcPr>
            <w:tcW w:w="1240" w:type="dxa"/>
            <w:tcBorders>
              <w:top w:val="single" w:sz="4" w:space="0" w:color="auto"/>
              <w:left w:val="nil"/>
              <w:bottom w:val="single" w:sz="4" w:space="0" w:color="auto"/>
              <w:right w:val="single" w:sz="4" w:space="0" w:color="auto"/>
            </w:tcBorders>
            <w:shd w:val="clear" w:color="auto" w:fill="FFFFFF"/>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13,3</w:t>
            </w:r>
          </w:p>
        </w:tc>
        <w:tc>
          <w:tcPr>
            <w:tcW w:w="1374" w:type="dxa"/>
            <w:gridSpan w:val="2"/>
            <w:tcBorders>
              <w:top w:val="single" w:sz="4" w:space="0" w:color="auto"/>
              <w:left w:val="nil"/>
              <w:bottom w:val="single" w:sz="4" w:space="0" w:color="auto"/>
              <w:right w:val="single" w:sz="4" w:space="0" w:color="auto"/>
            </w:tcBorders>
            <w:shd w:val="clear" w:color="auto" w:fill="FFFFFF"/>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443,3%</w:t>
            </w:r>
          </w:p>
        </w:tc>
        <w:tc>
          <w:tcPr>
            <w:tcW w:w="1780" w:type="dxa"/>
            <w:gridSpan w:val="2"/>
            <w:tcBorders>
              <w:top w:val="single" w:sz="4" w:space="0" w:color="auto"/>
              <w:left w:val="nil"/>
              <w:bottom w:val="single" w:sz="4" w:space="0" w:color="auto"/>
              <w:right w:val="single" w:sz="4" w:space="0" w:color="auto"/>
            </w:tcBorders>
            <w:shd w:val="clear" w:color="auto" w:fill="FFFFFF"/>
          </w:tcPr>
          <w:p w:rsidR="00514E82" w:rsidRPr="00514E82" w:rsidRDefault="00514E82" w:rsidP="001F7FCF">
            <w:pPr>
              <w:tabs>
                <w:tab w:val="left" w:pos="0"/>
              </w:tabs>
              <w:spacing w:after="0" w:line="240" w:lineRule="auto"/>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Условия получения субсидии из РБ, основанной на местных инициативах</w:t>
            </w:r>
          </w:p>
        </w:tc>
      </w:tr>
      <w:tr w:rsidR="00514E82" w:rsidRPr="00514E82" w:rsidTr="00C201A6">
        <w:trPr>
          <w:trHeight w:val="704"/>
          <w:jc w:val="center"/>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tcPr>
          <w:p w:rsidR="00514E82" w:rsidRPr="00514E82" w:rsidRDefault="00514E82" w:rsidP="00514E82">
            <w:pPr>
              <w:tabs>
                <w:tab w:val="left" w:pos="0"/>
              </w:tabs>
              <w:spacing w:after="0" w:line="240" w:lineRule="auto"/>
              <w:rPr>
                <w:rFonts w:ascii="Times New Roman" w:eastAsia="Times New Roman" w:hAnsi="Times New Roman" w:cs="Times New Roman"/>
                <w:color w:val="000000"/>
              </w:rPr>
            </w:pPr>
            <w:r w:rsidRPr="00514E82">
              <w:rPr>
                <w:rFonts w:ascii="Times New Roman" w:eastAsia="Times New Roman" w:hAnsi="Times New Roman" w:cs="Times New Roman"/>
                <w:color w:val="000000"/>
              </w:rPr>
              <w:t>12.</w:t>
            </w:r>
          </w:p>
        </w:tc>
        <w:tc>
          <w:tcPr>
            <w:tcW w:w="3657" w:type="dxa"/>
            <w:tcBorders>
              <w:top w:val="single" w:sz="4" w:space="0" w:color="auto"/>
              <w:left w:val="nil"/>
              <w:bottom w:val="single" w:sz="4" w:space="0" w:color="auto"/>
              <w:right w:val="single" w:sz="4" w:space="0" w:color="auto"/>
            </w:tcBorders>
            <w:shd w:val="clear" w:color="000000" w:fill="FFFFFF"/>
            <w:vAlign w:val="bottom"/>
          </w:tcPr>
          <w:p w:rsidR="00514E82" w:rsidRPr="00514E82" w:rsidRDefault="00514E82" w:rsidP="00C201A6">
            <w:pPr>
              <w:spacing w:after="0" w:line="240" w:lineRule="auto"/>
              <w:ind w:left="93" w:firstLine="93"/>
              <w:rPr>
                <w:rFonts w:ascii="Times New Roman" w:eastAsia="Times New Roman" w:hAnsi="Times New Roman" w:cs="Times New Roman"/>
                <w:color w:val="000000"/>
              </w:rPr>
            </w:pPr>
            <w:r w:rsidRPr="00514E82">
              <w:rPr>
                <w:rFonts w:ascii="Times New Roman" w:eastAsia="Times New Roman" w:hAnsi="Times New Roman" w:cs="Times New Roman"/>
                <w:color w:val="000000"/>
              </w:rPr>
              <w:t>Уровень собираемости имущественных налогов</w:t>
            </w:r>
          </w:p>
        </w:tc>
        <w:tc>
          <w:tcPr>
            <w:tcW w:w="1202" w:type="dxa"/>
            <w:tcBorders>
              <w:top w:val="single" w:sz="4" w:space="0" w:color="auto"/>
              <w:left w:val="nil"/>
              <w:bottom w:val="single" w:sz="4" w:space="0" w:color="auto"/>
              <w:right w:val="single" w:sz="4" w:space="0" w:color="auto"/>
            </w:tcBorders>
            <w:shd w:val="clear" w:color="000000" w:fill="FFFFFF"/>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Не менее %</w:t>
            </w:r>
          </w:p>
        </w:tc>
        <w:tc>
          <w:tcPr>
            <w:tcW w:w="1066" w:type="dxa"/>
            <w:tcBorders>
              <w:top w:val="single" w:sz="4" w:space="0" w:color="auto"/>
              <w:left w:val="nil"/>
              <w:bottom w:val="single" w:sz="4" w:space="0" w:color="auto"/>
              <w:right w:val="single" w:sz="4" w:space="0" w:color="auto"/>
            </w:tcBorders>
            <w:shd w:val="clear" w:color="000000" w:fill="FFFFFF"/>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100</w:t>
            </w:r>
          </w:p>
        </w:tc>
        <w:tc>
          <w:tcPr>
            <w:tcW w:w="1240" w:type="dxa"/>
            <w:tcBorders>
              <w:top w:val="single" w:sz="4" w:space="0" w:color="auto"/>
              <w:left w:val="nil"/>
              <w:bottom w:val="single" w:sz="4" w:space="0" w:color="auto"/>
              <w:right w:val="single" w:sz="4" w:space="0" w:color="auto"/>
            </w:tcBorders>
            <w:shd w:val="clear" w:color="auto" w:fill="FFFFFF"/>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85,8</w:t>
            </w:r>
          </w:p>
        </w:tc>
        <w:tc>
          <w:tcPr>
            <w:tcW w:w="1374" w:type="dxa"/>
            <w:gridSpan w:val="2"/>
            <w:tcBorders>
              <w:top w:val="single" w:sz="4" w:space="0" w:color="auto"/>
              <w:left w:val="nil"/>
              <w:bottom w:val="single" w:sz="4" w:space="0" w:color="auto"/>
              <w:right w:val="single" w:sz="4" w:space="0" w:color="auto"/>
            </w:tcBorders>
            <w:shd w:val="clear" w:color="auto" w:fill="FFFFFF"/>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85,8%</w:t>
            </w:r>
          </w:p>
        </w:tc>
        <w:tc>
          <w:tcPr>
            <w:tcW w:w="1780" w:type="dxa"/>
            <w:gridSpan w:val="2"/>
            <w:tcBorders>
              <w:top w:val="single" w:sz="4" w:space="0" w:color="auto"/>
              <w:left w:val="nil"/>
              <w:bottom w:val="single" w:sz="4" w:space="0" w:color="auto"/>
              <w:right w:val="single" w:sz="4" w:space="0" w:color="auto"/>
            </w:tcBorders>
            <w:shd w:val="clear" w:color="auto" w:fill="FFFFFF"/>
          </w:tcPr>
          <w:p w:rsidR="00514E82" w:rsidRPr="00C201A6" w:rsidRDefault="00514E82" w:rsidP="00514E82">
            <w:pPr>
              <w:tabs>
                <w:tab w:val="left" w:pos="0"/>
              </w:tabs>
              <w:spacing w:after="0" w:line="240" w:lineRule="auto"/>
              <w:ind w:hanging="108"/>
              <w:jc w:val="center"/>
              <w:rPr>
                <w:rFonts w:ascii="Times New Roman" w:eastAsia="Times New Roman" w:hAnsi="Times New Roman" w:cs="Times New Roman"/>
                <w:color w:val="000000"/>
                <w:sz w:val="18"/>
                <w:szCs w:val="18"/>
              </w:rPr>
            </w:pPr>
            <w:r w:rsidRPr="00C201A6">
              <w:rPr>
                <w:rFonts w:ascii="Times New Roman" w:eastAsia="Times New Roman" w:hAnsi="Times New Roman" w:cs="Times New Roman"/>
                <w:color w:val="000000"/>
                <w:sz w:val="18"/>
                <w:szCs w:val="18"/>
              </w:rPr>
              <w:t>Снижение налоговой базы в связи с уменьшением кадастровой стоимости по результатам гос-ой кадастровой оценки земельных участков</w:t>
            </w:r>
          </w:p>
        </w:tc>
      </w:tr>
      <w:tr w:rsidR="00514E82" w:rsidRPr="00514E82" w:rsidTr="00C201A6">
        <w:trPr>
          <w:trHeight w:val="554"/>
          <w:jc w:val="center"/>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tcPr>
          <w:p w:rsidR="00514E82" w:rsidRPr="00514E82" w:rsidRDefault="00514E82" w:rsidP="00514E82">
            <w:pPr>
              <w:tabs>
                <w:tab w:val="left" w:pos="0"/>
              </w:tabs>
              <w:spacing w:after="0" w:line="240" w:lineRule="auto"/>
              <w:rPr>
                <w:rFonts w:ascii="Times New Roman" w:eastAsia="Times New Roman" w:hAnsi="Times New Roman" w:cs="Times New Roman"/>
                <w:color w:val="000000"/>
              </w:rPr>
            </w:pPr>
            <w:r w:rsidRPr="00514E82">
              <w:rPr>
                <w:rFonts w:ascii="Times New Roman" w:eastAsia="Times New Roman" w:hAnsi="Times New Roman" w:cs="Times New Roman"/>
                <w:color w:val="000000"/>
              </w:rPr>
              <w:t>13.</w:t>
            </w:r>
          </w:p>
        </w:tc>
        <w:tc>
          <w:tcPr>
            <w:tcW w:w="3657" w:type="dxa"/>
            <w:tcBorders>
              <w:top w:val="single" w:sz="4" w:space="0" w:color="auto"/>
              <w:left w:val="nil"/>
              <w:bottom w:val="single" w:sz="4" w:space="0" w:color="auto"/>
              <w:right w:val="single" w:sz="4" w:space="0" w:color="auto"/>
            </w:tcBorders>
            <w:shd w:val="clear" w:color="000000" w:fill="FFFFFF"/>
            <w:vAlign w:val="bottom"/>
          </w:tcPr>
          <w:p w:rsidR="00514E82" w:rsidRPr="00514E82" w:rsidRDefault="00514E82" w:rsidP="00C201A6">
            <w:pPr>
              <w:tabs>
                <w:tab w:val="left" w:pos="0"/>
              </w:tabs>
              <w:spacing w:after="0" w:line="240" w:lineRule="auto"/>
              <w:ind w:firstLine="252"/>
              <w:rPr>
                <w:rFonts w:ascii="Times New Roman" w:eastAsia="Times New Roman" w:hAnsi="Times New Roman" w:cs="Times New Roman"/>
                <w:color w:val="000000"/>
              </w:rPr>
            </w:pPr>
            <w:r w:rsidRPr="00514E82">
              <w:rPr>
                <w:rFonts w:ascii="Times New Roman" w:eastAsia="Times New Roman" w:hAnsi="Times New Roman" w:cs="Times New Roman"/>
                <w:color w:val="000000"/>
              </w:rPr>
              <w:t xml:space="preserve">Количество учреждений получающих налоговую льготу, финансируемые из бюджета  ГО </w:t>
            </w:r>
            <w:r w:rsidRPr="00514E82">
              <w:rPr>
                <w:rFonts w:ascii="Times New Roman" w:eastAsia="Times New Roman" w:hAnsi="Times New Roman" w:cs="Times New Roman"/>
                <w:color w:val="000000"/>
              </w:rPr>
              <w:lastRenderedPageBreak/>
              <w:t>«Жатай»</w:t>
            </w:r>
          </w:p>
        </w:tc>
        <w:tc>
          <w:tcPr>
            <w:tcW w:w="1202" w:type="dxa"/>
            <w:tcBorders>
              <w:top w:val="single" w:sz="4" w:space="0" w:color="auto"/>
              <w:left w:val="nil"/>
              <w:bottom w:val="single" w:sz="4" w:space="0" w:color="auto"/>
              <w:right w:val="single" w:sz="4" w:space="0" w:color="auto"/>
            </w:tcBorders>
            <w:shd w:val="clear" w:color="000000" w:fill="FFFFFF"/>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lastRenderedPageBreak/>
              <w:t>Ед.</w:t>
            </w:r>
          </w:p>
        </w:tc>
        <w:tc>
          <w:tcPr>
            <w:tcW w:w="1066" w:type="dxa"/>
            <w:tcBorders>
              <w:top w:val="single" w:sz="4" w:space="0" w:color="auto"/>
              <w:left w:val="nil"/>
              <w:bottom w:val="single" w:sz="4" w:space="0" w:color="auto"/>
              <w:right w:val="single" w:sz="4" w:space="0" w:color="auto"/>
            </w:tcBorders>
            <w:shd w:val="clear" w:color="000000" w:fill="FFFFFF"/>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12</w:t>
            </w:r>
          </w:p>
        </w:tc>
        <w:tc>
          <w:tcPr>
            <w:tcW w:w="1240" w:type="dxa"/>
            <w:tcBorders>
              <w:top w:val="single" w:sz="4" w:space="0" w:color="auto"/>
              <w:left w:val="nil"/>
              <w:bottom w:val="single" w:sz="4" w:space="0" w:color="auto"/>
              <w:right w:val="single" w:sz="4" w:space="0" w:color="auto"/>
            </w:tcBorders>
            <w:shd w:val="clear" w:color="000000" w:fill="FFFFFF"/>
            <w:noWrap/>
            <w:vAlign w:val="bottom"/>
          </w:tcPr>
          <w:p w:rsidR="00514E82" w:rsidRPr="00514E82" w:rsidRDefault="00514E82" w:rsidP="00514E82">
            <w:pPr>
              <w:tabs>
                <w:tab w:val="left" w:pos="0"/>
              </w:tabs>
              <w:spacing w:after="0" w:line="24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12</w:t>
            </w:r>
          </w:p>
        </w:tc>
        <w:tc>
          <w:tcPr>
            <w:tcW w:w="1374" w:type="dxa"/>
            <w:gridSpan w:val="2"/>
            <w:tcBorders>
              <w:top w:val="single" w:sz="4" w:space="0" w:color="auto"/>
              <w:left w:val="nil"/>
              <w:bottom w:val="single" w:sz="4" w:space="0" w:color="auto"/>
              <w:right w:val="single" w:sz="4" w:space="0" w:color="auto"/>
            </w:tcBorders>
            <w:shd w:val="clear" w:color="000000" w:fill="FFFFFF"/>
            <w:noWrap/>
            <w:vAlign w:val="bottom"/>
          </w:tcPr>
          <w:p w:rsidR="00514E82" w:rsidRPr="00514E82" w:rsidRDefault="00514E82" w:rsidP="00514E82">
            <w:pPr>
              <w:tabs>
                <w:tab w:val="left" w:pos="0"/>
              </w:tabs>
              <w:spacing w:after="0" w:line="360" w:lineRule="auto"/>
              <w:ind w:hanging="108"/>
              <w:jc w:val="center"/>
              <w:rPr>
                <w:rFonts w:ascii="Times New Roman" w:eastAsia="Times New Roman" w:hAnsi="Times New Roman" w:cs="Times New Roman"/>
                <w:color w:val="000000"/>
              </w:rPr>
            </w:pPr>
            <w:r w:rsidRPr="00514E82">
              <w:rPr>
                <w:rFonts w:ascii="Times New Roman" w:eastAsia="Times New Roman" w:hAnsi="Times New Roman" w:cs="Times New Roman"/>
                <w:color w:val="000000"/>
              </w:rPr>
              <w:t>100%</w:t>
            </w:r>
          </w:p>
        </w:tc>
        <w:tc>
          <w:tcPr>
            <w:tcW w:w="1780" w:type="dxa"/>
            <w:gridSpan w:val="2"/>
            <w:tcBorders>
              <w:top w:val="single" w:sz="4" w:space="0" w:color="auto"/>
              <w:left w:val="nil"/>
              <w:bottom w:val="single" w:sz="4" w:space="0" w:color="auto"/>
              <w:right w:val="single" w:sz="4" w:space="0" w:color="auto"/>
            </w:tcBorders>
            <w:shd w:val="clear" w:color="000000" w:fill="FFFFFF"/>
          </w:tcPr>
          <w:p w:rsidR="00514E82" w:rsidRPr="00514E82" w:rsidRDefault="00514E82" w:rsidP="00514E82">
            <w:pPr>
              <w:tabs>
                <w:tab w:val="left" w:pos="0"/>
              </w:tabs>
              <w:spacing w:after="0" w:line="360" w:lineRule="auto"/>
              <w:ind w:hanging="108"/>
              <w:jc w:val="center"/>
              <w:rPr>
                <w:rFonts w:ascii="Times New Roman" w:eastAsia="Times New Roman" w:hAnsi="Times New Roman" w:cs="Times New Roman"/>
                <w:color w:val="000000"/>
              </w:rPr>
            </w:pPr>
          </w:p>
        </w:tc>
      </w:tr>
    </w:tbl>
    <w:p w:rsidR="00514E82" w:rsidRPr="00514E82" w:rsidRDefault="00514E82" w:rsidP="00514E82">
      <w:pPr>
        <w:tabs>
          <w:tab w:val="left" w:pos="0"/>
          <w:tab w:val="left" w:pos="284"/>
        </w:tabs>
        <w:autoSpaceDE w:val="0"/>
        <w:autoSpaceDN w:val="0"/>
        <w:adjustRightInd w:val="0"/>
        <w:spacing w:after="0" w:line="240" w:lineRule="auto"/>
        <w:ind w:firstLine="567"/>
        <w:jc w:val="both"/>
        <w:outlineLvl w:val="1"/>
        <w:rPr>
          <w:rFonts w:ascii="Times New Roman" w:eastAsia="Times New Roman" w:hAnsi="Times New Roman" w:cs="Times New Roman"/>
          <w:sz w:val="24"/>
          <w:szCs w:val="24"/>
        </w:rPr>
      </w:pPr>
    </w:p>
    <w:p w:rsidR="00514E82" w:rsidRPr="00514E82" w:rsidRDefault="00514E82" w:rsidP="00514E82">
      <w:pPr>
        <w:tabs>
          <w:tab w:val="left" w:pos="0"/>
        </w:tabs>
        <w:spacing w:after="0" w:line="240" w:lineRule="auto"/>
        <w:jc w:val="both"/>
        <w:rPr>
          <w:rFonts w:ascii="Times New Roman" w:eastAsia="Calibri" w:hAnsi="Times New Roman" w:cs="Times New Roman"/>
          <w:sz w:val="24"/>
          <w:szCs w:val="24"/>
        </w:rPr>
      </w:pPr>
    </w:p>
    <w:p w:rsidR="00514E82" w:rsidRPr="00514E82" w:rsidRDefault="00514E82" w:rsidP="00514E82">
      <w:pPr>
        <w:tabs>
          <w:tab w:val="left" w:pos="0"/>
        </w:tabs>
        <w:spacing w:after="0" w:line="240" w:lineRule="auto"/>
        <w:jc w:val="both"/>
        <w:rPr>
          <w:rFonts w:ascii="Times New Roman" w:eastAsia="Calibri" w:hAnsi="Times New Roman" w:cs="Times New Roman"/>
          <w:i/>
          <w:sz w:val="24"/>
          <w:szCs w:val="24"/>
        </w:rPr>
      </w:pPr>
      <w:r w:rsidRPr="00514E82">
        <w:rPr>
          <w:rFonts w:ascii="Times New Roman" w:eastAsia="Calibri" w:hAnsi="Times New Roman" w:cs="Times New Roman"/>
          <w:sz w:val="24"/>
          <w:szCs w:val="24"/>
        </w:rPr>
        <w:tab/>
        <w:t xml:space="preserve">В результате проведенной оценки эффективность программы </w:t>
      </w:r>
      <w:r w:rsidRPr="00514E82">
        <w:rPr>
          <w:rFonts w:ascii="Times New Roman" w:eastAsia="MS Mincho" w:hAnsi="Times New Roman" w:cs="Times New Roman"/>
          <w:sz w:val="24"/>
          <w:szCs w:val="24"/>
          <w:lang w:eastAsia="ja-JP"/>
        </w:rPr>
        <w:t>«Повышение эффективности бюджетных расходов и управления муниципальными финансами Городского округа «Жатай» на 2022 - 2026 годы» за 2023 год</w:t>
      </w:r>
      <w:r w:rsidRPr="00514E82">
        <w:rPr>
          <w:rFonts w:ascii="Times New Roman" w:eastAsia="Calibri" w:hAnsi="Times New Roman" w:cs="Times New Roman"/>
          <w:sz w:val="24"/>
          <w:szCs w:val="24"/>
        </w:rPr>
        <w:t xml:space="preserve"> составила </w:t>
      </w:r>
      <w:r w:rsidRPr="00514E82">
        <w:rPr>
          <w:rFonts w:ascii="Times New Roman" w:eastAsia="Calibri" w:hAnsi="Times New Roman" w:cs="Times New Roman"/>
          <w:b/>
          <w:sz w:val="24"/>
          <w:szCs w:val="24"/>
        </w:rPr>
        <w:t>1,2</w:t>
      </w:r>
      <w:r w:rsidRPr="00514E82">
        <w:rPr>
          <w:rFonts w:ascii="Times New Roman" w:eastAsia="Calibri" w:hAnsi="Times New Roman" w:cs="Times New Roman"/>
          <w:sz w:val="24"/>
          <w:szCs w:val="24"/>
        </w:rPr>
        <w:t>, что соответствует высокому уровню</w:t>
      </w:r>
      <w:r w:rsidRPr="00514E82">
        <w:rPr>
          <w:rFonts w:ascii="Times New Roman" w:eastAsia="Calibri" w:hAnsi="Times New Roman" w:cs="Times New Roman"/>
          <w:i/>
          <w:sz w:val="24"/>
          <w:szCs w:val="24"/>
        </w:rPr>
        <w:t xml:space="preserve">. </w:t>
      </w:r>
    </w:p>
    <w:p w:rsidR="00EB2065" w:rsidRDefault="00EB2065" w:rsidP="00EB2065">
      <w:pPr>
        <w:tabs>
          <w:tab w:val="left" w:pos="0"/>
        </w:tabs>
        <w:spacing w:after="0" w:line="240" w:lineRule="auto"/>
        <w:ind w:firstLine="567"/>
        <w:jc w:val="center"/>
        <w:rPr>
          <w:rFonts w:ascii="Times New Roman" w:hAnsi="Times New Roman" w:cs="Times New Roman"/>
          <w:sz w:val="24"/>
          <w:szCs w:val="24"/>
        </w:rPr>
      </w:pPr>
    </w:p>
    <w:p w:rsidR="003713A8" w:rsidRDefault="003713A8" w:rsidP="00EB2065">
      <w:pPr>
        <w:tabs>
          <w:tab w:val="left" w:pos="0"/>
        </w:tabs>
        <w:spacing w:after="0" w:line="240" w:lineRule="auto"/>
        <w:ind w:firstLine="567"/>
        <w:jc w:val="both"/>
        <w:rPr>
          <w:rFonts w:ascii="Times New Roman" w:eastAsia="Calibri" w:hAnsi="Times New Roman" w:cs="Times New Roman"/>
          <w:sz w:val="24"/>
          <w:szCs w:val="24"/>
          <w:bdr w:val="none" w:sz="0" w:space="0" w:color="auto" w:frame="1"/>
        </w:rPr>
      </w:pPr>
    </w:p>
    <w:p w:rsidR="00B35FC5" w:rsidRPr="0078126B" w:rsidRDefault="00B35FC5" w:rsidP="005464B8">
      <w:pPr>
        <w:pStyle w:val="a3"/>
        <w:widowControl w:val="0"/>
        <w:numPr>
          <w:ilvl w:val="0"/>
          <w:numId w:val="9"/>
        </w:numPr>
        <w:tabs>
          <w:tab w:val="left" w:pos="0"/>
          <w:tab w:val="left" w:pos="1134"/>
        </w:tabs>
        <w:autoSpaceDE w:val="0"/>
        <w:autoSpaceDN w:val="0"/>
        <w:adjustRightInd w:val="0"/>
        <w:spacing w:after="0" w:line="240" w:lineRule="auto"/>
        <w:ind w:left="0" w:firstLine="567"/>
        <w:jc w:val="center"/>
        <w:rPr>
          <w:rFonts w:ascii="Times New Roman" w:eastAsia="Times New Roman" w:hAnsi="Times New Roman" w:cs="Times New Roman"/>
          <w:b/>
          <w:sz w:val="24"/>
          <w:szCs w:val="24"/>
          <w:lang w:eastAsia="ru-RU"/>
        </w:rPr>
      </w:pPr>
      <w:r w:rsidRPr="0078126B">
        <w:rPr>
          <w:rFonts w:ascii="Times New Roman" w:eastAsia="Times New Roman" w:hAnsi="Times New Roman" w:cs="Times New Roman"/>
          <w:b/>
          <w:sz w:val="24"/>
          <w:szCs w:val="24"/>
          <w:lang w:eastAsia="ru-RU"/>
        </w:rPr>
        <w:t>Муниципальная программа «Профилактика правонарушений и комплексная безопасность Городского округа «Жатай» на 2022 - 2024 годы»</w:t>
      </w:r>
    </w:p>
    <w:p w:rsidR="00EC2D70" w:rsidRDefault="00EC2D70" w:rsidP="00EB2065">
      <w:pPr>
        <w:tabs>
          <w:tab w:val="left" w:pos="0"/>
        </w:tabs>
        <w:spacing w:after="0" w:line="240" w:lineRule="auto"/>
        <w:ind w:firstLine="567"/>
        <w:jc w:val="center"/>
        <w:rPr>
          <w:rFonts w:ascii="Times New Roman" w:eastAsia="Times New Roman" w:hAnsi="Times New Roman" w:cs="Times New Roman"/>
          <w:b/>
          <w:sz w:val="24"/>
          <w:szCs w:val="24"/>
          <w:lang w:eastAsia="ru-RU"/>
        </w:rPr>
      </w:pP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Муниципальная программа «Профилактика правонарушений и комплексная </w:t>
      </w:r>
      <w:proofErr w:type="gramStart"/>
      <w:r w:rsidRPr="00EC2D70">
        <w:rPr>
          <w:rFonts w:ascii="Times New Roman" w:eastAsia="Calibri" w:hAnsi="Times New Roman" w:cs="Times New Roman"/>
          <w:sz w:val="24"/>
          <w:szCs w:val="24"/>
        </w:rPr>
        <w:t>безопасность  Городского</w:t>
      </w:r>
      <w:proofErr w:type="gramEnd"/>
      <w:r w:rsidRPr="00EC2D70">
        <w:rPr>
          <w:rFonts w:ascii="Times New Roman" w:eastAsia="Calibri" w:hAnsi="Times New Roman" w:cs="Times New Roman"/>
          <w:sz w:val="24"/>
          <w:szCs w:val="24"/>
        </w:rPr>
        <w:t xml:space="preserve"> округа «Жатай» на 2022 - 2024 годы» утверждена постановлением Главы Окружной Администрации  ГО «Жатай» «28» декабря  2021 г. №  94-Г. Программа направлена на  развитие и совершенствование целенаправленной скоординированной работы по реализации государственной политики в сфере профилактики правонарушений в Городском округе «Жатай».</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Целью Программы является профилактика правонарушений, противодействие терроризму и экстремистской деятельности, комплексная безопасность в Городском округе «Жатай».</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Основными задачами являются </w:t>
      </w:r>
    </w:p>
    <w:p w:rsidR="00EC2D70" w:rsidRPr="00EC2D70" w:rsidRDefault="00EC2D70" w:rsidP="00EC2D70">
      <w:pPr>
        <w:tabs>
          <w:tab w:val="left" w:pos="0"/>
        </w:tabs>
        <w:spacing w:after="0" w:line="240" w:lineRule="auto"/>
        <w:ind w:right="-113"/>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 Обеспечение личной и общественной безопасности граждан на территории ГО Жатай; </w:t>
      </w:r>
    </w:p>
    <w:p w:rsidR="00EC2D70" w:rsidRPr="00EC2D70" w:rsidRDefault="00EC2D70" w:rsidP="00EC2D70">
      <w:pPr>
        <w:tabs>
          <w:tab w:val="left" w:pos="0"/>
        </w:tabs>
        <w:spacing w:after="0" w:line="240" w:lineRule="auto"/>
        <w:ind w:right="-113"/>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-Профилактика безнадзорности и правонарушений несовершеннолетних;</w:t>
      </w:r>
    </w:p>
    <w:p w:rsidR="00EC2D70" w:rsidRPr="00EC2D70" w:rsidRDefault="00EC2D70" w:rsidP="00EC2D70">
      <w:pPr>
        <w:tabs>
          <w:tab w:val="left" w:pos="0"/>
        </w:tabs>
        <w:spacing w:after="0" w:line="240" w:lineRule="auto"/>
        <w:ind w:right="-113"/>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-Противодействие терроризму и экстремизму;</w:t>
      </w:r>
    </w:p>
    <w:p w:rsidR="00EC2D70" w:rsidRPr="00EC2D70" w:rsidRDefault="00EC2D70" w:rsidP="00EC2D70">
      <w:pPr>
        <w:tabs>
          <w:tab w:val="left" w:pos="0"/>
        </w:tabs>
        <w:spacing w:after="0" w:line="240" w:lineRule="auto"/>
        <w:ind w:right="-113"/>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Пожарная безопасность объектов социальной сферы;</w:t>
      </w:r>
    </w:p>
    <w:p w:rsidR="00EC2D70" w:rsidRPr="00EC2D70" w:rsidRDefault="00EC2D70" w:rsidP="00EC2D70">
      <w:pPr>
        <w:tabs>
          <w:tab w:val="left" w:pos="0"/>
        </w:tabs>
        <w:spacing w:after="0" w:line="240" w:lineRule="auto"/>
        <w:ind w:right="-113"/>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Противопожарные мероприятия в жилом секторе;</w:t>
      </w:r>
    </w:p>
    <w:p w:rsidR="00EC2D70" w:rsidRPr="00EC2D70" w:rsidRDefault="00EC2D70" w:rsidP="00EC2D70">
      <w:pPr>
        <w:tabs>
          <w:tab w:val="left" w:pos="0"/>
        </w:tabs>
        <w:spacing w:after="0" w:line="240" w:lineRule="auto"/>
        <w:ind w:right="-113"/>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Обеспечение безопасности людей на водных объектах.</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Данная Программа исполнялась в рамках двух подпрограмм:</w:t>
      </w:r>
    </w:p>
    <w:p w:rsidR="00EC2D70" w:rsidRPr="00EC2D70" w:rsidRDefault="00EC2D70" w:rsidP="00EC2D70">
      <w:pPr>
        <w:tabs>
          <w:tab w:val="left" w:pos="0"/>
        </w:tabs>
        <w:spacing w:after="0" w:line="240" w:lineRule="auto"/>
        <w:ind w:right="-113"/>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I. Подпрограмма «Обеспечение правопорядка»;</w:t>
      </w:r>
    </w:p>
    <w:p w:rsidR="00EC2D70" w:rsidRPr="00EC2D70" w:rsidRDefault="00EC2D70" w:rsidP="00EC2D70">
      <w:pPr>
        <w:tabs>
          <w:tab w:val="left" w:pos="0"/>
        </w:tabs>
        <w:spacing w:after="0" w:line="240" w:lineRule="auto"/>
        <w:ind w:right="-113"/>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II. Подпрограммы «Пожарная безопасность и безопасность на водных объектах».</w:t>
      </w:r>
    </w:p>
    <w:p w:rsidR="00DA67B1" w:rsidRPr="00DA67B1" w:rsidRDefault="00DA67B1" w:rsidP="00DA67B1">
      <w:pPr>
        <w:tabs>
          <w:tab w:val="left" w:pos="0"/>
        </w:tabs>
        <w:spacing w:after="0" w:line="240" w:lineRule="auto"/>
        <w:ind w:right="-113" w:firstLine="567"/>
        <w:jc w:val="both"/>
        <w:rPr>
          <w:rFonts w:ascii="Times New Roman" w:eastAsia="Calibri" w:hAnsi="Times New Roman" w:cs="Times New Roman"/>
          <w:sz w:val="24"/>
          <w:szCs w:val="24"/>
        </w:rPr>
      </w:pPr>
      <w:r w:rsidRPr="00DA67B1">
        <w:rPr>
          <w:rFonts w:ascii="Times New Roman" w:eastAsia="Calibri" w:hAnsi="Times New Roman" w:cs="Times New Roman"/>
          <w:sz w:val="24"/>
          <w:szCs w:val="24"/>
        </w:rPr>
        <w:t>В соответствии с планом реализации программы объем финансирования в 2024 году составил 8 563,9 тыс. рублей, из них из государственного бюджета РС(Я) – 230,3 тыс. рублей, из местного бюджета ГО «Жатай – 8 333,6 тыс. рублей, фактическое исполнение составило 8 559,7 тыс. рублей из них из государственного бюджета РС(Я) – 230,3 тыс. рублей, из местного бюджета ГО «Жатай 8 329,4 тыс. рублей, в том числе:</w:t>
      </w:r>
    </w:p>
    <w:p w:rsidR="00EC2D70" w:rsidRPr="00EC2D70" w:rsidRDefault="00EC2D70" w:rsidP="00EC2D70">
      <w:pPr>
        <w:tabs>
          <w:tab w:val="left" w:pos="0"/>
        </w:tabs>
        <w:spacing w:after="0" w:line="240" w:lineRule="auto"/>
        <w:ind w:right="-113"/>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на реализацию Подпрограммы I.  «Обеспечение правопорядка» - 5</w:t>
      </w:r>
      <w:r w:rsidR="00C201A6">
        <w:rPr>
          <w:rFonts w:ascii="Times New Roman" w:eastAsia="Calibri" w:hAnsi="Times New Roman" w:cs="Times New Roman"/>
          <w:sz w:val="24"/>
          <w:szCs w:val="24"/>
        </w:rPr>
        <w:t xml:space="preserve"> </w:t>
      </w:r>
      <w:r w:rsidRPr="00EC2D70">
        <w:rPr>
          <w:rFonts w:ascii="Times New Roman" w:eastAsia="Calibri" w:hAnsi="Times New Roman" w:cs="Times New Roman"/>
          <w:sz w:val="24"/>
          <w:szCs w:val="24"/>
        </w:rPr>
        <w:t>993,5 тыс. рублей, фактическое исполнение -</w:t>
      </w:r>
      <w:r w:rsidR="00C201A6">
        <w:rPr>
          <w:rFonts w:ascii="Times New Roman" w:eastAsia="Calibri" w:hAnsi="Times New Roman" w:cs="Times New Roman"/>
          <w:sz w:val="24"/>
          <w:szCs w:val="24"/>
        </w:rPr>
        <w:t xml:space="preserve"> </w:t>
      </w:r>
      <w:r w:rsidRPr="00EC2D70">
        <w:rPr>
          <w:rFonts w:ascii="Times New Roman" w:eastAsia="Calibri" w:hAnsi="Times New Roman" w:cs="Times New Roman"/>
          <w:sz w:val="24"/>
          <w:szCs w:val="24"/>
        </w:rPr>
        <w:t>5</w:t>
      </w:r>
      <w:r w:rsidR="00C201A6">
        <w:rPr>
          <w:rFonts w:ascii="Times New Roman" w:eastAsia="Calibri" w:hAnsi="Times New Roman" w:cs="Times New Roman"/>
          <w:sz w:val="24"/>
          <w:szCs w:val="24"/>
        </w:rPr>
        <w:t xml:space="preserve"> </w:t>
      </w:r>
      <w:r w:rsidRPr="00EC2D70">
        <w:rPr>
          <w:rFonts w:ascii="Times New Roman" w:eastAsia="Calibri" w:hAnsi="Times New Roman" w:cs="Times New Roman"/>
          <w:sz w:val="24"/>
          <w:szCs w:val="24"/>
        </w:rPr>
        <w:t>989,4 тыс. рублей (99,9 % исполнения);</w:t>
      </w:r>
    </w:p>
    <w:p w:rsidR="00EC2D70" w:rsidRPr="00EC2D70" w:rsidRDefault="00EC2D70" w:rsidP="00EC2D70">
      <w:pPr>
        <w:tabs>
          <w:tab w:val="left" w:pos="0"/>
        </w:tabs>
        <w:spacing w:after="0" w:line="240" w:lineRule="auto"/>
        <w:ind w:right="-113"/>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на реализацию Подпрограммы II.  «Пожарная безопасность и безопасность на водных объектах»</w:t>
      </w:r>
      <w:r w:rsidR="00C201A6">
        <w:rPr>
          <w:rFonts w:ascii="Times New Roman" w:eastAsia="Calibri" w:hAnsi="Times New Roman" w:cs="Times New Roman"/>
          <w:sz w:val="24"/>
          <w:szCs w:val="24"/>
        </w:rPr>
        <w:t xml:space="preserve"> </w:t>
      </w:r>
      <w:r w:rsidRPr="00EC2D70">
        <w:rPr>
          <w:rFonts w:ascii="Times New Roman" w:eastAsia="Calibri" w:hAnsi="Times New Roman" w:cs="Times New Roman"/>
          <w:sz w:val="24"/>
          <w:szCs w:val="24"/>
        </w:rPr>
        <w:t>- 2</w:t>
      </w:r>
      <w:r w:rsidR="00C201A6">
        <w:rPr>
          <w:rFonts w:ascii="Times New Roman" w:eastAsia="Calibri" w:hAnsi="Times New Roman" w:cs="Times New Roman"/>
          <w:sz w:val="24"/>
          <w:szCs w:val="24"/>
        </w:rPr>
        <w:t xml:space="preserve"> </w:t>
      </w:r>
      <w:r w:rsidRPr="00EC2D70">
        <w:rPr>
          <w:rFonts w:ascii="Times New Roman" w:eastAsia="Calibri" w:hAnsi="Times New Roman" w:cs="Times New Roman"/>
          <w:sz w:val="24"/>
          <w:szCs w:val="24"/>
        </w:rPr>
        <w:t>570,5 тыс. рублей, фактическое исполнение – 2</w:t>
      </w:r>
      <w:r w:rsidR="00C201A6">
        <w:rPr>
          <w:rFonts w:ascii="Times New Roman" w:eastAsia="Calibri" w:hAnsi="Times New Roman" w:cs="Times New Roman"/>
          <w:sz w:val="24"/>
          <w:szCs w:val="24"/>
        </w:rPr>
        <w:t xml:space="preserve"> </w:t>
      </w:r>
      <w:r w:rsidRPr="00EC2D70">
        <w:rPr>
          <w:rFonts w:ascii="Times New Roman" w:eastAsia="Calibri" w:hAnsi="Times New Roman" w:cs="Times New Roman"/>
          <w:sz w:val="24"/>
          <w:szCs w:val="24"/>
        </w:rPr>
        <w:t>570,3 тыс. рублей (99,9 % исполнения).</w:t>
      </w:r>
    </w:p>
    <w:p w:rsidR="00EC2D70" w:rsidRPr="00EC2D70" w:rsidRDefault="00EC2D70" w:rsidP="00EC2D70">
      <w:pPr>
        <w:spacing w:after="160" w:line="259" w:lineRule="auto"/>
        <w:ind w:firstLine="567"/>
        <w:jc w:val="both"/>
        <w:rPr>
          <w:rFonts w:ascii="Times New Roman" w:eastAsia="Calibri" w:hAnsi="Times New Roman" w:cs="Times New Roman"/>
          <w:i/>
          <w:sz w:val="24"/>
          <w:szCs w:val="24"/>
        </w:rPr>
      </w:pPr>
      <w:r w:rsidRPr="00EC2D70">
        <w:rPr>
          <w:rFonts w:ascii="Times New Roman" w:eastAsia="Calibri" w:hAnsi="Times New Roman" w:cs="Times New Roman"/>
          <w:sz w:val="24"/>
          <w:szCs w:val="24"/>
        </w:rPr>
        <w:t>В результате реализации мероприятий муниципальной программы целевой показатель программы достигнут - снижение общего количества преступлений на 10 тысяч населения: в ГО «Жатай» население составляет- 11772 человек, всего за 2024 год зарегистрировано 80 преступлений, что составляет 67 преступлений на 10 тысяч населения. (показатель программы на 2024 год -74 преступлений на 10 тысяч населения</w:t>
      </w:r>
      <w:r w:rsidRPr="00EC2D70">
        <w:rPr>
          <w:rFonts w:ascii="Times New Roman" w:eastAsia="Calibri" w:hAnsi="Times New Roman" w:cs="Times New Roman"/>
          <w:i/>
          <w:sz w:val="24"/>
          <w:szCs w:val="24"/>
        </w:rPr>
        <w:t>).</w:t>
      </w:r>
    </w:p>
    <w:p w:rsidR="00F82F92" w:rsidRDefault="00F82F92" w:rsidP="00F82F92">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В целом эффектность про</w:t>
      </w:r>
      <w:r>
        <w:rPr>
          <w:rFonts w:ascii="Times New Roman" w:eastAsia="Calibri" w:hAnsi="Times New Roman" w:cs="Times New Roman"/>
          <w:sz w:val="24"/>
          <w:szCs w:val="24"/>
        </w:rPr>
        <w:t xml:space="preserve">граммы оценивается, как высокая. </w:t>
      </w:r>
    </w:p>
    <w:p w:rsidR="00745682" w:rsidRDefault="00745682" w:rsidP="00EC2D70">
      <w:pPr>
        <w:tabs>
          <w:tab w:val="left" w:pos="0"/>
          <w:tab w:val="left" w:pos="567"/>
          <w:tab w:val="left" w:pos="709"/>
        </w:tabs>
        <w:spacing w:after="0" w:line="240" w:lineRule="auto"/>
        <w:ind w:right="-113"/>
        <w:contextualSpacing/>
        <w:jc w:val="both"/>
        <w:rPr>
          <w:rFonts w:ascii="Times New Roman" w:eastAsia="Calibri" w:hAnsi="Times New Roman" w:cs="Times New Roman"/>
          <w:b/>
          <w:sz w:val="24"/>
          <w:szCs w:val="24"/>
        </w:rPr>
      </w:pPr>
    </w:p>
    <w:p w:rsidR="00EC2D70" w:rsidRPr="00EC2D70" w:rsidRDefault="00EC2D70" w:rsidP="00EC2D70">
      <w:pPr>
        <w:tabs>
          <w:tab w:val="left" w:pos="0"/>
          <w:tab w:val="left" w:pos="567"/>
          <w:tab w:val="left" w:pos="709"/>
        </w:tabs>
        <w:spacing w:after="0" w:line="240" w:lineRule="auto"/>
        <w:ind w:right="-113"/>
        <w:contextualSpacing/>
        <w:jc w:val="both"/>
        <w:rPr>
          <w:rFonts w:ascii="Times New Roman" w:eastAsia="Calibri" w:hAnsi="Times New Roman" w:cs="Times New Roman"/>
          <w:sz w:val="24"/>
          <w:szCs w:val="24"/>
        </w:rPr>
      </w:pPr>
      <w:r w:rsidRPr="00EC2D70">
        <w:rPr>
          <w:rFonts w:ascii="Times New Roman" w:eastAsia="Calibri" w:hAnsi="Times New Roman" w:cs="Times New Roman"/>
          <w:b/>
          <w:sz w:val="24"/>
          <w:szCs w:val="24"/>
        </w:rPr>
        <w:tab/>
        <w:t xml:space="preserve">Подпрограмма </w:t>
      </w:r>
      <w:r w:rsidRPr="00EC2D70">
        <w:rPr>
          <w:rFonts w:ascii="Times New Roman" w:eastAsia="Calibri" w:hAnsi="Times New Roman" w:cs="Times New Roman"/>
          <w:b/>
          <w:sz w:val="24"/>
          <w:szCs w:val="24"/>
          <w:lang w:val="en-US"/>
        </w:rPr>
        <w:t>I</w:t>
      </w:r>
      <w:r w:rsidRPr="00EC2D70">
        <w:rPr>
          <w:rFonts w:ascii="Times New Roman" w:eastAsia="Calibri" w:hAnsi="Times New Roman" w:cs="Times New Roman"/>
          <w:b/>
          <w:sz w:val="24"/>
          <w:szCs w:val="24"/>
        </w:rPr>
        <w:t xml:space="preserve"> «Обеспечение правопорядка» </w:t>
      </w:r>
      <w:r w:rsidRPr="00EC2D70">
        <w:rPr>
          <w:rFonts w:ascii="Times New Roman" w:eastAsia="Calibri" w:hAnsi="Times New Roman" w:cs="Times New Roman"/>
          <w:sz w:val="24"/>
          <w:szCs w:val="24"/>
        </w:rPr>
        <w:t xml:space="preserve">- план 5993,5 тыс. </w:t>
      </w:r>
      <w:proofErr w:type="gramStart"/>
      <w:r w:rsidRPr="00EC2D70">
        <w:rPr>
          <w:rFonts w:ascii="Times New Roman" w:eastAsia="Calibri" w:hAnsi="Times New Roman" w:cs="Times New Roman"/>
          <w:sz w:val="24"/>
          <w:szCs w:val="24"/>
        </w:rPr>
        <w:t>рублей;  фактически</w:t>
      </w:r>
      <w:proofErr w:type="gramEnd"/>
      <w:r w:rsidRPr="00EC2D70">
        <w:rPr>
          <w:rFonts w:ascii="Times New Roman" w:eastAsia="Calibri" w:hAnsi="Times New Roman" w:cs="Times New Roman"/>
          <w:sz w:val="24"/>
          <w:szCs w:val="24"/>
        </w:rPr>
        <w:t xml:space="preserve"> – 5989,4 тыс. рублей, исполнение составило 99,9 %:</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b/>
          <w:sz w:val="24"/>
          <w:szCs w:val="24"/>
        </w:rPr>
      </w:pPr>
      <w:r w:rsidRPr="00EC2D70">
        <w:rPr>
          <w:rFonts w:ascii="Times New Roman" w:eastAsia="Calibri" w:hAnsi="Times New Roman" w:cs="Times New Roman"/>
          <w:b/>
          <w:sz w:val="24"/>
          <w:szCs w:val="24"/>
        </w:rPr>
        <w:t>Задача 1.1.</w:t>
      </w:r>
      <w:r w:rsidRPr="00EC2D70">
        <w:rPr>
          <w:rFonts w:ascii="Times New Roman" w:eastAsia="Calibri" w:hAnsi="Times New Roman" w:cs="Times New Roman"/>
          <w:sz w:val="24"/>
          <w:szCs w:val="24"/>
        </w:rPr>
        <w:t xml:space="preserve"> Обеспечение личной и общественной безопасности граждан на территории ГО Жатай. План -1294,8 тыс. рублей, фактически – 1290,6 тыс. рублей, исполнение 99,6%.</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b/>
          <w:sz w:val="24"/>
          <w:szCs w:val="24"/>
        </w:rPr>
        <w:t>Мероприятие 1.1.1.</w:t>
      </w:r>
      <w:r w:rsidRPr="00EC2D70">
        <w:rPr>
          <w:rFonts w:ascii="Times New Roman" w:eastAsia="Calibri" w:hAnsi="Times New Roman" w:cs="Times New Roman"/>
          <w:sz w:val="24"/>
          <w:szCs w:val="24"/>
        </w:rPr>
        <w:t xml:space="preserve"> Оказание поддержки гражданам, общественным объединениям, участвующим в профилактике правонарушений – план составил 260,3 тыс. рублей, из них –бюджет ГО «Жатай» – 30,0 тыс. рублей, государственный бюджет РС(Я)- 230,3 тыс. рублей.</w:t>
      </w:r>
    </w:p>
    <w:p w:rsidR="00EC2D70" w:rsidRPr="00EC2D70" w:rsidRDefault="00EC2D70" w:rsidP="00EC2D70">
      <w:pPr>
        <w:widowControl w:val="0"/>
        <w:tabs>
          <w:tab w:val="left" w:pos="0"/>
        </w:tabs>
        <w:autoSpaceDE w:val="0"/>
        <w:autoSpaceDN w:val="0"/>
        <w:spacing w:after="0" w:line="240" w:lineRule="auto"/>
        <w:ind w:firstLine="567"/>
        <w:jc w:val="both"/>
        <w:rPr>
          <w:rFonts w:ascii="Times New Roman" w:eastAsia="Times New Roman" w:hAnsi="Times New Roman" w:cs="Times New Roman"/>
          <w:color w:val="000000"/>
          <w:sz w:val="24"/>
          <w:szCs w:val="24"/>
        </w:rPr>
      </w:pPr>
      <w:r w:rsidRPr="00EC2D70">
        <w:rPr>
          <w:rFonts w:ascii="Times New Roman" w:eastAsia="Times New Roman" w:hAnsi="Times New Roman" w:cs="Times New Roman"/>
          <w:sz w:val="24"/>
          <w:szCs w:val="24"/>
          <w:lang w:eastAsia="ru-RU"/>
        </w:rPr>
        <w:t xml:space="preserve">В 2024 г. выделена субсидия </w:t>
      </w:r>
      <w:r w:rsidRPr="00EC2D70">
        <w:rPr>
          <w:rFonts w:ascii="Times New Roman" w:eastAsia="Times New Roman" w:hAnsi="Times New Roman" w:cs="Times New Roman"/>
          <w:color w:val="000000"/>
          <w:sz w:val="24"/>
          <w:szCs w:val="24"/>
          <w:lang w:eastAsia="ru-RU"/>
        </w:rPr>
        <w:t xml:space="preserve">из государственного бюджета Республики Саха (Якутия) на </w:t>
      </w:r>
      <w:r w:rsidRPr="00EC2D70">
        <w:rPr>
          <w:rFonts w:ascii="Times New Roman" w:eastAsia="Times New Roman" w:hAnsi="Times New Roman" w:cs="Times New Roman"/>
          <w:color w:val="000000"/>
          <w:sz w:val="24"/>
          <w:szCs w:val="24"/>
        </w:rPr>
        <w:lastRenderedPageBreak/>
        <w:t xml:space="preserve">организацию деятельности народных дружин в размере 230,3 тыс. рублей, софинансирование из средств местного бюджета Городского округа «Жатай» составило 14,7 тыс. рублей.  Фактическое освоение - 260,2 тыс. рублей. Экономия произошла счет проведения торгов. </w:t>
      </w:r>
      <w:r w:rsidRPr="00EC2D70">
        <w:rPr>
          <w:rFonts w:ascii="Times New Roman" w:eastAsia="Times New Roman" w:hAnsi="Times New Roman" w:cs="Times New Roman"/>
          <w:sz w:val="24"/>
          <w:szCs w:val="24"/>
          <w:lang w:eastAsia="ru-RU"/>
        </w:rPr>
        <w:t>Исполнение составило 99,9%.</w:t>
      </w:r>
    </w:p>
    <w:p w:rsidR="00EC2D70" w:rsidRPr="00EC2D70" w:rsidRDefault="00EC2D70" w:rsidP="00EC2D70">
      <w:pPr>
        <w:widowControl w:val="0"/>
        <w:tabs>
          <w:tab w:val="left" w:pos="0"/>
        </w:tabs>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sidRPr="00EC2D70">
        <w:rPr>
          <w:rFonts w:ascii="Times New Roman" w:eastAsia="Times New Roman" w:hAnsi="Times New Roman" w:cs="Times New Roman"/>
          <w:color w:val="000000"/>
          <w:sz w:val="24"/>
          <w:szCs w:val="24"/>
        </w:rPr>
        <w:t xml:space="preserve">Финансовые средства были направлены на выплату материального стимулирования </w:t>
      </w:r>
      <w:r w:rsidR="00CA6660" w:rsidRPr="00EC2D70">
        <w:rPr>
          <w:rFonts w:ascii="Times New Roman" w:eastAsia="Times New Roman" w:hAnsi="Times New Roman" w:cs="Times New Roman"/>
          <w:color w:val="000000"/>
          <w:sz w:val="24"/>
          <w:szCs w:val="24"/>
        </w:rPr>
        <w:t>и приобретение</w:t>
      </w:r>
      <w:r w:rsidRPr="00EC2D70">
        <w:rPr>
          <w:rFonts w:ascii="Times New Roman" w:eastAsia="Times New Roman" w:hAnsi="Times New Roman" w:cs="Times New Roman"/>
          <w:color w:val="000000"/>
          <w:sz w:val="24"/>
          <w:szCs w:val="24"/>
        </w:rPr>
        <w:t xml:space="preserve"> перчаток для членов ДНД. На территории Городского округа «Жатай» патрулирование проводилось 24 дружинниками. </w:t>
      </w:r>
      <w:r w:rsidRPr="00EC2D70">
        <w:rPr>
          <w:rFonts w:ascii="Times New Roman" w:eastAsia="Times New Roman" w:hAnsi="Times New Roman" w:cs="Times New Roman"/>
          <w:sz w:val="24"/>
          <w:szCs w:val="24"/>
          <w:lang w:eastAsia="ru-RU"/>
        </w:rPr>
        <w:t>Члены ДНД дежурили на таких мероприятиях как: муниципальное мероприятие, посвященное 9 Мая, муниципальный фестиваль "Патриоты Жатая", благотворительный концерт "Открытые сердца", фестиваль искусств "Белый олененок", муниципальный конкурс "СуперМама", праздничная программа ко Дню Матери в ДК "Маяк", зажжение елки в ГО "Жатай", рейды с ОП Жатайское.</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ab/>
      </w:r>
      <w:r w:rsidRPr="00EC2D70">
        <w:rPr>
          <w:rFonts w:ascii="Times New Roman" w:eastAsia="Calibri" w:hAnsi="Times New Roman" w:cs="Times New Roman"/>
          <w:b/>
          <w:sz w:val="24"/>
          <w:szCs w:val="24"/>
        </w:rPr>
        <w:t>Мероприятие 1.1.2.</w:t>
      </w:r>
      <w:r w:rsidRPr="00EC2D70">
        <w:rPr>
          <w:rFonts w:ascii="Times New Roman" w:eastAsia="Calibri" w:hAnsi="Times New Roman" w:cs="Times New Roman"/>
          <w:sz w:val="24"/>
          <w:szCs w:val="24"/>
        </w:rPr>
        <w:t xml:space="preserve"> Содействие в ресоциализации лиц, отбывших наказание в виде лишения свобод. План-4.0 тыс. рублей, факт-4.0 тыс. рублей. </w:t>
      </w:r>
      <w:r w:rsidRPr="00EC2D70">
        <w:rPr>
          <w:rFonts w:ascii="Times New Roman" w:eastAsia="Times New Roman" w:hAnsi="Times New Roman" w:cs="Times New Roman"/>
          <w:sz w:val="24"/>
          <w:szCs w:val="24"/>
          <w:lang w:eastAsia="ru-RU"/>
        </w:rPr>
        <w:t>Исполнение составило100%</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Оказана материальная помощь в размере 4,0 тыс. рублей по заявлению одному гражданину, вышедшему из мест лишения свободы с ФКУ КП-6 УФСИН России по РС(Я) 25.07.2024 г, в связи трудоустройством на приобретение продуктов питания и на проезд. Также гражданам оказана психологическая и консультационная помощь по вопросам трудоустройства и прописки на безвозмездной основе</w:t>
      </w:r>
      <w:r w:rsidRPr="00EC2D70">
        <w:rPr>
          <w:rFonts w:ascii="Times New Roman" w:eastAsia="Calibri" w:hAnsi="Times New Roman" w:cs="Times New Roman"/>
          <w:i/>
          <w:sz w:val="24"/>
          <w:szCs w:val="24"/>
        </w:rPr>
        <w:t>.</w:t>
      </w:r>
      <w:r w:rsidRPr="00EC2D70">
        <w:rPr>
          <w:rFonts w:ascii="Times New Roman" w:eastAsia="Calibri" w:hAnsi="Times New Roman" w:cs="Times New Roman"/>
          <w:sz w:val="24"/>
          <w:szCs w:val="24"/>
        </w:rPr>
        <w:t xml:space="preserve"> В целях предупреждения и профилактики преступлений рецидивной, бытовой, совершаемых лицами, ранее судимыми проведено 27 оперативно профилактических мероприятий. По качественной характеристике преступности отмечается снижение преступления, совершенных ранее совершавшими лицами на 28%.</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b/>
          <w:sz w:val="24"/>
          <w:szCs w:val="24"/>
        </w:rPr>
        <w:t>Мероприятие 1.1.3</w:t>
      </w:r>
      <w:r w:rsidRPr="00EC2D70">
        <w:rPr>
          <w:rFonts w:ascii="Times New Roman" w:eastAsia="Calibri" w:hAnsi="Times New Roman" w:cs="Times New Roman"/>
          <w:sz w:val="24"/>
          <w:szCs w:val="24"/>
        </w:rPr>
        <w:t>. Осуществление мероприятий по предупреждению детского дорожно-транспортного травматизма. План - 65,0 тыс. рублей, факт-65,0 тыс. рублей. Исполнение 100%</w:t>
      </w:r>
    </w:p>
    <w:p w:rsidR="00EC2D70" w:rsidRPr="00EC2D70" w:rsidRDefault="00EC2D70" w:rsidP="00EC2D70">
      <w:pPr>
        <w:tabs>
          <w:tab w:val="left" w:pos="0"/>
        </w:tabs>
        <w:spacing w:after="0" w:line="240" w:lineRule="auto"/>
        <w:ind w:right="-113" w:firstLine="567"/>
        <w:jc w:val="both"/>
        <w:rPr>
          <w:rFonts w:ascii="Times New Roman" w:eastAsia="Times New Roman" w:hAnsi="Times New Roman" w:cs="Times New Roman"/>
          <w:sz w:val="24"/>
          <w:szCs w:val="24"/>
          <w:lang w:eastAsia="ru-RU"/>
        </w:rPr>
      </w:pPr>
      <w:r w:rsidRPr="00EC2D70">
        <w:rPr>
          <w:rFonts w:ascii="Times New Roman" w:eastAsia="Calibri" w:hAnsi="Times New Roman" w:cs="Times New Roman"/>
          <w:sz w:val="24"/>
          <w:szCs w:val="24"/>
        </w:rPr>
        <w:t xml:space="preserve">Средства направлены на приобретение сертификатов «Одарич» для вручения победителям муниципального смотр-конкурса агитбригад по предупреждению детского дорожно – транспортного травматизма среди МБОУ СОШ ГО «Жатай». </w:t>
      </w:r>
      <w:r w:rsidRPr="00EC2D70">
        <w:rPr>
          <w:rFonts w:ascii="Times New Roman" w:eastAsia="Times New Roman" w:hAnsi="Times New Roman" w:cs="Times New Roman"/>
          <w:sz w:val="24"/>
          <w:szCs w:val="24"/>
          <w:lang w:eastAsia="ru-RU"/>
        </w:rPr>
        <w:t>Исполнение составило 100%.</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Times New Roman" w:hAnsi="Times New Roman" w:cs="Times New Roman"/>
          <w:sz w:val="24"/>
          <w:szCs w:val="24"/>
          <w:lang w:eastAsia="ru-RU"/>
        </w:rPr>
        <w:t>А также в течение года была проведена следующая работа: на информационных стендах, официальных сайтах образовательных учреждений, расположенных на территории ГО «Жатай» размещались в течение года информационные материалы, направленные на предупреждение детского дорожно-транспортного травматизма, подготавливались и размещались видеооролики о соблюдении ПДД, повышении ответственности взрослых за безопасность детей на дороге с распространением через социальные сети, популярные мессенджеры. В течение года проводились мероприятия в школах и детских садах, в школах организованы и действуют отряды ЮИД. Реализован комплекс межведомственных мероприятий, направленных на предотвращение дорожно-транспортных происшествий с участием несовершеннолетних, в период летнего оздоровительного отдыха детей (каникул): акция «Письмо водителю», конкурс агитбригад по ПДД в ДЗСОЛ «Орленок» в период специализированной смены с ВДПО, конкурс рисунков в лагере дневного пребывания при МБОУ СОШ №2 им.Д.Х.Скрябина «Мои безопасные каникулы».</w:t>
      </w:r>
      <w:r w:rsidRPr="00EC2D70">
        <w:rPr>
          <w:rFonts w:ascii="Calibri" w:eastAsia="Calibri" w:hAnsi="Calibri" w:cs="Times New Roman"/>
        </w:rPr>
        <w:t xml:space="preserve"> </w:t>
      </w:r>
      <w:r w:rsidRPr="00EC2D70">
        <w:rPr>
          <w:rFonts w:ascii="Times New Roman" w:eastAsia="Times New Roman" w:hAnsi="Times New Roman" w:cs="Times New Roman"/>
          <w:sz w:val="24"/>
          <w:szCs w:val="24"/>
          <w:lang w:eastAsia="ru-RU"/>
        </w:rPr>
        <w:t>Все запланированные мероприятия выполнены в полном объеме.</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b/>
          <w:sz w:val="24"/>
          <w:szCs w:val="24"/>
        </w:rPr>
        <w:t>Мероприятие 1.1.4</w:t>
      </w:r>
      <w:r w:rsidRPr="00EC2D70">
        <w:rPr>
          <w:rFonts w:ascii="Times New Roman" w:eastAsia="Calibri" w:hAnsi="Times New Roman" w:cs="Times New Roman"/>
          <w:sz w:val="24"/>
          <w:szCs w:val="24"/>
        </w:rPr>
        <w:t xml:space="preserve">. Мероприятия по предупреждению преступлений, совершаемых в общественных местах и местах массового скопления людей с использованием новых технологий (камеры видеонаблюдения аппаратно-программного комплекса (АПК) «Безопасный город»). План – 436,0 тыс. рублей, факт – 436,0 тыс. рублей. </w:t>
      </w:r>
      <w:r w:rsidRPr="00EC2D70">
        <w:rPr>
          <w:rFonts w:ascii="Times New Roman" w:eastAsia="Times New Roman" w:hAnsi="Times New Roman" w:cs="Times New Roman"/>
          <w:sz w:val="24"/>
          <w:szCs w:val="24"/>
          <w:lang w:eastAsia="ru-RU"/>
        </w:rPr>
        <w:t>Исполнение составило 100%.</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Финансовые средства направлены на услуги по передаче данных и техническому обслуживанию систем IP-видеонаблюдения Городского округа "Жатай" – 270,0 тыс. рублей и на монтаж системы видеонаблюдения (12 камер) в общежитии по адресу: Гастелло 19 в целях проведения мероприятий по профилактике террористической и экстремисткой деятельности – 166,0 тыс. рублей. Исполнение 100%</w:t>
      </w:r>
      <w:r w:rsidR="00255E61">
        <w:rPr>
          <w:rFonts w:ascii="Times New Roman" w:eastAsia="Calibri" w:hAnsi="Times New Roman" w:cs="Times New Roman"/>
          <w:sz w:val="24"/>
          <w:szCs w:val="24"/>
        </w:rPr>
        <w:t>.</w:t>
      </w:r>
    </w:p>
    <w:p w:rsidR="00EC2D70" w:rsidRPr="00EC2D70" w:rsidRDefault="00EC2D70" w:rsidP="00EC2D70">
      <w:pPr>
        <w:tabs>
          <w:tab w:val="left" w:pos="0"/>
        </w:tabs>
        <w:spacing w:after="0" w:line="240" w:lineRule="auto"/>
        <w:ind w:right="-113" w:firstLine="567"/>
        <w:jc w:val="both"/>
        <w:rPr>
          <w:rFonts w:ascii="Times New Roman" w:eastAsia="Times New Roman" w:hAnsi="Times New Roman" w:cs="Times New Roman"/>
          <w:sz w:val="24"/>
          <w:szCs w:val="24"/>
          <w:lang w:eastAsia="ru-RU"/>
        </w:rPr>
      </w:pPr>
      <w:r w:rsidRPr="00EC2D70">
        <w:rPr>
          <w:rFonts w:ascii="Times New Roman" w:eastAsia="Calibri" w:hAnsi="Times New Roman" w:cs="Times New Roman"/>
          <w:b/>
          <w:sz w:val="24"/>
          <w:szCs w:val="24"/>
        </w:rPr>
        <w:t>Мероприятие 1.1.5.</w:t>
      </w:r>
      <w:r w:rsidRPr="00EC2D70">
        <w:rPr>
          <w:rFonts w:ascii="Times New Roman" w:eastAsia="Calibri" w:hAnsi="Times New Roman" w:cs="Times New Roman"/>
          <w:sz w:val="24"/>
          <w:szCs w:val="24"/>
        </w:rPr>
        <w:t xml:space="preserve"> Содействие формированию антикоррупционного общественного сознания, нетерпимости к проявлениям коррупции. План 5,0 тыс. рублей, факт 5,0 тыс. рублей. </w:t>
      </w:r>
      <w:r w:rsidRPr="00EC2D70">
        <w:rPr>
          <w:rFonts w:ascii="Times New Roman" w:eastAsia="Times New Roman" w:hAnsi="Times New Roman" w:cs="Times New Roman"/>
          <w:sz w:val="24"/>
          <w:szCs w:val="24"/>
          <w:lang w:eastAsia="ru-RU"/>
        </w:rPr>
        <w:t>Исполнение составило 100%.</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Средства направлены на изготовление раздаточного материала для распространения по учреждениям при проведении мероприятий, посвященных к международному дню борьбы с коррупцией. За 2024 год обеспечено участие муниципальных служащих, работников, в должностные обязанности которых входит участие в противодействии коррупции, в мероприятиях по профессиональному развитию в области противодействия коррупции, в том </w:t>
      </w:r>
      <w:r w:rsidRPr="00EC2D70">
        <w:rPr>
          <w:rFonts w:ascii="Times New Roman" w:eastAsia="Calibri" w:hAnsi="Times New Roman" w:cs="Times New Roman"/>
          <w:sz w:val="24"/>
          <w:szCs w:val="24"/>
        </w:rPr>
        <w:lastRenderedPageBreak/>
        <w:t>числе их обучение по дополнительным профессиональным программам в области противодействия коррупции  – 5 муниципальных служащих, 8 – руководителей бюджетных учреждений ГО «Жатай»  прошли в ГАУ ДПО «Высшая школа инновационного менеджмента при Главе РС (Я)»  повышение квалификации по программам: «Практический интенсив по профилактике коррупционных и иных правонарушений в органах государственной и муниципальной власти в Республике Саха (Якутия)» -1 муниципальный служащий; «Организация работы по профилактике коррупционных и иных правонарушений в власти для впервые принятых на муниципальную службу» - 4 муниципальных служащих; «Муниципальное управление в области профилактики коррупции для лиц, замещающих муниципальные должности» - 8 руководителей.</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По Плану просветительских мероприятий в Городском округе "Жатай", направленных на создание в обществе нетерпимости к коррупционному поведению на 2024-2025 годы:</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   Пополнен новым информационным материалом стенд «Противодействие коррупции». Актуализирован раздел «Противодействие коррупции» на официальном сайте ГО «Жатай».</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  По инициативе ООН 9 декабря отмечается Международный день борьбы с коррупцией. В соответствии с планом работы в рамках Международного дня борьбы с коррупцией: </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  В Окружной Администрации ГО «Жатай» Глава ГО «Жатай» и все муниципальные служащие (24 сотрудника) приняли участие в онлайн тестировании служащих на знание законодательства о противодействии коррупции «Антикор-зачет».</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   По программе мероприятий, приуроченных к Международному дню борьбы с коррупцией, 4 декабря 2024 года проведен семинар на тему «Актуальные вопросы по профилактике коррупционных и иных правонарушений в муниципальных бюджетных учреждениях ГО «Жатай»» для руководителей подведомственных муниципальных учреждений ГО «Жатай» и ответственных работников подведомственных учреждений. По заказу Окружной Администрации ГО «Жатай» информационные буклеты по противодействию коррупции распространены по учреждениям, организациям, предприятиям ГО «Жатай».</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   В образовательных учреждениях ГО «Жатай» проведены: Тематические классные и информационные часы, уроки «Разговор о важном» приуроченные к Международному дню борьбы с коррупцией. В МБОУ СОШ № 1 прошел просмотр и обсуждение мультфильма о коррупции «Царь Берендей» с анкетированием учащихся по темам «Формирование антикоррупционного мировоззрения у школьников», "Коррупция, как социальное опасное явление", «Коррупция страшнее стихийного бедствия».    Во всех школах организованы просмотры и обсуждения видеороликов. В школьных библиотеках были организованы тематические книжные выставки «Коррупции нет».</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  В Дошкольных образовательных учреждениях ГО «Жатай» проведена настольная игра – лото «Что такое хорошо и что такое плохо». Состоялись просмотры театрализации «Коррупция в мире сказок», «Колобок», «Три поросенка», поучительной авторской сказки «Приключения козленка». Проведены беседы с детьми о трудолюбии, дружбе и взаимовыручке. Дети поняли, что нельзя быть хитрым и коварным по отношению к другим, а нужно быть честными и добрыми по отношению друг к другу и окружающим. Педагоги детских садов провели разъяснительную беседу среди родителей с включением вопросов, касающихся проявления "бытовой коррупции" в образовательных учреждениях. 09.12.2024 года педагоги провели круглый стол «Выполнение правил кодекса профессиональной этики педагогических работников ДОУ». Очень серьезно обсуждались вопросы соблюдения норм этики и морали при оказании услуг населению, норм служебного поведения работника образовательного учреждения.</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  Также ДОУ обеспечили наличие ящиков для обращения граждан по фактам коррупционной направленности и по правам участников образовательного процесса. На информационных стендах, в групповых уголках МБДОУ для родителей разместили памятки «Что нужно знать о коррупции», «Добровольные пожертвования», «Финансовые инструменты в антикоррупционном законодательстве», оформили книжные уголки: «Коррупция в сказках».  Провели мониторинг общественного мнения в группах младшего возраста ДОУ среди родителей по вопросам коррупции.</w:t>
      </w:r>
      <w:r w:rsidRPr="00EC2D70">
        <w:rPr>
          <w:rFonts w:ascii="Times New Roman" w:eastAsia="Calibri" w:hAnsi="Times New Roman" w:cs="Times New Roman"/>
          <w:sz w:val="24"/>
          <w:szCs w:val="24"/>
        </w:rPr>
        <w:tab/>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  В образовательных учреждениях дополнительного образования: Прошел просмотр видеоролика «Азбука коррупции», проведены классные часы «Понятие коррупции. Общество против коррупции», по итогам которых решили тематический кроссворд «Коррупционное </w:t>
      </w:r>
      <w:r w:rsidRPr="00EC2D70">
        <w:rPr>
          <w:rFonts w:ascii="Times New Roman" w:eastAsia="Calibri" w:hAnsi="Times New Roman" w:cs="Times New Roman"/>
          <w:sz w:val="24"/>
          <w:szCs w:val="24"/>
        </w:rPr>
        <w:lastRenderedPageBreak/>
        <w:t xml:space="preserve">деяние и наказание».  С работниками проведена лекция на тему «Коррупция. Методы борьбы с коррупцией» с участием старшего участкового 4 ОП ММУ МВД России Якутское. </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  В учреждениях культуры: Прошла выставка книг «Литературные герои против коррупции», викторина «Мы против коррупции».</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Все принимаемые и реализуемые муниципальные программы проходят публичные слушания. Активное участие в публичных слушаниях и оценке эффективности муниципальных программ принимает Общественный Совет ГО "Жатай". </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 На постоянной основе осуществляется консультативное взаимодействие с Управлением при Главе РС (Я) по профилактике коррупционных и иных правонарушений.</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b/>
          <w:sz w:val="24"/>
          <w:szCs w:val="24"/>
        </w:rPr>
        <w:t>Мероприятие 1.1.6.</w:t>
      </w:r>
      <w:r w:rsidRPr="00EC2D70">
        <w:rPr>
          <w:rFonts w:ascii="Times New Roman" w:eastAsia="Calibri" w:hAnsi="Times New Roman" w:cs="Times New Roman"/>
          <w:sz w:val="24"/>
          <w:szCs w:val="24"/>
        </w:rPr>
        <w:t xml:space="preserve"> Профилактические мероприятия по сокращению злоупотребления наркотиками и алкоголем. План 24,5 тыс. рублей, факт 20,4 тыс. рублей. </w:t>
      </w:r>
      <w:r w:rsidRPr="00EC2D70">
        <w:rPr>
          <w:rFonts w:ascii="Times New Roman" w:eastAsia="Times New Roman" w:hAnsi="Times New Roman" w:cs="Times New Roman"/>
          <w:sz w:val="24"/>
          <w:szCs w:val="24"/>
          <w:lang w:eastAsia="ru-RU"/>
        </w:rPr>
        <w:t xml:space="preserve">Исполнение составило 83,3%. </w:t>
      </w:r>
      <w:r w:rsidRPr="00EC2D70">
        <w:rPr>
          <w:rFonts w:ascii="Times New Roman" w:eastAsia="Calibri" w:hAnsi="Times New Roman" w:cs="Times New Roman"/>
          <w:sz w:val="24"/>
          <w:szCs w:val="24"/>
        </w:rPr>
        <w:t>Экономия сложилась за счет проведения торгов. Произведены следующие расходы:</w:t>
      </w:r>
    </w:p>
    <w:p w:rsidR="00EC2D70" w:rsidRPr="00EC2D70" w:rsidRDefault="00EC2D70" w:rsidP="00EC2D70">
      <w:pPr>
        <w:tabs>
          <w:tab w:val="left" w:pos="0"/>
        </w:tabs>
        <w:spacing w:after="0" w:line="240" w:lineRule="auto"/>
        <w:ind w:right="-113"/>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 оплата транспортных услуг для перевозки детей, состоящих на профилактических учетах, для участия в республиканском конкурсе «Летний позитив» на сумму 14,4 тыс. рублей.  </w:t>
      </w:r>
    </w:p>
    <w:p w:rsidR="00EC2D70" w:rsidRPr="00EC2D70" w:rsidRDefault="00EC2D70" w:rsidP="00EC2D70">
      <w:pPr>
        <w:tabs>
          <w:tab w:val="left" w:pos="0"/>
        </w:tabs>
        <w:spacing w:after="0" w:line="240" w:lineRule="auto"/>
        <w:ind w:right="-113"/>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-изготовление раздаточного материала по профилактике употребления ПАВ. На сумму 6,0 тыс. рублей. </w:t>
      </w:r>
    </w:p>
    <w:p w:rsidR="00EC2D70" w:rsidRPr="00EC2D70" w:rsidRDefault="00EC2D70" w:rsidP="00EC2D70">
      <w:pPr>
        <w:tabs>
          <w:tab w:val="left" w:pos="0"/>
        </w:tabs>
        <w:spacing w:after="0" w:line="240" w:lineRule="auto"/>
        <w:ind w:right="-113"/>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ab/>
      </w:r>
      <w:r w:rsidRPr="00EC2D70">
        <w:rPr>
          <w:rFonts w:ascii="Times New Roman" w:eastAsia="Times New Roman" w:hAnsi="Times New Roman" w:cs="Times New Roman"/>
          <w:sz w:val="24"/>
          <w:szCs w:val="24"/>
          <w:lang w:eastAsia="ru-RU"/>
        </w:rPr>
        <w:t>В период летних каникул 2024 года, в целях военно-патриотического воспитания и профилактики правонарушений среди несовершеннолетних, инспектора ПДН ОП «Жатайское» МУ МВД России «Якутское» с несовершеннолетними ГО «Жатай» приняли участие в ежегодном фестивале «Летний позитив-15».</w:t>
      </w:r>
      <w:r w:rsidRPr="00EC2D70">
        <w:rPr>
          <w:rFonts w:ascii="Times New Roman" w:eastAsia="Calibri" w:hAnsi="Times New Roman" w:cs="Times New Roman"/>
          <w:sz w:val="24"/>
          <w:szCs w:val="24"/>
        </w:rPr>
        <w:t xml:space="preserve"> В течение года</w:t>
      </w:r>
      <w:r w:rsidRPr="00EC2D70">
        <w:rPr>
          <w:rFonts w:ascii="Calibri" w:eastAsia="Calibri" w:hAnsi="Calibri" w:cs="Times New Roman"/>
        </w:rPr>
        <w:t xml:space="preserve"> </w:t>
      </w:r>
      <w:r w:rsidRPr="00EC2D70">
        <w:rPr>
          <w:rFonts w:ascii="Times New Roman" w:eastAsia="Calibri" w:hAnsi="Times New Roman" w:cs="Times New Roman"/>
          <w:sz w:val="24"/>
          <w:szCs w:val="24"/>
        </w:rPr>
        <w:t>сотрудниками ОП «Жатайское», членами комиссии по делам несовершеннолетних проведены   лекции и беседы по данному направлению.</w:t>
      </w:r>
      <w:r w:rsidRPr="00EC2D70">
        <w:rPr>
          <w:rFonts w:ascii="Calibri" w:eastAsia="Calibri" w:hAnsi="Calibri" w:cs="Times New Roman"/>
        </w:rPr>
        <w:t xml:space="preserve">  </w:t>
      </w:r>
      <w:r w:rsidRPr="00EC2D70">
        <w:rPr>
          <w:rFonts w:ascii="Times New Roman" w:eastAsia="Calibri" w:hAnsi="Times New Roman" w:cs="Times New Roman"/>
          <w:sz w:val="24"/>
          <w:szCs w:val="24"/>
        </w:rPr>
        <w:t>Проведены межведомственные рейды по выявлению работников предприятий торговли и общественного питания, нарушающих правила продажи табачной и алкогольной продукции, ПАВ, газовых баллонов для бытовых нужд - 22, выявлено фактов продажи алкогольной продукции – 2.  Преступлений в сфере борьбы с незаконным оборотом наркотиков по итогам года на территории ГО «Жатай» не зарегистрированы.</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b/>
          <w:sz w:val="24"/>
          <w:szCs w:val="24"/>
        </w:rPr>
        <w:t xml:space="preserve">Мероприятие 1.1.7. </w:t>
      </w:r>
      <w:r w:rsidRPr="00EC2D70">
        <w:rPr>
          <w:rFonts w:ascii="Times New Roman" w:eastAsia="Calibri" w:hAnsi="Times New Roman" w:cs="Times New Roman"/>
          <w:sz w:val="24"/>
          <w:szCs w:val="24"/>
        </w:rPr>
        <w:t>Разработка проектно-сметной документации «Муниципальная система оповещения населения городского округа Жатай Республики Саха (Якутия)». План -500,0 тыс. рублей, фактически освоено 500,0 тыс. рублей, освоение 100%. В соответствии с условиями контракта разработана проектно-сметная документация «Муниципальная система оповещения населения ГО «Жатай».</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b/>
          <w:sz w:val="24"/>
          <w:szCs w:val="24"/>
        </w:rPr>
        <w:t xml:space="preserve">Задача 1.2. </w:t>
      </w:r>
      <w:r w:rsidRPr="00EC2D70">
        <w:rPr>
          <w:rFonts w:ascii="Times New Roman" w:eastAsia="Calibri" w:hAnsi="Times New Roman" w:cs="Times New Roman"/>
          <w:sz w:val="24"/>
          <w:szCs w:val="24"/>
        </w:rPr>
        <w:t xml:space="preserve">Профилактика безнадзорности и правонарушений несовершеннолетних: План- 25,0 тыс. рублей, факт-25,0 тыс. рублей. </w:t>
      </w:r>
      <w:r w:rsidRPr="00EC2D70">
        <w:rPr>
          <w:rFonts w:ascii="Times New Roman" w:eastAsia="Times New Roman" w:hAnsi="Times New Roman" w:cs="Times New Roman"/>
          <w:sz w:val="24"/>
          <w:szCs w:val="24"/>
          <w:lang w:eastAsia="ru-RU"/>
        </w:rPr>
        <w:t>Исполнение составило 100%.</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b/>
          <w:sz w:val="24"/>
          <w:szCs w:val="24"/>
        </w:rPr>
        <w:t>Мероприятие 1.2.1</w:t>
      </w:r>
      <w:r w:rsidRPr="00EC2D70">
        <w:rPr>
          <w:rFonts w:ascii="Times New Roman" w:eastAsia="Calibri" w:hAnsi="Times New Roman" w:cs="Times New Roman"/>
          <w:sz w:val="24"/>
          <w:szCs w:val="24"/>
        </w:rPr>
        <w:t xml:space="preserve"> Внедрение восстановительных технологий в деятельность органов и учреждений системы профилактики безнадзорности и правонарушений несовершеннолетних, профилактика суицидального поведения у детей и подростков. Приобретены подарочные сертификаты на общую сумму 25,0 тыс. рублей для награждения участников муниципальных коммунарских сборов «Путь к успеху», участниками которых являлись обучающиеся, состоящие на различных видах учета. </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В течении текущего периода на территории ГО «Жатай» были поведены оперативно-профилактические мероприятия по профилактике правонарушений и безнадзорности несовершеннолетних, а также по выявлению, пресечению и профилактике совершения правонарушений и преступлений в отношении несовершеннолетних, такие как: </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 «Участок», «Профилактика», «Улица», «Быт», «Жилой сектор», «Сообщи, где торгуют смертью», «Группа», «Семья», «Тишина», «Спаси ребенка», «Защита», «Ночной патруль», «Безопасная вода», «Первоклассник», «Условник несовершеннолетний», «Сигнал насилие». </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b/>
          <w:i/>
          <w:sz w:val="24"/>
          <w:szCs w:val="24"/>
        </w:rPr>
      </w:pPr>
      <w:r w:rsidRPr="00EC2D70">
        <w:rPr>
          <w:rFonts w:ascii="Times New Roman" w:eastAsia="Calibri" w:hAnsi="Times New Roman" w:cs="Times New Roman"/>
          <w:sz w:val="24"/>
          <w:szCs w:val="24"/>
        </w:rPr>
        <w:t xml:space="preserve">В течение года организовано психолого-педагогическое сопровождение несовершеннолетних реабилитационным центром г. Якутска </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b/>
          <w:sz w:val="24"/>
          <w:szCs w:val="24"/>
        </w:rPr>
        <w:t>Задача 1.3</w:t>
      </w:r>
      <w:r w:rsidRPr="00EC2D70">
        <w:rPr>
          <w:rFonts w:ascii="Times New Roman" w:eastAsia="Calibri" w:hAnsi="Times New Roman" w:cs="Times New Roman"/>
          <w:sz w:val="24"/>
          <w:szCs w:val="24"/>
        </w:rPr>
        <w:t xml:space="preserve"> Противодействие терроризму и экстремизму. План –4673,7 тыс. рублей, факт- 4673,7 тыс. рублей. </w:t>
      </w:r>
      <w:r w:rsidRPr="00EC2D70">
        <w:rPr>
          <w:rFonts w:ascii="Times New Roman" w:eastAsia="Times New Roman" w:hAnsi="Times New Roman" w:cs="Times New Roman"/>
          <w:sz w:val="24"/>
          <w:szCs w:val="24"/>
          <w:lang w:eastAsia="ru-RU"/>
        </w:rPr>
        <w:t>Исполнение составило 100%.</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b/>
          <w:sz w:val="24"/>
          <w:szCs w:val="24"/>
        </w:rPr>
        <w:t xml:space="preserve">Мероприятие 1.3.1 </w:t>
      </w:r>
      <w:r w:rsidRPr="00EC2D70">
        <w:rPr>
          <w:rFonts w:ascii="Times New Roman" w:eastAsia="Calibri" w:hAnsi="Times New Roman" w:cs="Times New Roman"/>
          <w:sz w:val="24"/>
          <w:szCs w:val="24"/>
        </w:rPr>
        <w:t xml:space="preserve">Проведение мероприятий по защите от террористических посягательств объектов социальной сферы (образование, культура) и мест массового пребывания людей: план – 4673,7 тыс. рублей, факт- 4673,7 тыс. рублей. </w:t>
      </w:r>
      <w:r w:rsidRPr="00EC2D70">
        <w:rPr>
          <w:rFonts w:ascii="Times New Roman" w:eastAsia="Times New Roman" w:hAnsi="Times New Roman" w:cs="Times New Roman"/>
          <w:sz w:val="24"/>
          <w:szCs w:val="24"/>
          <w:lang w:eastAsia="ru-RU"/>
        </w:rPr>
        <w:t>Исполнение составило 100%.</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Для реализации мероприятия выделены субсидии муниципальным учреждения</w:t>
      </w:r>
      <w:r w:rsidR="001F7FCF">
        <w:rPr>
          <w:rFonts w:ascii="Times New Roman" w:eastAsia="Calibri" w:hAnsi="Times New Roman" w:cs="Times New Roman"/>
          <w:sz w:val="24"/>
          <w:szCs w:val="24"/>
        </w:rPr>
        <w:t>м</w:t>
      </w:r>
      <w:r w:rsidRPr="00EC2D70">
        <w:rPr>
          <w:rFonts w:ascii="Times New Roman" w:eastAsia="Calibri" w:hAnsi="Times New Roman" w:cs="Times New Roman"/>
          <w:sz w:val="24"/>
          <w:szCs w:val="24"/>
        </w:rPr>
        <w:t xml:space="preserve">: </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 на установку системы </w:t>
      </w:r>
      <w:r w:rsidRPr="00EC2D70">
        <w:rPr>
          <w:rFonts w:ascii="Times New Roman" w:eastAsia="Calibri" w:hAnsi="Times New Roman" w:cs="Times New Roman"/>
          <w:sz w:val="24"/>
          <w:szCs w:val="24"/>
          <w:lang w:val="en-US"/>
        </w:rPr>
        <w:t>IP</w:t>
      </w:r>
      <w:r w:rsidRPr="00EC2D70">
        <w:rPr>
          <w:rFonts w:ascii="Times New Roman" w:eastAsia="Calibri" w:hAnsi="Times New Roman" w:cs="Times New Roman"/>
          <w:sz w:val="24"/>
          <w:szCs w:val="24"/>
        </w:rPr>
        <w:t xml:space="preserve"> видеонаблюдения (20 шт) МБОУ СОШ №1 – 400,0 тыс. рублей, </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lastRenderedPageBreak/>
        <w:t xml:space="preserve">- МБОУ СОШ №2 им. Д.Х Скрябина – 2407,5 тыс. рублей, из них: на установку системы оповещения и управления эвакуацией 1957,5 тыс. рублей, приобретение и монтаж уличных видеокамер (4 шт) к системе </w:t>
      </w:r>
      <w:r w:rsidRPr="00EC2D70">
        <w:rPr>
          <w:rFonts w:ascii="Times New Roman" w:eastAsia="Calibri" w:hAnsi="Times New Roman" w:cs="Times New Roman"/>
          <w:sz w:val="24"/>
          <w:szCs w:val="24"/>
          <w:lang w:val="en-US"/>
        </w:rPr>
        <w:t>IP</w:t>
      </w:r>
      <w:r w:rsidRPr="00EC2D70">
        <w:rPr>
          <w:rFonts w:ascii="Times New Roman" w:eastAsia="Calibri" w:hAnsi="Times New Roman" w:cs="Times New Roman"/>
          <w:sz w:val="24"/>
          <w:szCs w:val="24"/>
        </w:rPr>
        <w:t>-видеонаблюдения, монтаж системы контроля и управления доступа (СКУД 2 комплекта компактной автономной проходной) 450,0 тыс. рублей;</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 монтаж, конфигурацию и настройку дополнительных камер видеонаблюдения в кол.5 </w:t>
      </w:r>
      <w:proofErr w:type="gramStart"/>
      <w:r w:rsidRPr="00EC2D70">
        <w:rPr>
          <w:rFonts w:ascii="Times New Roman" w:eastAsia="Calibri" w:hAnsi="Times New Roman" w:cs="Times New Roman"/>
          <w:sz w:val="24"/>
          <w:szCs w:val="24"/>
        </w:rPr>
        <w:t>шт  на</w:t>
      </w:r>
      <w:proofErr w:type="gramEnd"/>
      <w:r w:rsidRPr="00EC2D70">
        <w:rPr>
          <w:rFonts w:ascii="Times New Roman" w:eastAsia="Calibri" w:hAnsi="Times New Roman" w:cs="Times New Roman"/>
          <w:sz w:val="24"/>
          <w:szCs w:val="24"/>
        </w:rPr>
        <w:t xml:space="preserve"> МБУ «Жатайская библиотека»– 59,2 тыс. рублей;</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 МБДОУ Детский сад № 1 «Ручеек» ГО «Жатай» 692,3 тыс. рублей, из них: на установку охранной сигнализации и системы оповещения - 392,3 тыс. рублей; на установку камер видеонаблюдения 7 шт - 300,0 тыс. рублей, </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на установку речевого оповещения и монтаж охранной сигнализации МБДОУ Детский сад № 3 «Чебурашка» ГО «Жатай» -423,0 тыс. рублей;</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 МБОУ ДО «ДЮСШ» ГО «Жатай» -476,3 тыс. рублей рублей, из них: на замену видеорегистратора 65,7 </w:t>
      </w:r>
      <w:proofErr w:type="gramStart"/>
      <w:r w:rsidRPr="00EC2D70">
        <w:rPr>
          <w:rFonts w:ascii="Times New Roman" w:eastAsia="Calibri" w:hAnsi="Times New Roman" w:cs="Times New Roman"/>
          <w:sz w:val="24"/>
          <w:szCs w:val="24"/>
        </w:rPr>
        <w:t>тыс.рублей</w:t>
      </w:r>
      <w:proofErr w:type="gramEnd"/>
      <w:r w:rsidRPr="00EC2D70">
        <w:rPr>
          <w:rFonts w:ascii="Times New Roman" w:eastAsia="Calibri" w:hAnsi="Times New Roman" w:cs="Times New Roman"/>
          <w:sz w:val="24"/>
          <w:szCs w:val="24"/>
        </w:rPr>
        <w:t xml:space="preserve">, установка системы оповещения -410,6 тыс.  рублей; </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на приобретение блока питания, камер видеонаблюдения 3 шт, кабеля, разъема в стационарный оздоровительный лагерь «Орленок» МБОУ ДО ЦВР «Росток» ГО «Жатай»-45,4 тыс. рублей;</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на модернизацию системы видеонаблюдения и установка дополнительных видеокамер в кол. 6 штук МБДОУ Детский сад № 1 «Ручеек» ГО «Жатай» - 170,0 тыс. рублей.</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b/>
          <w:sz w:val="24"/>
          <w:szCs w:val="24"/>
        </w:rPr>
        <w:t>Мероприятие 1.3.2</w:t>
      </w:r>
      <w:r w:rsidRPr="00EC2D70">
        <w:rPr>
          <w:rFonts w:ascii="Times New Roman" w:eastAsia="Calibri" w:hAnsi="Times New Roman" w:cs="Times New Roman"/>
          <w:sz w:val="24"/>
          <w:szCs w:val="24"/>
        </w:rPr>
        <w:t xml:space="preserve"> Организация и проведение информационно-пропагандистских мероприятий по профилактике терроризма и экстремизма.</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Данное мероприятие реализовано в 2024 году без финансирования. Информация по профилактике терроризма и экстремизма размещалась в СМИ, на сайте ГО Жатай, муниципальных образовательных учреждений, рассылались письма в муниципальные учреждения по вопросам профилактики терроризма и экстремизма. 01 февраля 2024 года утверждён план мероприятий по противодействию идеологии терроризма на территории ГО «Жатай» на 2024-2028 годы. Муниципальные учреждения принимали участие в республиканских мероприятиях. В муниципальных образовательных учреждениях в течение года проводились учения по отработке действий при возникновении ЧС.</w:t>
      </w:r>
      <w:r w:rsidRPr="00EC2D70">
        <w:rPr>
          <w:rFonts w:ascii="Calibri" w:eastAsia="Calibri" w:hAnsi="Calibri" w:cs="Times New Roman"/>
        </w:rPr>
        <w:t xml:space="preserve"> </w:t>
      </w:r>
      <w:r w:rsidRPr="00EC2D70">
        <w:rPr>
          <w:rFonts w:ascii="Times New Roman" w:eastAsia="Calibri" w:hAnsi="Times New Roman" w:cs="Times New Roman"/>
          <w:sz w:val="24"/>
          <w:szCs w:val="24"/>
        </w:rPr>
        <w:t>Особое внимание уделяется работе с молодежью, так как именно молодые люди являются наиболее уязвимой группой в плане распространения экстремистских идей. В 2024 году были реализованы следующие инициативы, такие как: круглый стол «Молодежь против экстремизма». На встрече обсуждались вопросы профилактики экстремизма среди молодежи. Участники круглого стола предложили ряд инициатив по развитию программ патриотического воспитания и гражданского образования. Волонтерские акции, молодые волонтеры активно участвовали в проведении благотворительных акций, направленных на помощь малоимущим семьям и пожилым людям. Эти акции способствуют формированию у молодежи чувства ответственности и гражданской активности.</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Во всех образовательных организациях прошли профилактические мероприятия, приуроченные ко Всемирному дню безопасного Интернета, Уроки Мужества, Разговоры о важном, лекции, интересные встречи и беседы по вопросам толерантности и межкультурного общения. Беседы прошли в школах и в Техникуме Городского округа. Участие в них приняли более 300 учащихся и студентов.</w:t>
      </w:r>
      <w:r w:rsidRPr="00EC2D70">
        <w:rPr>
          <w:rFonts w:ascii="Calibri" w:eastAsia="Calibri" w:hAnsi="Calibri" w:cs="Times New Roman"/>
        </w:rPr>
        <w:t xml:space="preserve"> </w:t>
      </w:r>
      <w:r w:rsidRPr="00EC2D70">
        <w:rPr>
          <w:rFonts w:ascii="Times New Roman" w:eastAsia="Calibri" w:hAnsi="Times New Roman" w:cs="Times New Roman"/>
          <w:sz w:val="24"/>
          <w:szCs w:val="24"/>
        </w:rPr>
        <w:t>На официальном сайте Окружной Администрации имеется раздел “Противодействие терроризму”, который обновляется по мере необходимости. Также через социальные сети осуществляется распространение актуальных информационных повесток, рекомендации антитеррористического контента. На постоянной основе проводится мониторинг социальных сетей, мессенджеров и иных средств электронной коммуникации на распространение недостоверной информации.</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b/>
          <w:sz w:val="24"/>
          <w:szCs w:val="24"/>
        </w:rPr>
        <w:t xml:space="preserve">Мероприятие 1.3.3. </w:t>
      </w:r>
      <w:r w:rsidRPr="00EC2D70">
        <w:rPr>
          <w:rFonts w:ascii="Times New Roman" w:eastAsia="Calibri" w:hAnsi="Times New Roman" w:cs="Times New Roman"/>
          <w:sz w:val="24"/>
          <w:szCs w:val="24"/>
        </w:rPr>
        <w:t xml:space="preserve">«Мероприятия по социально-культурной адаптации и интеграции иностранных граждан». План ,0,0 тыс. рублей, факт- 0,0 тыс. рублей. </w:t>
      </w:r>
      <w:r w:rsidRPr="00EC2D70">
        <w:rPr>
          <w:rFonts w:ascii="Times New Roman" w:eastAsia="Times New Roman" w:hAnsi="Times New Roman" w:cs="Times New Roman"/>
          <w:sz w:val="24"/>
          <w:szCs w:val="24"/>
          <w:lang w:eastAsia="ru-RU"/>
        </w:rPr>
        <w:t>Исполнение составило 100%.</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В рамках работы по укреплению межкультурного диалога в Городском округе «Жатай» регулярно проводятся культурно-массовые мероприятия, направленные на укрепление дружественных взаимоотношений между различными религиозными группами, проживающими на территории Городского округа.  В течение года проводились различные мероприятия и классные часы в муниципальных образовательных и учреждений, в учреждениях культуры, книжные выставки ко Дню родного языка и письменности, празднование Всемирного дня поэзии, викторины, </w:t>
      </w:r>
      <w:r w:rsidRPr="00EC2D70">
        <w:rPr>
          <w:rFonts w:ascii="Calibri" w:eastAsia="Calibri" w:hAnsi="Calibri" w:cs="Times New Roman"/>
        </w:rPr>
        <w:t>к</w:t>
      </w:r>
      <w:r w:rsidRPr="00EC2D70">
        <w:rPr>
          <w:rFonts w:ascii="Times New Roman" w:eastAsia="Calibri" w:hAnsi="Times New Roman" w:cs="Times New Roman"/>
          <w:sz w:val="24"/>
          <w:szCs w:val="24"/>
        </w:rPr>
        <w:t>онкурс рисунков, Открытый фестиваль-</w:t>
      </w:r>
      <w:r w:rsidRPr="00EC2D70">
        <w:rPr>
          <w:rFonts w:ascii="Times New Roman" w:eastAsia="Calibri" w:hAnsi="Times New Roman" w:cs="Times New Roman"/>
          <w:sz w:val="24"/>
          <w:szCs w:val="24"/>
        </w:rPr>
        <w:lastRenderedPageBreak/>
        <w:t>конкурс народного художественного творчества «В дружбе народов - единство страны» в рамках мероприятий, посвященных Дню народного Единства и т.д.</w:t>
      </w:r>
      <w:r w:rsidRPr="00EC2D70">
        <w:rPr>
          <w:rFonts w:ascii="Calibri" w:eastAsia="Calibri" w:hAnsi="Calibri" w:cs="Times New Roman"/>
        </w:rPr>
        <w:t xml:space="preserve"> </w:t>
      </w:r>
      <w:r w:rsidRPr="00EC2D70">
        <w:rPr>
          <w:rFonts w:ascii="Times New Roman" w:eastAsia="Calibri" w:hAnsi="Times New Roman" w:cs="Times New Roman"/>
          <w:sz w:val="24"/>
          <w:szCs w:val="24"/>
        </w:rPr>
        <w:t>Окружная Администрация совместно с руководителем ОП «Жатайское» МВД РС(Я), ежеквартально проводят анализ правонарушений и преступлений, если таковые имеются, совершенных иностранцами, проживающими в поселке, а также противоправных деяний, совершенных в отношении их. При этом акцент делается на выявление мотивов, мест совершения преступлений, а также причин и условий, которые способствуют их совершению.</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Назначено должностное лицо, ответственное за работу в Государственной системе мониторинга в сфере межнациональных и межконфессиональных отношений и раннего предупреждения конфликтных ситуаций (ГИСМ). Мониторинг осуществляется на постоянной основе. Каких-либо негативных процессов и тенденций в социальной и в межнациональной сферах, способных спровоцировать резкий рост протестной активности населения в Городском округе не зарегистрировано.</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Оценка степени достижения целей и решения задач подпрограммы </w:t>
      </w:r>
      <w:r w:rsidRPr="00EC2D70">
        <w:rPr>
          <w:rFonts w:ascii="Times New Roman" w:eastAsia="Calibri" w:hAnsi="Times New Roman" w:cs="Times New Roman"/>
          <w:sz w:val="24"/>
          <w:szCs w:val="24"/>
          <w:lang w:val="en-US"/>
        </w:rPr>
        <w:t>I</w:t>
      </w:r>
      <w:r w:rsidRPr="00EC2D70">
        <w:rPr>
          <w:rFonts w:ascii="Times New Roman" w:eastAsia="Calibri" w:hAnsi="Times New Roman" w:cs="Times New Roman"/>
          <w:sz w:val="24"/>
          <w:szCs w:val="24"/>
        </w:rPr>
        <w:t xml:space="preserve"> </w:t>
      </w:r>
      <w:r w:rsidRPr="00EC2D70">
        <w:rPr>
          <w:rFonts w:ascii="Times New Roman" w:eastAsia="Calibri" w:hAnsi="Times New Roman" w:cs="Times New Roman"/>
          <w:b/>
          <w:sz w:val="24"/>
          <w:szCs w:val="24"/>
        </w:rPr>
        <w:t>«</w:t>
      </w:r>
      <w:r w:rsidRPr="00EC2D70">
        <w:rPr>
          <w:rFonts w:ascii="Times New Roman" w:eastAsia="Calibri" w:hAnsi="Times New Roman" w:cs="Times New Roman"/>
          <w:sz w:val="24"/>
          <w:szCs w:val="24"/>
        </w:rPr>
        <w:t>Обеспечение правопорядка»:</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p>
    <w:tbl>
      <w:tblPr>
        <w:tblW w:w="9918" w:type="dxa"/>
        <w:jc w:val="center"/>
        <w:tblLayout w:type="fixed"/>
        <w:tblLook w:val="04A0" w:firstRow="1" w:lastRow="0" w:firstColumn="1" w:lastColumn="0" w:noHBand="0" w:noVBand="1"/>
      </w:tblPr>
      <w:tblGrid>
        <w:gridCol w:w="2687"/>
        <w:gridCol w:w="994"/>
        <w:gridCol w:w="1134"/>
        <w:gridCol w:w="1275"/>
        <w:gridCol w:w="9"/>
        <w:gridCol w:w="1479"/>
        <w:gridCol w:w="9"/>
        <w:gridCol w:w="2331"/>
      </w:tblGrid>
      <w:tr w:rsidR="00EC2D70" w:rsidRPr="00EC2D70" w:rsidTr="00FD4249">
        <w:trPr>
          <w:trHeight w:val="487"/>
          <w:jc w:val="center"/>
        </w:trPr>
        <w:tc>
          <w:tcPr>
            <w:tcW w:w="2687" w:type="dxa"/>
            <w:vMerge w:val="restart"/>
            <w:tcBorders>
              <w:top w:val="single" w:sz="4" w:space="0" w:color="auto"/>
              <w:left w:val="single" w:sz="4" w:space="0" w:color="auto"/>
              <w:bottom w:val="single" w:sz="4" w:space="0" w:color="auto"/>
              <w:right w:val="single" w:sz="4" w:space="0" w:color="auto"/>
            </w:tcBorders>
            <w:vAlign w:val="bottom"/>
          </w:tcPr>
          <w:p w:rsidR="00EC2D70" w:rsidRPr="00EC2D70" w:rsidRDefault="00EC2D70" w:rsidP="00EC2D70">
            <w:pPr>
              <w:tabs>
                <w:tab w:val="left" w:pos="0"/>
              </w:tabs>
              <w:spacing w:after="0" w:line="240" w:lineRule="auto"/>
              <w:ind w:hanging="31"/>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Наименование целевого показателя</w:t>
            </w:r>
          </w:p>
        </w:tc>
        <w:tc>
          <w:tcPr>
            <w:tcW w:w="994" w:type="dxa"/>
            <w:vMerge w:val="restart"/>
            <w:tcBorders>
              <w:top w:val="single" w:sz="4" w:space="0" w:color="auto"/>
              <w:left w:val="single" w:sz="4" w:space="0" w:color="auto"/>
              <w:bottom w:val="single" w:sz="4" w:space="0" w:color="auto"/>
              <w:right w:val="single" w:sz="4" w:space="0" w:color="auto"/>
            </w:tcBorders>
            <w:vAlign w:val="bottom"/>
            <w:hideMark/>
          </w:tcPr>
          <w:p w:rsidR="00EC2D70" w:rsidRPr="00EC2D70" w:rsidRDefault="00EC2D70" w:rsidP="00EC2D70">
            <w:pPr>
              <w:tabs>
                <w:tab w:val="left" w:pos="0"/>
              </w:tabs>
              <w:spacing w:after="0" w:line="240" w:lineRule="auto"/>
              <w:ind w:hanging="31"/>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Единица измерения</w:t>
            </w:r>
          </w:p>
        </w:tc>
        <w:tc>
          <w:tcPr>
            <w:tcW w:w="2418" w:type="dxa"/>
            <w:gridSpan w:val="3"/>
            <w:tcBorders>
              <w:top w:val="single" w:sz="4" w:space="0" w:color="auto"/>
              <w:left w:val="nil"/>
              <w:bottom w:val="single" w:sz="4" w:space="0" w:color="auto"/>
              <w:right w:val="single" w:sz="4" w:space="0" w:color="auto"/>
            </w:tcBorders>
            <w:vAlign w:val="bottom"/>
            <w:hideMark/>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Значение целевого индикатора</w:t>
            </w:r>
          </w:p>
        </w:tc>
        <w:tc>
          <w:tcPr>
            <w:tcW w:w="1488" w:type="dxa"/>
            <w:gridSpan w:val="2"/>
            <w:tcBorders>
              <w:top w:val="single" w:sz="4" w:space="0" w:color="auto"/>
              <w:left w:val="nil"/>
              <w:bottom w:val="nil"/>
              <w:right w:val="single" w:sz="4" w:space="0" w:color="auto"/>
            </w:tcBorders>
          </w:tcPr>
          <w:p w:rsidR="00EC2D70" w:rsidRPr="00EC2D70" w:rsidRDefault="00EC2D70" w:rsidP="00EC2D70">
            <w:pPr>
              <w:tabs>
                <w:tab w:val="left" w:pos="0"/>
              </w:tabs>
              <w:spacing w:after="0" w:line="240" w:lineRule="auto"/>
              <w:ind w:hanging="31"/>
              <w:jc w:val="center"/>
              <w:rPr>
                <w:rFonts w:ascii="Times New Roman" w:eastAsia="Times New Roman" w:hAnsi="Times New Roman" w:cs="Times New Roman"/>
                <w:color w:val="000000"/>
              </w:rPr>
            </w:pPr>
          </w:p>
          <w:p w:rsidR="00EC2D70" w:rsidRPr="00EC2D70" w:rsidRDefault="00EC2D70" w:rsidP="00EC2D70">
            <w:pPr>
              <w:tabs>
                <w:tab w:val="left" w:pos="0"/>
              </w:tabs>
              <w:spacing w:after="0" w:line="240" w:lineRule="auto"/>
              <w:ind w:hanging="31"/>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 xml:space="preserve">Выполнение/ </w:t>
            </w:r>
          </w:p>
        </w:tc>
        <w:tc>
          <w:tcPr>
            <w:tcW w:w="2331" w:type="dxa"/>
            <w:tcBorders>
              <w:top w:val="single" w:sz="4" w:space="0" w:color="auto"/>
              <w:left w:val="nil"/>
              <w:bottom w:val="nil"/>
              <w:right w:val="single" w:sz="4" w:space="0" w:color="auto"/>
            </w:tcBorders>
          </w:tcPr>
          <w:p w:rsidR="00EC2D70" w:rsidRPr="00EC2D70" w:rsidRDefault="00EC2D70" w:rsidP="00EC2D70">
            <w:pPr>
              <w:tabs>
                <w:tab w:val="left" w:pos="0"/>
              </w:tabs>
              <w:spacing w:after="0" w:line="240" w:lineRule="auto"/>
              <w:ind w:hanging="31"/>
              <w:jc w:val="center"/>
              <w:rPr>
                <w:rFonts w:ascii="Times New Roman" w:eastAsia="Times New Roman" w:hAnsi="Times New Roman" w:cs="Times New Roman"/>
                <w:color w:val="000000"/>
              </w:rPr>
            </w:pPr>
          </w:p>
          <w:p w:rsidR="00EC2D70" w:rsidRPr="00EC2D70" w:rsidRDefault="00EC2D70" w:rsidP="00EC2D70">
            <w:pPr>
              <w:tabs>
                <w:tab w:val="left" w:pos="0"/>
              </w:tabs>
              <w:spacing w:after="0" w:line="240" w:lineRule="auto"/>
              <w:ind w:hanging="31"/>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Причины неисполнения/</w:t>
            </w:r>
          </w:p>
          <w:p w:rsidR="00EC2D70" w:rsidRPr="00EC2D70" w:rsidRDefault="00EC2D70" w:rsidP="00EC2D70">
            <w:pPr>
              <w:tabs>
                <w:tab w:val="left" w:pos="0"/>
              </w:tabs>
              <w:spacing w:after="0" w:line="240" w:lineRule="auto"/>
              <w:ind w:hanging="31"/>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перевыполнения</w:t>
            </w:r>
          </w:p>
        </w:tc>
      </w:tr>
      <w:tr w:rsidR="00EC2D70" w:rsidRPr="00EC2D70" w:rsidTr="00FD4249">
        <w:trPr>
          <w:trHeight w:val="459"/>
          <w:jc w:val="center"/>
        </w:trPr>
        <w:tc>
          <w:tcPr>
            <w:tcW w:w="2687" w:type="dxa"/>
            <w:vMerge/>
            <w:tcBorders>
              <w:top w:val="single" w:sz="4" w:space="0" w:color="auto"/>
              <w:left w:val="single" w:sz="4" w:space="0" w:color="auto"/>
              <w:bottom w:val="single" w:sz="4" w:space="0" w:color="auto"/>
              <w:right w:val="single" w:sz="4" w:space="0" w:color="auto"/>
            </w:tcBorders>
            <w:vAlign w:val="center"/>
            <w:hideMark/>
          </w:tcPr>
          <w:p w:rsidR="00EC2D70" w:rsidRPr="00EC2D70" w:rsidRDefault="00EC2D70" w:rsidP="00EC2D70">
            <w:pPr>
              <w:tabs>
                <w:tab w:val="left" w:pos="0"/>
              </w:tabs>
              <w:spacing w:after="0" w:line="240" w:lineRule="auto"/>
              <w:ind w:firstLine="567"/>
              <w:rPr>
                <w:rFonts w:ascii="Times New Roman" w:eastAsia="Times New Roman" w:hAnsi="Times New Roman" w:cs="Times New Roman"/>
                <w:color w:val="000000"/>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EC2D70" w:rsidRPr="00EC2D70" w:rsidRDefault="00EC2D70" w:rsidP="00EC2D70">
            <w:pPr>
              <w:tabs>
                <w:tab w:val="left" w:pos="0"/>
              </w:tabs>
              <w:spacing w:after="0" w:line="240" w:lineRule="auto"/>
              <w:ind w:firstLine="567"/>
              <w:rPr>
                <w:rFonts w:ascii="Times New Roman" w:eastAsia="Times New Roman" w:hAnsi="Times New Roman" w:cs="Times New Roman"/>
                <w:color w:val="000000"/>
              </w:rPr>
            </w:pPr>
          </w:p>
        </w:tc>
        <w:tc>
          <w:tcPr>
            <w:tcW w:w="1134" w:type="dxa"/>
            <w:tcBorders>
              <w:top w:val="nil"/>
              <w:left w:val="nil"/>
              <w:bottom w:val="single" w:sz="4" w:space="0" w:color="auto"/>
              <w:right w:val="single" w:sz="4" w:space="0" w:color="auto"/>
            </w:tcBorders>
            <w:vAlign w:val="bottom"/>
            <w:hideMark/>
          </w:tcPr>
          <w:p w:rsidR="00EC2D70" w:rsidRPr="00EC2D70" w:rsidRDefault="00EC2D70" w:rsidP="00EC2D70">
            <w:pPr>
              <w:tabs>
                <w:tab w:val="left" w:pos="0"/>
              </w:tabs>
              <w:spacing w:after="0" w:line="240" w:lineRule="auto"/>
              <w:ind w:firstLine="257"/>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план</w:t>
            </w:r>
          </w:p>
        </w:tc>
        <w:tc>
          <w:tcPr>
            <w:tcW w:w="1275" w:type="dxa"/>
            <w:tcBorders>
              <w:top w:val="nil"/>
              <w:left w:val="nil"/>
              <w:bottom w:val="single" w:sz="4" w:space="0" w:color="auto"/>
              <w:right w:val="single" w:sz="4" w:space="0" w:color="auto"/>
            </w:tcBorders>
            <w:vAlign w:val="bottom"/>
            <w:hideMark/>
          </w:tcPr>
          <w:p w:rsidR="00EC2D70" w:rsidRPr="00EC2D70" w:rsidRDefault="00EC2D70" w:rsidP="00EC2D70">
            <w:pPr>
              <w:tabs>
                <w:tab w:val="left" w:pos="0"/>
              </w:tabs>
              <w:spacing w:after="0" w:line="240" w:lineRule="auto"/>
              <w:ind w:firstLine="257"/>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факт</w:t>
            </w:r>
          </w:p>
        </w:tc>
        <w:tc>
          <w:tcPr>
            <w:tcW w:w="1488" w:type="dxa"/>
            <w:gridSpan w:val="2"/>
            <w:tcBorders>
              <w:top w:val="nil"/>
              <w:left w:val="nil"/>
              <w:bottom w:val="single" w:sz="4" w:space="0" w:color="auto"/>
              <w:right w:val="single" w:sz="4" w:space="0" w:color="auto"/>
            </w:tcBorders>
            <w:hideMark/>
          </w:tcPr>
          <w:p w:rsidR="00EC2D70" w:rsidRPr="00EC2D70" w:rsidRDefault="00EC2D70" w:rsidP="00EC2D70">
            <w:pPr>
              <w:tabs>
                <w:tab w:val="left" w:pos="0"/>
              </w:tabs>
              <w:spacing w:after="0" w:line="240" w:lineRule="auto"/>
              <w:ind w:firstLine="259"/>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w:t>
            </w:r>
          </w:p>
        </w:tc>
        <w:tc>
          <w:tcPr>
            <w:tcW w:w="2340" w:type="dxa"/>
            <w:gridSpan w:val="2"/>
            <w:tcBorders>
              <w:top w:val="nil"/>
              <w:left w:val="nil"/>
              <w:bottom w:val="single" w:sz="4" w:space="0" w:color="auto"/>
              <w:right w:val="single" w:sz="4" w:space="0" w:color="auto"/>
            </w:tcBorders>
          </w:tcPr>
          <w:p w:rsidR="00EC2D70" w:rsidRPr="00EC2D70" w:rsidRDefault="00EC2D70" w:rsidP="00EC2D70">
            <w:pPr>
              <w:tabs>
                <w:tab w:val="left" w:pos="0"/>
              </w:tabs>
              <w:spacing w:after="0" w:line="240" w:lineRule="auto"/>
              <w:ind w:firstLine="567"/>
              <w:jc w:val="center"/>
              <w:rPr>
                <w:rFonts w:ascii="Times New Roman" w:eastAsia="Times New Roman" w:hAnsi="Times New Roman" w:cs="Times New Roman"/>
                <w:color w:val="000000"/>
                <w:highlight w:val="yellow"/>
              </w:rPr>
            </w:pPr>
          </w:p>
        </w:tc>
      </w:tr>
      <w:tr w:rsidR="00EC2D70" w:rsidRPr="00EC2D70" w:rsidTr="00FD4249">
        <w:trPr>
          <w:trHeight w:val="342"/>
          <w:jc w:val="center"/>
        </w:trPr>
        <w:tc>
          <w:tcPr>
            <w:tcW w:w="9918" w:type="dxa"/>
            <w:gridSpan w:val="8"/>
            <w:tcBorders>
              <w:top w:val="nil"/>
              <w:left w:val="single" w:sz="4" w:space="0" w:color="auto"/>
              <w:bottom w:val="single" w:sz="4" w:space="0" w:color="auto"/>
              <w:right w:val="single" w:sz="4" w:space="0" w:color="auto"/>
            </w:tcBorders>
            <w:hideMark/>
          </w:tcPr>
          <w:p w:rsidR="00EC2D70" w:rsidRPr="00EC2D70" w:rsidRDefault="00EC2D70" w:rsidP="00EC2D70">
            <w:pPr>
              <w:tabs>
                <w:tab w:val="left" w:pos="0"/>
              </w:tabs>
              <w:spacing w:after="0" w:line="240" w:lineRule="auto"/>
              <w:ind w:firstLine="567"/>
              <w:jc w:val="center"/>
              <w:rPr>
                <w:rFonts w:ascii="Times New Roman" w:eastAsia="Times New Roman" w:hAnsi="Times New Roman" w:cs="Times New Roman"/>
                <w:b/>
                <w:color w:val="000000"/>
                <w:highlight w:val="yellow"/>
                <w:lang w:eastAsia="ru-RU"/>
              </w:rPr>
            </w:pPr>
            <w:r w:rsidRPr="00EC2D70">
              <w:rPr>
                <w:rFonts w:ascii="Times New Roman" w:eastAsia="Times New Roman" w:hAnsi="Times New Roman" w:cs="Times New Roman"/>
                <w:b/>
                <w:color w:val="000000"/>
                <w:lang w:eastAsia="ru-RU"/>
              </w:rPr>
              <w:t>Задача 1. –</w:t>
            </w:r>
            <w:r w:rsidRPr="00EC2D70">
              <w:rPr>
                <w:rFonts w:ascii="Times New Roman" w:eastAsia="Times New Roman" w:hAnsi="Times New Roman" w:cs="Times New Roman"/>
                <w:b/>
                <w:sz w:val="18"/>
                <w:szCs w:val="18"/>
                <w:lang w:eastAsia="ru-RU"/>
              </w:rPr>
              <w:t xml:space="preserve"> Обеспечение личной и общественной безопасности граждан на территории ГО Жатай</w:t>
            </w:r>
            <w:r w:rsidRPr="00EC2D70">
              <w:rPr>
                <w:rFonts w:ascii="Times New Roman" w:eastAsia="Times New Roman" w:hAnsi="Times New Roman" w:cs="Times New Roman"/>
                <w:b/>
                <w:color w:val="000000"/>
                <w:lang w:eastAsia="ru-RU"/>
              </w:rPr>
              <w:t>;</w:t>
            </w:r>
          </w:p>
        </w:tc>
      </w:tr>
      <w:tr w:rsidR="00EC2D70" w:rsidRPr="00EC2D70" w:rsidTr="00FD4249">
        <w:trPr>
          <w:trHeight w:val="277"/>
          <w:jc w:val="center"/>
        </w:trPr>
        <w:tc>
          <w:tcPr>
            <w:tcW w:w="2687" w:type="dxa"/>
            <w:tcBorders>
              <w:top w:val="nil"/>
              <w:left w:val="single" w:sz="4" w:space="0" w:color="auto"/>
              <w:bottom w:val="single" w:sz="4" w:space="0" w:color="auto"/>
              <w:right w:val="single" w:sz="4" w:space="0" w:color="auto"/>
            </w:tcBorders>
            <w:hideMark/>
          </w:tcPr>
          <w:p w:rsidR="00EC2D70" w:rsidRPr="00EC2D70" w:rsidRDefault="00EC2D70" w:rsidP="00EC2D70">
            <w:pPr>
              <w:tabs>
                <w:tab w:val="left" w:pos="0"/>
              </w:tabs>
              <w:spacing w:after="0" w:line="240" w:lineRule="auto"/>
              <w:ind w:firstLine="111"/>
              <w:rPr>
                <w:rFonts w:ascii="Times New Roman" w:eastAsia="Times New Roman" w:hAnsi="Times New Roman" w:cs="Times New Roman"/>
                <w:color w:val="000000"/>
              </w:rPr>
            </w:pPr>
            <w:r w:rsidRPr="00EC2D70">
              <w:rPr>
                <w:rFonts w:ascii="Times New Roman" w:eastAsia="Times New Roman" w:hAnsi="Times New Roman" w:cs="Times New Roman"/>
                <w:sz w:val="18"/>
                <w:szCs w:val="18"/>
                <w:lang w:eastAsia="ru-RU"/>
              </w:rPr>
              <w:t>Количество граждан, общественных объединений, получивших поддержку на мероприятия по профилактике правонарушений или стимулирующих их деятельность</w:t>
            </w:r>
          </w:p>
        </w:tc>
        <w:tc>
          <w:tcPr>
            <w:tcW w:w="994" w:type="dxa"/>
            <w:tcBorders>
              <w:top w:val="nil"/>
              <w:left w:val="nil"/>
              <w:bottom w:val="single" w:sz="4" w:space="0" w:color="auto"/>
              <w:right w:val="single" w:sz="4" w:space="0" w:color="auto"/>
            </w:tcBorders>
            <w:vAlign w:val="center"/>
            <w:hideMark/>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чел</w:t>
            </w:r>
          </w:p>
        </w:tc>
        <w:tc>
          <w:tcPr>
            <w:tcW w:w="1134" w:type="dxa"/>
            <w:tcBorders>
              <w:top w:val="single" w:sz="4" w:space="0" w:color="auto"/>
              <w:left w:val="nil"/>
              <w:bottom w:val="single" w:sz="4" w:space="0" w:color="auto"/>
              <w:right w:val="single" w:sz="4" w:space="0" w:color="auto"/>
            </w:tcBorders>
            <w:vAlign w:val="center"/>
            <w:hideMark/>
          </w:tcPr>
          <w:p w:rsidR="00EC2D70" w:rsidRPr="00EC2D70" w:rsidRDefault="00EC2D70" w:rsidP="00EC2D70">
            <w:pPr>
              <w:widowControl w:val="0"/>
              <w:tabs>
                <w:tab w:val="left" w:pos="0"/>
              </w:tabs>
              <w:adjustRightInd w:val="0"/>
              <w:spacing w:after="120" w:line="240" w:lineRule="auto"/>
              <w:ind w:firstLine="567"/>
              <w:jc w:val="center"/>
              <w:textAlignment w:val="baseline"/>
              <w:rPr>
                <w:rFonts w:ascii="Times New Roman" w:eastAsia="Times New Roman" w:hAnsi="Times New Roman" w:cs="Times New Roman"/>
              </w:rPr>
            </w:pPr>
            <w:r w:rsidRPr="00EC2D70">
              <w:rPr>
                <w:rFonts w:ascii="Times New Roman" w:eastAsia="Times New Roman" w:hAnsi="Times New Roman" w:cs="Times New Roman"/>
              </w:rPr>
              <w:t>12</w:t>
            </w:r>
          </w:p>
        </w:tc>
        <w:tc>
          <w:tcPr>
            <w:tcW w:w="1275" w:type="dxa"/>
            <w:tcBorders>
              <w:top w:val="nil"/>
              <w:left w:val="nil"/>
              <w:bottom w:val="single" w:sz="4" w:space="0" w:color="auto"/>
              <w:right w:val="single" w:sz="4" w:space="0" w:color="auto"/>
            </w:tcBorders>
            <w:vAlign w:val="center"/>
            <w:hideMark/>
          </w:tcPr>
          <w:p w:rsidR="00EC2D70" w:rsidRPr="00EC2D70" w:rsidRDefault="00EC2D70" w:rsidP="00EC2D70">
            <w:pPr>
              <w:tabs>
                <w:tab w:val="left" w:pos="0"/>
              </w:tabs>
              <w:spacing w:after="0" w:line="240" w:lineRule="auto"/>
              <w:ind w:firstLine="567"/>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24</w:t>
            </w:r>
          </w:p>
        </w:tc>
        <w:tc>
          <w:tcPr>
            <w:tcW w:w="1488" w:type="dxa"/>
            <w:gridSpan w:val="2"/>
            <w:tcBorders>
              <w:top w:val="nil"/>
              <w:left w:val="nil"/>
              <w:bottom w:val="single" w:sz="4" w:space="0" w:color="auto"/>
              <w:right w:val="single" w:sz="4" w:space="0" w:color="auto"/>
            </w:tcBorders>
            <w:vAlign w:val="center"/>
            <w:hideMark/>
          </w:tcPr>
          <w:p w:rsidR="00EC2D70" w:rsidRPr="00EC2D70" w:rsidRDefault="00EC2D70" w:rsidP="00EC2D70">
            <w:pPr>
              <w:tabs>
                <w:tab w:val="left" w:pos="0"/>
              </w:tabs>
              <w:spacing w:after="0" w:line="240" w:lineRule="auto"/>
              <w:ind w:firstLine="567"/>
              <w:rPr>
                <w:rFonts w:ascii="Times New Roman" w:eastAsia="Times New Roman" w:hAnsi="Times New Roman" w:cs="Times New Roman"/>
                <w:color w:val="000000"/>
              </w:rPr>
            </w:pPr>
            <w:r w:rsidRPr="00EC2D70">
              <w:rPr>
                <w:rFonts w:ascii="Times New Roman" w:eastAsia="Times New Roman" w:hAnsi="Times New Roman" w:cs="Times New Roman"/>
                <w:color w:val="000000"/>
              </w:rPr>
              <w:t>240</w:t>
            </w:r>
          </w:p>
        </w:tc>
        <w:tc>
          <w:tcPr>
            <w:tcW w:w="2340" w:type="dxa"/>
            <w:gridSpan w:val="2"/>
            <w:tcBorders>
              <w:top w:val="nil"/>
              <w:left w:val="nil"/>
              <w:bottom w:val="single" w:sz="4" w:space="0" w:color="auto"/>
              <w:right w:val="single" w:sz="4" w:space="0" w:color="auto"/>
            </w:tcBorders>
          </w:tcPr>
          <w:p w:rsidR="00EC2D70" w:rsidRPr="00EC2D70" w:rsidRDefault="00EC2D70" w:rsidP="00EC2D70">
            <w:pPr>
              <w:tabs>
                <w:tab w:val="left" w:pos="0"/>
              </w:tabs>
              <w:spacing w:after="0" w:line="240" w:lineRule="auto"/>
              <w:rPr>
                <w:rFonts w:ascii="Times New Roman" w:eastAsia="Times New Roman" w:hAnsi="Times New Roman" w:cs="Times New Roman"/>
                <w:color w:val="000000"/>
                <w:sz w:val="20"/>
                <w:szCs w:val="20"/>
              </w:rPr>
            </w:pPr>
          </w:p>
          <w:p w:rsidR="00EC2D70" w:rsidRPr="00EC2D70" w:rsidRDefault="00EC2D70" w:rsidP="00EC2D70">
            <w:pPr>
              <w:tabs>
                <w:tab w:val="left" w:pos="0"/>
              </w:tabs>
              <w:spacing w:after="0" w:line="240" w:lineRule="auto"/>
              <w:rPr>
                <w:rFonts w:ascii="Times New Roman" w:eastAsia="Times New Roman" w:hAnsi="Times New Roman" w:cs="Times New Roman"/>
                <w:color w:val="000000"/>
                <w:sz w:val="20"/>
                <w:szCs w:val="20"/>
              </w:rPr>
            </w:pPr>
          </w:p>
          <w:p w:rsidR="00EC2D70" w:rsidRPr="00EC2D70" w:rsidRDefault="00EC2D70" w:rsidP="00EC2D70">
            <w:pPr>
              <w:tabs>
                <w:tab w:val="left" w:pos="0"/>
              </w:tabs>
              <w:spacing w:after="0" w:line="240" w:lineRule="auto"/>
              <w:jc w:val="both"/>
              <w:rPr>
                <w:rFonts w:ascii="Times New Roman" w:eastAsia="Times New Roman" w:hAnsi="Times New Roman" w:cs="Times New Roman"/>
                <w:color w:val="000000"/>
                <w:sz w:val="20"/>
                <w:szCs w:val="20"/>
              </w:rPr>
            </w:pPr>
            <w:r w:rsidRPr="00EC2D70">
              <w:rPr>
                <w:rFonts w:ascii="Times New Roman" w:eastAsia="Times New Roman" w:hAnsi="Times New Roman" w:cs="Times New Roman"/>
                <w:color w:val="000000"/>
                <w:sz w:val="20"/>
                <w:szCs w:val="20"/>
              </w:rPr>
              <w:t>В 2024 году на конец года численность   ДНД 24 человека</w:t>
            </w:r>
          </w:p>
        </w:tc>
      </w:tr>
      <w:tr w:rsidR="00EC2D70" w:rsidRPr="00EC2D70" w:rsidTr="00FD4249">
        <w:trPr>
          <w:trHeight w:val="1657"/>
          <w:jc w:val="center"/>
        </w:trPr>
        <w:tc>
          <w:tcPr>
            <w:tcW w:w="2687" w:type="dxa"/>
            <w:tcBorders>
              <w:top w:val="single" w:sz="4" w:space="0" w:color="auto"/>
              <w:left w:val="single" w:sz="4" w:space="0" w:color="auto"/>
              <w:bottom w:val="single" w:sz="4" w:space="0" w:color="auto"/>
              <w:right w:val="single" w:sz="4" w:space="0" w:color="auto"/>
            </w:tcBorders>
          </w:tcPr>
          <w:p w:rsidR="00EC2D70" w:rsidRPr="00EC2D70" w:rsidRDefault="00EC2D70" w:rsidP="00EC2D70">
            <w:pPr>
              <w:tabs>
                <w:tab w:val="left" w:pos="0"/>
              </w:tabs>
              <w:spacing w:after="0" w:line="240" w:lineRule="auto"/>
              <w:ind w:firstLine="111"/>
              <w:rPr>
                <w:rFonts w:ascii="Times New Roman" w:eastAsia="Times New Roman" w:hAnsi="Times New Roman" w:cs="Times New Roman"/>
                <w:color w:val="000000"/>
                <w:sz w:val="20"/>
                <w:szCs w:val="20"/>
              </w:rPr>
            </w:pPr>
            <w:r w:rsidRPr="00EC2D70">
              <w:rPr>
                <w:rFonts w:ascii="Times New Roman" w:eastAsia="Times New Roman" w:hAnsi="Times New Roman" w:cs="Times New Roman"/>
                <w:color w:val="000000"/>
                <w:sz w:val="20"/>
                <w:szCs w:val="20"/>
              </w:rPr>
              <w:t xml:space="preserve">Доля осужденных, </w:t>
            </w:r>
            <w:r w:rsidRPr="00EC2D70">
              <w:rPr>
                <w:rFonts w:ascii="Times New Roman" w:eastAsia="Calibri" w:hAnsi="Times New Roman" w:cs="Times New Roman"/>
                <w:sz w:val="18"/>
                <w:szCs w:val="18"/>
              </w:rPr>
              <w:t>освободившихся из мест лишения свободы, получивших психологическую, правовую или медицинскую помощь, а также осужденных к наказанию, не связанному с лишением свободы, из числа нуждающихся в такой помощи</w:t>
            </w:r>
          </w:p>
        </w:tc>
        <w:tc>
          <w:tcPr>
            <w:tcW w:w="994" w:type="dxa"/>
            <w:tcBorders>
              <w:top w:val="single" w:sz="4" w:space="0" w:color="auto"/>
              <w:left w:val="single" w:sz="4" w:space="0" w:color="auto"/>
              <w:bottom w:val="single" w:sz="4" w:space="0" w:color="auto"/>
              <w:right w:val="single" w:sz="4" w:space="0" w:color="auto"/>
            </w:tcBorders>
            <w:vAlign w:val="center"/>
            <w:hideMark/>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D70" w:rsidRPr="00EC2D70" w:rsidRDefault="00EC2D70" w:rsidP="00EC2D70">
            <w:pPr>
              <w:widowControl w:val="0"/>
              <w:tabs>
                <w:tab w:val="left" w:pos="0"/>
              </w:tabs>
              <w:adjustRightInd w:val="0"/>
              <w:spacing w:after="120" w:line="240" w:lineRule="auto"/>
              <w:ind w:firstLine="567"/>
              <w:jc w:val="center"/>
              <w:textAlignment w:val="baseline"/>
              <w:rPr>
                <w:rFonts w:ascii="Times New Roman" w:eastAsia="Times New Roman" w:hAnsi="Times New Roman" w:cs="Times New Roman"/>
              </w:rPr>
            </w:pPr>
            <w:r w:rsidRPr="00EC2D70">
              <w:rPr>
                <w:rFonts w:ascii="Times New Roman" w:eastAsia="Times New Roman" w:hAnsi="Times New Roman" w:cs="Times New Roman"/>
                <w:color w:val="000000"/>
              </w:rPr>
              <w:t>3</w:t>
            </w:r>
          </w:p>
        </w:tc>
        <w:tc>
          <w:tcPr>
            <w:tcW w:w="1275" w:type="dxa"/>
            <w:tcBorders>
              <w:top w:val="single" w:sz="4" w:space="0" w:color="auto"/>
              <w:left w:val="single" w:sz="4" w:space="0" w:color="auto"/>
              <w:bottom w:val="single" w:sz="4" w:space="0" w:color="auto"/>
              <w:right w:val="single" w:sz="4" w:space="0" w:color="auto"/>
            </w:tcBorders>
            <w:vAlign w:val="center"/>
            <w:hideMark/>
          </w:tcPr>
          <w:p w:rsidR="00EC2D70" w:rsidRPr="00EC2D70" w:rsidRDefault="00EC2D70" w:rsidP="00EC2D70">
            <w:pPr>
              <w:tabs>
                <w:tab w:val="left" w:pos="0"/>
              </w:tabs>
              <w:spacing w:after="0" w:line="240" w:lineRule="auto"/>
              <w:ind w:firstLine="567"/>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3</w:t>
            </w:r>
          </w:p>
        </w:tc>
        <w:tc>
          <w:tcPr>
            <w:tcW w:w="1488" w:type="dxa"/>
            <w:gridSpan w:val="2"/>
            <w:tcBorders>
              <w:top w:val="single" w:sz="4" w:space="0" w:color="auto"/>
              <w:left w:val="single" w:sz="4" w:space="0" w:color="auto"/>
              <w:bottom w:val="single" w:sz="4" w:space="0" w:color="auto"/>
              <w:right w:val="single" w:sz="4" w:space="0" w:color="auto"/>
            </w:tcBorders>
            <w:vAlign w:val="center"/>
            <w:hideMark/>
          </w:tcPr>
          <w:p w:rsidR="00EC2D70" w:rsidRPr="00EC2D70" w:rsidRDefault="00EC2D70" w:rsidP="00EC2D70">
            <w:pPr>
              <w:tabs>
                <w:tab w:val="left" w:pos="0"/>
              </w:tabs>
              <w:spacing w:after="0" w:line="240" w:lineRule="auto"/>
              <w:ind w:firstLine="567"/>
              <w:rPr>
                <w:rFonts w:ascii="Times New Roman" w:eastAsia="Times New Roman" w:hAnsi="Times New Roman" w:cs="Times New Roman"/>
                <w:color w:val="000000"/>
              </w:rPr>
            </w:pPr>
            <w:r w:rsidRPr="00EC2D70">
              <w:rPr>
                <w:rFonts w:ascii="Times New Roman" w:eastAsia="Times New Roman" w:hAnsi="Times New Roman" w:cs="Times New Roman"/>
                <w:color w:val="000000"/>
              </w:rPr>
              <w:t>100%</w:t>
            </w:r>
          </w:p>
        </w:tc>
        <w:tc>
          <w:tcPr>
            <w:tcW w:w="2340" w:type="dxa"/>
            <w:gridSpan w:val="2"/>
            <w:tcBorders>
              <w:top w:val="single" w:sz="4" w:space="0" w:color="auto"/>
              <w:left w:val="single" w:sz="4" w:space="0" w:color="auto"/>
              <w:bottom w:val="single" w:sz="4" w:space="0" w:color="auto"/>
              <w:right w:val="single" w:sz="4" w:space="0" w:color="auto"/>
            </w:tcBorders>
            <w:hideMark/>
          </w:tcPr>
          <w:p w:rsidR="00EC2D70" w:rsidRPr="00EC2D70" w:rsidRDefault="00EC2D70" w:rsidP="00EC2D70">
            <w:pPr>
              <w:tabs>
                <w:tab w:val="left" w:pos="0"/>
              </w:tabs>
              <w:spacing w:after="0" w:line="240" w:lineRule="auto"/>
              <w:ind w:firstLine="567"/>
              <w:jc w:val="both"/>
              <w:rPr>
                <w:rFonts w:ascii="Times New Roman" w:eastAsia="Times New Roman" w:hAnsi="Times New Roman" w:cs="Times New Roman"/>
                <w:color w:val="000000"/>
                <w:sz w:val="20"/>
                <w:szCs w:val="20"/>
              </w:rPr>
            </w:pPr>
          </w:p>
        </w:tc>
      </w:tr>
      <w:tr w:rsidR="00EC2D70" w:rsidRPr="00EC2D70" w:rsidTr="00FD4249">
        <w:trPr>
          <w:trHeight w:val="278"/>
          <w:jc w:val="center"/>
        </w:trPr>
        <w:tc>
          <w:tcPr>
            <w:tcW w:w="2687" w:type="dxa"/>
            <w:tcBorders>
              <w:top w:val="single" w:sz="4" w:space="0" w:color="auto"/>
              <w:left w:val="single" w:sz="4" w:space="0" w:color="auto"/>
              <w:bottom w:val="single" w:sz="4" w:space="0" w:color="auto"/>
              <w:right w:val="single" w:sz="4" w:space="0" w:color="auto"/>
            </w:tcBorders>
            <w:hideMark/>
          </w:tcPr>
          <w:p w:rsidR="00EC2D70" w:rsidRPr="00EC2D70" w:rsidRDefault="00EC2D70" w:rsidP="00EC2D70">
            <w:pPr>
              <w:tabs>
                <w:tab w:val="left" w:pos="0"/>
              </w:tabs>
              <w:spacing w:after="0" w:line="240" w:lineRule="auto"/>
              <w:ind w:firstLine="111"/>
              <w:rPr>
                <w:rFonts w:ascii="Times New Roman" w:eastAsia="Times New Roman" w:hAnsi="Times New Roman" w:cs="Times New Roman"/>
                <w:color w:val="000000"/>
              </w:rPr>
            </w:pPr>
            <w:r w:rsidRPr="00EC2D70">
              <w:rPr>
                <w:rFonts w:ascii="Times New Roman" w:eastAsia="Calibri" w:hAnsi="Times New Roman" w:cs="Times New Roman"/>
                <w:sz w:val="18"/>
                <w:szCs w:val="18"/>
              </w:rPr>
              <w:t>Количество профилактических мероприятий по недопущению Дорожно-транспортных происшествий (Далее-ДТП) по вине детей</w:t>
            </w:r>
          </w:p>
        </w:tc>
        <w:tc>
          <w:tcPr>
            <w:tcW w:w="994" w:type="dxa"/>
            <w:tcBorders>
              <w:top w:val="single" w:sz="4" w:space="0" w:color="auto"/>
              <w:left w:val="nil"/>
              <w:bottom w:val="single" w:sz="4" w:space="0" w:color="auto"/>
              <w:right w:val="single" w:sz="4" w:space="0" w:color="auto"/>
            </w:tcBorders>
            <w:vAlign w:val="center"/>
            <w:hideMark/>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ед.</w:t>
            </w:r>
          </w:p>
        </w:tc>
        <w:tc>
          <w:tcPr>
            <w:tcW w:w="1134" w:type="dxa"/>
            <w:tcBorders>
              <w:top w:val="single" w:sz="4" w:space="0" w:color="auto"/>
              <w:left w:val="nil"/>
              <w:bottom w:val="single" w:sz="4" w:space="0" w:color="auto"/>
              <w:right w:val="single" w:sz="4" w:space="0" w:color="auto"/>
            </w:tcBorders>
            <w:vAlign w:val="center"/>
          </w:tcPr>
          <w:p w:rsidR="00EC2D70" w:rsidRPr="00EC2D70" w:rsidRDefault="00EC2D70" w:rsidP="00EC2D70">
            <w:pPr>
              <w:widowControl w:val="0"/>
              <w:tabs>
                <w:tab w:val="left" w:pos="0"/>
              </w:tabs>
              <w:adjustRightInd w:val="0"/>
              <w:spacing w:after="120" w:line="240" w:lineRule="auto"/>
              <w:ind w:firstLine="567"/>
              <w:jc w:val="center"/>
              <w:textAlignment w:val="baseline"/>
              <w:rPr>
                <w:rFonts w:ascii="Times New Roman" w:eastAsia="Times New Roman" w:hAnsi="Times New Roman" w:cs="Times New Roman"/>
              </w:rPr>
            </w:pPr>
            <w:r w:rsidRPr="00EC2D70">
              <w:rPr>
                <w:rFonts w:ascii="Times New Roman" w:eastAsia="Times New Roman" w:hAnsi="Times New Roman" w:cs="Times New Roman"/>
              </w:rPr>
              <w:t>12</w:t>
            </w:r>
          </w:p>
        </w:tc>
        <w:tc>
          <w:tcPr>
            <w:tcW w:w="1275" w:type="dxa"/>
            <w:tcBorders>
              <w:top w:val="single" w:sz="4" w:space="0" w:color="auto"/>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567"/>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12</w:t>
            </w:r>
          </w:p>
        </w:tc>
        <w:tc>
          <w:tcPr>
            <w:tcW w:w="1488" w:type="dxa"/>
            <w:gridSpan w:val="2"/>
            <w:tcBorders>
              <w:top w:val="single" w:sz="4" w:space="0" w:color="auto"/>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567"/>
              <w:rPr>
                <w:rFonts w:ascii="Times New Roman" w:eastAsia="Times New Roman" w:hAnsi="Times New Roman" w:cs="Times New Roman"/>
                <w:color w:val="000000"/>
              </w:rPr>
            </w:pPr>
            <w:r w:rsidRPr="00EC2D70">
              <w:rPr>
                <w:rFonts w:ascii="Times New Roman" w:eastAsia="Times New Roman" w:hAnsi="Times New Roman" w:cs="Times New Roman"/>
                <w:color w:val="000000"/>
              </w:rPr>
              <w:t>100%</w:t>
            </w:r>
          </w:p>
        </w:tc>
        <w:tc>
          <w:tcPr>
            <w:tcW w:w="2340" w:type="dxa"/>
            <w:gridSpan w:val="2"/>
            <w:tcBorders>
              <w:top w:val="single" w:sz="4" w:space="0" w:color="auto"/>
              <w:left w:val="nil"/>
              <w:bottom w:val="single" w:sz="4" w:space="0" w:color="auto"/>
              <w:right w:val="single" w:sz="4" w:space="0" w:color="auto"/>
            </w:tcBorders>
            <w:hideMark/>
          </w:tcPr>
          <w:p w:rsidR="00EC2D70" w:rsidRPr="00EC2D70" w:rsidRDefault="00EC2D70" w:rsidP="00EC2D70">
            <w:pPr>
              <w:tabs>
                <w:tab w:val="left" w:pos="0"/>
              </w:tabs>
              <w:spacing w:after="0" w:line="240" w:lineRule="auto"/>
              <w:ind w:firstLine="567"/>
              <w:rPr>
                <w:rFonts w:ascii="Times New Roman" w:eastAsia="Times New Roman" w:hAnsi="Times New Roman" w:cs="Times New Roman"/>
                <w:color w:val="000000"/>
                <w:sz w:val="20"/>
                <w:szCs w:val="20"/>
                <w:highlight w:val="yellow"/>
              </w:rPr>
            </w:pPr>
          </w:p>
        </w:tc>
      </w:tr>
      <w:tr w:rsidR="00EC2D70" w:rsidRPr="00EC2D70" w:rsidTr="00FD4249">
        <w:trPr>
          <w:trHeight w:val="372"/>
          <w:jc w:val="center"/>
        </w:trPr>
        <w:tc>
          <w:tcPr>
            <w:tcW w:w="2687" w:type="dxa"/>
            <w:tcBorders>
              <w:top w:val="nil"/>
              <w:left w:val="single" w:sz="4" w:space="0" w:color="auto"/>
              <w:bottom w:val="single" w:sz="4" w:space="0" w:color="auto"/>
              <w:right w:val="single" w:sz="4" w:space="0" w:color="auto"/>
            </w:tcBorders>
          </w:tcPr>
          <w:p w:rsidR="00EC2D70" w:rsidRPr="00EC2D70" w:rsidRDefault="00EC2D70" w:rsidP="00EC2D70">
            <w:pPr>
              <w:tabs>
                <w:tab w:val="left" w:pos="0"/>
              </w:tabs>
              <w:spacing w:after="0" w:line="240" w:lineRule="auto"/>
              <w:ind w:firstLine="111"/>
              <w:rPr>
                <w:rFonts w:ascii="Times New Roman" w:eastAsia="Times New Roman" w:hAnsi="Times New Roman" w:cs="Times New Roman"/>
                <w:color w:val="000000"/>
              </w:rPr>
            </w:pPr>
            <w:r w:rsidRPr="00EC2D70">
              <w:rPr>
                <w:rFonts w:ascii="Times New Roman" w:eastAsia="Calibri" w:hAnsi="Times New Roman" w:cs="Times New Roman"/>
                <w:sz w:val="18"/>
                <w:szCs w:val="18"/>
              </w:rPr>
              <w:t>Доля правонарушений, зафиксированных по системе видеонаблюдения от общего числа уличных правонарушений</w:t>
            </w:r>
          </w:p>
        </w:tc>
        <w:tc>
          <w:tcPr>
            <w:tcW w:w="994"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w:t>
            </w:r>
          </w:p>
        </w:tc>
        <w:tc>
          <w:tcPr>
            <w:tcW w:w="1134" w:type="dxa"/>
            <w:tcBorders>
              <w:top w:val="nil"/>
              <w:left w:val="nil"/>
              <w:bottom w:val="single" w:sz="4" w:space="0" w:color="auto"/>
              <w:right w:val="single" w:sz="4" w:space="0" w:color="auto"/>
            </w:tcBorders>
            <w:vAlign w:val="center"/>
          </w:tcPr>
          <w:p w:rsidR="00EC2D70" w:rsidRPr="00EC2D70" w:rsidRDefault="00EC2D70" w:rsidP="00EC2D70">
            <w:pPr>
              <w:widowControl w:val="0"/>
              <w:tabs>
                <w:tab w:val="left" w:pos="0"/>
              </w:tabs>
              <w:adjustRightInd w:val="0"/>
              <w:spacing w:after="120" w:line="240" w:lineRule="auto"/>
              <w:ind w:firstLine="567"/>
              <w:jc w:val="center"/>
              <w:textAlignment w:val="baseline"/>
              <w:rPr>
                <w:rFonts w:ascii="Times New Roman" w:eastAsia="Times New Roman" w:hAnsi="Times New Roman" w:cs="Times New Roman"/>
              </w:rPr>
            </w:pPr>
            <w:r w:rsidRPr="00EC2D70">
              <w:rPr>
                <w:rFonts w:ascii="Times New Roman" w:eastAsia="Times New Roman" w:hAnsi="Times New Roman" w:cs="Times New Roman"/>
              </w:rPr>
              <w:t>70</w:t>
            </w:r>
          </w:p>
        </w:tc>
        <w:tc>
          <w:tcPr>
            <w:tcW w:w="1275"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567"/>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70</w:t>
            </w:r>
          </w:p>
        </w:tc>
        <w:tc>
          <w:tcPr>
            <w:tcW w:w="1488" w:type="dxa"/>
            <w:gridSpan w:val="2"/>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567"/>
              <w:rPr>
                <w:rFonts w:ascii="Times New Roman" w:eastAsia="Times New Roman" w:hAnsi="Times New Roman" w:cs="Times New Roman"/>
                <w:color w:val="000000"/>
              </w:rPr>
            </w:pPr>
            <w:r w:rsidRPr="00EC2D70">
              <w:rPr>
                <w:rFonts w:ascii="Times New Roman" w:eastAsia="Times New Roman" w:hAnsi="Times New Roman" w:cs="Times New Roman"/>
                <w:color w:val="000000"/>
              </w:rPr>
              <w:t>100%</w:t>
            </w:r>
          </w:p>
        </w:tc>
        <w:tc>
          <w:tcPr>
            <w:tcW w:w="2340" w:type="dxa"/>
            <w:gridSpan w:val="2"/>
            <w:tcBorders>
              <w:top w:val="nil"/>
              <w:left w:val="nil"/>
              <w:bottom w:val="single" w:sz="4" w:space="0" w:color="auto"/>
              <w:right w:val="single" w:sz="4" w:space="0" w:color="auto"/>
            </w:tcBorders>
          </w:tcPr>
          <w:p w:rsidR="00EC2D70" w:rsidRPr="00EC2D70" w:rsidRDefault="00EC2D70" w:rsidP="00EC2D70">
            <w:pPr>
              <w:tabs>
                <w:tab w:val="left" w:pos="0"/>
              </w:tabs>
              <w:spacing w:after="0" w:line="240" w:lineRule="auto"/>
              <w:ind w:firstLine="567"/>
              <w:jc w:val="both"/>
              <w:rPr>
                <w:rFonts w:ascii="Times New Roman" w:eastAsia="Times New Roman" w:hAnsi="Times New Roman" w:cs="Times New Roman"/>
                <w:color w:val="000000"/>
                <w:highlight w:val="yellow"/>
              </w:rPr>
            </w:pPr>
          </w:p>
        </w:tc>
      </w:tr>
      <w:tr w:rsidR="00EC2D70" w:rsidRPr="00EC2D70" w:rsidTr="00FD4249">
        <w:trPr>
          <w:trHeight w:val="420"/>
          <w:jc w:val="center"/>
        </w:trPr>
        <w:tc>
          <w:tcPr>
            <w:tcW w:w="2687" w:type="dxa"/>
            <w:tcBorders>
              <w:top w:val="single" w:sz="4" w:space="0" w:color="auto"/>
              <w:left w:val="single" w:sz="4" w:space="0" w:color="auto"/>
              <w:bottom w:val="single" w:sz="4" w:space="0" w:color="auto"/>
              <w:right w:val="single" w:sz="4" w:space="0" w:color="auto"/>
            </w:tcBorders>
          </w:tcPr>
          <w:p w:rsidR="00EC2D70" w:rsidRPr="00EC2D70" w:rsidRDefault="00EC2D70" w:rsidP="00EC2D70">
            <w:pPr>
              <w:tabs>
                <w:tab w:val="left" w:pos="0"/>
              </w:tabs>
              <w:spacing w:after="0" w:line="240" w:lineRule="auto"/>
              <w:ind w:firstLine="111"/>
              <w:rPr>
                <w:rFonts w:ascii="Times New Roman" w:eastAsia="Times New Roman" w:hAnsi="Times New Roman" w:cs="Times New Roman"/>
                <w:color w:val="000000"/>
              </w:rPr>
            </w:pPr>
            <w:r w:rsidRPr="00EC2D70">
              <w:rPr>
                <w:rFonts w:ascii="Times New Roman" w:eastAsia="Calibri" w:hAnsi="Times New Roman" w:cs="Times New Roman"/>
                <w:sz w:val="18"/>
                <w:szCs w:val="18"/>
              </w:rPr>
              <w:t>Количество просветительских мероприятий, направленных на создание в обществе атмосферы нетерпимости к коррупционным проявлениям</w:t>
            </w:r>
          </w:p>
        </w:tc>
        <w:tc>
          <w:tcPr>
            <w:tcW w:w="994" w:type="dxa"/>
            <w:tcBorders>
              <w:top w:val="single" w:sz="4" w:space="0" w:color="auto"/>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ед.</w:t>
            </w:r>
          </w:p>
        </w:tc>
        <w:tc>
          <w:tcPr>
            <w:tcW w:w="1134" w:type="dxa"/>
            <w:tcBorders>
              <w:top w:val="single" w:sz="4" w:space="0" w:color="auto"/>
              <w:left w:val="nil"/>
              <w:bottom w:val="single" w:sz="4" w:space="0" w:color="auto"/>
              <w:right w:val="single" w:sz="4" w:space="0" w:color="auto"/>
            </w:tcBorders>
            <w:vAlign w:val="center"/>
          </w:tcPr>
          <w:p w:rsidR="00EC2D70" w:rsidRPr="00EC2D70" w:rsidRDefault="00EC2D70" w:rsidP="00EC2D70">
            <w:pPr>
              <w:widowControl w:val="0"/>
              <w:tabs>
                <w:tab w:val="left" w:pos="0"/>
              </w:tabs>
              <w:adjustRightInd w:val="0"/>
              <w:spacing w:after="120" w:line="240" w:lineRule="auto"/>
              <w:ind w:firstLine="567"/>
              <w:jc w:val="center"/>
              <w:textAlignment w:val="baseline"/>
              <w:rPr>
                <w:rFonts w:ascii="Times New Roman" w:eastAsia="Times New Roman" w:hAnsi="Times New Roman" w:cs="Times New Roman"/>
              </w:rPr>
            </w:pPr>
            <w:r w:rsidRPr="00EC2D70">
              <w:rPr>
                <w:rFonts w:ascii="Times New Roman" w:eastAsia="Times New Roman" w:hAnsi="Times New Roman" w:cs="Times New Roman"/>
              </w:rPr>
              <w:t>6</w:t>
            </w:r>
          </w:p>
        </w:tc>
        <w:tc>
          <w:tcPr>
            <w:tcW w:w="1275" w:type="dxa"/>
            <w:tcBorders>
              <w:top w:val="single" w:sz="4" w:space="0" w:color="auto"/>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567"/>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6</w:t>
            </w:r>
          </w:p>
        </w:tc>
        <w:tc>
          <w:tcPr>
            <w:tcW w:w="1488" w:type="dxa"/>
            <w:gridSpan w:val="2"/>
            <w:tcBorders>
              <w:top w:val="single" w:sz="4" w:space="0" w:color="auto"/>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567"/>
              <w:rPr>
                <w:rFonts w:ascii="Times New Roman" w:eastAsia="Times New Roman" w:hAnsi="Times New Roman" w:cs="Times New Roman"/>
                <w:color w:val="000000"/>
              </w:rPr>
            </w:pPr>
            <w:r w:rsidRPr="00EC2D70">
              <w:rPr>
                <w:rFonts w:ascii="Times New Roman" w:eastAsia="Times New Roman" w:hAnsi="Times New Roman" w:cs="Times New Roman"/>
                <w:color w:val="000000"/>
              </w:rPr>
              <w:t>100%</w:t>
            </w:r>
          </w:p>
        </w:tc>
        <w:tc>
          <w:tcPr>
            <w:tcW w:w="2340" w:type="dxa"/>
            <w:gridSpan w:val="2"/>
            <w:tcBorders>
              <w:top w:val="single" w:sz="4" w:space="0" w:color="auto"/>
              <w:left w:val="nil"/>
              <w:bottom w:val="single" w:sz="4" w:space="0" w:color="auto"/>
              <w:right w:val="single" w:sz="4" w:space="0" w:color="auto"/>
            </w:tcBorders>
          </w:tcPr>
          <w:p w:rsidR="00EC2D70" w:rsidRPr="00EC2D70" w:rsidRDefault="00EC2D70" w:rsidP="00EC2D70">
            <w:pPr>
              <w:tabs>
                <w:tab w:val="left" w:pos="0"/>
              </w:tabs>
              <w:spacing w:after="0" w:line="240" w:lineRule="auto"/>
              <w:ind w:firstLine="567"/>
              <w:jc w:val="both"/>
              <w:rPr>
                <w:rFonts w:ascii="Times New Roman" w:eastAsia="Times New Roman" w:hAnsi="Times New Roman" w:cs="Times New Roman"/>
                <w:color w:val="000000"/>
                <w:highlight w:val="yellow"/>
              </w:rPr>
            </w:pPr>
          </w:p>
        </w:tc>
      </w:tr>
      <w:tr w:rsidR="00EC2D70" w:rsidRPr="00EC2D70" w:rsidTr="00FD4249">
        <w:trPr>
          <w:trHeight w:val="372"/>
          <w:jc w:val="center"/>
        </w:trPr>
        <w:tc>
          <w:tcPr>
            <w:tcW w:w="2687" w:type="dxa"/>
            <w:tcBorders>
              <w:top w:val="nil"/>
              <w:left w:val="single" w:sz="4" w:space="0" w:color="auto"/>
              <w:bottom w:val="single" w:sz="4" w:space="0" w:color="auto"/>
              <w:right w:val="single" w:sz="4" w:space="0" w:color="auto"/>
            </w:tcBorders>
          </w:tcPr>
          <w:p w:rsidR="00EC2D70" w:rsidRPr="00EC2D70" w:rsidRDefault="00EC2D70" w:rsidP="00EC2D70">
            <w:pPr>
              <w:tabs>
                <w:tab w:val="left" w:pos="0"/>
              </w:tabs>
              <w:spacing w:after="0" w:line="240" w:lineRule="auto"/>
              <w:ind w:firstLine="111"/>
              <w:rPr>
                <w:rFonts w:ascii="Times New Roman" w:eastAsia="Times New Roman" w:hAnsi="Times New Roman" w:cs="Times New Roman"/>
                <w:color w:val="000000"/>
              </w:rPr>
            </w:pPr>
            <w:r w:rsidRPr="00EC2D70">
              <w:rPr>
                <w:rFonts w:ascii="Times New Roman" w:eastAsia="Calibri" w:hAnsi="Times New Roman" w:cs="Times New Roman"/>
                <w:sz w:val="18"/>
                <w:szCs w:val="18"/>
              </w:rPr>
              <w:t>Доля подростков и молодежи в возрасте 15-30 лет, вовлеченных в профилактические мероприятия по сокращению злоупотребления наркотиками</w:t>
            </w:r>
          </w:p>
        </w:tc>
        <w:tc>
          <w:tcPr>
            <w:tcW w:w="994"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w:t>
            </w:r>
          </w:p>
        </w:tc>
        <w:tc>
          <w:tcPr>
            <w:tcW w:w="1134" w:type="dxa"/>
            <w:tcBorders>
              <w:top w:val="nil"/>
              <w:left w:val="nil"/>
              <w:bottom w:val="single" w:sz="4" w:space="0" w:color="auto"/>
              <w:right w:val="single" w:sz="4" w:space="0" w:color="auto"/>
            </w:tcBorders>
            <w:vAlign w:val="center"/>
          </w:tcPr>
          <w:p w:rsidR="00EC2D70" w:rsidRPr="00EC2D70" w:rsidRDefault="00EC2D70" w:rsidP="00EC2D70">
            <w:pPr>
              <w:widowControl w:val="0"/>
              <w:tabs>
                <w:tab w:val="left" w:pos="0"/>
              </w:tabs>
              <w:adjustRightInd w:val="0"/>
              <w:spacing w:after="120" w:line="240" w:lineRule="auto"/>
              <w:ind w:firstLine="567"/>
              <w:jc w:val="center"/>
              <w:textAlignment w:val="baseline"/>
              <w:rPr>
                <w:rFonts w:ascii="Times New Roman" w:eastAsia="Times New Roman" w:hAnsi="Times New Roman" w:cs="Times New Roman"/>
                <w:color w:val="000000"/>
              </w:rPr>
            </w:pPr>
            <w:r w:rsidRPr="00EC2D70">
              <w:rPr>
                <w:rFonts w:ascii="Times New Roman" w:eastAsia="Times New Roman" w:hAnsi="Times New Roman" w:cs="Times New Roman"/>
                <w:color w:val="000000"/>
              </w:rPr>
              <w:t>30</w:t>
            </w:r>
          </w:p>
        </w:tc>
        <w:tc>
          <w:tcPr>
            <w:tcW w:w="1275"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567"/>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30</w:t>
            </w:r>
          </w:p>
        </w:tc>
        <w:tc>
          <w:tcPr>
            <w:tcW w:w="1488" w:type="dxa"/>
            <w:gridSpan w:val="2"/>
            <w:tcBorders>
              <w:top w:val="nil"/>
              <w:left w:val="nil"/>
              <w:bottom w:val="single" w:sz="4" w:space="0" w:color="auto"/>
              <w:right w:val="single" w:sz="4" w:space="0" w:color="auto"/>
            </w:tcBorders>
            <w:vAlign w:val="center"/>
            <w:hideMark/>
          </w:tcPr>
          <w:p w:rsidR="00EC2D70" w:rsidRPr="00EC2D70" w:rsidRDefault="00EC2D70" w:rsidP="00EC2D70">
            <w:pPr>
              <w:tabs>
                <w:tab w:val="left" w:pos="0"/>
              </w:tabs>
              <w:spacing w:after="0" w:line="240" w:lineRule="auto"/>
              <w:ind w:firstLine="567"/>
              <w:rPr>
                <w:rFonts w:ascii="Times New Roman" w:eastAsia="Times New Roman" w:hAnsi="Times New Roman" w:cs="Times New Roman"/>
                <w:color w:val="000000"/>
              </w:rPr>
            </w:pPr>
            <w:r w:rsidRPr="00EC2D70">
              <w:rPr>
                <w:rFonts w:ascii="Times New Roman" w:eastAsia="Times New Roman" w:hAnsi="Times New Roman" w:cs="Times New Roman"/>
                <w:color w:val="000000"/>
              </w:rPr>
              <w:t>100%</w:t>
            </w:r>
          </w:p>
        </w:tc>
        <w:tc>
          <w:tcPr>
            <w:tcW w:w="2340" w:type="dxa"/>
            <w:gridSpan w:val="2"/>
            <w:tcBorders>
              <w:top w:val="nil"/>
              <w:left w:val="nil"/>
              <w:bottom w:val="single" w:sz="4" w:space="0" w:color="auto"/>
              <w:right w:val="single" w:sz="4" w:space="0" w:color="auto"/>
            </w:tcBorders>
          </w:tcPr>
          <w:p w:rsidR="00EC2D70" w:rsidRPr="00EC2D70" w:rsidRDefault="00EC2D70" w:rsidP="00EC2D70">
            <w:pPr>
              <w:tabs>
                <w:tab w:val="left" w:pos="0"/>
              </w:tabs>
              <w:spacing w:after="0" w:line="240" w:lineRule="auto"/>
              <w:ind w:firstLine="567"/>
              <w:jc w:val="both"/>
              <w:rPr>
                <w:rFonts w:ascii="Times New Roman" w:eastAsia="Times New Roman" w:hAnsi="Times New Roman" w:cs="Times New Roman"/>
                <w:color w:val="000000"/>
                <w:sz w:val="20"/>
                <w:szCs w:val="20"/>
              </w:rPr>
            </w:pPr>
          </w:p>
        </w:tc>
      </w:tr>
      <w:tr w:rsidR="00EC2D70" w:rsidRPr="00EC2D70" w:rsidTr="00FD4249">
        <w:trPr>
          <w:trHeight w:val="372"/>
          <w:jc w:val="center"/>
        </w:trPr>
        <w:tc>
          <w:tcPr>
            <w:tcW w:w="2687" w:type="dxa"/>
            <w:tcBorders>
              <w:top w:val="nil"/>
              <w:left w:val="single" w:sz="4" w:space="0" w:color="auto"/>
              <w:bottom w:val="single" w:sz="4" w:space="0" w:color="auto"/>
              <w:right w:val="single" w:sz="4" w:space="0" w:color="auto"/>
            </w:tcBorders>
          </w:tcPr>
          <w:p w:rsidR="00EC2D70" w:rsidRPr="00EC2D70" w:rsidRDefault="00EC2D70" w:rsidP="00EC2D70">
            <w:pPr>
              <w:tabs>
                <w:tab w:val="left" w:pos="0"/>
              </w:tabs>
              <w:spacing w:after="0" w:line="240" w:lineRule="auto"/>
              <w:ind w:firstLine="111"/>
              <w:rPr>
                <w:rFonts w:ascii="Times New Roman" w:eastAsia="Calibri" w:hAnsi="Times New Roman" w:cs="Times New Roman"/>
                <w:sz w:val="18"/>
                <w:szCs w:val="18"/>
              </w:rPr>
            </w:pPr>
            <w:r w:rsidRPr="00EC2D70">
              <w:rPr>
                <w:rFonts w:ascii="Times New Roman" w:eastAsia="Calibri" w:hAnsi="Times New Roman" w:cs="Times New Roman"/>
                <w:sz w:val="18"/>
                <w:szCs w:val="18"/>
              </w:rPr>
              <w:t>Доля населения ГО Жатай, охваченного оповещением при ЧС от общего количества населения</w:t>
            </w:r>
          </w:p>
        </w:tc>
        <w:tc>
          <w:tcPr>
            <w:tcW w:w="994"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w:t>
            </w:r>
          </w:p>
        </w:tc>
        <w:tc>
          <w:tcPr>
            <w:tcW w:w="1134" w:type="dxa"/>
            <w:tcBorders>
              <w:top w:val="nil"/>
              <w:left w:val="nil"/>
              <w:bottom w:val="single" w:sz="4" w:space="0" w:color="auto"/>
              <w:right w:val="single" w:sz="4" w:space="0" w:color="auto"/>
            </w:tcBorders>
            <w:vAlign w:val="center"/>
          </w:tcPr>
          <w:p w:rsidR="00EC2D70" w:rsidRPr="00EC2D70" w:rsidRDefault="00EC2D70" w:rsidP="00EC2D70">
            <w:pPr>
              <w:widowControl w:val="0"/>
              <w:tabs>
                <w:tab w:val="left" w:pos="0"/>
              </w:tabs>
              <w:adjustRightInd w:val="0"/>
              <w:spacing w:after="120" w:line="240" w:lineRule="auto"/>
              <w:ind w:firstLine="567"/>
              <w:jc w:val="center"/>
              <w:textAlignment w:val="baseline"/>
              <w:rPr>
                <w:rFonts w:ascii="Times New Roman" w:eastAsia="Times New Roman" w:hAnsi="Times New Roman" w:cs="Times New Roman"/>
                <w:color w:val="000000"/>
              </w:rPr>
            </w:pPr>
            <w:r w:rsidRPr="00EC2D70">
              <w:rPr>
                <w:rFonts w:ascii="Times New Roman" w:eastAsia="Times New Roman" w:hAnsi="Times New Roman" w:cs="Times New Roman"/>
                <w:color w:val="000000"/>
              </w:rPr>
              <w:t>50</w:t>
            </w:r>
          </w:p>
        </w:tc>
        <w:tc>
          <w:tcPr>
            <w:tcW w:w="1275"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567"/>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50</w:t>
            </w:r>
          </w:p>
        </w:tc>
        <w:tc>
          <w:tcPr>
            <w:tcW w:w="1488" w:type="dxa"/>
            <w:gridSpan w:val="2"/>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567"/>
              <w:rPr>
                <w:rFonts w:ascii="Times New Roman" w:eastAsia="Times New Roman" w:hAnsi="Times New Roman" w:cs="Times New Roman"/>
                <w:color w:val="000000"/>
              </w:rPr>
            </w:pPr>
            <w:r w:rsidRPr="00EC2D70">
              <w:rPr>
                <w:rFonts w:ascii="Times New Roman" w:eastAsia="Times New Roman" w:hAnsi="Times New Roman" w:cs="Times New Roman"/>
                <w:color w:val="000000"/>
              </w:rPr>
              <w:t>100%</w:t>
            </w:r>
          </w:p>
        </w:tc>
        <w:tc>
          <w:tcPr>
            <w:tcW w:w="2340" w:type="dxa"/>
            <w:gridSpan w:val="2"/>
            <w:tcBorders>
              <w:top w:val="nil"/>
              <w:left w:val="nil"/>
              <w:bottom w:val="single" w:sz="4" w:space="0" w:color="auto"/>
              <w:right w:val="single" w:sz="4" w:space="0" w:color="auto"/>
            </w:tcBorders>
          </w:tcPr>
          <w:p w:rsidR="00EC2D70" w:rsidRPr="00EC2D70" w:rsidRDefault="00EC2D70" w:rsidP="00EC2D70">
            <w:pPr>
              <w:tabs>
                <w:tab w:val="left" w:pos="0"/>
              </w:tabs>
              <w:spacing w:after="0" w:line="240" w:lineRule="auto"/>
              <w:ind w:firstLine="567"/>
              <w:jc w:val="both"/>
              <w:rPr>
                <w:rFonts w:ascii="Times New Roman" w:eastAsia="Times New Roman" w:hAnsi="Times New Roman" w:cs="Times New Roman"/>
                <w:color w:val="000000"/>
                <w:sz w:val="20"/>
                <w:szCs w:val="20"/>
              </w:rPr>
            </w:pPr>
          </w:p>
        </w:tc>
      </w:tr>
      <w:tr w:rsidR="00EC2D70" w:rsidRPr="00EC2D70" w:rsidTr="00FD4249">
        <w:trPr>
          <w:trHeight w:val="372"/>
          <w:jc w:val="center"/>
        </w:trPr>
        <w:tc>
          <w:tcPr>
            <w:tcW w:w="9918" w:type="dxa"/>
            <w:gridSpan w:val="8"/>
            <w:tcBorders>
              <w:top w:val="nil"/>
              <w:left w:val="single" w:sz="4" w:space="0" w:color="auto"/>
              <w:bottom w:val="single" w:sz="4" w:space="0" w:color="auto"/>
              <w:right w:val="single" w:sz="4" w:space="0" w:color="auto"/>
            </w:tcBorders>
          </w:tcPr>
          <w:p w:rsidR="00EC2D70" w:rsidRPr="00EC2D70" w:rsidRDefault="00EC2D70" w:rsidP="00EC2D70">
            <w:pPr>
              <w:tabs>
                <w:tab w:val="left" w:pos="0"/>
              </w:tabs>
              <w:spacing w:after="0" w:line="240" w:lineRule="auto"/>
              <w:jc w:val="center"/>
              <w:rPr>
                <w:rFonts w:ascii="Times New Roman" w:eastAsia="Times New Roman" w:hAnsi="Times New Roman" w:cs="Times New Roman"/>
                <w:b/>
                <w:color w:val="000000"/>
                <w:sz w:val="20"/>
                <w:szCs w:val="20"/>
              </w:rPr>
            </w:pPr>
            <w:r w:rsidRPr="00EC2D70">
              <w:rPr>
                <w:rFonts w:ascii="Times New Roman" w:eastAsia="Calibri" w:hAnsi="Times New Roman" w:cs="Times New Roman"/>
                <w:b/>
                <w:sz w:val="18"/>
                <w:szCs w:val="18"/>
              </w:rPr>
              <w:lastRenderedPageBreak/>
              <w:t>Задача 1.2. - Профилактика безнадзорности и правонарушений несовершеннолетних</w:t>
            </w:r>
          </w:p>
        </w:tc>
      </w:tr>
      <w:tr w:rsidR="00EC2D70" w:rsidRPr="00EC2D70" w:rsidTr="00FD4249">
        <w:trPr>
          <w:trHeight w:val="372"/>
          <w:jc w:val="center"/>
        </w:trPr>
        <w:tc>
          <w:tcPr>
            <w:tcW w:w="2687" w:type="dxa"/>
            <w:tcBorders>
              <w:top w:val="nil"/>
              <w:left w:val="single" w:sz="4" w:space="0" w:color="auto"/>
              <w:bottom w:val="single" w:sz="4" w:space="0" w:color="auto"/>
              <w:right w:val="single" w:sz="4" w:space="0" w:color="auto"/>
            </w:tcBorders>
          </w:tcPr>
          <w:p w:rsidR="00EC2D70" w:rsidRPr="00EC2D70" w:rsidRDefault="00EC2D70" w:rsidP="00EC2D70">
            <w:pPr>
              <w:tabs>
                <w:tab w:val="left" w:pos="0"/>
              </w:tabs>
              <w:spacing w:after="0" w:line="240" w:lineRule="auto"/>
              <w:ind w:firstLine="111"/>
              <w:rPr>
                <w:rFonts w:ascii="Times New Roman" w:eastAsia="Calibri" w:hAnsi="Times New Roman" w:cs="Times New Roman"/>
                <w:sz w:val="18"/>
                <w:szCs w:val="18"/>
              </w:rPr>
            </w:pPr>
            <w:r w:rsidRPr="00EC2D70">
              <w:rPr>
                <w:rFonts w:ascii="Times New Roman" w:eastAsia="Calibri" w:hAnsi="Times New Roman" w:cs="Times New Roman"/>
                <w:sz w:val="18"/>
                <w:szCs w:val="18"/>
              </w:rPr>
              <w:t>Уровень подростковой преступности, правонарушений и случаев попыток суицида:</w:t>
            </w:r>
          </w:p>
          <w:p w:rsidR="00EC2D70" w:rsidRPr="00EC2D70" w:rsidRDefault="00EC2D70" w:rsidP="00EC2D70">
            <w:pPr>
              <w:tabs>
                <w:tab w:val="left" w:pos="0"/>
              </w:tabs>
              <w:spacing w:after="0" w:line="240" w:lineRule="auto"/>
              <w:ind w:firstLine="111"/>
              <w:rPr>
                <w:rFonts w:ascii="Times New Roman" w:eastAsia="Times New Roman" w:hAnsi="Times New Roman" w:cs="Times New Roman"/>
                <w:color w:val="000000"/>
              </w:rPr>
            </w:pPr>
          </w:p>
        </w:tc>
        <w:tc>
          <w:tcPr>
            <w:tcW w:w="994"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p>
        </w:tc>
        <w:tc>
          <w:tcPr>
            <w:tcW w:w="1134" w:type="dxa"/>
            <w:tcBorders>
              <w:top w:val="nil"/>
              <w:left w:val="nil"/>
              <w:bottom w:val="single" w:sz="4" w:space="0" w:color="auto"/>
              <w:right w:val="single" w:sz="4" w:space="0" w:color="auto"/>
            </w:tcBorders>
            <w:vAlign w:val="center"/>
          </w:tcPr>
          <w:p w:rsidR="00EC2D70" w:rsidRPr="00EC2D70" w:rsidRDefault="00EC2D70" w:rsidP="00905738">
            <w:pPr>
              <w:widowControl w:val="0"/>
              <w:tabs>
                <w:tab w:val="left" w:pos="0"/>
              </w:tabs>
              <w:adjustRightInd w:val="0"/>
              <w:spacing w:after="120" w:line="240" w:lineRule="auto"/>
              <w:textAlignment w:val="baseline"/>
              <w:rPr>
                <w:rFonts w:ascii="Times New Roman" w:eastAsia="Times New Roman" w:hAnsi="Times New Roman" w:cs="Times New Roman"/>
                <w:color w:val="000000"/>
              </w:rPr>
            </w:pPr>
            <w:r w:rsidRPr="00EC2D70">
              <w:rPr>
                <w:rFonts w:ascii="Times New Roman" w:eastAsia="Times New Roman" w:hAnsi="Times New Roman" w:cs="Times New Roman"/>
                <w:color w:val="000000"/>
              </w:rPr>
              <w:t>1/16/0</w:t>
            </w:r>
          </w:p>
        </w:tc>
        <w:tc>
          <w:tcPr>
            <w:tcW w:w="1275"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rPr>
                <w:rFonts w:ascii="Times New Roman" w:eastAsia="Times New Roman" w:hAnsi="Times New Roman" w:cs="Times New Roman"/>
                <w:color w:val="000000"/>
              </w:rPr>
            </w:pPr>
            <w:r w:rsidRPr="00EC2D70">
              <w:rPr>
                <w:rFonts w:ascii="Times New Roman" w:eastAsia="Times New Roman" w:hAnsi="Times New Roman" w:cs="Times New Roman"/>
                <w:color w:val="000000"/>
              </w:rPr>
              <w:t>6/14/1</w:t>
            </w:r>
          </w:p>
        </w:tc>
        <w:tc>
          <w:tcPr>
            <w:tcW w:w="1488" w:type="dxa"/>
            <w:gridSpan w:val="2"/>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567"/>
              <w:rPr>
                <w:rFonts w:ascii="Times New Roman" w:eastAsia="Times New Roman" w:hAnsi="Times New Roman" w:cs="Times New Roman"/>
                <w:color w:val="000000"/>
              </w:rPr>
            </w:pPr>
            <w:r w:rsidRPr="00EC2D70">
              <w:rPr>
                <w:rFonts w:ascii="Times New Roman" w:eastAsia="Times New Roman" w:hAnsi="Times New Roman" w:cs="Times New Roman"/>
                <w:color w:val="000000"/>
              </w:rPr>
              <w:t>81%</w:t>
            </w:r>
          </w:p>
        </w:tc>
        <w:tc>
          <w:tcPr>
            <w:tcW w:w="2340" w:type="dxa"/>
            <w:gridSpan w:val="2"/>
            <w:tcBorders>
              <w:top w:val="nil"/>
              <w:left w:val="nil"/>
              <w:right w:val="single" w:sz="4" w:space="0" w:color="auto"/>
            </w:tcBorders>
            <w:vAlign w:val="center"/>
          </w:tcPr>
          <w:p w:rsidR="00EC2D70" w:rsidRPr="00EC2D70" w:rsidRDefault="00905738" w:rsidP="00EC2D70">
            <w:pPr>
              <w:tabs>
                <w:tab w:val="left" w:pos="0"/>
              </w:tabs>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w:t>
            </w:r>
            <w:r w:rsidR="00EC2D70" w:rsidRPr="00EC2D70">
              <w:rPr>
                <w:rFonts w:ascii="Times New Roman" w:eastAsia="Times New Roman" w:hAnsi="Times New Roman" w:cs="Times New Roman"/>
                <w:color w:val="000000"/>
                <w:sz w:val="18"/>
                <w:szCs w:val="18"/>
              </w:rPr>
              <w:t>Уровень подростковой преступности увеличился в связи с окончанием дел за прошлые года в 2024 году.</w:t>
            </w:r>
          </w:p>
          <w:p w:rsidR="00EC2D70" w:rsidRPr="00EC2D70" w:rsidRDefault="00EC2D70" w:rsidP="00905738">
            <w:pPr>
              <w:tabs>
                <w:tab w:val="left" w:pos="0"/>
              </w:tabs>
              <w:spacing w:after="0" w:line="240" w:lineRule="auto"/>
              <w:jc w:val="both"/>
              <w:rPr>
                <w:rFonts w:ascii="Times New Roman" w:eastAsia="Times New Roman" w:hAnsi="Times New Roman" w:cs="Times New Roman"/>
                <w:color w:val="000000"/>
                <w:sz w:val="18"/>
                <w:szCs w:val="18"/>
              </w:rPr>
            </w:pPr>
            <w:r w:rsidRPr="00EC2D70">
              <w:rPr>
                <w:rFonts w:ascii="Times New Roman" w:eastAsia="Times New Roman" w:hAnsi="Times New Roman" w:cs="Times New Roman"/>
                <w:color w:val="000000"/>
                <w:sz w:val="18"/>
                <w:szCs w:val="18"/>
              </w:rPr>
              <w:t>В связи с проведением профилактических мероприятий органов системы профилактики совместно с ОП «Жатайское» уровень подростковых правонарушений в 2024 г снизился.</w:t>
            </w:r>
          </w:p>
          <w:p w:rsidR="00EC2D70" w:rsidRPr="00EC2D70" w:rsidRDefault="00905738" w:rsidP="00905738">
            <w:pPr>
              <w:tabs>
                <w:tab w:val="left" w:pos="0"/>
              </w:tabs>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18"/>
                <w:szCs w:val="18"/>
              </w:rPr>
              <w:t>-</w:t>
            </w:r>
            <w:r w:rsidR="00EC2D70" w:rsidRPr="00EC2D70">
              <w:rPr>
                <w:rFonts w:ascii="Times New Roman" w:eastAsia="Times New Roman" w:hAnsi="Times New Roman" w:cs="Times New Roman"/>
                <w:color w:val="000000"/>
                <w:sz w:val="18"/>
                <w:szCs w:val="18"/>
              </w:rPr>
              <w:t xml:space="preserve">Уровень подростковых случаев суицида увеличился за счет повторных попыток у одного человека, состоящего на учете в ЯПНД. г.Якутска. </w:t>
            </w:r>
          </w:p>
        </w:tc>
      </w:tr>
      <w:tr w:rsidR="00EC2D70" w:rsidRPr="00EC2D70" w:rsidTr="00FD4249">
        <w:trPr>
          <w:trHeight w:val="408"/>
          <w:jc w:val="center"/>
        </w:trPr>
        <w:tc>
          <w:tcPr>
            <w:tcW w:w="9918" w:type="dxa"/>
            <w:gridSpan w:val="8"/>
            <w:tcBorders>
              <w:top w:val="single" w:sz="4" w:space="0" w:color="auto"/>
              <w:left w:val="single" w:sz="4" w:space="0" w:color="auto"/>
              <w:bottom w:val="single" w:sz="4" w:space="0" w:color="auto"/>
              <w:right w:val="single" w:sz="4" w:space="0" w:color="auto"/>
            </w:tcBorders>
            <w:vAlign w:val="center"/>
            <w:hideMark/>
          </w:tcPr>
          <w:p w:rsidR="00EC2D70" w:rsidRPr="00EC2D70" w:rsidRDefault="00EC2D70" w:rsidP="00EC2D70">
            <w:pPr>
              <w:tabs>
                <w:tab w:val="left" w:pos="0"/>
              </w:tabs>
              <w:jc w:val="center"/>
              <w:rPr>
                <w:rFonts w:ascii="Times New Roman" w:eastAsia="Calibri" w:hAnsi="Times New Roman" w:cs="Times New Roman"/>
                <w:b/>
                <w:sz w:val="18"/>
                <w:szCs w:val="18"/>
              </w:rPr>
            </w:pPr>
            <w:r w:rsidRPr="00EC2D70">
              <w:rPr>
                <w:rFonts w:ascii="Times New Roman" w:eastAsia="Calibri" w:hAnsi="Times New Roman" w:cs="Times New Roman"/>
                <w:b/>
                <w:sz w:val="18"/>
                <w:szCs w:val="18"/>
              </w:rPr>
              <w:t xml:space="preserve">Задача 1.3 </w:t>
            </w:r>
            <w:r w:rsidRPr="00EC2D70">
              <w:rPr>
                <w:rFonts w:ascii="Times New Roman" w:eastAsia="Times New Roman" w:hAnsi="Times New Roman" w:cs="Times New Roman"/>
                <w:b/>
                <w:sz w:val="18"/>
                <w:szCs w:val="18"/>
                <w:lang w:eastAsia="ru-RU"/>
              </w:rPr>
              <w:t>Противодействие терроризму и экстремизму</w:t>
            </w:r>
          </w:p>
        </w:tc>
      </w:tr>
      <w:tr w:rsidR="00EC2D70" w:rsidRPr="00EC2D70" w:rsidTr="00FD4249">
        <w:trPr>
          <w:trHeight w:val="341"/>
          <w:jc w:val="center"/>
        </w:trPr>
        <w:tc>
          <w:tcPr>
            <w:tcW w:w="2687" w:type="dxa"/>
            <w:tcBorders>
              <w:top w:val="nil"/>
              <w:left w:val="single" w:sz="4" w:space="0" w:color="auto"/>
              <w:bottom w:val="single" w:sz="4" w:space="0" w:color="auto"/>
              <w:right w:val="single" w:sz="4" w:space="0" w:color="auto"/>
            </w:tcBorders>
          </w:tcPr>
          <w:p w:rsidR="00EC2D70" w:rsidRPr="00EC2D70" w:rsidRDefault="00EC2D70" w:rsidP="00EC2D70">
            <w:pPr>
              <w:tabs>
                <w:tab w:val="left" w:pos="0"/>
              </w:tabs>
              <w:spacing w:after="0" w:line="240" w:lineRule="auto"/>
              <w:ind w:firstLine="111"/>
              <w:rPr>
                <w:rFonts w:ascii="Times New Roman" w:eastAsia="Times New Roman" w:hAnsi="Times New Roman" w:cs="Times New Roman"/>
                <w:color w:val="000000"/>
              </w:rPr>
            </w:pPr>
            <w:r w:rsidRPr="00EC2D70">
              <w:rPr>
                <w:rFonts w:ascii="Times New Roman" w:eastAsia="Calibri" w:hAnsi="Times New Roman" w:cs="Times New Roman"/>
                <w:sz w:val="18"/>
                <w:szCs w:val="18"/>
              </w:rPr>
              <w:t>Выявленные факты нарушения террористической защищенности социальных объектов</w:t>
            </w:r>
          </w:p>
        </w:tc>
        <w:tc>
          <w:tcPr>
            <w:tcW w:w="994"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ед.</w:t>
            </w:r>
          </w:p>
        </w:tc>
        <w:tc>
          <w:tcPr>
            <w:tcW w:w="1134" w:type="dxa"/>
            <w:tcBorders>
              <w:top w:val="nil"/>
              <w:left w:val="nil"/>
              <w:bottom w:val="single" w:sz="4" w:space="0" w:color="auto"/>
              <w:right w:val="single" w:sz="4" w:space="0" w:color="auto"/>
            </w:tcBorders>
            <w:vAlign w:val="center"/>
          </w:tcPr>
          <w:p w:rsidR="00EC2D70" w:rsidRPr="00EC2D70" w:rsidRDefault="00EC2D70" w:rsidP="00EC2D70">
            <w:pPr>
              <w:widowControl w:val="0"/>
              <w:tabs>
                <w:tab w:val="left" w:pos="0"/>
              </w:tabs>
              <w:adjustRightInd w:val="0"/>
              <w:spacing w:after="120" w:line="240" w:lineRule="auto"/>
              <w:ind w:firstLine="567"/>
              <w:textAlignment w:val="baseline"/>
              <w:rPr>
                <w:rFonts w:ascii="Times New Roman" w:eastAsia="Times New Roman" w:hAnsi="Times New Roman" w:cs="Times New Roman"/>
              </w:rPr>
            </w:pPr>
            <w:r w:rsidRPr="00EC2D70">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vAlign w:val="center"/>
          </w:tcPr>
          <w:p w:rsidR="00EC2D70" w:rsidRPr="00EC2D70" w:rsidRDefault="00EC2D70" w:rsidP="00EC2D70">
            <w:pPr>
              <w:tabs>
                <w:tab w:val="left" w:pos="0"/>
              </w:tabs>
              <w:spacing w:after="0" w:line="240" w:lineRule="auto"/>
              <w:ind w:firstLine="567"/>
              <w:rPr>
                <w:rFonts w:ascii="Times New Roman" w:eastAsia="Times New Roman" w:hAnsi="Times New Roman" w:cs="Times New Roman"/>
                <w:color w:val="000000"/>
              </w:rPr>
            </w:pPr>
            <w:r w:rsidRPr="00EC2D70">
              <w:rPr>
                <w:rFonts w:ascii="Times New Roman" w:eastAsia="Times New Roman" w:hAnsi="Times New Roman" w:cs="Times New Roman"/>
                <w:color w:val="000000"/>
              </w:rPr>
              <w:t>0</w:t>
            </w:r>
          </w:p>
        </w:tc>
        <w:tc>
          <w:tcPr>
            <w:tcW w:w="1488" w:type="dxa"/>
            <w:gridSpan w:val="2"/>
            <w:tcBorders>
              <w:top w:val="nil"/>
              <w:left w:val="nil"/>
              <w:bottom w:val="single" w:sz="4" w:space="0" w:color="auto"/>
              <w:right w:val="single" w:sz="4" w:space="0" w:color="auto"/>
            </w:tcBorders>
            <w:shd w:val="clear" w:color="auto" w:fill="auto"/>
            <w:vAlign w:val="center"/>
          </w:tcPr>
          <w:p w:rsidR="00EC2D70" w:rsidRPr="00EC2D70" w:rsidRDefault="00EC2D70" w:rsidP="00EC2D70">
            <w:pPr>
              <w:tabs>
                <w:tab w:val="left" w:pos="0"/>
              </w:tabs>
              <w:spacing w:after="0" w:line="240" w:lineRule="auto"/>
              <w:ind w:firstLine="567"/>
              <w:rPr>
                <w:rFonts w:ascii="Times New Roman" w:eastAsia="Times New Roman" w:hAnsi="Times New Roman" w:cs="Times New Roman"/>
                <w:color w:val="000000"/>
              </w:rPr>
            </w:pPr>
            <w:r w:rsidRPr="00EC2D70">
              <w:rPr>
                <w:rFonts w:ascii="Times New Roman" w:eastAsia="Times New Roman" w:hAnsi="Times New Roman" w:cs="Times New Roman"/>
                <w:color w:val="000000"/>
              </w:rPr>
              <w:t>100%</w:t>
            </w:r>
          </w:p>
        </w:tc>
        <w:tc>
          <w:tcPr>
            <w:tcW w:w="2340" w:type="dxa"/>
            <w:gridSpan w:val="2"/>
            <w:tcBorders>
              <w:top w:val="nil"/>
              <w:left w:val="nil"/>
              <w:bottom w:val="single" w:sz="4" w:space="0" w:color="auto"/>
              <w:right w:val="single" w:sz="4" w:space="0" w:color="auto"/>
            </w:tcBorders>
            <w:vAlign w:val="center"/>
          </w:tcPr>
          <w:p w:rsidR="00EC2D70" w:rsidRPr="00905738" w:rsidRDefault="00EC2D70" w:rsidP="00EC2D70">
            <w:pPr>
              <w:tabs>
                <w:tab w:val="left" w:pos="0"/>
              </w:tabs>
              <w:spacing w:after="0" w:line="240" w:lineRule="auto"/>
              <w:jc w:val="both"/>
              <w:rPr>
                <w:rFonts w:ascii="Times New Roman" w:eastAsia="Times New Roman" w:hAnsi="Times New Roman" w:cs="Times New Roman"/>
                <w:color w:val="000000"/>
                <w:sz w:val="20"/>
                <w:szCs w:val="20"/>
              </w:rPr>
            </w:pPr>
            <w:r w:rsidRPr="00905738">
              <w:rPr>
                <w:rFonts w:ascii="Times New Roman" w:eastAsia="Times New Roman" w:hAnsi="Times New Roman" w:cs="Times New Roman"/>
                <w:color w:val="000000"/>
                <w:sz w:val="20"/>
                <w:szCs w:val="20"/>
              </w:rPr>
              <w:t xml:space="preserve">В течение года выявлены нарушения в семи учреждений. На конец года все нарушения устранены </w:t>
            </w:r>
          </w:p>
        </w:tc>
      </w:tr>
      <w:tr w:rsidR="00EC2D70" w:rsidRPr="00EC2D70" w:rsidTr="00FD4249">
        <w:trPr>
          <w:trHeight w:val="1132"/>
          <w:jc w:val="center"/>
        </w:trPr>
        <w:tc>
          <w:tcPr>
            <w:tcW w:w="2687" w:type="dxa"/>
            <w:tcBorders>
              <w:top w:val="single" w:sz="4" w:space="0" w:color="auto"/>
              <w:left w:val="single" w:sz="4" w:space="0" w:color="auto"/>
              <w:bottom w:val="single" w:sz="4" w:space="0" w:color="auto"/>
              <w:right w:val="single" w:sz="4" w:space="0" w:color="auto"/>
            </w:tcBorders>
          </w:tcPr>
          <w:p w:rsidR="00EC2D70" w:rsidRPr="00EC2D70" w:rsidRDefault="00EC2D70" w:rsidP="00EC2D70">
            <w:pPr>
              <w:tabs>
                <w:tab w:val="left" w:pos="0"/>
              </w:tabs>
              <w:ind w:firstLine="111"/>
              <w:rPr>
                <w:rFonts w:ascii="Times New Roman" w:eastAsia="Calibri" w:hAnsi="Times New Roman" w:cs="Times New Roman"/>
                <w:sz w:val="18"/>
                <w:szCs w:val="18"/>
              </w:rPr>
            </w:pPr>
            <w:r w:rsidRPr="00EC2D70">
              <w:rPr>
                <w:rFonts w:ascii="Times New Roman" w:eastAsia="Calibri" w:hAnsi="Times New Roman" w:cs="Times New Roman"/>
                <w:sz w:val="18"/>
                <w:szCs w:val="18"/>
              </w:rPr>
              <w:t xml:space="preserve">Количество проведенных </w:t>
            </w:r>
            <w:r w:rsidRPr="00EC2D70">
              <w:rPr>
                <w:rFonts w:ascii="Times New Roman" w:eastAsia="Times New Roman" w:hAnsi="Times New Roman" w:cs="Times New Roman"/>
                <w:sz w:val="18"/>
                <w:szCs w:val="18"/>
                <w:lang w:eastAsia="ru-RU"/>
              </w:rPr>
              <w:t xml:space="preserve">информационно-пропагандистских </w:t>
            </w:r>
            <w:r w:rsidRPr="00EC2D70">
              <w:rPr>
                <w:rFonts w:ascii="Times New Roman" w:eastAsia="Calibri" w:hAnsi="Times New Roman" w:cs="Times New Roman"/>
                <w:sz w:val="18"/>
                <w:szCs w:val="18"/>
              </w:rPr>
              <w:t>профилактических мероприятий</w:t>
            </w:r>
          </w:p>
        </w:tc>
        <w:tc>
          <w:tcPr>
            <w:tcW w:w="994" w:type="dxa"/>
            <w:tcBorders>
              <w:top w:val="single" w:sz="4" w:space="0" w:color="auto"/>
              <w:left w:val="nil"/>
              <w:bottom w:val="single" w:sz="4" w:space="0" w:color="auto"/>
              <w:right w:val="single" w:sz="4" w:space="0" w:color="auto"/>
            </w:tcBorders>
            <w:vAlign w:val="center"/>
            <w:hideMark/>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ед.</w:t>
            </w:r>
          </w:p>
        </w:tc>
        <w:tc>
          <w:tcPr>
            <w:tcW w:w="1134" w:type="dxa"/>
            <w:tcBorders>
              <w:top w:val="single" w:sz="4" w:space="0" w:color="auto"/>
              <w:left w:val="single" w:sz="4" w:space="0" w:color="auto"/>
              <w:bottom w:val="single" w:sz="4" w:space="0" w:color="auto"/>
              <w:right w:val="single" w:sz="4" w:space="0" w:color="auto"/>
            </w:tcBorders>
            <w:vAlign w:val="center"/>
          </w:tcPr>
          <w:p w:rsidR="00EC2D70" w:rsidRPr="00EC2D70" w:rsidRDefault="00EC2D70" w:rsidP="00EC2D70">
            <w:pPr>
              <w:widowControl w:val="0"/>
              <w:tabs>
                <w:tab w:val="left" w:pos="0"/>
              </w:tabs>
              <w:adjustRightInd w:val="0"/>
              <w:spacing w:after="120" w:line="240" w:lineRule="auto"/>
              <w:ind w:firstLine="567"/>
              <w:textAlignment w:val="baseline"/>
              <w:rPr>
                <w:rFonts w:ascii="Times New Roman" w:eastAsia="Times New Roman" w:hAnsi="Times New Roman" w:cs="Times New Roman"/>
              </w:rPr>
            </w:pPr>
            <w:r w:rsidRPr="00EC2D70">
              <w:rPr>
                <w:rFonts w:ascii="Times New Roman" w:eastAsia="Times New Roman" w:hAnsi="Times New Roman" w:cs="Times New Roman"/>
              </w:rPr>
              <w:t>13</w:t>
            </w:r>
          </w:p>
        </w:tc>
        <w:tc>
          <w:tcPr>
            <w:tcW w:w="1275" w:type="dxa"/>
            <w:tcBorders>
              <w:top w:val="single" w:sz="4" w:space="0" w:color="auto"/>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567"/>
              <w:rPr>
                <w:rFonts w:ascii="Times New Roman" w:eastAsia="Times New Roman" w:hAnsi="Times New Roman" w:cs="Times New Roman"/>
                <w:color w:val="000000"/>
              </w:rPr>
            </w:pPr>
            <w:r w:rsidRPr="00EC2D70">
              <w:rPr>
                <w:rFonts w:ascii="Times New Roman" w:eastAsia="Times New Roman" w:hAnsi="Times New Roman" w:cs="Times New Roman"/>
                <w:color w:val="000000"/>
              </w:rPr>
              <w:t>13</w:t>
            </w:r>
          </w:p>
        </w:tc>
        <w:tc>
          <w:tcPr>
            <w:tcW w:w="1488" w:type="dxa"/>
            <w:gridSpan w:val="2"/>
            <w:tcBorders>
              <w:top w:val="single" w:sz="4" w:space="0" w:color="auto"/>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567"/>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100%</w:t>
            </w:r>
          </w:p>
        </w:tc>
        <w:tc>
          <w:tcPr>
            <w:tcW w:w="2340" w:type="dxa"/>
            <w:gridSpan w:val="2"/>
            <w:tcBorders>
              <w:top w:val="single" w:sz="4" w:space="0" w:color="auto"/>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567"/>
              <w:rPr>
                <w:rFonts w:ascii="Times New Roman" w:eastAsia="Times New Roman" w:hAnsi="Times New Roman" w:cs="Times New Roman"/>
                <w:color w:val="000000"/>
                <w:sz w:val="20"/>
                <w:szCs w:val="20"/>
                <w:highlight w:val="yellow"/>
              </w:rPr>
            </w:pPr>
          </w:p>
        </w:tc>
      </w:tr>
      <w:tr w:rsidR="00EC2D70" w:rsidRPr="00EC2D70" w:rsidTr="00FD4249">
        <w:trPr>
          <w:trHeight w:val="697"/>
          <w:jc w:val="center"/>
        </w:trPr>
        <w:tc>
          <w:tcPr>
            <w:tcW w:w="2687" w:type="dxa"/>
            <w:tcBorders>
              <w:top w:val="single" w:sz="4" w:space="0" w:color="auto"/>
              <w:left w:val="single" w:sz="4" w:space="0" w:color="auto"/>
              <w:bottom w:val="single" w:sz="4" w:space="0" w:color="auto"/>
              <w:right w:val="single" w:sz="4" w:space="0" w:color="auto"/>
            </w:tcBorders>
          </w:tcPr>
          <w:p w:rsidR="00EC2D70" w:rsidRPr="00EC2D70" w:rsidRDefault="00EC2D70" w:rsidP="00EC2D70">
            <w:pPr>
              <w:tabs>
                <w:tab w:val="left" w:pos="0"/>
              </w:tabs>
              <w:spacing w:after="0" w:line="240" w:lineRule="auto"/>
              <w:ind w:firstLine="111"/>
              <w:rPr>
                <w:rFonts w:ascii="Times New Roman" w:eastAsia="Times New Roman" w:hAnsi="Times New Roman" w:cs="Times New Roman"/>
                <w:color w:val="000000"/>
              </w:rPr>
            </w:pPr>
            <w:r w:rsidRPr="00EC2D70">
              <w:rPr>
                <w:rFonts w:ascii="Times New Roman" w:eastAsia="Calibri" w:hAnsi="Times New Roman" w:cs="Times New Roman"/>
                <w:sz w:val="18"/>
                <w:szCs w:val="18"/>
              </w:rPr>
              <w:t>Количество участников мероприятий, направленных на социальную и культурную адаптацию и интеграцию иностранных граждан</w:t>
            </w:r>
          </w:p>
        </w:tc>
        <w:tc>
          <w:tcPr>
            <w:tcW w:w="994" w:type="dxa"/>
            <w:tcBorders>
              <w:top w:val="single" w:sz="4" w:space="0" w:color="auto"/>
              <w:left w:val="single" w:sz="4" w:space="0" w:color="auto"/>
              <w:bottom w:val="single" w:sz="4" w:space="0" w:color="auto"/>
              <w:right w:val="single" w:sz="4" w:space="0" w:color="auto"/>
            </w:tcBorders>
            <w:vAlign w:val="center"/>
          </w:tcPr>
          <w:p w:rsidR="00EC2D70" w:rsidRPr="00EC2D70" w:rsidRDefault="00EC2D70" w:rsidP="00EC2D70">
            <w:pPr>
              <w:tabs>
                <w:tab w:val="left" w:pos="0"/>
              </w:tabs>
              <w:spacing w:after="0" w:line="240" w:lineRule="auto"/>
              <w:rPr>
                <w:rFonts w:ascii="Times New Roman" w:eastAsia="Times New Roman" w:hAnsi="Times New Roman" w:cs="Times New Roman"/>
                <w:color w:val="000000"/>
              </w:rPr>
            </w:pPr>
            <w:r w:rsidRPr="00EC2D70">
              <w:rPr>
                <w:rFonts w:ascii="Times New Roman" w:eastAsia="Times New Roman" w:hAnsi="Times New Roman" w:cs="Times New Roman"/>
                <w:color w:val="000000"/>
              </w:rPr>
              <w:t>человек</w:t>
            </w:r>
          </w:p>
        </w:tc>
        <w:tc>
          <w:tcPr>
            <w:tcW w:w="1134" w:type="dxa"/>
            <w:tcBorders>
              <w:top w:val="single" w:sz="4" w:space="0" w:color="auto"/>
              <w:left w:val="single" w:sz="4" w:space="0" w:color="auto"/>
              <w:bottom w:val="single" w:sz="4" w:space="0" w:color="auto"/>
              <w:right w:val="single" w:sz="4" w:space="0" w:color="auto"/>
            </w:tcBorders>
            <w:vAlign w:val="center"/>
          </w:tcPr>
          <w:p w:rsidR="00EC2D70" w:rsidRPr="00EC2D70" w:rsidRDefault="00EC2D70" w:rsidP="00EC2D70">
            <w:pPr>
              <w:widowControl w:val="0"/>
              <w:tabs>
                <w:tab w:val="left" w:pos="0"/>
              </w:tabs>
              <w:adjustRightInd w:val="0"/>
              <w:spacing w:after="120" w:line="240" w:lineRule="auto"/>
              <w:ind w:firstLine="567"/>
              <w:textAlignment w:val="baseline"/>
              <w:rPr>
                <w:rFonts w:ascii="Times New Roman" w:eastAsia="Times New Roman" w:hAnsi="Times New Roman" w:cs="Times New Roman"/>
              </w:rPr>
            </w:pPr>
            <w:r w:rsidRPr="00EC2D70">
              <w:rPr>
                <w:rFonts w:ascii="Times New Roman" w:eastAsia="Times New Roman" w:hAnsi="Times New Roman" w:cs="Times New Roman"/>
              </w:rPr>
              <w:t>120</w:t>
            </w:r>
          </w:p>
        </w:tc>
        <w:tc>
          <w:tcPr>
            <w:tcW w:w="1275" w:type="dxa"/>
            <w:tcBorders>
              <w:top w:val="single" w:sz="4" w:space="0" w:color="auto"/>
              <w:left w:val="single" w:sz="4" w:space="0" w:color="auto"/>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567"/>
              <w:rPr>
                <w:rFonts w:ascii="Times New Roman" w:eastAsia="Times New Roman" w:hAnsi="Times New Roman" w:cs="Times New Roman"/>
                <w:color w:val="000000"/>
              </w:rPr>
            </w:pPr>
            <w:r w:rsidRPr="00EC2D70">
              <w:rPr>
                <w:rFonts w:ascii="Times New Roman" w:eastAsia="Times New Roman" w:hAnsi="Times New Roman" w:cs="Times New Roman"/>
                <w:color w:val="000000"/>
              </w:rPr>
              <w:t>120</w:t>
            </w:r>
          </w:p>
        </w:tc>
        <w:tc>
          <w:tcPr>
            <w:tcW w:w="1488" w:type="dxa"/>
            <w:gridSpan w:val="2"/>
            <w:tcBorders>
              <w:top w:val="single" w:sz="4" w:space="0" w:color="auto"/>
              <w:left w:val="single" w:sz="4" w:space="0" w:color="auto"/>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567"/>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100%</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567"/>
              <w:jc w:val="both"/>
              <w:rPr>
                <w:rFonts w:ascii="Times New Roman" w:eastAsia="Times New Roman" w:hAnsi="Times New Roman" w:cs="Times New Roman"/>
                <w:color w:val="000000"/>
                <w:sz w:val="20"/>
                <w:szCs w:val="20"/>
              </w:rPr>
            </w:pPr>
          </w:p>
        </w:tc>
      </w:tr>
    </w:tbl>
    <w:p w:rsidR="00EC2D70" w:rsidRPr="00EC2D70" w:rsidRDefault="00EC2D70" w:rsidP="00EC2D70">
      <w:pPr>
        <w:widowControl w:val="0"/>
        <w:tabs>
          <w:tab w:val="left" w:pos="0"/>
        </w:tabs>
        <w:autoSpaceDE w:val="0"/>
        <w:autoSpaceDN w:val="0"/>
        <w:adjustRightInd w:val="0"/>
        <w:spacing w:after="0" w:line="240" w:lineRule="auto"/>
        <w:ind w:firstLine="567"/>
        <w:jc w:val="both"/>
        <w:outlineLvl w:val="1"/>
        <w:rPr>
          <w:rFonts w:ascii="Times New Roman" w:eastAsia="Times New Roman" w:hAnsi="Times New Roman" w:cs="Times New Roman"/>
          <w:sz w:val="24"/>
          <w:szCs w:val="24"/>
          <w:lang w:eastAsia="ru-RU"/>
        </w:rPr>
      </w:pPr>
    </w:p>
    <w:p w:rsidR="00EC2D70" w:rsidRPr="00EC2D70" w:rsidRDefault="00EC2D70" w:rsidP="00EC2D70">
      <w:pPr>
        <w:tabs>
          <w:tab w:val="left" w:pos="0"/>
        </w:tabs>
        <w:spacing w:after="0" w:line="240" w:lineRule="auto"/>
        <w:ind w:right="-113" w:firstLine="567"/>
        <w:jc w:val="both"/>
        <w:rPr>
          <w:rFonts w:ascii="Times New Roman" w:eastAsia="Times New Roman" w:hAnsi="Times New Roman" w:cs="Times New Roman"/>
          <w:sz w:val="24"/>
          <w:szCs w:val="24"/>
          <w:lang w:eastAsia="ru-RU"/>
        </w:rPr>
      </w:pPr>
      <w:r w:rsidRPr="00EC2D70">
        <w:rPr>
          <w:rFonts w:ascii="Times New Roman" w:eastAsia="Times New Roman" w:hAnsi="Times New Roman" w:cs="Times New Roman"/>
          <w:sz w:val="24"/>
          <w:szCs w:val="24"/>
          <w:lang w:eastAsia="ru-RU"/>
        </w:rPr>
        <w:t xml:space="preserve">В результате расчётов эффективность реализации подпрограммы 1. «Обеспечение правопорядка» муниципальной программы «Профилактика правонарушений и комплексная безопасность Городского округа «Жатай» на 2022 - 2024 годы»» за 2024 год составила </w:t>
      </w:r>
      <w:r w:rsidRPr="00EC2D70">
        <w:rPr>
          <w:rFonts w:ascii="Times New Roman" w:eastAsia="Times New Roman" w:hAnsi="Times New Roman" w:cs="Times New Roman"/>
          <w:b/>
          <w:sz w:val="24"/>
          <w:szCs w:val="24"/>
          <w:lang w:eastAsia="ru-RU"/>
        </w:rPr>
        <w:t>1,09</w:t>
      </w:r>
      <w:r w:rsidRPr="00EC2D70">
        <w:rPr>
          <w:rFonts w:ascii="Times New Roman" w:eastAsia="Times New Roman" w:hAnsi="Times New Roman" w:cs="Times New Roman"/>
          <w:sz w:val="24"/>
          <w:szCs w:val="24"/>
          <w:lang w:eastAsia="ru-RU"/>
        </w:rPr>
        <w:t>, что соответствует высокому уровню.</w:t>
      </w:r>
    </w:p>
    <w:p w:rsidR="00905738" w:rsidRDefault="00905738" w:rsidP="00EC2D70">
      <w:pPr>
        <w:tabs>
          <w:tab w:val="left" w:pos="0"/>
        </w:tabs>
        <w:spacing w:after="0" w:line="240" w:lineRule="auto"/>
        <w:ind w:right="-113" w:firstLine="567"/>
        <w:jc w:val="both"/>
        <w:rPr>
          <w:rFonts w:ascii="Times New Roman" w:eastAsia="Calibri" w:hAnsi="Times New Roman" w:cs="Times New Roman"/>
          <w:b/>
          <w:sz w:val="24"/>
          <w:szCs w:val="24"/>
        </w:rPr>
      </w:pP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b/>
          <w:i/>
          <w:sz w:val="24"/>
          <w:szCs w:val="24"/>
        </w:rPr>
      </w:pPr>
      <w:r w:rsidRPr="00EC2D70">
        <w:rPr>
          <w:rFonts w:ascii="Times New Roman" w:eastAsia="Calibri" w:hAnsi="Times New Roman" w:cs="Times New Roman"/>
          <w:b/>
          <w:sz w:val="24"/>
          <w:szCs w:val="24"/>
        </w:rPr>
        <w:t xml:space="preserve">Подпрограмма </w:t>
      </w:r>
      <w:r w:rsidRPr="00EC2D70">
        <w:rPr>
          <w:rFonts w:ascii="Times New Roman" w:eastAsia="Calibri" w:hAnsi="Times New Roman" w:cs="Times New Roman"/>
          <w:b/>
          <w:sz w:val="24"/>
          <w:szCs w:val="24"/>
          <w:lang w:val="en-US"/>
        </w:rPr>
        <w:t>II</w:t>
      </w:r>
      <w:r w:rsidRPr="00EC2D70">
        <w:rPr>
          <w:rFonts w:ascii="Times New Roman" w:eastAsia="Calibri" w:hAnsi="Times New Roman" w:cs="Times New Roman"/>
          <w:b/>
          <w:sz w:val="24"/>
          <w:szCs w:val="24"/>
        </w:rPr>
        <w:t xml:space="preserve"> «Пожарная безопасность и безопасность на водных объектах» - </w:t>
      </w:r>
      <w:r w:rsidRPr="00EC2D70">
        <w:rPr>
          <w:rFonts w:ascii="Times New Roman" w:eastAsia="Calibri" w:hAnsi="Times New Roman" w:cs="Times New Roman"/>
          <w:sz w:val="24"/>
          <w:szCs w:val="24"/>
        </w:rPr>
        <w:t>план 2570,5 тыс. рублей; факт-  2570,3 тыс. рублей. Исполнение составило 99,9%.</w:t>
      </w:r>
    </w:p>
    <w:p w:rsidR="00EC2D70" w:rsidRPr="00EC2D70" w:rsidRDefault="00EC2D70" w:rsidP="00EC2D70">
      <w:pPr>
        <w:tabs>
          <w:tab w:val="left" w:pos="0"/>
        </w:tabs>
        <w:spacing w:after="0" w:line="240" w:lineRule="auto"/>
        <w:ind w:right="-113" w:firstLine="567"/>
        <w:jc w:val="both"/>
        <w:rPr>
          <w:rFonts w:ascii="Times New Roman" w:eastAsia="Times New Roman" w:hAnsi="Times New Roman" w:cs="Times New Roman"/>
          <w:sz w:val="24"/>
          <w:szCs w:val="24"/>
          <w:lang w:eastAsia="ru-RU"/>
        </w:rPr>
      </w:pPr>
      <w:r w:rsidRPr="00EC2D70">
        <w:rPr>
          <w:rFonts w:ascii="Times New Roman" w:eastAsia="Times New Roman" w:hAnsi="Times New Roman" w:cs="Times New Roman"/>
          <w:b/>
          <w:sz w:val="24"/>
          <w:szCs w:val="24"/>
          <w:lang w:eastAsia="ru-RU"/>
        </w:rPr>
        <w:t>Задача 2.1</w:t>
      </w:r>
      <w:r w:rsidRPr="00EC2D70">
        <w:rPr>
          <w:rFonts w:ascii="Times New Roman" w:eastAsia="Times New Roman" w:hAnsi="Times New Roman" w:cs="Times New Roman"/>
          <w:sz w:val="24"/>
          <w:szCs w:val="24"/>
          <w:lang w:eastAsia="ru-RU"/>
        </w:rPr>
        <w:t xml:space="preserve"> Пожарная безопасность объектов социальной сферы: план – 2 506,2 тыс. рублей, факт-2 506,0 тыс. рублей или 99,9% выполнения.</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b/>
          <w:sz w:val="24"/>
          <w:szCs w:val="24"/>
        </w:rPr>
        <w:t>Мероприятие 2.1.1</w:t>
      </w:r>
      <w:r w:rsidRPr="00EC2D70">
        <w:rPr>
          <w:rFonts w:ascii="Times New Roman" w:eastAsia="Calibri" w:hAnsi="Times New Roman" w:cs="Times New Roman"/>
          <w:sz w:val="24"/>
          <w:szCs w:val="24"/>
        </w:rPr>
        <w:t xml:space="preserve"> Противопожарные мероприятия в образовательных учреждениях: план 2 201,0 тыс. рублей, факт 2 201,0 тыс. рублей. </w:t>
      </w:r>
      <w:r w:rsidRPr="00EC2D70">
        <w:rPr>
          <w:rFonts w:ascii="Times New Roman" w:eastAsia="Times New Roman" w:hAnsi="Times New Roman" w:cs="Times New Roman"/>
          <w:sz w:val="24"/>
          <w:szCs w:val="24"/>
          <w:lang w:eastAsia="ru-RU"/>
        </w:rPr>
        <w:t>Исполнение составило 100%.</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На выполнение противопожарных мероприятий выделены субсидии: </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проведение противопожарных мероприятий (обработка деревянных конструкций чердачного помещения, обследование пожарной лестницы, изготовление проекта пожарной сигнализации, замена пожарной сигнализации МБОУ ДО «ДШИ» ГО «Жатай» - 560,4 тыс. рублей;</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-проведение противопожарных мероприятий в МБДОУ Д/с№ 4 «Снежинка» ГО «Жатай»: монтажные работы по пожарной сигнализации - 640,6 тыс. рублей</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-проведение противопожарных мероприятий в МБОУ СОШ № 2 им. Д.Х. Скрябина ГО «Жатай»-1000,0 тыс. рублей. – приобретение и установка «Аврора-Д-ПРО извещатель пожарный радикальный дымовой» 130 шт и «Аврора –Т-ПРО извещатель пожарный тепловой радикальный»- 10 шт.</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b/>
          <w:sz w:val="24"/>
          <w:szCs w:val="24"/>
        </w:rPr>
        <w:t>Мероприятие 2.1.2</w:t>
      </w:r>
      <w:r w:rsidRPr="00EC2D70">
        <w:rPr>
          <w:rFonts w:ascii="Times New Roman" w:eastAsia="Calibri" w:hAnsi="Times New Roman" w:cs="Times New Roman"/>
          <w:sz w:val="24"/>
          <w:szCs w:val="24"/>
        </w:rPr>
        <w:t xml:space="preserve"> Противопожарные мероприятия в учреждениях культуры: план – 305,1 тыс. рублей, факт</w:t>
      </w:r>
      <w:r w:rsidR="00905738">
        <w:rPr>
          <w:rFonts w:ascii="Times New Roman" w:eastAsia="Calibri" w:hAnsi="Times New Roman" w:cs="Times New Roman"/>
          <w:sz w:val="24"/>
          <w:szCs w:val="24"/>
        </w:rPr>
        <w:t xml:space="preserve"> </w:t>
      </w:r>
      <w:r w:rsidRPr="00EC2D70">
        <w:rPr>
          <w:rFonts w:ascii="Times New Roman" w:eastAsia="Calibri" w:hAnsi="Times New Roman" w:cs="Times New Roman"/>
          <w:sz w:val="24"/>
          <w:szCs w:val="24"/>
        </w:rPr>
        <w:t>-</w:t>
      </w:r>
      <w:r w:rsidR="00905738">
        <w:rPr>
          <w:rFonts w:ascii="Times New Roman" w:eastAsia="Calibri" w:hAnsi="Times New Roman" w:cs="Times New Roman"/>
          <w:sz w:val="24"/>
          <w:szCs w:val="24"/>
        </w:rPr>
        <w:t xml:space="preserve"> </w:t>
      </w:r>
      <w:r w:rsidRPr="00EC2D70">
        <w:rPr>
          <w:rFonts w:ascii="Times New Roman" w:eastAsia="Calibri" w:hAnsi="Times New Roman" w:cs="Times New Roman"/>
          <w:sz w:val="24"/>
          <w:szCs w:val="24"/>
        </w:rPr>
        <w:t>305,0 тыс. рублей. Исполнение 99,9%. На выполнение противопожарных мероприятий выделены субсидии:</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lastRenderedPageBreak/>
        <w:t>- МБУ «Жатайская библиотека» - 66,2 тыс. рублей на приобретение и установку противопожарных дверей (2 шт);</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 МБУ «Музей ГО «Жатай»» - 67,0 тыс. рублей на приобретение противопожарной двери с демонтажом и установкой, огнетушителей </w:t>
      </w:r>
      <w:proofErr w:type="gramStart"/>
      <w:r w:rsidRPr="00EC2D70">
        <w:rPr>
          <w:rFonts w:ascii="Times New Roman" w:eastAsia="Calibri" w:hAnsi="Times New Roman" w:cs="Times New Roman"/>
          <w:sz w:val="24"/>
          <w:szCs w:val="24"/>
        </w:rPr>
        <w:t>( 4</w:t>
      </w:r>
      <w:proofErr w:type="gramEnd"/>
      <w:r w:rsidRPr="00EC2D70">
        <w:rPr>
          <w:rFonts w:ascii="Times New Roman" w:eastAsia="Calibri" w:hAnsi="Times New Roman" w:cs="Times New Roman"/>
          <w:sz w:val="24"/>
          <w:szCs w:val="24"/>
        </w:rPr>
        <w:t>шт), подставок для огнетушителей (2 шт), табло «Выход» (1 шт);</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МБУ ДК «Маяк» ГО «Жатай» -171,7 тыс. рублей, из них: 90,7 тыс. рублей на очистку вентиляционных камер, циклонов, фильтров и воздуховодов от горючих отходов и отложений, испытание качества стационарных вертикальных лестниц, огнезащитную обработку деревянных конструкций; 81,0 тыс. рублей на ремонт наружной пожарной лестницы №1 для достижения соответствия с ГОСТ.</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b/>
          <w:sz w:val="24"/>
          <w:szCs w:val="24"/>
        </w:rPr>
        <w:t>Мероприятие 2.1.3.</w:t>
      </w:r>
      <w:r w:rsidRPr="00EC2D70">
        <w:rPr>
          <w:rFonts w:ascii="Times New Roman" w:eastAsia="Calibri" w:hAnsi="Times New Roman" w:cs="Times New Roman"/>
          <w:sz w:val="24"/>
          <w:szCs w:val="24"/>
        </w:rPr>
        <w:t xml:space="preserve"> Противопожарные мероприятия в Окружной Администрации ГО» Жатай»: план 0,0 тыс. рублей, факт – 0,0 тыс. рублей</w:t>
      </w:r>
      <w:r w:rsidRPr="00EC2D70">
        <w:rPr>
          <w:rFonts w:ascii="Times New Roman" w:eastAsia="Calibri" w:hAnsi="Times New Roman" w:cs="Times New Roman"/>
          <w:i/>
          <w:sz w:val="24"/>
          <w:szCs w:val="24"/>
        </w:rPr>
        <w:t xml:space="preserve">. </w:t>
      </w:r>
      <w:r w:rsidRPr="00EC2D70">
        <w:rPr>
          <w:rFonts w:ascii="Times New Roman" w:eastAsia="Calibri" w:hAnsi="Times New Roman" w:cs="Times New Roman"/>
          <w:sz w:val="24"/>
          <w:szCs w:val="24"/>
        </w:rPr>
        <w:t xml:space="preserve">Противопожарные мероприятия в администрации проводились без финансирования: очистка запасных выходов, проверка системы оповещения, проверка огнетушителей на сроки поверки и т.д. </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b/>
          <w:sz w:val="24"/>
          <w:szCs w:val="24"/>
        </w:rPr>
      </w:pPr>
      <w:r w:rsidRPr="00EC2D70">
        <w:rPr>
          <w:rFonts w:ascii="Times New Roman" w:eastAsia="Calibri" w:hAnsi="Times New Roman" w:cs="Times New Roman"/>
          <w:b/>
          <w:sz w:val="24"/>
          <w:szCs w:val="24"/>
        </w:rPr>
        <w:t>Задача 2.2</w:t>
      </w:r>
      <w:r w:rsidRPr="00EC2D70">
        <w:rPr>
          <w:rFonts w:ascii="Times New Roman" w:eastAsia="Calibri" w:hAnsi="Times New Roman" w:cs="Times New Roman"/>
          <w:sz w:val="24"/>
          <w:szCs w:val="24"/>
        </w:rPr>
        <w:t>. Противопожарные мероприятия в жилом секторе: план 43,2 тыс. рублей, факт 43,</w:t>
      </w:r>
      <w:proofErr w:type="gramStart"/>
      <w:r w:rsidRPr="00EC2D70">
        <w:rPr>
          <w:rFonts w:ascii="Times New Roman" w:eastAsia="Calibri" w:hAnsi="Times New Roman" w:cs="Times New Roman"/>
          <w:sz w:val="24"/>
          <w:szCs w:val="24"/>
        </w:rPr>
        <w:t>2  тыс.</w:t>
      </w:r>
      <w:proofErr w:type="gramEnd"/>
      <w:r w:rsidRPr="00EC2D70">
        <w:rPr>
          <w:rFonts w:ascii="Times New Roman" w:eastAsia="Calibri" w:hAnsi="Times New Roman" w:cs="Times New Roman"/>
          <w:sz w:val="24"/>
          <w:szCs w:val="24"/>
        </w:rPr>
        <w:t xml:space="preserve"> рублей. Исполнение составило 100 %.</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b/>
          <w:sz w:val="24"/>
          <w:szCs w:val="24"/>
        </w:rPr>
        <w:t>Мероприятие 2.2.1</w:t>
      </w:r>
      <w:r w:rsidRPr="00EC2D70">
        <w:rPr>
          <w:rFonts w:ascii="Times New Roman" w:eastAsia="Calibri" w:hAnsi="Times New Roman" w:cs="Times New Roman"/>
          <w:sz w:val="24"/>
          <w:szCs w:val="24"/>
        </w:rPr>
        <w:t xml:space="preserve"> Обеспечение противопожарной безопасности в местах проживания многодетных семей, </w:t>
      </w:r>
      <w:proofErr w:type="gramStart"/>
      <w:r w:rsidRPr="00EC2D70">
        <w:rPr>
          <w:rFonts w:ascii="Times New Roman" w:eastAsia="Calibri" w:hAnsi="Times New Roman" w:cs="Times New Roman"/>
          <w:sz w:val="24"/>
          <w:szCs w:val="24"/>
        </w:rPr>
        <w:t>семей</w:t>
      </w:r>
      <w:proofErr w:type="gramEnd"/>
      <w:r w:rsidRPr="00EC2D70">
        <w:rPr>
          <w:rFonts w:ascii="Times New Roman" w:eastAsia="Calibri" w:hAnsi="Times New Roman" w:cs="Times New Roman"/>
          <w:sz w:val="24"/>
          <w:szCs w:val="24"/>
        </w:rPr>
        <w:t xml:space="preserve"> находящихся в социально-опасном положении и трудной жизненной ситуации, одиноко проживающих пенсионеров на территории Городского округа «Жатай»: план 29,3тыс. рублей, факт- 29,3 тыс. рублей. Исполнение составило 100 %.</w:t>
      </w:r>
    </w:p>
    <w:p w:rsidR="001F7FCF"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По данному мероприятию в соответствии с контрактом были приобретены автономные пожарные извещатели (АДПИ) и установлены в местах проживания многодетных семей, </w:t>
      </w:r>
      <w:proofErr w:type="gramStart"/>
      <w:r w:rsidRPr="00EC2D70">
        <w:rPr>
          <w:rFonts w:ascii="Times New Roman" w:eastAsia="Calibri" w:hAnsi="Times New Roman" w:cs="Times New Roman"/>
          <w:sz w:val="24"/>
          <w:szCs w:val="24"/>
        </w:rPr>
        <w:t>семей</w:t>
      </w:r>
      <w:proofErr w:type="gramEnd"/>
      <w:r w:rsidRPr="00EC2D70">
        <w:rPr>
          <w:rFonts w:ascii="Times New Roman" w:eastAsia="Calibri" w:hAnsi="Times New Roman" w:cs="Times New Roman"/>
          <w:sz w:val="24"/>
          <w:szCs w:val="24"/>
        </w:rPr>
        <w:t xml:space="preserve"> находящихся в социально-опасном положении и трудной жизненной ситуации, одиноко проживающих пенсионеров на территории Городского округа «Жатай». </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b/>
          <w:sz w:val="24"/>
          <w:szCs w:val="24"/>
        </w:rPr>
        <w:t>Мероприятие 2.2.2</w:t>
      </w:r>
      <w:r w:rsidRPr="00EC2D70">
        <w:rPr>
          <w:rFonts w:ascii="Times New Roman" w:eastAsia="Calibri" w:hAnsi="Times New Roman" w:cs="Times New Roman"/>
          <w:sz w:val="24"/>
          <w:szCs w:val="24"/>
        </w:rPr>
        <w:t xml:space="preserve"> Изготовление и распространение информационных материалов по противопожарной безопасности среди населения: план 13,9 тыс. рублей, факт -13,9 тыс. рублей, Исполнение 100%</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Изготовление, монтаж двух баннеров по противопожарной безопасности-13,9 тыс. рублей. В течение года проводилась профилактическая информационная работа путем распространения материалов по данной теме в СМИ, социальных сетях. Проводились профилактические рейды совместно с инспектором ПЧ 12 по семьям, находящихся в СОП, ТЖС, многодетным семьям, одиноко проживающим пожилых </w:t>
      </w:r>
      <w:proofErr w:type="gramStart"/>
      <w:r w:rsidRPr="00EC2D70">
        <w:rPr>
          <w:rFonts w:ascii="Times New Roman" w:eastAsia="Calibri" w:hAnsi="Times New Roman" w:cs="Times New Roman"/>
          <w:sz w:val="24"/>
          <w:szCs w:val="24"/>
        </w:rPr>
        <w:t>граждан ,</w:t>
      </w:r>
      <w:proofErr w:type="gramEnd"/>
      <w:r w:rsidRPr="00EC2D70">
        <w:rPr>
          <w:rFonts w:ascii="Times New Roman" w:eastAsia="Calibri" w:hAnsi="Times New Roman" w:cs="Times New Roman"/>
          <w:sz w:val="24"/>
          <w:szCs w:val="24"/>
        </w:rPr>
        <w:t xml:space="preserve"> в частном секторе ГО «Жатай».</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b/>
          <w:sz w:val="24"/>
          <w:szCs w:val="24"/>
        </w:rPr>
        <w:t xml:space="preserve">Задача 2.3. </w:t>
      </w:r>
      <w:r w:rsidRPr="00EC2D70">
        <w:rPr>
          <w:rFonts w:ascii="Times New Roman" w:eastAsia="Calibri" w:hAnsi="Times New Roman" w:cs="Times New Roman"/>
          <w:sz w:val="24"/>
          <w:szCs w:val="24"/>
        </w:rPr>
        <w:t>Обеспечение безопасности на водных объектах: План – 21,1 тыс. рублей, факт- 21,1 тыс. рублей. Исполнение составило 100%</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b/>
          <w:sz w:val="24"/>
          <w:szCs w:val="24"/>
        </w:rPr>
        <w:t>Мероприятие 2.3.1</w:t>
      </w:r>
      <w:r w:rsidRPr="00EC2D70">
        <w:rPr>
          <w:rFonts w:ascii="Times New Roman" w:eastAsia="Calibri" w:hAnsi="Times New Roman" w:cs="Times New Roman"/>
          <w:sz w:val="24"/>
          <w:szCs w:val="24"/>
        </w:rPr>
        <w:t xml:space="preserve"> Выставление в необорудованных местах массового отдыха людей аншлагов и установка запрещающих знаков у водных объектов, где купание запрещено. План-14,1 тыс. рублей, факт- 14,1 тыс. рублей. Исполнение 100%.</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Приобретены 2 новых знака «Купание запрещено». Выставлены в летний период 5 запрещающих знаков и аншлагов.</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b/>
          <w:sz w:val="24"/>
          <w:szCs w:val="24"/>
        </w:rPr>
        <w:t>Мероприятие 2.3.2</w:t>
      </w:r>
      <w:r w:rsidRPr="00EC2D70">
        <w:rPr>
          <w:rFonts w:ascii="Times New Roman" w:eastAsia="Calibri" w:hAnsi="Times New Roman" w:cs="Times New Roman"/>
          <w:sz w:val="24"/>
          <w:szCs w:val="24"/>
        </w:rPr>
        <w:t xml:space="preserve"> Выставление шлагбаумов, соответствующих запрещающих знаков и дорожных знаков, запрещающих проезд автотранспорта на лед: план 7,1 тыс. рублей, факт 7,0 рублей. Изготовлен 1 новый знак о запрете выхода на лед. В зимний период установлено всего 5 запрещающих знаков. Исполнение 100%.</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b/>
          <w:sz w:val="24"/>
          <w:szCs w:val="24"/>
        </w:rPr>
        <w:t>Мероприятие 2.3.3</w:t>
      </w:r>
      <w:r w:rsidRPr="00EC2D70">
        <w:rPr>
          <w:rFonts w:ascii="Times New Roman" w:eastAsia="Calibri" w:hAnsi="Times New Roman" w:cs="Times New Roman"/>
          <w:sz w:val="24"/>
          <w:szCs w:val="24"/>
        </w:rPr>
        <w:t xml:space="preserve"> Проведение водолазных работ: план 0,0 тыс. рублей; факт- 0,0 рублей. В связи с неудовлетворительным анализом воды водолазные работы не проводились.</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bdr w:val="none" w:sz="0" w:space="0" w:color="auto" w:frame="1"/>
        </w:rPr>
      </w:pPr>
      <w:r w:rsidRPr="00EC2D70">
        <w:rPr>
          <w:rFonts w:ascii="Times New Roman" w:eastAsia="Calibri" w:hAnsi="Times New Roman" w:cs="Times New Roman"/>
          <w:sz w:val="24"/>
          <w:szCs w:val="24"/>
          <w:bdr w:val="none" w:sz="0" w:space="0" w:color="auto" w:frame="1"/>
        </w:rPr>
        <w:t xml:space="preserve">В летний период проводилась профилактическая работа по безопасности поведения на воде, способах спасения утопающего, оказания первой помощи при утоплении для населения ГО «Жатай». Информация размещалась на сайте, в СМИ, </w:t>
      </w:r>
      <w:proofErr w:type="gramStart"/>
      <w:r w:rsidRPr="00EC2D70">
        <w:rPr>
          <w:rFonts w:ascii="Times New Roman" w:eastAsia="Calibri" w:hAnsi="Times New Roman" w:cs="Times New Roman"/>
          <w:sz w:val="24"/>
          <w:szCs w:val="24"/>
          <w:bdr w:val="none" w:sz="0" w:space="0" w:color="auto" w:frame="1"/>
        </w:rPr>
        <w:t>соц.сетях</w:t>
      </w:r>
      <w:proofErr w:type="gramEnd"/>
      <w:r w:rsidRPr="00EC2D70">
        <w:rPr>
          <w:rFonts w:ascii="Times New Roman" w:eastAsia="Calibri" w:hAnsi="Times New Roman" w:cs="Times New Roman"/>
          <w:sz w:val="24"/>
          <w:szCs w:val="24"/>
          <w:bdr w:val="none" w:sz="0" w:space="0" w:color="auto" w:frame="1"/>
        </w:rPr>
        <w:t>. Организованы и проведены профилактические рейды по необорудованным местам массового отдыха людей.</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bdr w:val="none" w:sz="0" w:space="0" w:color="auto" w:frame="1"/>
        </w:rPr>
        <w:t>Исполнение 100%.</w:t>
      </w: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b/>
          <w:sz w:val="24"/>
          <w:szCs w:val="24"/>
        </w:rPr>
      </w:pPr>
    </w:p>
    <w:p w:rsidR="00EC2D70" w:rsidRPr="00EC2D70" w:rsidRDefault="00EC2D70" w:rsidP="00EC2D70">
      <w:pPr>
        <w:tabs>
          <w:tab w:val="left" w:pos="0"/>
        </w:tabs>
        <w:spacing w:after="0" w:line="240" w:lineRule="auto"/>
        <w:ind w:right="-113" w:firstLine="567"/>
        <w:jc w:val="both"/>
        <w:rPr>
          <w:rFonts w:ascii="Times New Roman" w:eastAsia="Calibri" w:hAnsi="Times New Roman" w:cs="Times New Roman"/>
          <w:sz w:val="24"/>
          <w:szCs w:val="24"/>
        </w:rPr>
      </w:pPr>
      <w:r w:rsidRPr="00EC2D70">
        <w:rPr>
          <w:rFonts w:ascii="Times New Roman" w:eastAsia="Calibri" w:hAnsi="Times New Roman" w:cs="Times New Roman"/>
          <w:sz w:val="24"/>
          <w:szCs w:val="24"/>
        </w:rPr>
        <w:t xml:space="preserve">Оценка степени достижения целей и решения задач подпрограммы </w:t>
      </w:r>
      <w:r w:rsidRPr="00EC2D70">
        <w:rPr>
          <w:rFonts w:ascii="Times New Roman" w:eastAsia="Calibri" w:hAnsi="Times New Roman" w:cs="Times New Roman"/>
          <w:sz w:val="24"/>
          <w:szCs w:val="24"/>
          <w:lang w:val="en-US"/>
        </w:rPr>
        <w:t>II</w:t>
      </w:r>
      <w:r w:rsidRPr="00EC2D70">
        <w:rPr>
          <w:rFonts w:ascii="Times New Roman" w:eastAsia="Calibri" w:hAnsi="Times New Roman" w:cs="Times New Roman"/>
          <w:sz w:val="24"/>
          <w:szCs w:val="24"/>
        </w:rPr>
        <w:t xml:space="preserve"> «Пожарная безопасность и безопасность на водных объектах»:</w:t>
      </w:r>
    </w:p>
    <w:tbl>
      <w:tblPr>
        <w:tblW w:w="10455" w:type="dxa"/>
        <w:jc w:val="center"/>
        <w:tblLayout w:type="fixed"/>
        <w:tblLook w:val="04A0" w:firstRow="1" w:lastRow="0" w:firstColumn="1" w:lastColumn="0" w:noHBand="0" w:noVBand="1"/>
      </w:tblPr>
      <w:tblGrid>
        <w:gridCol w:w="3197"/>
        <w:gridCol w:w="991"/>
        <w:gridCol w:w="1417"/>
        <w:gridCol w:w="1275"/>
        <w:gridCol w:w="1498"/>
        <w:gridCol w:w="2057"/>
        <w:gridCol w:w="20"/>
      </w:tblGrid>
      <w:tr w:rsidR="00EC2D70" w:rsidRPr="00EC2D70" w:rsidTr="00CA6660">
        <w:trPr>
          <w:gridAfter w:val="1"/>
          <w:wAfter w:w="20" w:type="dxa"/>
          <w:trHeight w:val="300"/>
          <w:jc w:val="center"/>
        </w:trPr>
        <w:tc>
          <w:tcPr>
            <w:tcW w:w="3197" w:type="dxa"/>
            <w:vMerge w:val="restart"/>
            <w:tcBorders>
              <w:top w:val="single" w:sz="4" w:space="0" w:color="auto"/>
              <w:left w:val="single" w:sz="4" w:space="0" w:color="auto"/>
              <w:bottom w:val="single" w:sz="4" w:space="0" w:color="auto"/>
              <w:right w:val="single" w:sz="4" w:space="0" w:color="auto"/>
            </w:tcBorders>
            <w:vAlign w:val="bottom"/>
          </w:tcPr>
          <w:p w:rsidR="00EC2D70" w:rsidRPr="00EC2D70" w:rsidRDefault="00EC2D70" w:rsidP="00EC2D70">
            <w:pPr>
              <w:tabs>
                <w:tab w:val="left" w:pos="0"/>
              </w:tabs>
              <w:spacing w:after="0" w:line="240" w:lineRule="auto"/>
              <w:ind w:firstLine="107"/>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Наименование целевого показателя</w:t>
            </w:r>
          </w:p>
        </w:tc>
        <w:tc>
          <w:tcPr>
            <w:tcW w:w="991" w:type="dxa"/>
            <w:vMerge w:val="restart"/>
            <w:tcBorders>
              <w:top w:val="single" w:sz="4" w:space="0" w:color="auto"/>
              <w:left w:val="single" w:sz="4" w:space="0" w:color="auto"/>
              <w:bottom w:val="single" w:sz="4" w:space="0" w:color="auto"/>
              <w:right w:val="single" w:sz="4" w:space="0" w:color="auto"/>
            </w:tcBorders>
            <w:vAlign w:val="bottom"/>
            <w:hideMark/>
          </w:tcPr>
          <w:p w:rsidR="00EC2D70" w:rsidRPr="00EC2D70" w:rsidRDefault="00EC2D70" w:rsidP="00EC2D70">
            <w:pPr>
              <w:tabs>
                <w:tab w:val="left" w:pos="0"/>
              </w:tabs>
              <w:spacing w:after="0" w:line="240" w:lineRule="auto"/>
              <w:ind w:hanging="30"/>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Единица измерения</w:t>
            </w:r>
          </w:p>
        </w:tc>
        <w:tc>
          <w:tcPr>
            <w:tcW w:w="2692" w:type="dxa"/>
            <w:gridSpan w:val="2"/>
            <w:tcBorders>
              <w:top w:val="single" w:sz="4" w:space="0" w:color="auto"/>
              <w:left w:val="nil"/>
              <w:bottom w:val="single" w:sz="4" w:space="0" w:color="auto"/>
              <w:right w:val="single" w:sz="4" w:space="0" w:color="auto"/>
            </w:tcBorders>
            <w:vAlign w:val="bottom"/>
            <w:hideMark/>
          </w:tcPr>
          <w:p w:rsidR="00EC2D70" w:rsidRPr="00EC2D70" w:rsidRDefault="00EC2D70" w:rsidP="00EC2D70">
            <w:pPr>
              <w:tabs>
                <w:tab w:val="left" w:pos="0"/>
              </w:tabs>
              <w:spacing w:after="0" w:line="240" w:lineRule="auto"/>
              <w:ind w:firstLine="107"/>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 xml:space="preserve">Значение целевого индикатора </w:t>
            </w:r>
          </w:p>
        </w:tc>
        <w:tc>
          <w:tcPr>
            <w:tcW w:w="1498" w:type="dxa"/>
            <w:tcBorders>
              <w:top w:val="single" w:sz="4" w:space="0" w:color="auto"/>
              <w:left w:val="nil"/>
              <w:bottom w:val="nil"/>
              <w:right w:val="single" w:sz="4" w:space="0" w:color="auto"/>
            </w:tcBorders>
          </w:tcPr>
          <w:p w:rsidR="00EC2D70" w:rsidRPr="00EC2D70" w:rsidRDefault="00EC2D70" w:rsidP="00EC2D70">
            <w:pPr>
              <w:tabs>
                <w:tab w:val="left" w:pos="0"/>
              </w:tabs>
              <w:spacing w:after="0" w:line="240" w:lineRule="auto"/>
              <w:ind w:firstLine="107"/>
              <w:jc w:val="center"/>
              <w:rPr>
                <w:rFonts w:ascii="Times New Roman" w:eastAsia="Times New Roman" w:hAnsi="Times New Roman" w:cs="Times New Roman"/>
                <w:color w:val="000000"/>
              </w:rPr>
            </w:pPr>
          </w:p>
          <w:p w:rsidR="00EC2D70" w:rsidRPr="00EC2D70" w:rsidRDefault="00745682" w:rsidP="00745682">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w:t>
            </w:r>
            <w:r w:rsidR="00EC2D70" w:rsidRPr="00EC2D70">
              <w:rPr>
                <w:rFonts w:ascii="Times New Roman" w:eastAsia="Times New Roman" w:hAnsi="Times New Roman" w:cs="Times New Roman"/>
                <w:color w:val="000000"/>
              </w:rPr>
              <w:t>Выполнени</w:t>
            </w:r>
            <w:r>
              <w:rPr>
                <w:rFonts w:ascii="Times New Roman" w:eastAsia="Times New Roman" w:hAnsi="Times New Roman" w:cs="Times New Roman"/>
                <w:color w:val="000000"/>
              </w:rPr>
              <w:t>я</w:t>
            </w:r>
          </w:p>
        </w:tc>
        <w:tc>
          <w:tcPr>
            <w:tcW w:w="2057" w:type="dxa"/>
            <w:tcBorders>
              <w:top w:val="single" w:sz="4" w:space="0" w:color="auto"/>
              <w:left w:val="nil"/>
              <w:bottom w:val="nil"/>
              <w:right w:val="single" w:sz="4" w:space="0" w:color="auto"/>
            </w:tcBorders>
          </w:tcPr>
          <w:p w:rsidR="00EC2D70" w:rsidRPr="00EC2D70" w:rsidRDefault="00EC2D70" w:rsidP="00EC2D70">
            <w:pPr>
              <w:tabs>
                <w:tab w:val="left" w:pos="0"/>
              </w:tabs>
              <w:spacing w:after="0" w:line="240" w:lineRule="auto"/>
              <w:ind w:firstLine="107"/>
              <w:jc w:val="center"/>
              <w:rPr>
                <w:rFonts w:ascii="Times New Roman" w:eastAsia="Times New Roman" w:hAnsi="Times New Roman" w:cs="Times New Roman"/>
                <w:color w:val="000000"/>
              </w:rPr>
            </w:pPr>
          </w:p>
          <w:p w:rsidR="00EC2D70" w:rsidRPr="00EC2D70" w:rsidRDefault="00EC2D70" w:rsidP="00EC2D70">
            <w:pPr>
              <w:tabs>
                <w:tab w:val="left" w:pos="0"/>
              </w:tabs>
              <w:spacing w:after="0" w:line="240" w:lineRule="auto"/>
              <w:ind w:firstLine="107"/>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Причины неисполнения/</w:t>
            </w:r>
          </w:p>
          <w:p w:rsidR="00EC2D70" w:rsidRPr="00EC2D70" w:rsidRDefault="00EC2D70" w:rsidP="00EC2D70">
            <w:pPr>
              <w:tabs>
                <w:tab w:val="left" w:pos="0"/>
              </w:tabs>
              <w:spacing w:after="0" w:line="240" w:lineRule="auto"/>
              <w:ind w:firstLine="107"/>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перевыполнения</w:t>
            </w:r>
          </w:p>
        </w:tc>
      </w:tr>
      <w:tr w:rsidR="00EC2D70" w:rsidRPr="00EC2D70" w:rsidTr="00CA6660">
        <w:trPr>
          <w:gridAfter w:val="1"/>
          <w:wAfter w:w="20" w:type="dxa"/>
          <w:trHeight w:val="336"/>
          <w:jc w:val="center"/>
        </w:trPr>
        <w:tc>
          <w:tcPr>
            <w:tcW w:w="3197" w:type="dxa"/>
            <w:vMerge/>
            <w:tcBorders>
              <w:top w:val="single" w:sz="4" w:space="0" w:color="auto"/>
              <w:left w:val="single" w:sz="4" w:space="0" w:color="auto"/>
              <w:bottom w:val="single" w:sz="4" w:space="0" w:color="auto"/>
              <w:right w:val="single" w:sz="4" w:space="0" w:color="auto"/>
            </w:tcBorders>
            <w:vAlign w:val="center"/>
            <w:hideMark/>
          </w:tcPr>
          <w:p w:rsidR="00EC2D70" w:rsidRPr="00EC2D70" w:rsidRDefault="00EC2D70" w:rsidP="00EC2D70">
            <w:pPr>
              <w:tabs>
                <w:tab w:val="left" w:pos="0"/>
              </w:tabs>
              <w:spacing w:after="0" w:line="240" w:lineRule="auto"/>
              <w:ind w:firstLine="567"/>
              <w:rPr>
                <w:rFonts w:ascii="Times New Roman" w:eastAsia="Times New Roman" w:hAnsi="Times New Roman" w:cs="Times New Roman"/>
                <w:color w:val="000000"/>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EC2D70" w:rsidRPr="00EC2D70" w:rsidRDefault="00EC2D70" w:rsidP="00EC2D70">
            <w:pPr>
              <w:tabs>
                <w:tab w:val="left" w:pos="0"/>
              </w:tabs>
              <w:spacing w:after="0" w:line="240" w:lineRule="auto"/>
              <w:ind w:firstLine="567"/>
              <w:rPr>
                <w:rFonts w:ascii="Times New Roman" w:eastAsia="Times New Roman" w:hAnsi="Times New Roman" w:cs="Times New Roman"/>
                <w:color w:val="000000"/>
              </w:rPr>
            </w:pPr>
          </w:p>
        </w:tc>
        <w:tc>
          <w:tcPr>
            <w:tcW w:w="1417" w:type="dxa"/>
            <w:tcBorders>
              <w:top w:val="nil"/>
              <w:left w:val="nil"/>
              <w:bottom w:val="single" w:sz="4" w:space="0" w:color="auto"/>
              <w:right w:val="single" w:sz="4" w:space="0" w:color="auto"/>
            </w:tcBorders>
            <w:vAlign w:val="bottom"/>
            <w:hideMark/>
          </w:tcPr>
          <w:p w:rsidR="00EC2D70" w:rsidRPr="00EC2D70" w:rsidRDefault="00EC2D70" w:rsidP="00EC2D70">
            <w:pPr>
              <w:tabs>
                <w:tab w:val="left" w:pos="0"/>
              </w:tabs>
              <w:spacing w:after="0" w:line="240" w:lineRule="auto"/>
              <w:ind w:firstLine="567"/>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план</w:t>
            </w:r>
          </w:p>
        </w:tc>
        <w:tc>
          <w:tcPr>
            <w:tcW w:w="1275" w:type="dxa"/>
            <w:tcBorders>
              <w:top w:val="nil"/>
              <w:left w:val="nil"/>
              <w:bottom w:val="single" w:sz="4" w:space="0" w:color="auto"/>
              <w:right w:val="single" w:sz="4" w:space="0" w:color="auto"/>
            </w:tcBorders>
            <w:vAlign w:val="bottom"/>
            <w:hideMark/>
          </w:tcPr>
          <w:p w:rsidR="00EC2D70" w:rsidRPr="00EC2D70" w:rsidRDefault="00EC2D70" w:rsidP="00EC2D70">
            <w:pPr>
              <w:tabs>
                <w:tab w:val="left" w:pos="0"/>
              </w:tabs>
              <w:spacing w:after="0" w:line="240" w:lineRule="auto"/>
              <w:ind w:firstLine="567"/>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факт</w:t>
            </w:r>
          </w:p>
        </w:tc>
        <w:tc>
          <w:tcPr>
            <w:tcW w:w="1498" w:type="dxa"/>
            <w:tcBorders>
              <w:top w:val="nil"/>
              <w:left w:val="nil"/>
              <w:bottom w:val="single" w:sz="4" w:space="0" w:color="auto"/>
              <w:right w:val="single" w:sz="4" w:space="0" w:color="auto"/>
            </w:tcBorders>
            <w:hideMark/>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p>
        </w:tc>
        <w:tc>
          <w:tcPr>
            <w:tcW w:w="2057" w:type="dxa"/>
            <w:tcBorders>
              <w:top w:val="nil"/>
              <w:left w:val="nil"/>
              <w:bottom w:val="single" w:sz="4" w:space="0" w:color="auto"/>
              <w:right w:val="single" w:sz="4" w:space="0" w:color="auto"/>
            </w:tcBorders>
          </w:tcPr>
          <w:p w:rsidR="00EC2D70" w:rsidRPr="00EC2D70" w:rsidRDefault="00EC2D70" w:rsidP="00EC2D70">
            <w:pPr>
              <w:tabs>
                <w:tab w:val="left" w:pos="0"/>
              </w:tabs>
              <w:spacing w:after="0" w:line="240" w:lineRule="auto"/>
              <w:ind w:firstLine="567"/>
              <w:jc w:val="center"/>
              <w:rPr>
                <w:rFonts w:ascii="Times New Roman" w:eastAsia="Times New Roman" w:hAnsi="Times New Roman" w:cs="Times New Roman"/>
                <w:color w:val="000000"/>
                <w:highlight w:val="yellow"/>
              </w:rPr>
            </w:pPr>
          </w:p>
        </w:tc>
      </w:tr>
      <w:tr w:rsidR="00EC2D70" w:rsidRPr="00EC2D70" w:rsidTr="00CA6660">
        <w:trPr>
          <w:trHeight w:val="342"/>
          <w:jc w:val="center"/>
        </w:trPr>
        <w:tc>
          <w:tcPr>
            <w:tcW w:w="10455" w:type="dxa"/>
            <w:gridSpan w:val="7"/>
            <w:tcBorders>
              <w:top w:val="nil"/>
              <w:left w:val="single" w:sz="4" w:space="0" w:color="auto"/>
              <w:bottom w:val="single" w:sz="4" w:space="0" w:color="auto"/>
              <w:right w:val="single" w:sz="4" w:space="0" w:color="auto"/>
            </w:tcBorders>
            <w:hideMark/>
          </w:tcPr>
          <w:p w:rsidR="00EC2D70" w:rsidRPr="00EC2D70" w:rsidRDefault="00EC2D70" w:rsidP="00EC2D70">
            <w:pPr>
              <w:tabs>
                <w:tab w:val="left" w:pos="0"/>
              </w:tabs>
              <w:spacing w:after="0" w:line="240" w:lineRule="auto"/>
              <w:ind w:firstLine="567"/>
              <w:jc w:val="center"/>
              <w:rPr>
                <w:rFonts w:ascii="Times New Roman" w:eastAsia="Times New Roman" w:hAnsi="Times New Roman" w:cs="Times New Roman"/>
                <w:b/>
                <w:color w:val="000000"/>
                <w:highlight w:val="yellow"/>
                <w:lang w:eastAsia="ru-RU"/>
              </w:rPr>
            </w:pPr>
            <w:r w:rsidRPr="00EC2D70">
              <w:rPr>
                <w:rFonts w:ascii="Times New Roman" w:eastAsia="Times New Roman" w:hAnsi="Times New Roman" w:cs="Times New Roman"/>
                <w:b/>
                <w:color w:val="000000"/>
                <w:lang w:eastAsia="ru-RU"/>
              </w:rPr>
              <w:t>Задача 2. 1 –</w:t>
            </w:r>
            <w:r w:rsidRPr="00EC2D70">
              <w:rPr>
                <w:rFonts w:ascii="Times New Roman" w:eastAsia="Times New Roman" w:hAnsi="Times New Roman" w:cs="Times New Roman"/>
                <w:b/>
                <w:sz w:val="20"/>
                <w:szCs w:val="20"/>
                <w:lang w:eastAsia="ru-RU"/>
              </w:rPr>
              <w:t>Пожарная безопасность объектов социальной сферы</w:t>
            </w:r>
          </w:p>
        </w:tc>
      </w:tr>
      <w:tr w:rsidR="00EC2D70" w:rsidRPr="00EC2D70" w:rsidTr="00CA6660">
        <w:trPr>
          <w:gridAfter w:val="1"/>
          <w:wAfter w:w="20" w:type="dxa"/>
          <w:trHeight w:val="277"/>
          <w:jc w:val="center"/>
        </w:trPr>
        <w:tc>
          <w:tcPr>
            <w:tcW w:w="3197" w:type="dxa"/>
            <w:tcBorders>
              <w:top w:val="nil"/>
              <w:left w:val="single" w:sz="4" w:space="0" w:color="auto"/>
              <w:bottom w:val="single" w:sz="4" w:space="0" w:color="auto"/>
              <w:right w:val="single" w:sz="4" w:space="0" w:color="auto"/>
            </w:tcBorders>
            <w:hideMark/>
          </w:tcPr>
          <w:p w:rsidR="00EC2D70" w:rsidRPr="00EC2D70" w:rsidRDefault="00EC2D70" w:rsidP="00EC2D70">
            <w:pPr>
              <w:tabs>
                <w:tab w:val="left" w:pos="0"/>
              </w:tabs>
              <w:spacing w:after="0" w:line="240" w:lineRule="auto"/>
              <w:rPr>
                <w:rFonts w:ascii="Times New Roman" w:eastAsia="Times New Roman" w:hAnsi="Times New Roman" w:cs="Times New Roman"/>
                <w:color w:val="000000"/>
              </w:rPr>
            </w:pPr>
            <w:r w:rsidRPr="00EC2D70">
              <w:rPr>
                <w:rFonts w:ascii="Times New Roman" w:eastAsia="Times New Roman" w:hAnsi="Times New Roman" w:cs="Times New Roman"/>
                <w:b/>
                <w:color w:val="000000"/>
              </w:rPr>
              <w:t>м.2.1.1</w:t>
            </w:r>
            <w:r w:rsidRPr="00EC2D70">
              <w:rPr>
                <w:rFonts w:ascii="Times New Roman" w:eastAsia="Times New Roman" w:hAnsi="Times New Roman" w:cs="Times New Roman"/>
                <w:color w:val="000000"/>
              </w:rPr>
              <w:t xml:space="preserve"> Количество  образовательных учреждений, в которых выявлено нарушения надзорными органами</w:t>
            </w:r>
          </w:p>
        </w:tc>
        <w:tc>
          <w:tcPr>
            <w:tcW w:w="991" w:type="dxa"/>
            <w:tcBorders>
              <w:top w:val="nil"/>
              <w:left w:val="nil"/>
              <w:bottom w:val="single" w:sz="4" w:space="0" w:color="auto"/>
              <w:right w:val="single" w:sz="4" w:space="0" w:color="auto"/>
            </w:tcBorders>
            <w:vAlign w:val="center"/>
            <w:hideMark/>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единиц</w:t>
            </w:r>
          </w:p>
        </w:tc>
        <w:tc>
          <w:tcPr>
            <w:tcW w:w="1417" w:type="dxa"/>
            <w:tcBorders>
              <w:top w:val="single" w:sz="4" w:space="0" w:color="auto"/>
              <w:left w:val="nil"/>
              <w:bottom w:val="single" w:sz="4" w:space="0" w:color="auto"/>
              <w:right w:val="single" w:sz="4" w:space="0" w:color="auto"/>
            </w:tcBorders>
            <w:vAlign w:val="center"/>
            <w:hideMark/>
          </w:tcPr>
          <w:p w:rsidR="00EC2D70" w:rsidRPr="00EC2D70" w:rsidRDefault="00EC2D70" w:rsidP="00EC2D70">
            <w:pPr>
              <w:widowControl w:val="0"/>
              <w:tabs>
                <w:tab w:val="left" w:pos="0"/>
              </w:tabs>
              <w:adjustRightInd w:val="0"/>
              <w:spacing w:after="120" w:line="240" w:lineRule="auto"/>
              <w:ind w:firstLine="260"/>
              <w:jc w:val="center"/>
              <w:textAlignment w:val="baseline"/>
              <w:rPr>
                <w:rFonts w:ascii="Times New Roman" w:eastAsia="Times New Roman" w:hAnsi="Times New Roman" w:cs="Times New Roman"/>
              </w:rPr>
            </w:pPr>
            <w:r w:rsidRPr="00EC2D70">
              <w:rPr>
                <w:rFonts w:ascii="Times New Roman" w:eastAsia="Times New Roman" w:hAnsi="Times New Roman" w:cs="Times New Roman"/>
              </w:rPr>
              <w:t>2</w:t>
            </w:r>
          </w:p>
        </w:tc>
        <w:tc>
          <w:tcPr>
            <w:tcW w:w="1275" w:type="dxa"/>
            <w:tcBorders>
              <w:top w:val="nil"/>
              <w:left w:val="nil"/>
              <w:bottom w:val="single" w:sz="4" w:space="0" w:color="auto"/>
              <w:right w:val="single" w:sz="4" w:space="0" w:color="auto"/>
            </w:tcBorders>
            <w:vAlign w:val="center"/>
            <w:hideMark/>
          </w:tcPr>
          <w:p w:rsidR="00EC2D70" w:rsidRPr="00EC2D70" w:rsidRDefault="00EC2D70" w:rsidP="00EC2D70">
            <w:pPr>
              <w:tabs>
                <w:tab w:val="left" w:pos="0"/>
              </w:tabs>
              <w:spacing w:after="0" w:line="240" w:lineRule="auto"/>
              <w:ind w:firstLine="119"/>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2</w:t>
            </w:r>
          </w:p>
        </w:tc>
        <w:tc>
          <w:tcPr>
            <w:tcW w:w="1498" w:type="dxa"/>
            <w:tcBorders>
              <w:top w:val="nil"/>
              <w:left w:val="nil"/>
              <w:bottom w:val="single" w:sz="4" w:space="0" w:color="auto"/>
              <w:right w:val="single" w:sz="4" w:space="0" w:color="auto"/>
            </w:tcBorders>
            <w:vAlign w:val="center"/>
            <w:hideMark/>
          </w:tcPr>
          <w:p w:rsidR="00EC2D70" w:rsidRPr="00EC2D70" w:rsidRDefault="00EC2D70" w:rsidP="00EC2D70">
            <w:pPr>
              <w:tabs>
                <w:tab w:val="left" w:pos="0"/>
              </w:tabs>
              <w:spacing w:after="0" w:line="240" w:lineRule="auto"/>
              <w:ind w:firstLine="120"/>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100%</w:t>
            </w:r>
          </w:p>
        </w:tc>
        <w:tc>
          <w:tcPr>
            <w:tcW w:w="2057"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120"/>
              <w:rPr>
                <w:rFonts w:ascii="Times New Roman" w:eastAsia="Times New Roman" w:hAnsi="Times New Roman" w:cs="Times New Roman"/>
                <w:color w:val="000000"/>
                <w:sz w:val="20"/>
                <w:szCs w:val="20"/>
              </w:rPr>
            </w:pPr>
          </w:p>
        </w:tc>
      </w:tr>
      <w:tr w:rsidR="00EC2D70" w:rsidRPr="00EC2D70" w:rsidTr="00CA6660">
        <w:trPr>
          <w:gridAfter w:val="1"/>
          <w:wAfter w:w="20" w:type="dxa"/>
          <w:trHeight w:val="277"/>
          <w:jc w:val="center"/>
        </w:trPr>
        <w:tc>
          <w:tcPr>
            <w:tcW w:w="3197" w:type="dxa"/>
            <w:tcBorders>
              <w:top w:val="nil"/>
              <w:left w:val="single" w:sz="4" w:space="0" w:color="auto"/>
              <w:bottom w:val="single" w:sz="4" w:space="0" w:color="auto"/>
              <w:right w:val="single" w:sz="4" w:space="0" w:color="auto"/>
            </w:tcBorders>
          </w:tcPr>
          <w:p w:rsidR="00EC2D70" w:rsidRPr="00EC2D70" w:rsidRDefault="00EC2D70" w:rsidP="00EC2D70">
            <w:pPr>
              <w:tabs>
                <w:tab w:val="left" w:pos="0"/>
              </w:tabs>
              <w:spacing w:after="0" w:line="240" w:lineRule="auto"/>
              <w:rPr>
                <w:rFonts w:ascii="Times New Roman" w:eastAsia="Times New Roman" w:hAnsi="Times New Roman" w:cs="Times New Roman"/>
                <w:color w:val="000000"/>
              </w:rPr>
            </w:pPr>
            <w:r w:rsidRPr="00EC2D70">
              <w:rPr>
                <w:rFonts w:ascii="Times New Roman" w:eastAsia="Times New Roman" w:hAnsi="Times New Roman" w:cs="Times New Roman"/>
                <w:b/>
                <w:color w:val="000000"/>
              </w:rPr>
              <w:t>м.2.1.2</w:t>
            </w:r>
            <w:r w:rsidRPr="00EC2D70">
              <w:rPr>
                <w:rFonts w:ascii="Times New Roman" w:eastAsia="Times New Roman" w:hAnsi="Times New Roman" w:cs="Times New Roman"/>
                <w:color w:val="000000"/>
              </w:rPr>
              <w:t xml:space="preserve"> Количество выявленных нарушений надзорными органами в учреждениях культуры</w:t>
            </w:r>
          </w:p>
        </w:tc>
        <w:tc>
          <w:tcPr>
            <w:tcW w:w="991"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единиц</w:t>
            </w:r>
          </w:p>
        </w:tc>
        <w:tc>
          <w:tcPr>
            <w:tcW w:w="1417" w:type="dxa"/>
            <w:tcBorders>
              <w:top w:val="single" w:sz="4" w:space="0" w:color="auto"/>
              <w:left w:val="nil"/>
              <w:bottom w:val="single" w:sz="4" w:space="0" w:color="auto"/>
              <w:right w:val="single" w:sz="4" w:space="0" w:color="auto"/>
            </w:tcBorders>
            <w:vAlign w:val="center"/>
          </w:tcPr>
          <w:p w:rsidR="00EC2D70" w:rsidRPr="00EC2D70" w:rsidRDefault="00EC2D70" w:rsidP="00EC2D70">
            <w:pPr>
              <w:widowControl w:val="0"/>
              <w:tabs>
                <w:tab w:val="left" w:pos="0"/>
              </w:tabs>
              <w:adjustRightInd w:val="0"/>
              <w:spacing w:after="120" w:line="240" w:lineRule="auto"/>
              <w:ind w:firstLine="260"/>
              <w:jc w:val="center"/>
              <w:textAlignment w:val="baseline"/>
              <w:rPr>
                <w:rFonts w:ascii="Times New Roman" w:eastAsia="Times New Roman" w:hAnsi="Times New Roman" w:cs="Times New Roman"/>
              </w:rPr>
            </w:pPr>
            <w:r w:rsidRPr="00EC2D70">
              <w:rPr>
                <w:rFonts w:ascii="Times New Roman" w:eastAsia="Times New Roman" w:hAnsi="Times New Roman" w:cs="Times New Roman"/>
              </w:rPr>
              <w:t>1</w:t>
            </w:r>
          </w:p>
        </w:tc>
        <w:tc>
          <w:tcPr>
            <w:tcW w:w="1275"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119"/>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1</w:t>
            </w:r>
          </w:p>
        </w:tc>
        <w:tc>
          <w:tcPr>
            <w:tcW w:w="1498"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120"/>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100%</w:t>
            </w:r>
          </w:p>
        </w:tc>
        <w:tc>
          <w:tcPr>
            <w:tcW w:w="2057"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120"/>
              <w:rPr>
                <w:rFonts w:ascii="Times New Roman" w:eastAsia="Times New Roman" w:hAnsi="Times New Roman" w:cs="Times New Roman"/>
                <w:color w:val="000000"/>
                <w:sz w:val="20"/>
                <w:szCs w:val="20"/>
              </w:rPr>
            </w:pPr>
          </w:p>
        </w:tc>
      </w:tr>
      <w:tr w:rsidR="00EC2D70" w:rsidRPr="00EC2D70" w:rsidTr="00CA6660">
        <w:trPr>
          <w:gridAfter w:val="1"/>
          <w:wAfter w:w="20" w:type="dxa"/>
          <w:trHeight w:val="277"/>
          <w:jc w:val="center"/>
        </w:trPr>
        <w:tc>
          <w:tcPr>
            <w:tcW w:w="3197" w:type="dxa"/>
            <w:tcBorders>
              <w:top w:val="nil"/>
              <w:left w:val="single" w:sz="4" w:space="0" w:color="auto"/>
              <w:bottom w:val="single" w:sz="4" w:space="0" w:color="auto"/>
              <w:right w:val="single" w:sz="4" w:space="0" w:color="auto"/>
            </w:tcBorders>
          </w:tcPr>
          <w:p w:rsidR="00EC2D70" w:rsidRPr="00EC2D70" w:rsidRDefault="00EC2D70" w:rsidP="00EC2D70">
            <w:pPr>
              <w:tabs>
                <w:tab w:val="left" w:pos="0"/>
              </w:tabs>
              <w:spacing w:after="0" w:line="240" w:lineRule="auto"/>
              <w:rPr>
                <w:rFonts w:ascii="Times New Roman" w:eastAsia="Times New Roman" w:hAnsi="Times New Roman" w:cs="Times New Roman"/>
                <w:color w:val="000000"/>
              </w:rPr>
            </w:pPr>
            <w:r w:rsidRPr="00EC2D70">
              <w:rPr>
                <w:rFonts w:ascii="Times New Roman" w:eastAsia="Times New Roman" w:hAnsi="Times New Roman" w:cs="Times New Roman"/>
                <w:b/>
                <w:color w:val="000000"/>
              </w:rPr>
              <w:t>м.2.1.3</w:t>
            </w:r>
            <w:r w:rsidRPr="00EC2D70">
              <w:rPr>
                <w:rFonts w:ascii="Times New Roman" w:eastAsia="Times New Roman" w:hAnsi="Times New Roman" w:cs="Times New Roman"/>
                <w:color w:val="000000"/>
              </w:rPr>
              <w:t xml:space="preserve"> Количество выявленных нарушений в Окружной Администрации ГО Жатай</w:t>
            </w:r>
          </w:p>
        </w:tc>
        <w:tc>
          <w:tcPr>
            <w:tcW w:w="991"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единиц</w:t>
            </w:r>
          </w:p>
        </w:tc>
        <w:tc>
          <w:tcPr>
            <w:tcW w:w="1417" w:type="dxa"/>
            <w:tcBorders>
              <w:top w:val="single" w:sz="4" w:space="0" w:color="auto"/>
              <w:left w:val="nil"/>
              <w:bottom w:val="single" w:sz="4" w:space="0" w:color="auto"/>
              <w:right w:val="single" w:sz="4" w:space="0" w:color="auto"/>
            </w:tcBorders>
            <w:vAlign w:val="center"/>
          </w:tcPr>
          <w:p w:rsidR="00EC2D70" w:rsidRPr="00EC2D70" w:rsidRDefault="00EC2D70" w:rsidP="00EC2D70">
            <w:pPr>
              <w:widowControl w:val="0"/>
              <w:tabs>
                <w:tab w:val="left" w:pos="0"/>
              </w:tabs>
              <w:adjustRightInd w:val="0"/>
              <w:spacing w:after="120" w:line="240" w:lineRule="auto"/>
              <w:ind w:firstLine="260"/>
              <w:jc w:val="center"/>
              <w:textAlignment w:val="baseline"/>
              <w:rPr>
                <w:rFonts w:ascii="Times New Roman" w:eastAsia="Times New Roman" w:hAnsi="Times New Roman" w:cs="Times New Roman"/>
              </w:rPr>
            </w:pPr>
            <w:r w:rsidRPr="00EC2D70">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119"/>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0</w:t>
            </w:r>
          </w:p>
        </w:tc>
        <w:tc>
          <w:tcPr>
            <w:tcW w:w="1498"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120"/>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100%</w:t>
            </w:r>
          </w:p>
        </w:tc>
        <w:tc>
          <w:tcPr>
            <w:tcW w:w="2057"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120"/>
              <w:rPr>
                <w:rFonts w:ascii="Times New Roman" w:eastAsia="Times New Roman" w:hAnsi="Times New Roman" w:cs="Times New Roman"/>
                <w:color w:val="000000"/>
                <w:sz w:val="20"/>
                <w:szCs w:val="20"/>
              </w:rPr>
            </w:pPr>
          </w:p>
        </w:tc>
      </w:tr>
      <w:tr w:rsidR="00EC2D70" w:rsidRPr="00EC2D70" w:rsidTr="00CA6660">
        <w:trPr>
          <w:trHeight w:val="277"/>
          <w:jc w:val="center"/>
        </w:trPr>
        <w:tc>
          <w:tcPr>
            <w:tcW w:w="10455" w:type="dxa"/>
            <w:gridSpan w:val="7"/>
            <w:tcBorders>
              <w:top w:val="nil"/>
              <w:left w:val="single" w:sz="4" w:space="0" w:color="auto"/>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567"/>
              <w:jc w:val="center"/>
              <w:rPr>
                <w:rFonts w:ascii="Times New Roman" w:eastAsia="Times New Roman" w:hAnsi="Times New Roman" w:cs="Times New Roman"/>
                <w:b/>
                <w:color w:val="000000"/>
              </w:rPr>
            </w:pPr>
            <w:r w:rsidRPr="00EC2D70">
              <w:rPr>
                <w:rFonts w:ascii="Times New Roman" w:eastAsia="Times New Roman" w:hAnsi="Times New Roman" w:cs="Times New Roman"/>
                <w:b/>
                <w:color w:val="000000"/>
              </w:rPr>
              <w:t>Задача 2.2 Противопожарные мероприятия в жилом секторе</w:t>
            </w:r>
          </w:p>
        </w:tc>
      </w:tr>
      <w:tr w:rsidR="00EC2D70" w:rsidRPr="00EC2D70" w:rsidTr="00CA6660">
        <w:trPr>
          <w:gridAfter w:val="1"/>
          <w:wAfter w:w="20" w:type="dxa"/>
          <w:trHeight w:val="1125"/>
          <w:jc w:val="center"/>
        </w:trPr>
        <w:tc>
          <w:tcPr>
            <w:tcW w:w="3197" w:type="dxa"/>
            <w:tcBorders>
              <w:top w:val="nil"/>
              <w:left w:val="single" w:sz="4" w:space="0" w:color="auto"/>
              <w:bottom w:val="single" w:sz="4" w:space="0" w:color="auto"/>
              <w:right w:val="single" w:sz="4" w:space="0" w:color="auto"/>
            </w:tcBorders>
          </w:tcPr>
          <w:p w:rsidR="00EC2D70" w:rsidRPr="00EC2D70" w:rsidRDefault="00EC2D70" w:rsidP="00EC2D70">
            <w:pPr>
              <w:tabs>
                <w:tab w:val="left" w:pos="0"/>
              </w:tabs>
              <w:spacing w:after="0" w:line="240" w:lineRule="auto"/>
              <w:rPr>
                <w:rFonts w:ascii="Times New Roman" w:eastAsia="Times New Roman" w:hAnsi="Times New Roman" w:cs="Times New Roman"/>
                <w:color w:val="000000"/>
              </w:rPr>
            </w:pPr>
            <w:r w:rsidRPr="00EC2D70">
              <w:rPr>
                <w:rFonts w:ascii="Times New Roman" w:eastAsia="Times New Roman" w:hAnsi="Times New Roman" w:cs="Times New Roman"/>
                <w:b/>
                <w:color w:val="000000"/>
              </w:rPr>
              <w:t>м.2.2.1</w:t>
            </w:r>
            <w:r w:rsidRPr="00EC2D70">
              <w:rPr>
                <w:rFonts w:ascii="Times New Roman" w:eastAsia="Times New Roman" w:hAnsi="Times New Roman" w:cs="Times New Roman"/>
                <w:color w:val="000000"/>
              </w:rPr>
              <w:t xml:space="preserve"> Доля домохозяйств многодетных семей,  семей, находящихся в социально-опасном положении (далее- СОП), трудной жизненной ситуации (далее- ТЖС), одиноко проживающих пенсионеров с устранением нарушений пожарной безопасности»</w:t>
            </w:r>
          </w:p>
        </w:tc>
        <w:tc>
          <w:tcPr>
            <w:tcW w:w="991"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w:t>
            </w:r>
          </w:p>
        </w:tc>
        <w:tc>
          <w:tcPr>
            <w:tcW w:w="1417" w:type="dxa"/>
            <w:tcBorders>
              <w:top w:val="nil"/>
              <w:left w:val="nil"/>
              <w:bottom w:val="single" w:sz="4" w:space="0" w:color="auto"/>
              <w:right w:val="single" w:sz="4" w:space="0" w:color="auto"/>
            </w:tcBorders>
            <w:vAlign w:val="center"/>
          </w:tcPr>
          <w:p w:rsidR="00EC2D70" w:rsidRPr="00EC2D70" w:rsidRDefault="00EC2D70" w:rsidP="00EC2D70">
            <w:pPr>
              <w:widowControl w:val="0"/>
              <w:tabs>
                <w:tab w:val="left" w:pos="0"/>
              </w:tabs>
              <w:adjustRightInd w:val="0"/>
              <w:spacing w:after="120" w:line="240" w:lineRule="auto"/>
              <w:jc w:val="center"/>
              <w:textAlignment w:val="baseline"/>
              <w:rPr>
                <w:rFonts w:ascii="Times New Roman" w:eastAsia="Times New Roman" w:hAnsi="Times New Roman" w:cs="Times New Roman"/>
              </w:rPr>
            </w:pPr>
            <w:r w:rsidRPr="00EC2D70">
              <w:rPr>
                <w:rFonts w:ascii="Times New Roman" w:eastAsia="Times New Roman" w:hAnsi="Times New Roman" w:cs="Times New Roman"/>
              </w:rPr>
              <w:t>81</w:t>
            </w:r>
          </w:p>
        </w:tc>
        <w:tc>
          <w:tcPr>
            <w:tcW w:w="1275"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81</w:t>
            </w:r>
          </w:p>
        </w:tc>
        <w:tc>
          <w:tcPr>
            <w:tcW w:w="1498" w:type="dxa"/>
            <w:tcBorders>
              <w:top w:val="nil"/>
              <w:left w:val="nil"/>
              <w:bottom w:val="single" w:sz="4" w:space="0" w:color="auto"/>
              <w:right w:val="single" w:sz="4" w:space="0" w:color="auto"/>
            </w:tcBorders>
            <w:vAlign w:val="center"/>
            <w:hideMark/>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100%</w:t>
            </w:r>
          </w:p>
        </w:tc>
        <w:tc>
          <w:tcPr>
            <w:tcW w:w="2057" w:type="dxa"/>
            <w:tcBorders>
              <w:top w:val="nil"/>
              <w:left w:val="nil"/>
              <w:bottom w:val="single" w:sz="4" w:space="0" w:color="auto"/>
              <w:right w:val="single" w:sz="4" w:space="0" w:color="auto"/>
            </w:tcBorders>
            <w:vAlign w:val="center"/>
            <w:hideMark/>
          </w:tcPr>
          <w:p w:rsidR="00EC2D70" w:rsidRPr="00EC2D70" w:rsidRDefault="00EC2D70" w:rsidP="00EC2D70">
            <w:pPr>
              <w:tabs>
                <w:tab w:val="left" w:pos="0"/>
              </w:tabs>
              <w:spacing w:after="0" w:line="240" w:lineRule="auto"/>
              <w:ind w:firstLine="567"/>
              <w:jc w:val="both"/>
              <w:rPr>
                <w:rFonts w:ascii="Times New Roman" w:eastAsia="Times New Roman" w:hAnsi="Times New Roman" w:cs="Times New Roman"/>
                <w:color w:val="000000"/>
                <w:sz w:val="20"/>
                <w:szCs w:val="20"/>
              </w:rPr>
            </w:pPr>
          </w:p>
        </w:tc>
      </w:tr>
      <w:tr w:rsidR="00EC2D70" w:rsidRPr="00EC2D70" w:rsidTr="00CA6660">
        <w:trPr>
          <w:gridAfter w:val="1"/>
          <w:wAfter w:w="20" w:type="dxa"/>
          <w:trHeight w:val="132"/>
          <w:jc w:val="center"/>
        </w:trPr>
        <w:tc>
          <w:tcPr>
            <w:tcW w:w="3197" w:type="dxa"/>
            <w:tcBorders>
              <w:top w:val="nil"/>
              <w:left w:val="single" w:sz="4" w:space="0" w:color="auto"/>
              <w:bottom w:val="single" w:sz="4" w:space="0" w:color="auto"/>
              <w:right w:val="single" w:sz="4" w:space="0" w:color="auto"/>
            </w:tcBorders>
          </w:tcPr>
          <w:p w:rsidR="00EC2D70" w:rsidRPr="00EC2D70" w:rsidRDefault="00EC2D70" w:rsidP="00EC2D70">
            <w:pPr>
              <w:tabs>
                <w:tab w:val="left" w:pos="0"/>
              </w:tabs>
              <w:spacing w:after="0" w:line="240" w:lineRule="auto"/>
              <w:rPr>
                <w:rFonts w:ascii="Times New Roman" w:eastAsia="Times New Roman" w:hAnsi="Times New Roman" w:cs="Times New Roman"/>
                <w:color w:val="000000"/>
              </w:rPr>
            </w:pPr>
            <w:r w:rsidRPr="00EC2D70">
              <w:rPr>
                <w:rFonts w:ascii="Times New Roman" w:eastAsia="Calibri" w:hAnsi="Times New Roman" w:cs="Times New Roman"/>
                <w:b/>
              </w:rPr>
              <w:t xml:space="preserve">м. 2.2.2 </w:t>
            </w:r>
            <w:r w:rsidRPr="00EC2D70">
              <w:rPr>
                <w:rFonts w:ascii="Times New Roman" w:eastAsia="Calibri" w:hAnsi="Times New Roman" w:cs="Times New Roman"/>
              </w:rPr>
              <w:t>Охват профилактической работой по пожарной безопасности в общем количестве населения ГО «Жатай</w:t>
            </w:r>
          </w:p>
        </w:tc>
        <w:tc>
          <w:tcPr>
            <w:tcW w:w="991"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w:t>
            </w:r>
          </w:p>
        </w:tc>
        <w:tc>
          <w:tcPr>
            <w:tcW w:w="1417" w:type="dxa"/>
            <w:tcBorders>
              <w:top w:val="nil"/>
              <w:left w:val="nil"/>
              <w:bottom w:val="single" w:sz="4" w:space="0" w:color="auto"/>
              <w:right w:val="single" w:sz="4" w:space="0" w:color="auto"/>
            </w:tcBorders>
            <w:vAlign w:val="center"/>
          </w:tcPr>
          <w:p w:rsidR="00EC2D70" w:rsidRPr="00EC2D70" w:rsidRDefault="00EC2D70" w:rsidP="00EC2D70">
            <w:pPr>
              <w:widowControl w:val="0"/>
              <w:tabs>
                <w:tab w:val="left" w:pos="0"/>
              </w:tabs>
              <w:adjustRightInd w:val="0"/>
              <w:spacing w:after="120" w:line="240" w:lineRule="auto"/>
              <w:jc w:val="center"/>
              <w:textAlignment w:val="baseline"/>
              <w:rPr>
                <w:rFonts w:ascii="Times New Roman" w:eastAsia="Times New Roman" w:hAnsi="Times New Roman" w:cs="Times New Roman"/>
              </w:rPr>
            </w:pPr>
            <w:r w:rsidRPr="00EC2D70">
              <w:rPr>
                <w:rFonts w:ascii="Times New Roman" w:eastAsia="Times New Roman" w:hAnsi="Times New Roman" w:cs="Times New Roman"/>
              </w:rPr>
              <w:t>100</w:t>
            </w:r>
          </w:p>
        </w:tc>
        <w:tc>
          <w:tcPr>
            <w:tcW w:w="1275"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100</w:t>
            </w:r>
          </w:p>
        </w:tc>
        <w:tc>
          <w:tcPr>
            <w:tcW w:w="1498"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100%</w:t>
            </w:r>
          </w:p>
        </w:tc>
        <w:tc>
          <w:tcPr>
            <w:tcW w:w="2057"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jc w:val="both"/>
              <w:rPr>
                <w:rFonts w:ascii="Times New Roman" w:eastAsia="Times New Roman" w:hAnsi="Times New Roman" w:cs="Times New Roman"/>
                <w:color w:val="000000"/>
                <w:sz w:val="20"/>
                <w:szCs w:val="20"/>
              </w:rPr>
            </w:pPr>
          </w:p>
        </w:tc>
      </w:tr>
      <w:tr w:rsidR="00EC2D70" w:rsidRPr="00EC2D70" w:rsidTr="00CA6660">
        <w:trPr>
          <w:trHeight w:val="171"/>
          <w:jc w:val="center"/>
        </w:trPr>
        <w:tc>
          <w:tcPr>
            <w:tcW w:w="10455" w:type="dxa"/>
            <w:gridSpan w:val="7"/>
            <w:tcBorders>
              <w:top w:val="single" w:sz="4" w:space="0" w:color="auto"/>
              <w:left w:val="single" w:sz="4" w:space="0" w:color="auto"/>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567"/>
              <w:jc w:val="center"/>
              <w:rPr>
                <w:rFonts w:ascii="Times New Roman" w:eastAsia="Times New Roman" w:hAnsi="Times New Roman" w:cs="Times New Roman"/>
                <w:b/>
                <w:color w:val="000000"/>
                <w:highlight w:val="yellow"/>
              </w:rPr>
            </w:pPr>
            <w:r w:rsidRPr="00EC2D70">
              <w:rPr>
                <w:rFonts w:ascii="Times New Roman" w:eastAsia="Times New Roman" w:hAnsi="Times New Roman" w:cs="Times New Roman"/>
                <w:b/>
                <w:color w:val="000000"/>
              </w:rPr>
              <w:t>Задача 2.3. Обеспечение безопасности людей на водных объектах</w:t>
            </w:r>
          </w:p>
        </w:tc>
      </w:tr>
      <w:tr w:rsidR="00EC2D70" w:rsidRPr="00EC2D70" w:rsidTr="00CA6660">
        <w:trPr>
          <w:gridAfter w:val="1"/>
          <w:wAfter w:w="20" w:type="dxa"/>
          <w:trHeight w:val="372"/>
          <w:jc w:val="center"/>
        </w:trPr>
        <w:tc>
          <w:tcPr>
            <w:tcW w:w="3197" w:type="dxa"/>
            <w:tcBorders>
              <w:top w:val="nil"/>
              <w:left w:val="single" w:sz="4" w:space="0" w:color="auto"/>
              <w:bottom w:val="single" w:sz="4" w:space="0" w:color="auto"/>
              <w:right w:val="single" w:sz="4" w:space="0" w:color="auto"/>
            </w:tcBorders>
          </w:tcPr>
          <w:p w:rsidR="00EC2D70" w:rsidRPr="00EC2D70" w:rsidRDefault="00EC2D70" w:rsidP="00EC2D70">
            <w:pPr>
              <w:tabs>
                <w:tab w:val="left" w:pos="0"/>
              </w:tabs>
              <w:spacing w:after="0" w:line="240" w:lineRule="auto"/>
              <w:rPr>
                <w:rFonts w:ascii="Times New Roman" w:eastAsia="Times New Roman" w:hAnsi="Times New Roman" w:cs="Times New Roman"/>
                <w:color w:val="000000"/>
              </w:rPr>
            </w:pPr>
            <w:r w:rsidRPr="00EC2D70">
              <w:rPr>
                <w:rFonts w:ascii="Times New Roman" w:eastAsia="Times New Roman" w:hAnsi="Times New Roman" w:cs="Times New Roman"/>
                <w:b/>
                <w:color w:val="000000"/>
              </w:rPr>
              <w:t>м.2.3.1</w:t>
            </w:r>
            <w:r w:rsidRPr="00EC2D70">
              <w:rPr>
                <w:rFonts w:ascii="Times New Roman" w:eastAsia="Times New Roman" w:hAnsi="Times New Roman" w:cs="Times New Roman"/>
                <w:color w:val="000000"/>
              </w:rPr>
              <w:t xml:space="preserve"> Охват необорудованных мест массового отдыха людей</w:t>
            </w:r>
          </w:p>
        </w:tc>
        <w:tc>
          <w:tcPr>
            <w:tcW w:w="991"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w:t>
            </w:r>
          </w:p>
        </w:tc>
        <w:tc>
          <w:tcPr>
            <w:tcW w:w="1417" w:type="dxa"/>
            <w:tcBorders>
              <w:top w:val="nil"/>
              <w:left w:val="nil"/>
              <w:bottom w:val="single" w:sz="4" w:space="0" w:color="auto"/>
              <w:right w:val="single" w:sz="4" w:space="0" w:color="auto"/>
            </w:tcBorders>
            <w:vAlign w:val="center"/>
          </w:tcPr>
          <w:p w:rsidR="00EC2D70" w:rsidRPr="00EC2D70" w:rsidRDefault="00EC2D70" w:rsidP="00EC2D70">
            <w:pPr>
              <w:widowControl w:val="0"/>
              <w:tabs>
                <w:tab w:val="left" w:pos="0"/>
              </w:tabs>
              <w:adjustRightInd w:val="0"/>
              <w:spacing w:after="120" w:line="240" w:lineRule="auto"/>
              <w:jc w:val="center"/>
              <w:textAlignment w:val="baseline"/>
              <w:rPr>
                <w:rFonts w:ascii="Times New Roman" w:eastAsia="Times New Roman" w:hAnsi="Times New Roman" w:cs="Times New Roman"/>
              </w:rPr>
            </w:pPr>
            <w:r w:rsidRPr="00EC2D70">
              <w:rPr>
                <w:rFonts w:ascii="Times New Roman" w:eastAsia="Times New Roman" w:hAnsi="Times New Roman" w:cs="Times New Roman"/>
              </w:rPr>
              <w:t>100</w:t>
            </w:r>
          </w:p>
        </w:tc>
        <w:tc>
          <w:tcPr>
            <w:tcW w:w="1275"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100</w:t>
            </w:r>
          </w:p>
        </w:tc>
        <w:tc>
          <w:tcPr>
            <w:tcW w:w="1498"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100%</w:t>
            </w:r>
          </w:p>
        </w:tc>
        <w:tc>
          <w:tcPr>
            <w:tcW w:w="2057" w:type="dxa"/>
            <w:tcBorders>
              <w:top w:val="nil"/>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567"/>
              <w:jc w:val="both"/>
              <w:rPr>
                <w:rFonts w:ascii="Times New Roman" w:eastAsia="Times New Roman" w:hAnsi="Times New Roman" w:cs="Times New Roman"/>
                <w:color w:val="000000"/>
                <w:highlight w:val="yellow"/>
              </w:rPr>
            </w:pPr>
          </w:p>
        </w:tc>
      </w:tr>
      <w:tr w:rsidR="00EC2D70" w:rsidRPr="00EC2D70" w:rsidTr="00CA6660">
        <w:trPr>
          <w:gridAfter w:val="1"/>
          <w:wAfter w:w="20" w:type="dxa"/>
          <w:trHeight w:val="420"/>
          <w:jc w:val="center"/>
        </w:trPr>
        <w:tc>
          <w:tcPr>
            <w:tcW w:w="3197" w:type="dxa"/>
            <w:tcBorders>
              <w:top w:val="single" w:sz="4" w:space="0" w:color="auto"/>
              <w:left w:val="single" w:sz="4" w:space="0" w:color="auto"/>
              <w:bottom w:val="single" w:sz="4" w:space="0" w:color="auto"/>
              <w:right w:val="single" w:sz="4" w:space="0" w:color="auto"/>
            </w:tcBorders>
          </w:tcPr>
          <w:p w:rsidR="00EC2D70" w:rsidRPr="00EC2D70" w:rsidRDefault="00EC2D70" w:rsidP="00EC2D70">
            <w:pPr>
              <w:tabs>
                <w:tab w:val="left" w:pos="0"/>
              </w:tabs>
              <w:spacing w:after="0" w:line="240" w:lineRule="auto"/>
              <w:rPr>
                <w:rFonts w:ascii="Times New Roman" w:eastAsia="Times New Roman" w:hAnsi="Times New Roman" w:cs="Times New Roman"/>
                <w:color w:val="000000"/>
              </w:rPr>
            </w:pPr>
            <w:r w:rsidRPr="00EC2D70">
              <w:rPr>
                <w:rFonts w:ascii="Times New Roman" w:eastAsia="Times New Roman" w:hAnsi="Times New Roman" w:cs="Times New Roman"/>
                <w:b/>
                <w:color w:val="000000"/>
              </w:rPr>
              <w:t>м.2.3.2</w:t>
            </w:r>
            <w:r w:rsidRPr="00EC2D70">
              <w:rPr>
                <w:rFonts w:ascii="Times New Roman" w:eastAsia="Times New Roman" w:hAnsi="Times New Roman" w:cs="Times New Roman"/>
                <w:color w:val="000000"/>
              </w:rPr>
              <w:t xml:space="preserve"> Количество выставленных шлагбаумов и знаков</w:t>
            </w:r>
          </w:p>
        </w:tc>
        <w:tc>
          <w:tcPr>
            <w:tcW w:w="991" w:type="dxa"/>
            <w:tcBorders>
              <w:top w:val="single" w:sz="4" w:space="0" w:color="auto"/>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единиц</w:t>
            </w:r>
          </w:p>
        </w:tc>
        <w:tc>
          <w:tcPr>
            <w:tcW w:w="1417" w:type="dxa"/>
            <w:tcBorders>
              <w:top w:val="nil"/>
              <w:left w:val="nil"/>
              <w:bottom w:val="single" w:sz="4" w:space="0" w:color="auto"/>
              <w:right w:val="single" w:sz="4" w:space="0" w:color="auto"/>
            </w:tcBorders>
            <w:vAlign w:val="center"/>
          </w:tcPr>
          <w:p w:rsidR="00EC2D70" w:rsidRPr="00EC2D70" w:rsidRDefault="00EC2D70" w:rsidP="00EC2D70">
            <w:pPr>
              <w:widowControl w:val="0"/>
              <w:tabs>
                <w:tab w:val="left" w:pos="0"/>
              </w:tabs>
              <w:adjustRightInd w:val="0"/>
              <w:spacing w:after="120" w:line="240" w:lineRule="auto"/>
              <w:jc w:val="center"/>
              <w:textAlignment w:val="baseline"/>
              <w:rPr>
                <w:rFonts w:ascii="Times New Roman" w:eastAsia="Times New Roman" w:hAnsi="Times New Roman" w:cs="Times New Roman"/>
              </w:rPr>
            </w:pPr>
            <w:r w:rsidRPr="00EC2D70">
              <w:rPr>
                <w:rFonts w:ascii="Times New Roman" w:eastAsia="Times New Roman" w:hAnsi="Times New Roman" w:cs="Times New Roman"/>
              </w:rPr>
              <w:t>5</w:t>
            </w:r>
          </w:p>
        </w:tc>
        <w:tc>
          <w:tcPr>
            <w:tcW w:w="1275" w:type="dxa"/>
            <w:tcBorders>
              <w:top w:val="single" w:sz="4" w:space="0" w:color="auto"/>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5</w:t>
            </w:r>
          </w:p>
        </w:tc>
        <w:tc>
          <w:tcPr>
            <w:tcW w:w="1498" w:type="dxa"/>
            <w:tcBorders>
              <w:top w:val="single" w:sz="4" w:space="0" w:color="auto"/>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100%</w:t>
            </w:r>
          </w:p>
        </w:tc>
        <w:tc>
          <w:tcPr>
            <w:tcW w:w="2057" w:type="dxa"/>
            <w:tcBorders>
              <w:top w:val="single" w:sz="4" w:space="0" w:color="auto"/>
              <w:left w:val="nil"/>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567"/>
              <w:jc w:val="both"/>
              <w:rPr>
                <w:rFonts w:ascii="Times New Roman" w:eastAsia="Times New Roman" w:hAnsi="Times New Roman" w:cs="Times New Roman"/>
                <w:color w:val="000000"/>
                <w:highlight w:val="yellow"/>
              </w:rPr>
            </w:pPr>
          </w:p>
        </w:tc>
      </w:tr>
      <w:tr w:rsidR="00EC2D70" w:rsidRPr="00EC2D70" w:rsidTr="00CA6660">
        <w:trPr>
          <w:gridAfter w:val="1"/>
          <w:wAfter w:w="20" w:type="dxa"/>
          <w:trHeight w:val="1673"/>
          <w:jc w:val="center"/>
        </w:trPr>
        <w:tc>
          <w:tcPr>
            <w:tcW w:w="3197" w:type="dxa"/>
            <w:tcBorders>
              <w:top w:val="single" w:sz="4" w:space="0" w:color="auto"/>
              <w:left w:val="single" w:sz="4" w:space="0" w:color="auto"/>
              <w:bottom w:val="single" w:sz="4" w:space="0" w:color="auto"/>
              <w:right w:val="single" w:sz="4" w:space="0" w:color="auto"/>
            </w:tcBorders>
          </w:tcPr>
          <w:p w:rsidR="00EC2D70" w:rsidRPr="00EC2D70" w:rsidRDefault="00EC2D70" w:rsidP="00EC2D70">
            <w:pPr>
              <w:tabs>
                <w:tab w:val="left" w:pos="0"/>
              </w:tabs>
              <w:spacing w:after="0" w:line="240" w:lineRule="auto"/>
              <w:rPr>
                <w:rFonts w:ascii="Times New Roman" w:eastAsia="Times New Roman" w:hAnsi="Times New Roman" w:cs="Times New Roman"/>
                <w:color w:val="000000"/>
              </w:rPr>
            </w:pPr>
            <w:r w:rsidRPr="00EC2D70">
              <w:rPr>
                <w:rFonts w:ascii="Times New Roman" w:eastAsia="Times New Roman" w:hAnsi="Times New Roman" w:cs="Times New Roman"/>
                <w:b/>
                <w:color w:val="000000"/>
              </w:rPr>
              <w:t>м.2.3.3</w:t>
            </w:r>
            <w:r w:rsidRPr="00EC2D70">
              <w:rPr>
                <w:rFonts w:ascii="Times New Roman" w:eastAsia="Times New Roman" w:hAnsi="Times New Roman" w:cs="Times New Roman"/>
                <w:color w:val="000000"/>
              </w:rPr>
              <w:t xml:space="preserve"> Охват профилактической работой о мерах безопасности поведения на воде, способах спасения утопающего, оказания первой помощи при утоплении в общем количестве населения ГО «Жатай»</w:t>
            </w:r>
          </w:p>
        </w:tc>
        <w:tc>
          <w:tcPr>
            <w:tcW w:w="991" w:type="dxa"/>
            <w:tcBorders>
              <w:top w:val="single" w:sz="4" w:space="0" w:color="auto"/>
              <w:left w:val="single" w:sz="4" w:space="0" w:color="auto"/>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EC2D70" w:rsidRPr="00EC2D70" w:rsidRDefault="00EC2D70" w:rsidP="00EC2D70">
            <w:pPr>
              <w:widowControl w:val="0"/>
              <w:tabs>
                <w:tab w:val="left" w:pos="0"/>
              </w:tabs>
              <w:adjustRightInd w:val="0"/>
              <w:spacing w:after="120" w:line="240" w:lineRule="auto"/>
              <w:jc w:val="center"/>
              <w:textAlignment w:val="baseline"/>
              <w:rPr>
                <w:rFonts w:ascii="Times New Roman" w:eastAsia="Times New Roman" w:hAnsi="Times New Roman" w:cs="Times New Roman"/>
                <w:color w:val="000000"/>
              </w:rPr>
            </w:pPr>
            <w:r w:rsidRPr="00EC2D70">
              <w:rPr>
                <w:rFonts w:ascii="Times New Roman" w:eastAsia="Times New Roman" w:hAnsi="Times New Roman" w:cs="Times New Roman"/>
                <w:color w:val="000000"/>
              </w:rPr>
              <w:t>100</w:t>
            </w:r>
          </w:p>
        </w:tc>
        <w:tc>
          <w:tcPr>
            <w:tcW w:w="1275" w:type="dxa"/>
            <w:tcBorders>
              <w:top w:val="single" w:sz="4" w:space="0" w:color="auto"/>
              <w:left w:val="single" w:sz="4" w:space="0" w:color="auto"/>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100</w:t>
            </w:r>
          </w:p>
        </w:tc>
        <w:tc>
          <w:tcPr>
            <w:tcW w:w="1498" w:type="dxa"/>
            <w:tcBorders>
              <w:top w:val="single" w:sz="4" w:space="0" w:color="auto"/>
              <w:left w:val="single" w:sz="4" w:space="0" w:color="auto"/>
              <w:bottom w:val="single" w:sz="4" w:space="0" w:color="auto"/>
              <w:right w:val="single" w:sz="4" w:space="0" w:color="auto"/>
            </w:tcBorders>
            <w:vAlign w:val="center"/>
          </w:tcPr>
          <w:p w:rsidR="00EC2D70" w:rsidRPr="00EC2D70" w:rsidRDefault="00EC2D70" w:rsidP="00EC2D70">
            <w:pPr>
              <w:tabs>
                <w:tab w:val="left" w:pos="0"/>
              </w:tabs>
              <w:spacing w:after="0" w:line="240" w:lineRule="auto"/>
              <w:jc w:val="center"/>
              <w:rPr>
                <w:rFonts w:ascii="Times New Roman" w:eastAsia="Times New Roman" w:hAnsi="Times New Roman" w:cs="Times New Roman"/>
                <w:color w:val="000000"/>
              </w:rPr>
            </w:pPr>
            <w:r w:rsidRPr="00EC2D70">
              <w:rPr>
                <w:rFonts w:ascii="Times New Roman" w:eastAsia="Times New Roman" w:hAnsi="Times New Roman" w:cs="Times New Roman"/>
                <w:color w:val="000000"/>
              </w:rPr>
              <w:t>100%</w:t>
            </w:r>
          </w:p>
        </w:tc>
        <w:tc>
          <w:tcPr>
            <w:tcW w:w="2057" w:type="dxa"/>
            <w:tcBorders>
              <w:top w:val="single" w:sz="4" w:space="0" w:color="auto"/>
              <w:left w:val="single" w:sz="4" w:space="0" w:color="auto"/>
              <w:bottom w:val="single" w:sz="4" w:space="0" w:color="auto"/>
              <w:right w:val="single" w:sz="4" w:space="0" w:color="auto"/>
            </w:tcBorders>
            <w:vAlign w:val="center"/>
          </w:tcPr>
          <w:p w:rsidR="00EC2D70" w:rsidRPr="00EC2D70" w:rsidRDefault="00EC2D70" w:rsidP="00EC2D70">
            <w:pPr>
              <w:tabs>
                <w:tab w:val="left" w:pos="0"/>
              </w:tabs>
              <w:spacing w:after="0" w:line="240" w:lineRule="auto"/>
              <w:ind w:firstLine="567"/>
              <w:jc w:val="both"/>
              <w:rPr>
                <w:rFonts w:ascii="Times New Roman" w:eastAsia="Times New Roman" w:hAnsi="Times New Roman" w:cs="Times New Roman"/>
                <w:color w:val="000000"/>
                <w:sz w:val="20"/>
                <w:szCs w:val="20"/>
              </w:rPr>
            </w:pPr>
          </w:p>
        </w:tc>
      </w:tr>
    </w:tbl>
    <w:p w:rsidR="00EC2D70" w:rsidRPr="00EC2D70" w:rsidRDefault="00EC2D70" w:rsidP="00EC2D70">
      <w:pPr>
        <w:spacing w:after="0" w:line="240" w:lineRule="auto"/>
        <w:ind w:left="-284" w:right="-113" w:firstLine="992"/>
        <w:jc w:val="both"/>
        <w:rPr>
          <w:rFonts w:ascii="Times New Roman" w:eastAsia="Calibri" w:hAnsi="Times New Roman" w:cs="Times New Roman"/>
          <w:sz w:val="24"/>
          <w:szCs w:val="24"/>
        </w:rPr>
      </w:pPr>
    </w:p>
    <w:p w:rsidR="00EC2D70" w:rsidRPr="00EC2D70" w:rsidRDefault="00EC2D70" w:rsidP="00EC2D70">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EC2D70">
        <w:rPr>
          <w:rFonts w:ascii="Times New Roman" w:eastAsia="Times New Roman" w:hAnsi="Times New Roman" w:cs="Times New Roman"/>
          <w:sz w:val="24"/>
          <w:szCs w:val="24"/>
          <w:lang w:eastAsia="ru-RU"/>
        </w:rPr>
        <w:t xml:space="preserve">В результате расчётов эффективность реализации подпрограммы </w:t>
      </w:r>
      <w:r w:rsidRPr="00EC2D70">
        <w:rPr>
          <w:rFonts w:ascii="Times New Roman" w:eastAsia="Times New Roman" w:hAnsi="Times New Roman" w:cs="Times New Roman"/>
          <w:sz w:val="24"/>
          <w:szCs w:val="24"/>
          <w:lang w:val="en-US" w:eastAsia="ru-RU"/>
        </w:rPr>
        <w:t>II</w:t>
      </w:r>
      <w:r w:rsidRPr="00EC2D70">
        <w:rPr>
          <w:rFonts w:ascii="Times New Roman" w:eastAsia="Times New Roman" w:hAnsi="Times New Roman" w:cs="Times New Roman"/>
          <w:sz w:val="24"/>
          <w:szCs w:val="24"/>
          <w:lang w:eastAsia="ru-RU"/>
        </w:rPr>
        <w:t xml:space="preserve"> «Пожарная безопасность и безопасность на водных объектах»» муниципальной программы «Профилактика правонарушений и комплексная безопасность Городского округа «Жатай» на 2022 - 2024 годы»» за 2024 год составила </w:t>
      </w:r>
      <w:r w:rsidRPr="00EC2D70">
        <w:rPr>
          <w:rFonts w:ascii="Times New Roman" w:eastAsia="Times New Roman" w:hAnsi="Times New Roman" w:cs="Times New Roman"/>
          <w:b/>
          <w:sz w:val="24"/>
          <w:szCs w:val="24"/>
          <w:lang w:eastAsia="ru-RU"/>
        </w:rPr>
        <w:t>1</w:t>
      </w:r>
      <w:r w:rsidRPr="00EC2D70">
        <w:rPr>
          <w:rFonts w:ascii="Times New Roman" w:eastAsia="Times New Roman" w:hAnsi="Times New Roman" w:cs="Times New Roman"/>
          <w:sz w:val="24"/>
          <w:szCs w:val="24"/>
          <w:lang w:eastAsia="ru-RU"/>
        </w:rPr>
        <w:t>, что соответствует высокому уровню.</w:t>
      </w:r>
    </w:p>
    <w:p w:rsidR="00EC2D70" w:rsidRPr="00EC2D70" w:rsidRDefault="00EC2D70" w:rsidP="00EC2D70">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745682" w:rsidRDefault="00745682" w:rsidP="005464B8">
      <w:pPr>
        <w:pStyle w:val="a3"/>
        <w:widowControl w:val="0"/>
        <w:numPr>
          <w:ilvl w:val="0"/>
          <w:numId w:val="9"/>
        </w:numPr>
        <w:tabs>
          <w:tab w:val="left" w:pos="0"/>
          <w:tab w:val="left" w:pos="1134"/>
          <w:tab w:val="left" w:pos="1276"/>
          <w:tab w:val="left" w:pos="1418"/>
          <w:tab w:val="left" w:pos="1560"/>
        </w:tabs>
        <w:autoSpaceDE w:val="0"/>
        <w:autoSpaceDN w:val="0"/>
        <w:adjustRightInd w:val="0"/>
        <w:spacing w:after="0" w:line="240" w:lineRule="auto"/>
        <w:ind w:left="567" w:firstLine="0"/>
        <w:jc w:val="center"/>
        <w:rPr>
          <w:rFonts w:ascii="Times New Roman" w:hAnsi="Times New Roman" w:cs="Times New Roman"/>
          <w:b/>
          <w:sz w:val="24"/>
          <w:szCs w:val="24"/>
        </w:rPr>
      </w:pPr>
      <w:r>
        <w:rPr>
          <w:rFonts w:ascii="Times New Roman" w:eastAsia="Times New Roman" w:hAnsi="Times New Roman" w:cs="Times New Roman"/>
          <w:b/>
          <w:sz w:val="24"/>
          <w:szCs w:val="24"/>
          <w:lang w:eastAsia="ru-RU"/>
        </w:rPr>
        <w:t>Мун</w:t>
      </w:r>
      <w:r w:rsidRPr="00745682">
        <w:rPr>
          <w:rFonts w:ascii="Times New Roman" w:hAnsi="Times New Roman" w:cs="Times New Roman"/>
          <w:b/>
          <w:sz w:val="24"/>
          <w:szCs w:val="24"/>
        </w:rPr>
        <w:t xml:space="preserve">иципальная программа «Комплексное развитие транспортной </w:t>
      </w:r>
      <w:r>
        <w:rPr>
          <w:rFonts w:ascii="Times New Roman" w:hAnsi="Times New Roman" w:cs="Times New Roman"/>
          <w:b/>
          <w:sz w:val="24"/>
          <w:szCs w:val="24"/>
        </w:rPr>
        <w:t xml:space="preserve">   </w:t>
      </w:r>
      <w:r w:rsidRPr="00745682">
        <w:rPr>
          <w:rFonts w:ascii="Times New Roman" w:hAnsi="Times New Roman" w:cs="Times New Roman"/>
          <w:b/>
          <w:sz w:val="24"/>
          <w:szCs w:val="24"/>
        </w:rPr>
        <w:t>инфраструктуры Городского округа «Жатай» на 2017-2027 годы»</w:t>
      </w:r>
    </w:p>
    <w:p w:rsidR="00745682" w:rsidRPr="00745682" w:rsidRDefault="00745682" w:rsidP="00745682">
      <w:pPr>
        <w:pStyle w:val="a3"/>
        <w:widowControl w:val="0"/>
        <w:tabs>
          <w:tab w:val="left" w:pos="0"/>
          <w:tab w:val="left" w:pos="1134"/>
        </w:tabs>
        <w:autoSpaceDE w:val="0"/>
        <w:autoSpaceDN w:val="0"/>
        <w:adjustRightInd w:val="0"/>
        <w:spacing w:after="0" w:line="240" w:lineRule="auto"/>
        <w:ind w:left="1134"/>
        <w:rPr>
          <w:rFonts w:ascii="Times New Roman" w:hAnsi="Times New Roman" w:cs="Times New Roman"/>
          <w:b/>
          <w:sz w:val="24"/>
          <w:szCs w:val="24"/>
        </w:rPr>
      </w:pPr>
    </w:p>
    <w:p w:rsidR="00745682" w:rsidRPr="006C1704" w:rsidRDefault="00745682" w:rsidP="00745682">
      <w:pPr>
        <w:spacing w:after="0" w:line="240" w:lineRule="auto"/>
        <w:ind w:firstLine="567"/>
        <w:jc w:val="both"/>
        <w:rPr>
          <w:rFonts w:ascii="Times New Roman" w:eastAsia="Times New Roman" w:hAnsi="Times New Roman" w:cs="Times New Roman"/>
          <w:sz w:val="24"/>
          <w:szCs w:val="24"/>
        </w:rPr>
      </w:pPr>
      <w:r w:rsidRPr="006C1704">
        <w:rPr>
          <w:rFonts w:ascii="Times New Roman" w:eastAsia="Times New Roman" w:hAnsi="Times New Roman" w:cs="Times New Roman"/>
          <w:sz w:val="24"/>
          <w:szCs w:val="24"/>
        </w:rPr>
        <w:t xml:space="preserve">Муниципальная программа «Комплексное развитие транспортной инфраструктуры Городского округа «Жатай» на 2017-2027 годы» утверждена постановлением Главы Окружной Администрации ГО «Жатай» от 07.12.2016 года №21-г. Главной целью программы является повышение комфортности и безопасности жизнедеятельности населения на территории ГО «Жатай», а также повышение доступности услуг транспортного комплекса населения, </w:t>
      </w:r>
      <w:r w:rsidRPr="006C1704">
        <w:rPr>
          <w:rFonts w:ascii="Times New Roman" w:eastAsia="Times New Roman" w:hAnsi="Times New Roman" w:cs="Times New Roman"/>
          <w:sz w:val="24"/>
          <w:szCs w:val="24"/>
        </w:rPr>
        <w:lastRenderedPageBreak/>
        <w:t>повышение комплексной безопасности и устойчивости транспортной системы. Основной приоритет развития транспортного комплекса ГО «Жатай» является ремонт дорожного покрытия существующей улично-дорожной сети.</w:t>
      </w:r>
    </w:p>
    <w:p w:rsidR="00745682" w:rsidRDefault="00745682" w:rsidP="00745682">
      <w:pPr>
        <w:spacing w:after="0" w:line="240" w:lineRule="auto"/>
        <w:ind w:firstLine="567"/>
        <w:jc w:val="both"/>
        <w:rPr>
          <w:rFonts w:ascii="Times New Roman" w:eastAsia="Times New Roman" w:hAnsi="Times New Roman" w:cs="Times New Roman"/>
          <w:sz w:val="24"/>
          <w:szCs w:val="24"/>
        </w:rPr>
      </w:pPr>
      <w:r w:rsidRPr="002D7B68">
        <w:rPr>
          <w:rFonts w:ascii="Times New Roman" w:eastAsia="Times New Roman" w:hAnsi="Times New Roman" w:cs="Times New Roman"/>
          <w:sz w:val="24"/>
          <w:szCs w:val="24"/>
        </w:rPr>
        <w:t xml:space="preserve">Финансирование данной программы осуществляется за счёт </w:t>
      </w:r>
      <w:r>
        <w:rPr>
          <w:rFonts w:ascii="Times New Roman" w:eastAsia="Times New Roman" w:hAnsi="Times New Roman" w:cs="Times New Roman"/>
          <w:sz w:val="24"/>
          <w:szCs w:val="24"/>
        </w:rPr>
        <w:t xml:space="preserve">государственного </w:t>
      </w:r>
      <w:r w:rsidRPr="002D7B68">
        <w:rPr>
          <w:rFonts w:ascii="Times New Roman" w:eastAsia="Times New Roman" w:hAnsi="Times New Roman" w:cs="Times New Roman"/>
          <w:sz w:val="24"/>
          <w:szCs w:val="24"/>
        </w:rPr>
        <w:t>бюджета РС(Я), местного бюджета ГО «Жатай». На реализацию программы в 202</w:t>
      </w:r>
      <w:r>
        <w:rPr>
          <w:rFonts w:ascii="Times New Roman" w:eastAsia="Times New Roman" w:hAnsi="Times New Roman" w:cs="Times New Roman"/>
          <w:sz w:val="24"/>
          <w:szCs w:val="24"/>
        </w:rPr>
        <w:t>4</w:t>
      </w:r>
      <w:r w:rsidRPr="002D7B68">
        <w:rPr>
          <w:rFonts w:ascii="Times New Roman" w:eastAsia="Times New Roman" w:hAnsi="Times New Roman" w:cs="Times New Roman"/>
          <w:sz w:val="24"/>
          <w:szCs w:val="24"/>
        </w:rPr>
        <w:t xml:space="preserve"> году предусмотрено </w:t>
      </w:r>
      <w:r w:rsidR="00CA6660" w:rsidRPr="00CA6660">
        <w:rPr>
          <w:rFonts w:ascii="Times New Roman" w:eastAsia="Times New Roman" w:hAnsi="Times New Roman" w:cs="Times New Roman"/>
          <w:color w:val="000000" w:themeColor="text1"/>
          <w:sz w:val="24"/>
          <w:szCs w:val="24"/>
        </w:rPr>
        <w:t>152 110,9</w:t>
      </w:r>
      <w:r w:rsidRPr="00CA6660">
        <w:rPr>
          <w:rFonts w:ascii="Times New Roman" w:eastAsia="Times New Roman" w:hAnsi="Times New Roman" w:cs="Times New Roman"/>
          <w:color w:val="000000" w:themeColor="text1"/>
          <w:sz w:val="24"/>
          <w:szCs w:val="24"/>
        </w:rPr>
        <w:t>0</w:t>
      </w:r>
      <w:r w:rsidRPr="00CA6660">
        <w:rPr>
          <w:rFonts w:ascii="Times New Roman" w:eastAsia="Times New Roman" w:hAnsi="Times New Roman" w:cs="Times New Roman"/>
          <w:sz w:val="24"/>
          <w:szCs w:val="24"/>
        </w:rPr>
        <w:t xml:space="preserve"> тыс</w:t>
      </w:r>
      <w:r w:rsidRPr="002D7B68">
        <w:rPr>
          <w:rFonts w:ascii="Times New Roman" w:eastAsia="Times New Roman" w:hAnsi="Times New Roman" w:cs="Times New Roman"/>
          <w:sz w:val="24"/>
          <w:szCs w:val="24"/>
        </w:rPr>
        <w:t xml:space="preserve">. рублей, в том числе местный </w:t>
      </w:r>
      <w:r w:rsidRPr="009F4A14">
        <w:rPr>
          <w:rFonts w:ascii="Times New Roman" w:eastAsia="Times New Roman" w:hAnsi="Times New Roman" w:cs="Times New Roman"/>
          <w:sz w:val="24"/>
          <w:szCs w:val="24"/>
        </w:rPr>
        <w:t xml:space="preserve">бюджет ГО «Жатай» </w:t>
      </w:r>
      <w:r>
        <w:rPr>
          <w:rFonts w:ascii="Times New Roman" w:eastAsia="Times New Roman" w:hAnsi="Times New Roman" w:cs="Times New Roman"/>
          <w:sz w:val="24"/>
          <w:szCs w:val="24"/>
        </w:rPr>
        <w:t>38 198,2</w:t>
      </w:r>
      <w:r w:rsidRPr="009F4A14">
        <w:rPr>
          <w:rFonts w:ascii="Times New Roman" w:eastAsia="Times New Roman" w:hAnsi="Times New Roman" w:cs="Times New Roman"/>
          <w:sz w:val="24"/>
          <w:szCs w:val="24"/>
        </w:rPr>
        <w:t xml:space="preserve"> тыс. рублей, </w:t>
      </w:r>
      <w:r>
        <w:rPr>
          <w:rFonts w:ascii="Times New Roman" w:eastAsia="Times New Roman" w:hAnsi="Times New Roman" w:cs="Times New Roman"/>
          <w:sz w:val="24"/>
          <w:szCs w:val="24"/>
        </w:rPr>
        <w:t xml:space="preserve">государственный </w:t>
      </w:r>
      <w:r w:rsidRPr="009F4A14">
        <w:rPr>
          <w:rFonts w:ascii="Times New Roman" w:eastAsia="Times New Roman" w:hAnsi="Times New Roman" w:cs="Times New Roman"/>
          <w:sz w:val="24"/>
          <w:szCs w:val="24"/>
        </w:rPr>
        <w:t xml:space="preserve">бюджет РС (Я) </w:t>
      </w:r>
      <w:r>
        <w:rPr>
          <w:rFonts w:ascii="Times New Roman" w:eastAsia="Times New Roman" w:hAnsi="Times New Roman" w:cs="Times New Roman"/>
          <w:sz w:val="24"/>
          <w:szCs w:val="24"/>
        </w:rPr>
        <w:t>113 912,</w:t>
      </w:r>
      <w:r w:rsidR="00CA6660">
        <w:rPr>
          <w:rFonts w:ascii="Times New Roman" w:eastAsia="Times New Roman" w:hAnsi="Times New Roman" w:cs="Times New Roman"/>
          <w:sz w:val="24"/>
          <w:szCs w:val="24"/>
        </w:rPr>
        <w:t>6</w:t>
      </w:r>
      <w:r w:rsidRPr="009F4A14">
        <w:rPr>
          <w:rFonts w:ascii="Times New Roman" w:eastAsia="Times New Roman" w:hAnsi="Times New Roman" w:cs="Times New Roman"/>
          <w:sz w:val="24"/>
          <w:szCs w:val="24"/>
        </w:rPr>
        <w:t xml:space="preserve"> тыс. рублей. Освоение составило </w:t>
      </w:r>
      <w:r>
        <w:rPr>
          <w:rFonts w:ascii="Times New Roman" w:eastAsia="Times New Roman" w:hAnsi="Times New Roman" w:cs="Times New Roman"/>
          <w:sz w:val="24"/>
          <w:szCs w:val="24"/>
        </w:rPr>
        <w:t>140 324,7</w:t>
      </w:r>
      <w:r w:rsidRPr="009F4A14">
        <w:rPr>
          <w:rFonts w:ascii="Times New Roman" w:eastAsia="Times New Roman" w:hAnsi="Times New Roman" w:cs="Times New Roman"/>
          <w:sz w:val="24"/>
          <w:szCs w:val="24"/>
        </w:rPr>
        <w:t xml:space="preserve"> тыс. рублей или </w:t>
      </w:r>
      <w:r>
        <w:rPr>
          <w:rFonts w:ascii="Times New Roman" w:eastAsia="Times New Roman" w:hAnsi="Times New Roman" w:cs="Times New Roman"/>
          <w:sz w:val="24"/>
          <w:szCs w:val="24"/>
        </w:rPr>
        <w:t xml:space="preserve">92,3 </w:t>
      </w:r>
      <w:r w:rsidRPr="009F4A14">
        <w:rPr>
          <w:rFonts w:ascii="Times New Roman" w:eastAsia="Times New Roman" w:hAnsi="Times New Roman" w:cs="Times New Roman"/>
          <w:sz w:val="24"/>
          <w:szCs w:val="24"/>
        </w:rPr>
        <w:t xml:space="preserve">% от уточненного плана, в том числе местный бюджет </w:t>
      </w:r>
      <w:r>
        <w:rPr>
          <w:rFonts w:ascii="Times New Roman" w:eastAsia="Times New Roman" w:hAnsi="Times New Roman" w:cs="Times New Roman"/>
          <w:sz w:val="24"/>
          <w:szCs w:val="24"/>
        </w:rPr>
        <w:t>35 355,1</w:t>
      </w:r>
      <w:r w:rsidRPr="009F4A14">
        <w:rPr>
          <w:rFonts w:ascii="Times New Roman" w:eastAsia="Times New Roman" w:hAnsi="Times New Roman" w:cs="Times New Roman"/>
          <w:sz w:val="24"/>
          <w:szCs w:val="24"/>
        </w:rPr>
        <w:t xml:space="preserve"> тыс. рублей (</w:t>
      </w:r>
      <w:r>
        <w:rPr>
          <w:rFonts w:ascii="Times New Roman" w:eastAsia="Times New Roman" w:hAnsi="Times New Roman" w:cs="Times New Roman"/>
          <w:sz w:val="24"/>
          <w:szCs w:val="24"/>
        </w:rPr>
        <w:t>92,6</w:t>
      </w:r>
      <w:r w:rsidRPr="009F4A1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государственный </w:t>
      </w:r>
      <w:r w:rsidRPr="009F4A14">
        <w:rPr>
          <w:rFonts w:ascii="Times New Roman" w:eastAsia="Times New Roman" w:hAnsi="Times New Roman" w:cs="Times New Roman"/>
          <w:sz w:val="24"/>
          <w:szCs w:val="24"/>
        </w:rPr>
        <w:t xml:space="preserve">бюджет РС(Я) </w:t>
      </w:r>
      <w:r>
        <w:rPr>
          <w:rFonts w:ascii="Times New Roman" w:eastAsia="Times New Roman" w:hAnsi="Times New Roman" w:cs="Times New Roman"/>
          <w:sz w:val="24"/>
          <w:szCs w:val="24"/>
        </w:rPr>
        <w:t>104 969,6</w:t>
      </w:r>
      <w:r w:rsidRPr="009F4A14">
        <w:rPr>
          <w:rFonts w:ascii="Times New Roman" w:eastAsia="Times New Roman" w:hAnsi="Times New Roman" w:cs="Times New Roman"/>
          <w:sz w:val="24"/>
          <w:szCs w:val="24"/>
        </w:rPr>
        <w:t xml:space="preserve"> тыс. рублей</w:t>
      </w:r>
      <w:r>
        <w:rPr>
          <w:rFonts w:ascii="Times New Roman" w:eastAsia="Times New Roman" w:hAnsi="Times New Roman" w:cs="Times New Roman"/>
          <w:sz w:val="24"/>
          <w:szCs w:val="24"/>
        </w:rPr>
        <w:t xml:space="preserve"> </w:t>
      </w:r>
      <w:r w:rsidRPr="002D7B68">
        <w:rPr>
          <w:rFonts w:ascii="Times New Roman" w:eastAsia="Times New Roman" w:hAnsi="Times New Roman" w:cs="Times New Roman"/>
          <w:sz w:val="24"/>
          <w:szCs w:val="24"/>
        </w:rPr>
        <w:t>(</w:t>
      </w:r>
      <w:r>
        <w:rPr>
          <w:rFonts w:ascii="Times New Roman" w:eastAsia="Times New Roman" w:hAnsi="Times New Roman" w:cs="Times New Roman"/>
          <w:sz w:val="24"/>
          <w:szCs w:val="24"/>
        </w:rPr>
        <w:t>92,1</w:t>
      </w:r>
      <w:r w:rsidRPr="002D7B68">
        <w:rPr>
          <w:rFonts w:ascii="Times New Roman" w:eastAsia="Times New Roman" w:hAnsi="Times New Roman" w:cs="Times New Roman"/>
          <w:sz w:val="24"/>
          <w:szCs w:val="24"/>
        </w:rPr>
        <w:t xml:space="preserve"> %)</w:t>
      </w:r>
    </w:p>
    <w:p w:rsidR="00745682" w:rsidRDefault="00745682" w:rsidP="00745682">
      <w:pPr>
        <w:spacing w:after="0" w:line="240" w:lineRule="auto"/>
        <w:ind w:firstLine="567"/>
        <w:jc w:val="both"/>
        <w:rPr>
          <w:rFonts w:ascii="Times New Roman" w:eastAsia="Times New Roman" w:hAnsi="Times New Roman" w:cs="Times New Roman"/>
          <w:sz w:val="24"/>
          <w:szCs w:val="24"/>
        </w:rPr>
      </w:pPr>
      <w:r w:rsidRPr="006C1704">
        <w:rPr>
          <w:rFonts w:ascii="Times New Roman" w:eastAsia="Times New Roman" w:hAnsi="Times New Roman" w:cs="Times New Roman"/>
          <w:sz w:val="24"/>
          <w:szCs w:val="24"/>
        </w:rPr>
        <w:t>В рамках муниципальной программы «Комплексное развитие транспортной инфраструктуры Городского округа «Жатай» на 2017-2027 годы»</w:t>
      </w:r>
      <w:r>
        <w:rPr>
          <w:rFonts w:ascii="Times New Roman" w:eastAsia="Times New Roman" w:hAnsi="Times New Roman" w:cs="Times New Roman"/>
          <w:sz w:val="24"/>
          <w:szCs w:val="24"/>
        </w:rPr>
        <w:t xml:space="preserve"> за 2024 год</w:t>
      </w:r>
      <w:r w:rsidRPr="006C1704">
        <w:rPr>
          <w:rFonts w:ascii="Times New Roman" w:eastAsia="Times New Roman" w:hAnsi="Times New Roman" w:cs="Times New Roman"/>
          <w:sz w:val="24"/>
          <w:szCs w:val="24"/>
        </w:rPr>
        <w:t xml:space="preserve"> проведены следующие мероприятия:</w:t>
      </w:r>
    </w:p>
    <w:p w:rsidR="00745682" w:rsidRPr="0064537B" w:rsidRDefault="00745682" w:rsidP="005464B8">
      <w:pPr>
        <w:pStyle w:val="a7"/>
        <w:numPr>
          <w:ilvl w:val="0"/>
          <w:numId w:val="13"/>
        </w:numPr>
        <w:tabs>
          <w:tab w:val="left" w:pos="284"/>
        </w:tabs>
        <w:ind w:left="284" w:firstLine="0"/>
        <w:jc w:val="both"/>
        <w:rPr>
          <w:sz w:val="26"/>
          <w:szCs w:val="26"/>
        </w:rPr>
      </w:pPr>
      <w:r>
        <w:rPr>
          <w:rFonts w:ascii="Times New Roman" w:hAnsi="Times New Roman" w:cs="Times New Roman"/>
          <w:b/>
          <w:sz w:val="24"/>
          <w:szCs w:val="24"/>
        </w:rPr>
        <w:t>Мероприятие №1</w:t>
      </w:r>
      <w:r>
        <w:rPr>
          <w:rFonts w:ascii="Times New Roman" w:hAnsi="Times New Roman" w:cs="Times New Roman"/>
          <w:sz w:val="24"/>
          <w:szCs w:val="24"/>
        </w:rPr>
        <w:t>«</w:t>
      </w:r>
      <w:r w:rsidRPr="00677D9B">
        <w:rPr>
          <w:rFonts w:ascii="Times New Roman" w:hAnsi="Times New Roman" w:cs="Times New Roman"/>
          <w:sz w:val="24"/>
          <w:szCs w:val="24"/>
        </w:rPr>
        <w:t>Содержание автомобильных дорог</w:t>
      </w:r>
      <w:r>
        <w:rPr>
          <w:rFonts w:ascii="Times New Roman" w:hAnsi="Times New Roman" w:cs="Times New Roman"/>
          <w:sz w:val="24"/>
          <w:szCs w:val="24"/>
        </w:rPr>
        <w:t>»</w:t>
      </w:r>
    </w:p>
    <w:p w:rsidR="00745682" w:rsidRDefault="00745682" w:rsidP="00745682">
      <w:pPr>
        <w:pStyle w:val="a7"/>
        <w:tabs>
          <w:tab w:val="left" w:pos="284"/>
        </w:tabs>
        <w:ind w:left="284"/>
        <w:jc w:val="both"/>
        <w:rPr>
          <w:sz w:val="26"/>
          <w:szCs w:val="26"/>
        </w:rPr>
      </w:pPr>
      <w:r>
        <w:rPr>
          <w:rFonts w:ascii="Times New Roman" w:hAnsi="Times New Roman" w:cs="Times New Roman"/>
          <w:sz w:val="24"/>
          <w:szCs w:val="24"/>
        </w:rPr>
        <w:tab/>
        <w:t>При плане 7 916,3</w:t>
      </w:r>
      <w:r w:rsidRPr="00D675D2">
        <w:rPr>
          <w:rFonts w:ascii="Times New Roman" w:hAnsi="Times New Roman" w:cs="Times New Roman"/>
          <w:sz w:val="24"/>
          <w:szCs w:val="24"/>
        </w:rPr>
        <w:t xml:space="preserve"> тыс. руб</w:t>
      </w:r>
      <w:r>
        <w:rPr>
          <w:rFonts w:ascii="Times New Roman" w:hAnsi="Times New Roman" w:cs="Times New Roman"/>
          <w:sz w:val="24"/>
          <w:szCs w:val="24"/>
        </w:rPr>
        <w:t>лей</w:t>
      </w:r>
      <w:r w:rsidRPr="00D675D2">
        <w:rPr>
          <w:rFonts w:ascii="Times New Roman" w:hAnsi="Times New Roman" w:cs="Times New Roman"/>
          <w:sz w:val="24"/>
          <w:szCs w:val="24"/>
        </w:rPr>
        <w:t xml:space="preserve"> выполнены работы </w:t>
      </w:r>
      <w:r w:rsidRPr="00D675D2">
        <w:rPr>
          <w:rFonts w:ascii="Times New Roman" w:eastAsia="Times New Roman" w:hAnsi="Times New Roman" w:cs="Times New Roman"/>
          <w:sz w:val="24"/>
          <w:szCs w:val="24"/>
        </w:rPr>
        <w:t xml:space="preserve">по уборке автомобильных дорог, </w:t>
      </w:r>
      <w:r w:rsidRPr="00D675D2">
        <w:rPr>
          <w:rFonts w:ascii="Times New Roman" w:hAnsi="Times New Roman" w:cs="Times New Roman"/>
          <w:sz w:val="24"/>
          <w:szCs w:val="24"/>
        </w:rPr>
        <w:t>дворовой территории плавательного бассейна, мощеных тротуаров (ул. Северная, ул. Строда),</w:t>
      </w:r>
      <w:r w:rsidRPr="00D675D2">
        <w:rPr>
          <w:rFonts w:ascii="Times New Roman" w:eastAsia="Times New Roman" w:hAnsi="Times New Roman" w:cs="Times New Roman"/>
          <w:sz w:val="24"/>
          <w:szCs w:val="24"/>
        </w:rPr>
        <w:t xml:space="preserve"> центральной площади от снега и ледяного налета, очистке ливневой канализации, откачке и вывозу сточных и талых вод </w:t>
      </w:r>
      <w:r w:rsidRPr="00D675D2">
        <w:rPr>
          <w:rFonts w:ascii="Times New Roman" w:hAnsi="Times New Roman" w:cs="Times New Roman"/>
          <w:color w:val="000000" w:themeColor="text1"/>
          <w:sz w:val="24"/>
          <w:szCs w:val="24"/>
        </w:rPr>
        <w:t xml:space="preserve">на сумму </w:t>
      </w:r>
      <w:r>
        <w:rPr>
          <w:rFonts w:ascii="Times New Roman" w:hAnsi="Times New Roman" w:cs="Times New Roman"/>
          <w:color w:val="000000" w:themeColor="text1"/>
          <w:sz w:val="24"/>
          <w:szCs w:val="24"/>
        </w:rPr>
        <w:t>7 432,4</w:t>
      </w:r>
      <w:r w:rsidRPr="00D675D2">
        <w:rPr>
          <w:rFonts w:ascii="Times New Roman" w:hAnsi="Times New Roman" w:cs="Times New Roman"/>
          <w:color w:val="000000" w:themeColor="text1"/>
          <w:sz w:val="24"/>
          <w:szCs w:val="24"/>
        </w:rPr>
        <w:t xml:space="preserve"> тыс. руб</w:t>
      </w:r>
      <w:r>
        <w:rPr>
          <w:rFonts w:ascii="Times New Roman" w:hAnsi="Times New Roman" w:cs="Times New Roman"/>
          <w:color w:val="000000" w:themeColor="text1"/>
          <w:sz w:val="24"/>
          <w:szCs w:val="24"/>
        </w:rPr>
        <w:t xml:space="preserve">лей </w:t>
      </w:r>
      <w:r>
        <w:rPr>
          <w:rFonts w:ascii="Times New Roman" w:hAnsi="Times New Roman" w:cs="Times New Roman"/>
          <w:sz w:val="24"/>
          <w:szCs w:val="24"/>
        </w:rPr>
        <w:t xml:space="preserve">из местного бюджета ГО «Жатай» </w:t>
      </w:r>
      <w:r>
        <w:rPr>
          <w:rFonts w:ascii="Times New Roman" w:hAnsi="Times New Roman" w:cs="Times New Roman"/>
          <w:color w:val="000000" w:themeColor="text1"/>
          <w:sz w:val="24"/>
          <w:szCs w:val="24"/>
        </w:rPr>
        <w:t>(93,9</w:t>
      </w:r>
      <w:r w:rsidRPr="00432DF3">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исполнения).</w:t>
      </w:r>
    </w:p>
    <w:p w:rsidR="00745682" w:rsidRDefault="00745682" w:rsidP="00745682">
      <w:pPr>
        <w:pStyle w:val="a7"/>
        <w:ind w:left="284"/>
        <w:jc w:val="both"/>
        <w:rPr>
          <w:rFonts w:ascii="Times New Roman" w:eastAsia="Times New Roman" w:hAnsi="Times New Roman" w:cs="Times New Roman"/>
          <w:color w:val="000000"/>
          <w:sz w:val="24"/>
          <w:szCs w:val="24"/>
        </w:rPr>
      </w:pPr>
      <w:r>
        <w:rPr>
          <w:rFonts w:ascii="Times New Roman" w:hAnsi="Times New Roman" w:cs="Times New Roman"/>
          <w:b/>
          <w:sz w:val="24"/>
          <w:szCs w:val="24"/>
        </w:rPr>
        <w:t>2. Мероприятие №4 «</w:t>
      </w:r>
      <w:r>
        <w:rPr>
          <w:rFonts w:ascii="Times New Roman" w:eastAsia="Times New Roman" w:hAnsi="Times New Roman" w:cs="Times New Roman"/>
          <w:color w:val="000000"/>
          <w:sz w:val="24"/>
          <w:szCs w:val="24"/>
        </w:rPr>
        <w:t xml:space="preserve">Ремонт </w:t>
      </w:r>
      <w:r w:rsidRPr="00677D9B">
        <w:rPr>
          <w:rFonts w:ascii="Times New Roman" w:eastAsia="Times New Roman" w:hAnsi="Times New Roman" w:cs="Times New Roman"/>
          <w:color w:val="000000"/>
          <w:sz w:val="24"/>
          <w:szCs w:val="24"/>
        </w:rPr>
        <w:t>основания и ямочный ремонт асфальтового покрытия автомобильных дорог</w:t>
      </w:r>
      <w:r>
        <w:rPr>
          <w:rFonts w:ascii="Times New Roman" w:eastAsia="Times New Roman" w:hAnsi="Times New Roman" w:cs="Times New Roman"/>
          <w:color w:val="000000"/>
          <w:sz w:val="24"/>
          <w:szCs w:val="24"/>
        </w:rPr>
        <w:t>»</w:t>
      </w:r>
    </w:p>
    <w:p w:rsidR="00745682" w:rsidRDefault="00745682" w:rsidP="00745682">
      <w:pPr>
        <w:pStyle w:val="a7"/>
        <w:ind w:left="284" w:firstLine="425"/>
        <w:jc w:val="both"/>
        <w:rPr>
          <w:rFonts w:ascii="Times New Roman" w:hAnsi="Times New Roman" w:cs="Times New Roman"/>
          <w:sz w:val="24"/>
          <w:szCs w:val="24"/>
        </w:rPr>
      </w:pPr>
      <w:r>
        <w:rPr>
          <w:rFonts w:ascii="Times New Roman" w:hAnsi="Times New Roman" w:cs="Times New Roman"/>
          <w:sz w:val="24"/>
          <w:szCs w:val="24"/>
        </w:rPr>
        <w:t>При плане 2 527,6</w:t>
      </w:r>
      <w:r w:rsidRPr="00D675D2">
        <w:rPr>
          <w:rFonts w:ascii="Times New Roman" w:hAnsi="Times New Roman" w:cs="Times New Roman"/>
          <w:sz w:val="24"/>
          <w:szCs w:val="24"/>
        </w:rPr>
        <w:t xml:space="preserve"> тыс. руб</w:t>
      </w:r>
      <w:r>
        <w:rPr>
          <w:rFonts w:ascii="Times New Roman" w:hAnsi="Times New Roman" w:cs="Times New Roman"/>
          <w:sz w:val="24"/>
          <w:szCs w:val="24"/>
        </w:rPr>
        <w:t>лей</w:t>
      </w:r>
      <w:r w:rsidRPr="00D675D2">
        <w:rPr>
          <w:rFonts w:ascii="Times New Roman" w:hAnsi="Times New Roman" w:cs="Times New Roman"/>
          <w:sz w:val="24"/>
          <w:szCs w:val="24"/>
        </w:rPr>
        <w:t xml:space="preserve"> выполнены работы</w:t>
      </w:r>
      <w:r w:rsidRPr="00310813">
        <w:rPr>
          <w:rFonts w:ascii="Times New Roman" w:hAnsi="Times New Roman" w:cs="Times New Roman"/>
          <w:sz w:val="24"/>
          <w:szCs w:val="24"/>
        </w:rPr>
        <w:t xml:space="preserve"> по данному мероприятию составляет </w:t>
      </w:r>
      <w:r>
        <w:rPr>
          <w:rFonts w:ascii="Times New Roman" w:hAnsi="Times New Roman" w:cs="Times New Roman"/>
          <w:sz w:val="24"/>
          <w:szCs w:val="24"/>
        </w:rPr>
        <w:t xml:space="preserve">99,3 % от плановых показателей </w:t>
      </w:r>
      <w:r w:rsidRPr="009A3DF4">
        <w:rPr>
          <w:rFonts w:ascii="Times New Roman" w:eastAsia="Times New Roman" w:hAnsi="Times New Roman" w:cs="Times New Roman"/>
          <w:sz w:val="24"/>
          <w:szCs w:val="24"/>
        </w:rPr>
        <w:t>местного бюджета ГО «Жатай»</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на сумму 2 508,9 тыс. рублей, в</w:t>
      </w:r>
      <w:r>
        <w:rPr>
          <w:rFonts w:ascii="Times New Roman" w:hAnsi="Times New Roman" w:cs="Times New Roman"/>
          <w:sz w:val="24"/>
          <w:szCs w:val="24"/>
        </w:rPr>
        <w:t xml:space="preserve">ыполнены </w:t>
      </w:r>
      <w:r w:rsidRPr="003378D6">
        <w:rPr>
          <w:rFonts w:ascii="Times New Roman" w:hAnsi="Times New Roman" w:cs="Times New Roman"/>
          <w:sz w:val="24"/>
          <w:szCs w:val="24"/>
        </w:rPr>
        <w:t xml:space="preserve">работы по </w:t>
      </w:r>
      <w:r>
        <w:rPr>
          <w:rFonts w:ascii="Times New Roman" w:hAnsi="Times New Roman" w:cs="Times New Roman"/>
          <w:sz w:val="24"/>
          <w:szCs w:val="24"/>
        </w:rPr>
        <w:t>ямочному</w:t>
      </w:r>
      <w:r w:rsidRPr="00AE3A67">
        <w:rPr>
          <w:rFonts w:ascii="Times New Roman" w:hAnsi="Times New Roman" w:cs="Times New Roman"/>
          <w:sz w:val="24"/>
          <w:szCs w:val="24"/>
        </w:rPr>
        <w:t xml:space="preserve"> ремонт</w:t>
      </w:r>
      <w:r>
        <w:rPr>
          <w:rFonts w:ascii="Times New Roman" w:hAnsi="Times New Roman" w:cs="Times New Roman"/>
          <w:sz w:val="24"/>
          <w:szCs w:val="24"/>
        </w:rPr>
        <w:t>у</w:t>
      </w:r>
      <w:r w:rsidRPr="00AE3A67">
        <w:rPr>
          <w:rFonts w:ascii="Times New Roman" w:hAnsi="Times New Roman" w:cs="Times New Roman"/>
          <w:sz w:val="24"/>
          <w:szCs w:val="24"/>
        </w:rPr>
        <w:t xml:space="preserve"> асфальтового покрытия автомобильных дорог </w:t>
      </w:r>
      <w:r>
        <w:rPr>
          <w:rFonts w:ascii="Times New Roman" w:hAnsi="Times New Roman" w:cs="Times New Roman"/>
          <w:sz w:val="24"/>
          <w:szCs w:val="24"/>
        </w:rPr>
        <w:t>(ул. Ленина, ул. Северная, ул. Комсомольская, ул. Строда, ул. Матросова, ул. Дьячкова, квартал ИЖС «Бюджетная сфера») в Городском округе «Жатай».</w:t>
      </w:r>
    </w:p>
    <w:p w:rsidR="00745682" w:rsidRDefault="00745682" w:rsidP="00745682">
      <w:pPr>
        <w:pStyle w:val="a7"/>
        <w:ind w:left="284"/>
        <w:jc w:val="both"/>
        <w:rPr>
          <w:rFonts w:ascii="Times New Roman" w:eastAsia="Times New Roman" w:hAnsi="Times New Roman" w:cs="Times New Roman"/>
          <w:color w:val="000000"/>
          <w:sz w:val="24"/>
          <w:szCs w:val="24"/>
        </w:rPr>
      </w:pPr>
      <w:r>
        <w:rPr>
          <w:rFonts w:ascii="Times New Roman" w:hAnsi="Times New Roman" w:cs="Times New Roman"/>
          <w:b/>
          <w:sz w:val="24"/>
          <w:szCs w:val="24"/>
        </w:rPr>
        <w:t xml:space="preserve">3. </w:t>
      </w:r>
      <w:r w:rsidRPr="00442FA4">
        <w:rPr>
          <w:rFonts w:ascii="Times New Roman" w:hAnsi="Times New Roman" w:cs="Times New Roman"/>
          <w:b/>
          <w:sz w:val="24"/>
          <w:szCs w:val="24"/>
        </w:rPr>
        <w:t>Мероприятие</w:t>
      </w:r>
      <w:r>
        <w:rPr>
          <w:rFonts w:ascii="Times New Roman" w:hAnsi="Times New Roman" w:cs="Times New Roman"/>
          <w:b/>
          <w:sz w:val="24"/>
          <w:szCs w:val="24"/>
        </w:rPr>
        <w:t xml:space="preserve"> №5 </w:t>
      </w:r>
      <w:r>
        <w:rPr>
          <w:rFonts w:ascii="Times New Roman" w:hAnsi="Times New Roman" w:cs="Times New Roman"/>
          <w:color w:val="000000"/>
          <w:sz w:val="24"/>
          <w:szCs w:val="24"/>
        </w:rPr>
        <w:t>«</w:t>
      </w:r>
      <w:r w:rsidRPr="00AE3A67">
        <w:rPr>
          <w:rFonts w:ascii="Times New Roman" w:eastAsia="Times New Roman" w:hAnsi="Times New Roman" w:cs="Times New Roman"/>
          <w:color w:val="000000"/>
          <w:sz w:val="24"/>
          <w:szCs w:val="24"/>
        </w:rPr>
        <w:t>Установка дорожных знаков, нанесение дорожной разметки</w:t>
      </w:r>
      <w:r>
        <w:rPr>
          <w:rFonts w:ascii="Times New Roman" w:eastAsia="Times New Roman" w:hAnsi="Times New Roman" w:cs="Times New Roman"/>
          <w:color w:val="000000"/>
          <w:sz w:val="24"/>
          <w:szCs w:val="24"/>
        </w:rPr>
        <w:t xml:space="preserve">» </w:t>
      </w:r>
    </w:p>
    <w:p w:rsidR="00745682" w:rsidRPr="00677D9B" w:rsidRDefault="00745682" w:rsidP="00745682">
      <w:pPr>
        <w:spacing w:after="0" w:line="240" w:lineRule="auto"/>
        <w:ind w:left="284"/>
        <w:jc w:val="both"/>
        <w:rPr>
          <w:rFonts w:ascii="Times New Roman" w:eastAsia="Times New Roman" w:hAnsi="Times New Roman" w:cs="Times New Roman"/>
          <w:color w:val="000000"/>
          <w:sz w:val="24"/>
          <w:szCs w:val="24"/>
        </w:rPr>
      </w:pPr>
      <w:r>
        <w:rPr>
          <w:rFonts w:ascii="Times New Roman" w:hAnsi="Times New Roman" w:cs="Times New Roman"/>
          <w:sz w:val="24"/>
          <w:szCs w:val="24"/>
        </w:rPr>
        <w:t>При плане 800,0</w:t>
      </w:r>
      <w:r w:rsidRPr="00D675D2">
        <w:rPr>
          <w:rFonts w:ascii="Times New Roman" w:hAnsi="Times New Roman" w:cs="Times New Roman"/>
          <w:sz w:val="24"/>
          <w:szCs w:val="24"/>
        </w:rPr>
        <w:t xml:space="preserve"> тыс. руб</w:t>
      </w:r>
      <w:r>
        <w:rPr>
          <w:rFonts w:ascii="Times New Roman" w:hAnsi="Times New Roman" w:cs="Times New Roman"/>
          <w:sz w:val="24"/>
          <w:szCs w:val="24"/>
        </w:rPr>
        <w:t>лей</w:t>
      </w:r>
      <w:r w:rsidRPr="00D675D2">
        <w:rPr>
          <w:rFonts w:ascii="Times New Roman" w:hAnsi="Times New Roman" w:cs="Times New Roman"/>
          <w:sz w:val="24"/>
          <w:szCs w:val="24"/>
        </w:rPr>
        <w:t xml:space="preserve"> выполнены работы </w:t>
      </w:r>
      <w:r w:rsidRPr="009F14D6">
        <w:rPr>
          <w:rFonts w:ascii="Times New Roman" w:hAnsi="Times New Roman" w:cs="Times New Roman"/>
          <w:sz w:val="24"/>
          <w:szCs w:val="24"/>
        </w:rPr>
        <w:t xml:space="preserve">по данному мероприятию составляет </w:t>
      </w:r>
      <w:r>
        <w:rPr>
          <w:rFonts w:ascii="Times New Roman" w:hAnsi="Times New Roman" w:cs="Times New Roman"/>
          <w:sz w:val="24"/>
          <w:szCs w:val="24"/>
        </w:rPr>
        <w:t>84,6</w:t>
      </w:r>
      <w:r w:rsidRPr="009F14D6">
        <w:rPr>
          <w:rFonts w:ascii="Times New Roman" w:hAnsi="Times New Roman" w:cs="Times New Roman"/>
          <w:sz w:val="24"/>
          <w:szCs w:val="24"/>
        </w:rPr>
        <w:t xml:space="preserve"> % от плановых показателей </w:t>
      </w:r>
      <w:r w:rsidRPr="009F14D6">
        <w:rPr>
          <w:rFonts w:ascii="Times New Roman" w:eastAsia="Times New Roman" w:hAnsi="Times New Roman" w:cs="Times New Roman"/>
          <w:sz w:val="24"/>
          <w:szCs w:val="24"/>
        </w:rPr>
        <w:t>местного бюджета ГО «Жатай»</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на сумму 677,0 тыс. рублей</w:t>
      </w:r>
      <w:r>
        <w:rPr>
          <w:rFonts w:ascii="Times New Roman" w:hAnsi="Times New Roman" w:cs="Times New Roman"/>
          <w:sz w:val="24"/>
          <w:szCs w:val="24"/>
        </w:rPr>
        <w:t>, приобретены дорожные знаки, нанесена разметка на пешеходные переходы и дороги.</w:t>
      </w:r>
    </w:p>
    <w:p w:rsidR="00745682" w:rsidRDefault="00745682" w:rsidP="00745682">
      <w:pPr>
        <w:pStyle w:val="a7"/>
        <w:ind w:left="284"/>
        <w:jc w:val="both"/>
        <w:rPr>
          <w:rFonts w:ascii="Times New Roman" w:eastAsia="Times New Roman" w:hAnsi="Times New Roman" w:cs="Times New Roman"/>
          <w:color w:val="000000"/>
          <w:sz w:val="24"/>
          <w:szCs w:val="24"/>
        </w:rPr>
      </w:pPr>
      <w:r>
        <w:rPr>
          <w:rFonts w:ascii="Times New Roman" w:hAnsi="Times New Roman" w:cs="Times New Roman"/>
          <w:b/>
          <w:sz w:val="24"/>
          <w:szCs w:val="24"/>
        </w:rPr>
        <w:t xml:space="preserve">4.  </w:t>
      </w:r>
      <w:r w:rsidRPr="00442FA4">
        <w:rPr>
          <w:rFonts w:ascii="Times New Roman" w:hAnsi="Times New Roman" w:cs="Times New Roman"/>
          <w:b/>
          <w:sz w:val="24"/>
          <w:szCs w:val="24"/>
        </w:rPr>
        <w:t>Мероприятие</w:t>
      </w:r>
      <w:r>
        <w:rPr>
          <w:rFonts w:ascii="Times New Roman" w:hAnsi="Times New Roman" w:cs="Times New Roman"/>
          <w:b/>
          <w:sz w:val="24"/>
          <w:szCs w:val="24"/>
        </w:rPr>
        <w:t xml:space="preserve"> №9 «</w:t>
      </w:r>
      <w:r w:rsidRPr="00AE3A67">
        <w:rPr>
          <w:rFonts w:ascii="Times New Roman" w:eastAsia="Times New Roman" w:hAnsi="Times New Roman" w:cs="Times New Roman"/>
          <w:color w:val="000000"/>
          <w:sz w:val="24"/>
          <w:szCs w:val="24"/>
        </w:rPr>
        <w:t>Грейд</w:t>
      </w:r>
      <w:r>
        <w:rPr>
          <w:rFonts w:ascii="Times New Roman" w:eastAsia="Times New Roman" w:hAnsi="Times New Roman" w:cs="Times New Roman"/>
          <w:color w:val="000000"/>
          <w:sz w:val="24"/>
          <w:szCs w:val="24"/>
        </w:rPr>
        <w:t>и</w:t>
      </w:r>
      <w:r w:rsidRPr="00AE3A67">
        <w:rPr>
          <w:rFonts w:ascii="Times New Roman" w:eastAsia="Times New Roman" w:hAnsi="Times New Roman" w:cs="Times New Roman"/>
          <w:color w:val="000000"/>
          <w:sz w:val="24"/>
          <w:szCs w:val="24"/>
        </w:rPr>
        <w:t>ровка улиц</w:t>
      </w:r>
      <w:r>
        <w:rPr>
          <w:rFonts w:ascii="Times New Roman" w:eastAsia="Times New Roman" w:hAnsi="Times New Roman" w:cs="Times New Roman"/>
          <w:color w:val="000000"/>
          <w:sz w:val="24"/>
          <w:szCs w:val="24"/>
        </w:rPr>
        <w:t xml:space="preserve">». </w:t>
      </w:r>
    </w:p>
    <w:p w:rsidR="00745682" w:rsidRDefault="00745682" w:rsidP="00745682">
      <w:pPr>
        <w:pStyle w:val="a7"/>
        <w:ind w:left="284" w:firstLine="425"/>
        <w:jc w:val="both"/>
        <w:rPr>
          <w:rFonts w:ascii="Times New Roman" w:eastAsia="Times New Roman" w:hAnsi="Times New Roman" w:cs="Times New Roman"/>
          <w:sz w:val="24"/>
          <w:szCs w:val="24"/>
        </w:rPr>
      </w:pPr>
      <w:r>
        <w:rPr>
          <w:rFonts w:ascii="Times New Roman" w:hAnsi="Times New Roman" w:cs="Times New Roman"/>
          <w:sz w:val="24"/>
          <w:szCs w:val="24"/>
        </w:rPr>
        <w:t>При плане 467</w:t>
      </w:r>
      <w:r w:rsidRPr="00D675D2">
        <w:rPr>
          <w:rFonts w:ascii="Times New Roman" w:hAnsi="Times New Roman" w:cs="Times New Roman"/>
          <w:sz w:val="24"/>
          <w:szCs w:val="24"/>
        </w:rPr>
        <w:t xml:space="preserve"> тыс. руб</w:t>
      </w:r>
      <w:r>
        <w:rPr>
          <w:rFonts w:ascii="Times New Roman" w:hAnsi="Times New Roman" w:cs="Times New Roman"/>
          <w:sz w:val="24"/>
          <w:szCs w:val="24"/>
        </w:rPr>
        <w:t>лей</w:t>
      </w:r>
      <w:r w:rsidRPr="00D675D2">
        <w:rPr>
          <w:rFonts w:ascii="Times New Roman" w:hAnsi="Times New Roman" w:cs="Times New Roman"/>
          <w:sz w:val="24"/>
          <w:szCs w:val="24"/>
        </w:rPr>
        <w:t xml:space="preserve"> выполнены работы </w:t>
      </w:r>
      <w:r w:rsidRPr="009F14D6">
        <w:rPr>
          <w:rFonts w:ascii="Times New Roman" w:hAnsi="Times New Roman" w:cs="Times New Roman"/>
          <w:sz w:val="24"/>
          <w:szCs w:val="24"/>
        </w:rPr>
        <w:t xml:space="preserve">по данному мероприятию составляет </w:t>
      </w:r>
      <w:r>
        <w:rPr>
          <w:rFonts w:ascii="Times New Roman" w:hAnsi="Times New Roman" w:cs="Times New Roman"/>
          <w:sz w:val="24"/>
          <w:szCs w:val="24"/>
        </w:rPr>
        <w:t>99,8</w:t>
      </w:r>
      <w:r w:rsidRPr="009F14D6">
        <w:rPr>
          <w:rFonts w:ascii="Times New Roman" w:hAnsi="Times New Roman" w:cs="Times New Roman"/>
          <w:sz w:val="24"/>
          <w:szCs w:val="24"/>
        </w:rPr>
        <w:t xml:space="preserve"> % от плановых показателей </w:t>
      </w:r>
      <w:r w:rsidRPr="009F14D6">
        <w:rPr>
          <w:rFonts w:ascii="Times New Roman" w:eastAsia="Times New Roman" w:hAnsi="Times New Roman" w:cs="Times New Roman"/>
          <w:sz w:val="24"/>
          <w:szCs w:val="24"/>
        </w:rPr>
        <w:t>местного бюджета ГО «Жатай»</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на сумму 466,2 тыс. рублей</w:t>
      </w:r>
      <w:r>
        <w:rPr>
          <w:rFonts w:ascii="Times New Roman" w:eastAsia="Times New Roman" w:hAnsi="Times New Roman" w:cs="Times New Roman"/>
          <w:sz w:val="24"/>
          <w:szCs w:val="24"/>
        </w:rPr>
        <w:t xml:space="preserve">. Произведено грейдирование </w:t>
      </w:r>
      <w:r w:rsidRPr="00446CBF">
        <w:rPr>
          <w:rFonts w:ascii="Times New Roman" w:eastAsia="Times New Roman" w:hAnsi="Times New Roman" w:cs="Times New Roman"/>
          <w:sz w:val="24"/>
          <w:szCs w:val="24"/>
        </w:rPr>
        <w:t>улиц</w:t>
      </w:r>
      <w:r>
        <w:rPr>
          <w:rFonts w:ascii="Times New Roman" w:eastAsia="Times New Roman" w:hAnsi="Times New Roman" w:cs="Times New Roman"/>
          <w:sz w:val="24"/>
          <w:szCs w:val="24"/>
        </w:rPr>
        <w:t xml:space="preserve">: </w:t>
      </w:r>
      <w:r w:rsidRPr="00DA7E1E">
        <w:rPr>
          <w:rFonts w:ascii="Times New Roman" w:eastAsia="Times New Roman" w:hAnsi="Times New Roman" w:cs="Times New Roman"/>
          <w:sz w:val="24"/>
          <w:szCs w:val="24"/>
        </w:rPr>
        <w:t>Маркова, Бородкина, Чистякова, Главинского (две стороны), Ю. Кац,</w:t>
      </w:r>
      <w:r>
        <w:rPr>
          <w:rFonts w:ascii="Times New Roman" w:eastAsia="Times New Roman" w:hAnsi="Times New Roman" w:cs="Times New Roman"/>
          <w:sz w:val="24"/>
          <w:szCs w:val="24"/>
        </w:rPr>
        <w:t xml:space="preserve"> Касьянова, Шараборова, </w:t>
      </w:r>
      <w:r w:rsidRPr="00DA7E1E">
        <w:rPr>
          <w:rFonts w:ascii="Times New Roman" w:eastAsia="Times New Roman" w:hAnsi="Times New Roman" w:cs="Times New Roman"/>
          <w:sz w:val="24"/>
          <w:szCs w:val="24"/>
        </w:rPr>
        <w:t>Зои Лютовой, Жатайс</w:t>
      </w:r>
      <w:r>
        <w:rPr>
          <w:rFonts w:ascii="Times New Roman" w:eastAsia="Times New Roman" w:hAnsi="Times New Roman" w:cs="Times New Roman"/>
          <w:sz w:val="24"/>
          <w:szCs w:val="24"/>
        </w:rPr>
        <w:t>кая, Марии Корчагиной, конец ул. Ленина - проезд к мосту, Д. Скрябина, Н</w:t>
      </w:r>
      <w:r w:rsidRPr="00DA7E1E">
        <w:rPr>
          <w:rFonts w:ascii="Times New Roman" w:eastAsia="Times New Roman" w:hAnsi="Times New Roman" w:cs="Times New Roman"/>
          <w:sz w:val="24"/>
          <w:szCs w:val="24"/>
        </w:rPr>
        <w:t>. Белокрылова, Дм. Белоусо</w:t>
      </w:r>
      <w:r>
        <w:rPr>
          <w:rFonts w:ascii="Times New Roman" w:eastAsia="Times New Roman" w:hAnsi="Times New Roman" w:cs="Times New Roman"/>
          <w:sz w:val="24"/>
          <w:szCs w:val="24"/>
        </w:rPr>
        <w:t>ва, Межквартальный проезд («Бюджетная</w:t>
      </w:r>
      <w:r w:rsidRPr="00DA7E1E">
        <w:rPr>
          <w:rFonts w:ascii="Times New Roman" w:eastAsia="Times New Roman" w:hAnsi="Times New Roman" w:cs="Times New Roman"/>
          <w:sz w:val="24"/>
          <w:szCs w:val="24"/>
        </w:rPr>
        <w:t xml:space="preserve"> сфера</w:t>
      </w:r>
      <w:r>
        <w:rPr>
          <w:rFonts w:ascii="Times New Roman" w:eastAsia="Times New Roman" w:hAnsi="Times New Roman" w:cs="Times New Roman"/>
          <w:sz w:val="24"/>
          <w:szCs w:val="24"/>
        </w:rPr>
        <w:t>»</w:t>
      </w:r>
      <w:r w:rsidRPr="00DA7E1E">
        <w:rPr>
          <w:rFonts w:ascii="Times New Roman" w:eastAsia="Times New Roman" w:hAnsi="Times New Roman" w:cs="Times New Roman"/>
          <w:sz w:val="24"/>
          <w:szCs w:val="24"/>
        </w:rPr>
        <w:t>), Трудовая, Молодёжная,</w:t>
      </w:r>
      <w:r>
        <w:rPr>
          <w:rFonts w:ascii="Times New Roman" w:eastAsia="Times New Roman" w:hAnsi="Times New Roman" w:cs="Times New Roman"/>
          <w:sz w:val="24"/>
          <w:szCs w:val="24"/>
        </w:rPr>
        <w:t xml:space="preserve"> </w:t>
      </w:r>
      <w:r w:rsidRPr="00DA7E1E">
        <w:rPr>
          <w:rFonts w:ascii="Times New Roman" w:eastAsia="Times New Roman" w:hAnsi="Times New Roman" w:cs="Times New Roman"/>
          <w:sz w:val="24"/>
          <w:szCs w:val="24"/>
        </w:rPr>
        <w:t>Трактовая</w:t>
      </w:r>
      <w:r>
        <w:rPr>
          <w:rFonts w:ascii="Times New Roman" w:eastAsia="Times New Roman" w:hAnsi="Times New Roman" w:cs="Times New Roman"/>
          <w:sz w:val="24"/>
          <w:szCs w:val="24"/>
        </w:rPr>
        <w:t xml:space="preserve">, </w:t>
      </w:r>
      <w:r w:rsidRPr="00DA7E1E">
        <w:rPr>
          <w:rFonts w:ascii="Times New Roman" w:eastAsia="Times New Roman" w:hAnsi="Times New Roman" w:cs="Times New Roman"/>
          <w:sz w:val="24"/>
          <w:szCs w:val="24"/>
        </w:rPr>
        <w:t>Лазо (1 часть с проулком на ул. Ленина)</w:t>
      </w:r>
      <w:r>
        <w:rPr>
          <w:rFonts w:ascii="Times New Roman" w:eastAsia="Times New Roman" w:hAnsi="Times New Roman" w:cs="Times New Roman"/>
          <w:sz w:val="24"/>
          <w:szCs w:val="24"/>
        </w:rPr>
        <w:t>, Лазо (2 часть),</w:t>
      </w:r>
      <w:r w:rsidRPr="00DA7E1E">
        <w:rPr>
          <w:rFonts w:ascii="Times New Roman" w:eastAsia="Times New Roman" w:hAnsi="Times New Roman" w:cs="Times New Roman"/>
          <w:sz w:val="24"/>
          <w:szCs w:val="24"/>
        </w:rPr>
        <w:t xml:space="preserve"> Новая</w:t>
      </w:r>
      <w:r>
        <w:rPr>
          <w:rFonts w:ascii="Times New Roman" w:eastAsia="Times New Roman" w:hAnsi="Times New Roman" w:cs="Times New Roman"/>
          <w:sz w:val="24"/>
          <w:szCs w:val="24"/>
        </w:rPr>
        <w:t>, Полевая, Портовая</w:t>
      </w:r>
      <w:r w:rsidRPr="00446CBF">
        <w:rPr>
          <w:rFonts w:ascii="Times New Roman" w:eastAsia="Times New Roman" w:hAnsi="Times New Roman" w:cs="Times New Roman"/>
          <w:sz w:val="24"/>
          <w:szCs w:val="24"/>
        </w:rPr>
        <w:t>, Строителей, Озерная, Полярная, дорога на лагерь «Орленок»</w:t>
      </w:r>
      <w:r>
        <w:rPr>
          <w:rFonts w:ascii="Times New Roman" w:eastAsia="Times New Roman" w:hAnsi="Times New Roman" w:cs="Times New Roman"/>
          <w:sz w:val="24"/>
          <w:szCs w:val="24"/>
        </w:rPr>
        <w:t>.</w:t>
      </w:r>
    </w:p>
    <w:p w:rsidR="00745682" w:rsidRDefault="00745682" w:rsidP="00745682">
      <w:pPr>
        <w:pStyle w:val="a7"/>
        <w:ind w:left="284"/>
        <w:jc w:val="both"/>
        <w:rPr>
          <w:rFonts w:ascii="Times New Roman" w:eastAsia="Times New Roman" w:hAnsi="Times New Roman" w:cs="Times New Roman"/>
          <w:color w:val="000000"/>
          <w:sz w:val="24"/>
          <w:szCs w:val="24"/>
        </w:rPr>
      </w:pPr>
      <w:r>
        <w:rPr>
          <w:rFonts w:ascii="Times New Roman" w:hAnsi="Times New Roman" w:cs="Times New Roman"/>
          <w:b/>
          <w:sz w:val="24"/>
          <w:szCs w:val="24"/>
        </w:rPr>
        <w:t xml:space="preserve">5.  </w:t>
      </w:r>
      <w:r w:rsidRPr="00442FA4">
        <w:rPr>
          <w:rFonts w:ascii="Times New Roman" w:hAnsi="Times New Roman" w:cs="Times New Roman"/>
          <w:b/>
          <w:sz w:val="24"/>
          <w:szCs w:val="24"/>
        </w:rPr>
        <w:t>Мероприятие</w:t>
      </w:r>
      <w:r>
        <w:rPr>
          <w:rFonts w:ascii="Times New Roman" w:hAnsi="Times New Roman" w:cs="Times New Roman"/>
          <w:b/>
          <w:sz w:val="24"/>
          <w:szCs w:val="24"/>
        </w:rPr>
        <w:t xml:space="preserve"> №11 «</w:t>
      </w:r>
      <w:r>
        <w:rPr>
          <w:rFonts w:ascii="Times New Roman" w:eastAsia="Times New Roman" w:hAnsi="Times New Roman" w:cs="Times New Roman"/>
          <w:color w:val="000000"/>
          <w:sz w:val="24"/>
          <w:szCs w:val="24"/>
        </w:rPr>
        <w:t xml:space="preserve">Ремонт грунтовых дорог». </w:t>
      </w:r>
    </w:p>
    <w:p w:rsidR="00745682" w:rsidRDefault="00745682" w:rsidP="00745682">
      <w:pPr>
        <w:pStyle w:val="a7"/>
        <w:ind w:left="284" w:firstLine="425"/>
        <w:jc w:val="both"/>
        <w:rPr>
          <w:rFonts w:ascii="Times New Roman" w:eastAsia="Times New Roman" w:hAnsi="Times New Roman" w:cs="Times New Roman"/>
          <w:sz w:val="24"/>
          <w:szCs w:val="24"/>
        </w:rPr>
      </w:pPr>
      <w:r>
        <w:rPr>
          <w:rFonts w:ascii="Times New Roman" w:hAnsi="Times New Roman" w:cs="Times New Roman"/>
          <w:sz w:val="24"/>
          <w:szCs w:val="24"/>
        </w:rPr>
        <w:t xml:space="preserve">План и фактическое освоение средств по данному мероприятию составляет 100 % от плановых показателей </w:t>
      </w:r>
      <w:r>
        <w:rPr>
          <w:rFonts w:ascii="Times New Roman" w:eastAsia="Times New Roman" w:hAnsi="Times New Roman" w:cs="Times New Roman"/>
          <w:sz w:val="24"/>
          <w:szCs w:val="24"/>
        </w:rPr>
        <w:t xml:space="preserve">местного бюджета ГО «Жатай» </w:t>
      </w:r>
      <w:r>
        <w:rPr>
          <w:rFonts w:ascii="Times New Roman" w:eastAsia="Times New Roman" w:hAnsi="Times New Roman" w:cs="Times New Roman"/>
          <w:color w:val="000000"/>
          <w:sz w:val="24"/>
          <w:szCs w:val="24"/>
        </w:rPr>
        <w:t>на сумму 825,2 тыс. рублей</w:t>
      </w:r>
      <w:r>
        <w:rPr>
          <w:rFonts w:ascii="Times New Roman" w:eastAsia="Times New Roman" w:hAnsi="Times New Roman" w:cs="Times New Roman"/>
          <w:sz w:val="24"/>
          <w:szCs w:val="24"/>
        </w:rPr>
        <w:t xml:space="preserve">. </w:t>
      </w:r>
      <w:r w:rsidRPr="00D225AE">
        <w:rPr>
          <w:rFonts w:ascii="Times New Roman" w:eastAsia="Times New Roman" w:hAnsi="Times New Roman" w:cs="Times New Roman"/>
          <w:sz w:val="24"/>
          <w:szCs w:val="24"/>
        </w:rPr>
        <w:t>Произведен ремонт грунтовых дорог на таких улицах:</w:t>
      </w:r>
      <w:r>
        <w:rPr>
          <w:rFonts w:ascii="Times New Roman" w:eastAsia="Times New Roman" w:hAnsi="Times New Roman" w:cs="Times New Roman"/>
          <w:sz w:val="24"/>
          <w:szCs w:val="24"/>
        </w:rPr>
        <w:t xml:space="preserve"> </w:t>
      </w:r>
      <w:r w:rsidRPr="00DA7E1E">
        <w:rPr>
          <w:rFonts w:ascii="Times New Roman" w:eastAsia="Times New Roman" w:hAnsi="Times New Roman" w:cs="Times New Roman"/>
          <w:sz w:val="24"/>
          <w:szCs w:val="24"/>
        </w:rPr>
        <w:t>Маркова, Бородкина, Чистякова, Главинского (две стороны), Ю. Кац,</w:t>
      </w:r>
      <w:r>
        <w:rPr>
          <w:rFonts w:ascii="Times New Roman" w:eastAsia="Times New Roman" w:hAnsi="Times New Roman" w:cs="Times New Roman"/>
          <w:sz w:val="24"/>
          <w:szCs w:val="24"/>
        </w:rPr>
        <w:t xml:space="preserve"> Касьянова, Шараборова, </w:t>
      </w:r>
      <w:r w:rsidRPr="00DA7E1E">
        <w:rPr>
          <w:rFonts w:ascii="Times New Roman" w:eastAsia="Times New Roman" w:hAnsi="Times New Roman" w:cs="Times New Roman"/>
          <w:sz w:val="24"/>
          <w:szCs w:val="24"/>
        </w:rPr>
        <w:t>Зои Лютовой, Жатайс</w:t>
      </w:r>
      <w:r>
        <w:rPr>
          <w:rFonts w:ascii="Times New Roman" w:eastAsia="Times New Roman" w:hAnsi="Times New Roman" w:cs="Times New Roman"/>
          <w:sz w:val="24"/>
          <w:szCs w:val="24"/>
        </w:rPr>
        <w:t>кая, Марии Корчагиной, конец ул. Ленина - проезд к мосту, Д. Скрябина, Н</w:t>
      </w:r>
      <w:r w:rsidRPr="00DA7E1E">
        <w:rPr>
          <w:rFonts w:ascii="Times New Roman" w:eastAsia="Times New Roman" w:hAnsi="Times New Roman" w:cs="Times New Roman"/>
          <w:sz w:val="24"/>
          <w:szCs w:val="24"/>
        </w:rPr>
        <w:t>. Белокрылова, Дм. Белоусо</w:t>
      </w:r>
      <w:r>
        <w:rPr>
          <w:rFonts w:ascii="Times New Roman" w:eastAsia="Times New Roman" w:hAnsi="Times New Roman" w:cs="Times New Roman"/>
          <w:sz w:val="24"/>
          <w:szCs w:val="24"/>
        </w:rPr>
        <w:t>ва, Межквартальный проезд («Бюджетная</w:t>
      </w:r>
      <w:r w:rsidRPr="00DA7E1E">
        <w:rPr>
          <w:rFonts w:ascii="Times New Roman" w:eastAsia="Times New Roman" w:hAnsi="Times New Roman" w:cs="Times New Roman"/>
          <w:sz w:val="24"/>
          <w:szCs w:val="24"/>
        </w:rPr>
        <w:t xml:space="preserve"> сфера</w:t>
      </w:r>
      <w:r>
        <w:rPr>
          <w:rFonts w:ascii="Times New Roman" w:eastAsia="Times New Roman" w:hAnsi="Times New Roman" w:cs="Times New Roman"/>
          <w:sz w:val="24"/>
          <w:szCs w:val="24"/>
        </w:rPr>
        <w:t>»</w:t>
      </w:r>
      <w:r w:rsidRPr="00DA7E1E">
        <w:rPr>
          <w:rFonts w:ascii="Times New Roman" w:eastAsia="Times New Roman" w:hAnsi="Times New Roman" w:cs="Times New Roman"/>
          <w:sz w:val="24"/>
          <w:szCs w:val="24"/>
        </w:rPr>
        <w:t>), Трудовая, Молодёжная,</w:t>
      </w:r>
      <w:r>
        <w:rPr>
          <w:rFonts w:ascii="Times New Roman" w:eastAsia="Times New Roman" w:hAnsi="Times New Roman" w:cs="Times New Roman"/>
          <w:sz w:val="24"/>
          <w:szCs w:val="24"/>
        </w:rPr>
        <w:t xml:space="preserve"> </w:t>
      </w:r>
      <w:r w:rsidRPr="00DA7E1E">
        <w:rPr>
          <w:rFonts w:ascii="Times New Roman" w:eastAsia="Times New Roman" w:hAnsi="Times New Roman" w:cs="Times New Roman"/>
          <w:sz w:val="24"/>
          <w:szCs w:val="24"/>
        </w:rPr>
        <w:t>Трактовая</w:t>
      </w:r>
      <w:r>
        <w:rPr>
          <w:rFonts w:ascii="Times New Roman" w:eastAsia="Times New Roman" w:hAnsi="Times New Roman" w:cs="Times New Roman"/>
          <w:sz w:val="24"/>
          <w:szCs w:val="24"/>
        </w:rPr>
        <w:t xml:space="preserve">, </w:t>
      </w:r>
      <w:r w:rsidRPr="00DA7E1E">
        <w:rPr>
          <w:rFonts w:ascii="Times New Roman" w:eastAsia="Times New Roman" w:hAnsi="Times New Roman" w:cs="Times New Roman"/>
          <w:sz w:val="24"/>
          <w:szCs w:val="24"/>
        </w:rPr>
        <w:t>Лазо (1 часть с проулком на ул. Ленина)</w:t>
      </w:r>
      <w:r>
        <w:rPr>
          <w:rFonts w:ascii="Times New Roman" w:eastAsia="Times New Roman" w:hAnsi="Times New Roman" w:cs="Times New Roman"/>
          <w:sz w:val="24"/>
          <w:szCs w:val="24"/>
        </w:rPr>
        <w:t>, Лазо (2 часть),</w:t>
      </w:r>
      <w:r w:rsidRPr="00DA7E1E">
        <w:rPr>
          <w:rFonts w:ascii="Times New Roman" w:eastAsia="Times New Roman" w:hAnsi="Times New Roman" w:cs="Times New Roman"/>
          <w:sz w:val="24"/>
          <w:szCs w:val="24"/>
        </w:rPr>
        <w:t xml:space="preserve"> Новая</w:t>
      </w:r>
      <w:r>
        <w:rPr>
          <w:rFonts w:ascii="Times New Roman" w:eastAsia="Times New Roman" w:hAnsi="Times New Roman" w:cs="Times New Roman"/>
          <w:sz w:val="24"/>
          <w:szCs w:val="24"/>
        </w:rPr>
        <w:t>, Полевая, Портовая</w:t>
      </w:r>
      <w:r w:rsidRPr="00446CBF">
        <w:rPr>
          <w:rFonts w:ascii="Times New Roman" w:eastAsia="Times New Roman" w:hAnsi="Times New Roman" w:cs="Times New Roman"/>
          <w:sz w:val="24"/>
          <w:szCs w:val="24"/>
        </w:rPr>
        <w:t>, Строителей, Озерная, Полярная, дорога на лагерь «Орленок»</w:t>
      </w:r>
      <w:r>
        <w:rPr>
          <w:rFonts w:ascii="Times New Roman" w:eastAsia="Times New Roman" w:hAnsi="Times New Roman" w:cs="Times New Roman"/>
          <w:sz w:val="24"/>
          <w:szCs w:val="24"/>
        </w:rPr>
        <w:t xml:space="preserve">, </w:t>
      </w:r>
      <w:r>
        <w:rPr>
          <w:rFonts w:ascii="Times New Roman" w:hAnsi="Times New Roman" w:cs="Times New Roman"/>
          <w:sz w:val="24"/>
          <w:szCs w:val="24"/>
        </w:rPr>
        <w:t>ул. Зои Лютовой №11-20</w:t>
      </w:r>
      <w:r>
        <w:rPr>
          <w:rFonts w:ascii="Times New Roman" w:eastAsia="Times New Roman" w:hAnsi="Times New Roman" w:cs="Times New Roman"/>
          <w:sz w:val="24"/>
          <w:szCs w:val="24"/>
        </w:rPr>
        <w:t>.</w:t>
      </w:r>
    </w:p>
    <w:p w:rsidR="00745682" w:rsidRDefault="00745682" w:rsidP="00745682">
      <w:pPr>
        <w:pStyle w:val="a7"/>
        <w:ind w:left="284" w:firstLine="425"/>
        <w:jc w:val="both"/>
        <w:rPr>
          <w:rFonts w:ascii="Times New Roman" w:eastAsia="Times New Roman" w:hAnsi="Times New Roman" w:cs="Times New Roman"/>
          <w:color w:val="000000"/>
          <w:sz w:val="24"/>
          <w:szCs w:val="24"/>
        </w:rPr>
      </w:pPr>
    </w:p>
    <w:p w:rsidR="00745682" w:rsidRDefault="00745682" w:rsidP="00745682">
      <w:pPr>
        <w:spacing w:after="0" w:line="240" w:lineRule="auto"/>
        <w:ind w:left="284"/>
        <w:jc w:val="both"/>
        <w:rPr>
          <w:rFonts w:ascii="Times New Roman" w:hAnsi="Times New Roman" w:cs="Times New Roman"/>
          <w:sz w:val="24"/>
          <w:szCs w:val="24"/>
        </w:rPr>
      </w:pPr>
      <w:r>
        <w:rPr>
          <w:rFonts w:ascii="Times New Roman" w:hAnsi="Times New Roman" w:cs="Times New Roman"/>
          <w:b/>
          <w:sz w:val="24"/>
          <w:szCs w:val="24"/>
        </w:rPr>
        <w:t xml:space="preserve">6. </w:t>
      </w:r>
      <w:r w:rsidRPr="00442FA4">
        <w:rPr>
          <w:rFonts w:ascii="Times New Roman" w:hAnsi="Times New Roman" w:cs="Times New Roman"/>
          <w:b/>
          <w:sz w:val="24"/>
          <w:szCs w:val="24"/>
        </w:rPr>
        <w:t>Мероприятие</w:t>
      </w:r>
      <w:r>
        <w:rPr>
          <w:rFonts w:ascii="Times New Roman" w:hAnsi="Times New Roman" w:cs="Times New Roman"/>
          <w:b/>
          <w:sz w:val="24"/>
          <w:szCs w:val="24"/>
        </w:rPr>
        <w:t xml:space="preserve"> №13 </w:t>
      </w:r>
      <w:r w:rsidRPr="00E70762">
        <w:rPr>
          <w:rFonts w:ascii="Times New Roman" w:hAnsi="Times New Roman" w:cs="Times New Roman"/>
          <w:sz w:val="24"/>
          <w:szCs w:val="24"/>
        </w:rPr>
        <w:t>«Ремонт ливневой канализации»</w:t>
      </w:r>
    </w:p>
    <w:p w:rsidR="00745682" w:rsidRPr="003E190B" w:rsidRDefault="00745682" w:rsidP="00745682">
      <w:pPr>
        <w:spacing w:after="0" w:line="240" w:lineRule="auto"/>
        <w:ind w:left="284" w:firstLine="425"/>
        <w:jc w:val="both"/>
        <w:rPr>
          <w:rFonts w:ascii="Times New Roman" w:hAnsi="Times New Roman" w:cs="Times New Roman"/>
          <w:color w:val="FF0000"/>
          <w:sz w:val="24"/>
          <w:szCs w:val="24"/>
        </w:rPr>
      </w:pPr>
      <w:r>
        <w:rPr>
          <w:rFonts w:ascii="Times New Roman" w:hAnsi="Times New Roman" w:cs="Times New Roman"/>
          <w:sz w:val="24"/>
          <w:szCs w:val="24"/>
        </w:rPr>
        <w:t xml:space="preserve">При плане 1751,7 тыс. рублей из местного бюджета ГО «Жатай» </w:t>
      </w:r>
      <w:r w:rsidRPr="005D426C">
        <w:rPr>
          <w:rFonts w:ascii="Times New Roman" w:hAnsi="Times New Roman" w:cs="Times New Roman"/>
          <w:sz w:val="24"/>
          <w:szCs w:val="24"/>
        </w:rPr>
        <w:t xml:space="preserve">фактически освоено </w:t>
      </w:r>
      <w:r>
        <w:rPr>
          <w:rFonts w:ascii="Times New Roman" w:hAnsi="Times New Roman" w:cs="Times New Roman"/>
          <w:sz w:val="24"/>
          <w:szCs w:val="24"/>
        </w:rPr>
        <w:t>631,7</w:t>
      </w:r>
      <w:r w:rsidRPr="005D426C">
        <w:rPr>
          <w:rFonts w:ascii="Times New Roman" w:hAnsi="Times New Roman" w:cs="Times New Roman"/>
          <w:sz w:val="24"/>
          <w:szCs w:val="24"/>
        </w:rPr>
        <w:t xml:space="preserve"> </w:t>
      </w:r>
      <w:r>
        <w:rPr>
          <w:rFonts w:ascii="Times New Roman" w:hAnsi="Times New Roman" w:cs="Times New Roman"/>
          <w:sz w:val="24"/>
          <w:szCs w:val="24"/>
        </w:rPr>
        <w:t>тыс. рублей</w:t>
      </w:r>
      <w:r w:rsidRPr="005D426C">
        <w:rPr>
          <w:rFonts w:ascii="Times New Roman" w:hAnsi="Times New Roman" w:cs="Times New Roman"/>
          <w:sz w:val="24"/>
          <w:szCs w:val="24"/>
        </w:rPr>
        <w:t xml:space="preserve"> или </w:t>
      </w:r>
      <w:r>
        <w:rPr>
          <w:rFonts w:ascii="Times New Roman" w:hAnsi="Times New Roman" w:cs="Times New Roman"/>
          <w:sz w:val="24"/>
          <w:szCs w:val="24"/>
        </w:rPr>
        <w:t>36,1</w:t>
      </w:r>
      <w:r w:rsidRPr="005D426C">
        <w:rPr>
          <w:rFonts w:ascii="Times New Roman" w:hAnsi="Times New Roman" w:cs="Times New Roman"/>
          <w:sz w:val="24"/>
          <w:szCs w:val="24"/>
        </w:rPr>
        <w:t>% исполнения</w:t>
      </w:r>
      <w:r>
        <w:rPr>
          <w:rFonts w:ascii="Times New Roman" w:hAnsi="Times New Roman" w:cs="Times New Roman"/>
          <w:sz w:val="24"/>
          <w:szCs w:val="24"/>
        </w:rPr>
        <w:t xml:space="preserve">. Произведены работы по ремонту о очистке ливневой канализации по адресу ул.Строда д.3, а также на перекрестке улиц Строда–Северная. </w:t>
      </w:r>
    </w:p>
    <w:p w:rsidR="00745682" w:rsidRDefault="00745682" w:rsidP="00745682">
      <w:pPr>
        <w:spacing w:after="0" w:line="240" w:lineRule="auto"/>
        <w:ind w:left="284"/>
        <w:jc w:val="both"/>
        <w:rPr>
          <w:rFonts w:ascii="Times New Roman" w:hAnsi="Times New Roman" w:cs="Times New Roman"/>
          <w:b/>
          <w:sz w:val="24"/>
          <w:szCs w:val="24"/>
        </w:rPr>
      </w:pPr>
      <w:r>
        <w:rPr>
          <w:rFonts w:ascii="Times New Roman" w:hAnsi="Times New Roman" w:cs="Times New Roman"/>
          <w:b/>
          <w:sz w:val="24"/>
          <w:szCs w:val="24"/>
        </w:rPr>
        <w:t>7</w:t>
      </w:r>
      <w:r w:rsidRPr="00862617">
        <w:rPr>
          <w:rFonts w:ascii="Times New Roman" w:hAnsi="Times New Roman" w:cs="Times New Roman"/>
          <w:b/>
          <w:sz w:val="24"/>
          <w:szCs w:val="24"/>
        </w:rPr>
        <w:t>.</w:t>
      </w:r>
      <w:r>
        <w:rPr>
          <w:rFonts w:ascii="Times New Roman" w:hAnsi="Times New Roman" w:cs="Times New Roman"/>
          <w:b/>
          <w:sz w:val="24"/>
          <w:szCs w:val="24"/>
        </w:rPr>
        <w:t xml:space="preserve"> Мероприятие №15 </w:t>
      </w:r>
      <w:r w:rsidRPr="00862617">
        <w:rPr>
          <w:rFonts w:ascii="Times New Roman" w:hAnsi="Times New Roman" w:cs="Times New Roman"/>
          <w:sz w:val="24"/>
          <w:szCs w:val="24"/>
        </w:rPr>
        <w:t xml:space="preserve">«Разработка проектно-сметной документации с прохождением государственной экспертизы объекта: «Строительство автомобильной дороги от автодороги Якутск – Намцы на территории ГО «Жатай» до асфальтированной дороги квартала ИЖС </w:t>
      </w:r>
      <w:r w:rsidRPr="00862617">
        <w:rPr>
          <w:rFonts w:ascii="Times New Roman" w:hAnsi="Times New Roman" w:cs="Times New Roman"/>
          <w:sz w:val="24"/>
          <w:szCs w:val="24"/>
        </w:rPr>
        <w:lastRenderedPageBreak/>
        <w:t>«Бюджетная сфера» с двумя заездами в «Общеобразовательный комплекс «Точка будущего» ГО «Жатай» и микрорайон «Развитие»»</w:t>
      </w:r>
      <w:r>
        <w:rPr>
          <w:rFonts w:ascii="Times New Roman" w:hAnsi="Times New Roman" w:cs="Times New Roman"/>
          <w:sz w:val="24"/>
          <w:szCs w:val="24"/>
        </w:rPr>
        <w:t>.</w:t>
      </w:r>
    </w:p>
    <w:p w:rsidR="00745682" w:rsidRPr="00FA5833" w:rsidRDefault="00745682" w:rsidP="00745682">
      <w:pPr>
        <w:pStyle w:val="a7"/>
        <w:ind w:left="284" w:firstLine="425"/>
        <w:jc w:val="both"/>
        <w:rPr>
          <w:rFonts w:ascii="Times New Roman" w:eastAsia="Times New Roman" w:hAnsi="Times New Roman" w:cs="Times New Roman"/>
          <w:sz w:val="24"/>
          <w:szCs w:val="24"/>
        </w:rPr>
      </w:pPr>
      <w:r w:rsidRPr="00D225AE">
        <w:rPr>
          <w:rFonts w:ascii="Times New Roman" w:hAnsi="Times New Roman" w:cs="Times New Roman"/>
          <w:color w:val="000000" w:themeColor="text1"/>
          <w:sz w:val="24"/>
          <w:szCs w:val="24"/>
        </w:rPr>
        <w:t xml:space="preserve">Произведены работы по разбивке </w:t>
      </w:r>
      <w:r w:rsidRPr="00D225AE">
        <w:rPr>
          <w:rFonts w:ascii="Times New Roman" w:eastAsia="Times New Roman" w:hAnsi="Times New Roman" w:cs="Times New Roman"/>
          <w:color w:val="000000" w:themeColor="text1"/>
          <w:sz w:val="24"/>
          <w:szCs w:val="24"/>
        </w:rPr>
        <w:t>проектно-сметной документации объекта: «Строительство автомобильной дороги от автодороги Якутск – Намцы на территории ГО «Жатай» до асфальтированной дороги квартала ИЖС «Бюджетная сфера» с двумя заездами в «Общеобразовательный комплекс «Точка будущего» ГО «Жатай» и микрорайон «Развитие» предусмотрено и освоено 74,7 тыс. руб. (100% освоения)</w:t>
      </w:r>
      <w:r w:rsidRPr="00FA5833">
        <w:rPr>
          <w:rFonts w:ascii="Times New Roman" w:eastAsia="Times New Roman" w:hAnsi="Times New Roman" w:cs="Times New Roman"/>
          <w:sz w:val="24"/>
          <w:szCs w:val="24"/>
        </w:rPr>
        <w:t>.</w:t>
      </w:r>
    </w:p>
    <w:p w:rsidR="00745682" w:rsidRDefault="00745682" w:rsidP="00745682">
      <w:pPr>
        <w:pStyle w:val="a7"/>
        <w:ind w:left="284"/>
        <w:jc w:val="both"/>
        <w:rPr>
          <w:rFonts w:ascii="Times New Roman" w:hAnsi="Times New Roman" w:cs="Times New Roman"/>
          <w:sz w:val="24"/>
          <w:szCs w:val="24"/>
        </w:rPr>
      </w:pPr>
      <w:r>
        <w:rPr>
          <w:rFonts w:ascii="Times New Roman" w:hAnsi="Times New Roman" w:cs="Times New Roman"/>
          <w:b/>
          <w:sz w:val="24"/>
          <w:szCs w:val="24"/>
        </w:rPr>
        <w:t xml:space="preserve">8. Мероприятие № 17 </w:t>
      </w:r>
      <w:r w:rsidRPr="00862617">
        <w:rPr>
          <w:rFonts w:ascii="Times New Roman" w:hAnsi="Times New Roman" w:cs="Times New Roman"/>
          <w:sz w:val="24"/>
          <w:szCs w:val="24"/>
        </w:rPr>
        <w:t>«Разработка проектно-сметной документации на объект: Поэтапный капитальный ремонт дороги ул. Северная на участке от перекрестка с ул. Корзинникова до перекрестка с ул. Комсомольская с заездами на территорию АО «ЖСФ» и с обеспечением заезда на общежитие 220 мест АО «ЖСФ» по ул. Новая»»</w:t>
      </w:r>
      <w:r>
        <w:rPr>
          <w:rFonts w:ascii="Times New Roman" w:hAnsi="Times New Roman" w:cs="Times New Roman"/>
          <w:sz w:val="24"/>
          <w:szCs w:val="24"/>
        </w:rPr>
        <w:t>.</w:t>
      </w:r>
    </w:p>
    <w:p w:rsidR="00745682" w:rsidRDefault="00745682" w:rsidP="00745682">
      <w:pPr>
        <w:pStyle w:val="a7"/>
        <w:ind w:left="284" w:firstLine="425"/>
        <w:jc w:val="both"/>
        <w:rPr>
          <w:rFonts w:ascii="Times New Roman" w:hAnsi="Times New Roman" w:cs="Times New Roman"/>
          <w:sz w:val="24"/>
          <w:szCs w:val="24"/>
        </w:rPr>
      </w:pPr>
      <w:r>
        <w:rPr>
          <w:rFonts w:ascii="Times New Roman" w:hAnsi="Times New Roman" w:cs="Times New Roman"/>
          <w:sz w:val="24"/>
          <w:szCs w:val="24"/>
        </w:rPr>
        <w:t>По данному мероприятию выполнены работы на общую сумму 968,5 тыс. рублей при плане 968,5 рублей или 100</w:t>
      </w:r>
      <w:r w:rsidRPr="00722256">
        <w:rPr>
          <w:rFonts w:ascii="Times New Roman" w:hAnsi="Times New Roman" w:cs="Times New Roman"/>
          <w:sz w:val="24"/>
          <w:szCs w:val="24"/>
        </w:rPr>
        <w:t>%</w:t>
      </w:r>
      <w:r>
        <w:rPr>
          <w:rFonts w:ascii="Times New Roman" w:hAnsi="Times New Roman" w:cs="Times New Roman"/>
          <w:sz w:val="24"/>
          <w:szCs w:val="24"/>
        </w:rPr>
        <w:t xml:space="preserve"> исполнения, в том числе:</w:t>
      </w:r>
    </w:p>
    <w:p w:rsidR="00745682" w:rsidRDefault="00745682" w:rsidP="00745682">
      <w:pPr>
        <w:pStyle w:val="a7"/>
        <w:ind w:left="284"/>
        <w:jc w:val="both"/>
        <w:rPr>
          <w:rFonts w:ascii="Times New Roman" w:hAnsi="Times New Roman" w:cs="Times New Roman"/>
          <w:sz w:val="24"/>
          <w:szCs w:val="24"/>
        </w:rPr>
      </w:pPr>
      <w:r>
        <w:rPr>
          <w:rFonts w:ascii="Times New Roman" w:hAnsi="Times New Roman" w:cs="Times New Roman"/>
          <w:sz w:val="24"/>
          <w:szCs w:val="24"/>
        </w:rPr>
        <w:t>- из местного бюджета ГО «Жатай» - 406,8 тыс. рублей при плане 406,8 тыс. рублей или 100</w:t>
      </w:r>
      <w:r w:rsidRPr="005D426C">
        <w:rPr>
          <w:rFonts w:ascii="Times New Roman" w:hAnsi="Times New Roman" w:cs="Times New Roman"/>
          <w:sz w:val="24"/>
          <w:szCs w:val="24"/>
        </w:rPr>
        <w:t xml:space="preserve">% </w:t>
      </w:r>
      <w:r w:rsidRPr="00B27D43">
        <w:rPr>
          <w:rFonts w:ascii="Times New Roman" w:hAnsi="Times New Roman" w:cs="Times New Roman"/>
          <w:sz w:val="24"/>
          <w:szCs w:val="24"/>
        </w:rPr>
        <w:t>исполнения;</w:t>
      </w:r>
    </w:p>
    <w:p w:rsidR="00745682" w:rsidRDefault="00745682" w:rsidP="00745682">
      <w:pPr>
        <w:pStyle w:val="a7"/>
        <w:ind w:left="284"/>
        <w:jc w:val="both"/>
        <w:rPr>
          <w:rFonts w:ascii="Times New Roman" w:hAnsi="Times New Roman" w:cs="Times New Roman"/>
          <w:sz w:val="24"/>
          <w:szCs w:val="24"/>
        </w:rPr>
      </w:pPr>
      <w:r>
        <w:rPr>
          <w:rFonts w:ascii="Times New Roman" w:hAnsi="Times New Roman" w:cs="Times New Roman"/>
          <w:sz w:val="24"/>
          <w:szCs w:val="24"/>
        </w:rPr>
        <w:t>- из государственного бюджета РС (Я) – 561,6</w:t>
      </w:r>
      <w:r w:rsidRPr="00F36CBE">
        <w:rPr>
          <w:rFonts w:ascii="Times New Roman" w:hAnsi="Times New Roman" w:cs="Times New Roman"/>
          <w:sz w:val="24"/>
          <w:szCs w:val="24"/>
        </w:rPr>
        <w:t xml:space="preserve"> тыс. рублей при плане </w:t>
      </w:r>
      <w:r>
        <w:rPr>
          <w:rFonts w:ascii="Times New Roman" w:hAnsi="Times New Roman" w:cs="Times New Roman"/>
          <w:sz w:val="24"/>
          <w:szCs w:val="24"/>
        </w:rPr>
        <w:t>561,6</w:t>
      </w:r>
      <w:r w:rsidRPr="00F36CBE">
        <w:rPr>
          <w:rFonts w:ascii="Times New Roman" w:hAnsi="Times New Roman" w:cs="Times New Roman"/>
          <w:sz w:val="24"/>
          <w:szCs w:val="24"/>
        </w:rPr>
        <w:t xml:space="preserve"> и</w:t>
      </w:r>
      <w:r>
        <w:rPr>
          <w:rFonts w:ascii="Times New Roman" w:hAnsi="Times New Roman" w:cs="Times New Roman"/>
          <w:sz w:val="24"/>
          <w:szCs w:val="24"/>
        </w:rPr>
        <w:t>ли 100</w:t>
      </w:r>
      <w:r w:rsidRPr="005D426C">
        <w:rPr>
          <w:rFonts w:ascii="Times New Roman" w:hAnsi="Times New Roman" w:cs="Times New Roman"/>
          <w:sz w:val="24"/>
          <w:szCs w:val="24"/>
        </w:rPr>
        <w:t>%</w:t>
      </w:r>
      <w:r>
        <w:rPr>
          <w:rFonts w:ascii="Times New Roman" w:hAnsi="Times New Roman" w:cs="Times New Roman"/>
          <w:sz w:val="24"/>
          <w:szCs w:val="24"/>
        </w:rPr>
        <w:t>исполнения.</w:t>
      </w:r>
    </w:p>
    <w:p w:rsidR="00745682" w:rsidRPr="00323A0C" w:rsidRDefault="00745682" w:rsidP="00745682">
      <w:pPr>
        <w:pStyle w:val="a7"/>
        <w:ind w:left="284"/>
        <w:jc w:val="both"/>
        <w:rPr>
          <w:rFonts w:ascii="Times New Roman" w:hAnsi="Times New Roman" w:cs="Times New Roman"/>
          <w:sz w:val="24"/>
          <w:szCs w:val="24"/>
        </w:rPr>
      </w:pPr>
      <w:r>
        <w:rPr>
          <w:rFonts w:ascii="Times New Roman" w:hAnsi="Times New Roman" w:cs="Times New Roman"/>
          <w:sz w:val="24"/>
          <w:szCs w:val="24"/>
        </w:rPr>
        <w:tab/>
      </w:r>
      <w:r w:rsidRPr="00D225AE">
        <w:rPr>
          <w:rFonts w:ascii="Times New Roman" w:hAnsi="Times New Roman" w:cs="Times New Roman"/>
          <w:sz w:val="24"/>
          <w:szCs w:val="24"/>
        </w:rPr>
        <w:t>Разработана проектно-сметная документация на объект: Поэтапный капитальный ремонт дороги ул. Северная на участке от перекрестка с ул. Корзинникова до перекрестка с ул. Комсомольская с заездами на территорию АО «ЖСФ» и с обеспечением заезда на общежитие 220 мест АО «ЖСФ» по ул. Новая» и получено положительное заключения государственной экспертизы проектно-сметной документации в части проверки достоверности определения сметной стоимости.</w:t>
      </w:r>
    </w:p>
    <w:p w:rsidR="00745682" w:rsidRDefault="00745682" w:rsidP="00745682">
      <w:pPr>
        <w:pStyle w:val="a7"/>
        <w:ind w:left="284"/>
        <w:jc w:val="both"/>
        <w:rPr>
          <w:rFonts w:ascii="Times New Roman" w:eastAsia="Times New Roman" w:hAnsi="Times New Roman" w:cs="Times New Roman"/>
          <w:color w:val="000000"/>
          <w:sz w:val="24"/>
          <w:szCs w:val="24"/>
        </w:rPr>
      </w:pPr>
      <w:r>
        <w:rPr>
          <w:rFonts w:ascii="Times New Roman" w:hAnsi="Times New Roman" w:cs="Times New Roman"/>
          <w:b/>
          <w:sz w:val="24"/>
          <w:szCs w:val="24"/>
        </w:rPr>
        <w:t xml:space="preserve">9. Мероприятие № 18 </w:t>
      </w:r>
      <w:r>
        <w:rPr>
          <w:rFonts w:ascii="Times New Roman" w:hAnsi="Times New Roman" w:cs="Times New Roman"/>
          <w:color w:val="000000"/>
          <w:sz w:val="24"/>
          <w:szCs w:val="24"/>
        </w:rPr>
        <w:t>«</w:t>
      </w:r>
      <w:r w:rsidRPr="00862617">
        <w:rPr>
          <w:rFonts w:ascii="Times New Roman" w:eastAsia="Times New Roman" w:hAnsi="Times New Roman" w:cs="Times New Roman"/>
          <w:color w:val="000000"/>
          <w:sz w:val="24"/>
          <w:szCs w:val="24"/>
        </w:rPr>
        <w:t>Реализация проекта: Капитальный ремонт двухслойного асфальтированного покрытия дороги по ул. Корзинникова на участке от перекрестка с ул. Северная до перекр</w:t>
      </w:r>
      <w:r>
        <w:rPr>
          <w:rFonts w:ascii="Times New Roman" w:eastAsia="Times New Roman" w:hAnsi="Times New Roman" w:cs="Times New Roman"/>
          <w:color w:val="000000"/>
          <w:sz w:val="24"/>
          <w:szCs w:val="24"/>
        </w:rPr>
        <w:t xml:space="preserve">естка с ул. Трактовая ГО «Жатай»» </w:t>
      </w:r>
    </w:p>
    <w:p w:rsidR="00745682" w:rsidRDefault="00745682" w:rsidP="00745682">
      <w:pPr>
        <w:pStyle w:val="a7"/>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По данному мероприятию в</w:t>
      </w:r>
      <w:r w:rsidRPr="00034A96">
        <w:rPr>
          <w:rFonts w:ascii="Times New Roman" w:eastAsia="Times New Roman" w:hAnsi="Times New Roman" w:cs="Times New Roman"/>
          <w:color w:val="000000"/>
          <w:sz w:val="24"/>
          <w:szCs w:val="24"/>
        </w:rPr>
        <w:t>ыполнен</w:t>
      </w:r>
      <w:r>
        <w:rPr>
          <w:rFonts w:ascii="Times New Roman" w:eastAsia="Times New Roman" w:hAnsi="Times New Roman" w:cs="Times New Roman"/>
          <w:color w:val="000000"/>
          <w:sz w:val="24"/>
          <w:szCs w:val="24"/>
        </w:rPr>
        <w:t>ы</w:t>
      </w:r>
      <w:r w:rsidRPr="00034A96">
        <w:rPr>
          <w:rFonts w:ascii="Times New Roman" w:eastAsia="Times New Roman" w:hAnsi="Times New Roman" w:cs="Times New Roman"/>
          <w:color w:val="000000"/>
          <w:sz w:val="24"/>
          <w:szCs w:val="24"/>
        </w:rPr>
        <w:t xml:space="preserve"> работ</w:t>
      </w:r>
      <w:r>
        <w:rPr>
          <w:rFonts w:ascii="Times New Roman" w:eastAsia="Times New Roman" w:hAnsi="Times New Roman" w:cs="Times New Roman"/>
          <w:color w:val="000000"/>
          <w:sz w:val="24"/>
          <w:szCs w:val="24"/>
        </w:rPr>
        <w:t>ы</w:t>
      </w:r>
      <w:r w:rsidRPr="00034A96">
        <w:rPr>
          <w:rFonts w:ascii="Times New Roman" w:eastAsia="Times New Roman" w:hAnsi="Times New Roman" w:cs="Times New Roman"/>
          <w:color w:val="000000"/>
          <w:sz w:val="24"/>
          <w:szCs w:val="24"/>
        </w:rPr>
        <w:t xml:space="preserve"> на общую сумму </w:t>
      </w:r>
      <w:r>
        <w:rPr>
          <w:rFonts w:ascii="Times New Roman" w:eastAsia="Times New Roman" w:hAnsi="Times New Roman" w:cs="Times New Roman"/>
          <w:color w:val="000000"/>
          <w:sz w:val="24"/>
          <w:szCs w:val="24"/>
        </w:rPr>
        <w:t>124 927,5 тыс. рублей</w:t>
      </w:r>
      <w:r w:rsidRPr="00034A96">
        <w:rPr>
          <w:rFonts w:ascii="Times New Roman" w:eastAsia="Times New Roman" w:hAnsi="Times New Roman" w:cs="Times New Roman"/>
          <w:color w:val="000000"/>
          <w:sz w:val="24"/>
          <w:szCs w:val="24"/>
        </w:rPr>
        <w:t xml:space="preserve">, в том числе из Государственного бюджета РС(Я) </w:t>
      </w:r>
      <w:r>
        <w:rPr>
          <w:rFonts w:ascii="Times New Roman" w:eastAsia="Times New Roman" w:hAnsi="Times New Roman" w:cs="Times New Roman"/>
          <w:color w:val="000000"/>
          <w:sz w:val="24"/>
          <w:szCs w:val="24"/>
        </w:rPr>
        <w:t>104 408,0</w:t>
      </w:r>
      <w:r w:rsidRPr="00034A96">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тыс. рублей</w:t>
      </w:r>
      <w:r w:rsidRPr="00034A96">
        <w:rPr>
          <w:rFonts w:ascii="Times New Roman" w:eastAsia="Times New Roman" w:hAnsi="Times New Roman" w:cs="Times New Roman"/>
          <w:color w:val="000000"/>
          <w:sz w:val="24"/>
          <w:szCs w:val="24"/>
        </w:rPr>
        <w:t xml:space="preserve"> и софинасирование из местного бюджета </w:t>
      </w:r>
      <w:r>
        <w:rPr>
          <w:rFonts w:ascii="Times New Roman" w:eastAsia="Times New Roman" w:hAnsi="Times New Roman" w:cs="Times New Roman"/>
          <w:color w:val="000000"/>
          <w:sz w:val="24"/>
          <w:szCs w:val="24"/>
        </w:rPr>
        <w:t>20519,5</w:t>
      </w:r>
      <w:r w:rsidRPr="00034A96">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тыс. рублей</w:t>
      </w:r>
      <w:r w:rsidRPr="00034A96">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п</w:t>
      </w:r>
      <w:r w:rsidRPr="00034A96">
        <w:rPr>
          <w:rFonts w:ascii="Times New Roman" w:eastAsia="Times New Roman" w:hAnsi="Times New Roman" w:cs="Times New Roman"/>
          <w:color w:val="000000"/>
          <w:sz w:val="24"/>
          <w:szCs w:val="24"/>
        </w:rPr>
        <w:t>ри плане</w:t>
      </w:r>
      <w:r>
        <w:rPr>
          <w:rFonts w:ascii="Times New Roman" w:eastAsia="Times New Roman" w:hAnsi="Times New Roman" w:cs="Times New Roman"/>
          <w:color w:val="000000"/>
          <w:sz w:val="24"/>
          <w:szCs w:val="24"/>
        </w:rPr>
        <w:t xml:space="preserve"> 134 929,9</w:t>
      </w:r>
      <w:r w:rsidRPr="00034A96">
        <w:rPr>
          <w:rFonts w:ascii="Times New Roman" w:eastAsia="Times New Roman" w:hAnsi="Times New Roman" w:cs="Times New Roman"/>
          <w:color w:val="000000"/>
          <w:sz w:val="24"/>
          <w:szCs w:val="24"/>
        </w:rPr>
        <w:t xml:space="preserve"> тыс. руб</w:t>
      </w:r>
      <w:r>
        <w:rPr>
          <w:rFonts w:ascii="Times New Roman" w:eastAsia="Times New Roman" w:hAnsi="Times New Roman" w:cs="Times New Roman"/>
          <w:color w:val="000000"/>
          <w:sz w:val="24"/>
          <w:szCs w:val="24"/>
        </w:rPr>
        <w:t>лей</w:t>
      </w:r>
      <w:r w:rsidRPr="00034A96">
        <w:rPr>
          <w:rFonts w:ascii="Times New Roman" w:eastAsia="Times New Roman" w:hAnsi="Times New Roman" w:cs="Times New Roman"/>
          <w:color w:val="000000"/>
          <w:sz w:val="24"/>
          <w:szCs w:val="24"/>
        </w:rPr>
        <w:t xml:space="preserve">, в том числе из Государственного бюджета РС(Я) </w:t>
      </w:r>
      <w:r>
        <w:rPr>
          <w:rFonts w:ascii="Times New Roman" w:eastAsia="Times New Roman" w:hAnsi="Times New Roman" w:cs="Times New Roman"/>
          <w:color w:val="000000"/>
          <w:sz w:val="24"/>
          <w:szCs w:val="24"/>
        </w:rPr>
        <w:t>113 351,0</w:t>
      </w:r>
      <w:r w:rsidRPr="00034A96">
        <w:rPr>
          <w:rFonts w:ascii="Times New Roman" w:eastAsia="Times New Roman" w:hAnsi="Times New Roman" w:cs="Times New Roman"/>
          <w:color w:val="000000"/>
          <w:sz w:val="24"/>
          <w:szCs w:val="24"/>
        </w:rPr>
        <w:t xml:space="preserve"> тыс. руб. и софинасирование из местного бюджета </w:t>
      </w:r>
      <w:r>
        <w:rPr>
          <w:rFonts w:ascii="Times New Roman" w:eastAsia="Times New Roman" w:hAnsi="Times New Roman" w:cs="Times New Roman"/>
          <w:color w:val="000000"/>
          <w:sz w:val="24"/>
          <w:szCs w:val="24"/>
        </w:rPr>
        <w:t>21 578,9</w:t>
      </w:r>
      <w:r w:rsidRPr="00034A96">
        <w:rPr>
          <w:rFonts w:ascii="Times New Roman" w:eastAsia="Times New Roman" w:hAnsi="Times New Roman" w:cs="Times New Roman"/>
          <w:color w:val="000000"/>
          <w:sz w:val="24"/>
          <w:szCs w:val="24"/>
        </w:rPr>
        <w:t xml:space="preserve"> тыс. рублей. </w:t>
      </w:r>
      <w:r w:rsidRPr="00034A96">
        <w:rPr>
          <w:rFonts w:ascii="Times New Roman" w:eastAsia="Times New Roman" w:hAnsi="Times New Roman" w:cs="Times New Roman"/>
          <w:sz w:val="24"/>
          <w:szCs w:val="24"/>
        </w:rPr>
        <w:t xml:space="preserve">Освоение средств составило </w:t>
      </w:r>
      <w:r>
        <w:rPr>
          <w:rFonts w:ascii="Times New Roman" w:eastAsia="Times New Roman" w:hAnsi="Times New Roman" w:cs="Times New Roman"/>
          <w:sz w:val="24"/>
          <w:szCs w:val="24"/>
        </w:rPr>
        <w:t>92,6</w:t>
      </w:r>
      <w:r w:rsidRPr="00034A9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По контракту, заключенному в 2023 году на сумму 136 144,0 тыс. рублей срок выполнения работ назначен на 01.10.2024 г., работы выполнены в срок, </w:t>
      </w:r>
      <w:r w:rsidRPr="008379DE">
        <w:rPr>
          <w:rFonts w:ascii="Times New Roman" w:eastAsia="Times New Roman" w:hAnsi="Times New Roman" w:cs="Times New Roman"/>
          <w:sz w:val="24"/>
          <w:szCs w:val="24"/>
        </w:rPr>
        <w:t>окончательный расчет произведен в конце 2024 года.</w:t>
      </w:r>
      <w:r>
        <w:rPr>
          <w:rFonts w:ascii="Times New Roman" w:eastAsia="Times New Roman" w:hAnsi="Times New Roman" w:cs="Times New Roman"/>
          <w:sz w:val="24"/>
          <w:szCs w:val="24"/>
        </w:rPr>
        <w:t xml:space="preserve"> </w:t>
      </w:r>
    </w:p>
    <w:p w:rsidR="00745682" w:rsidRDefault="00745682" w:rsidP="00745682">
      <w:pPr>
        <w:pStyle w:val="a7"/>
        <w:ind w:firstLine="284"/>
        <w:jc w:val="both"/>
        <w:rPr>
          <w:rFonts w:ascii="Times New Roman" w:hAnsi="Times New Roman"/>
          <w:color w:val="000000"/>
          <w:sz w:val="24"/>
          <w:szCs w:val="24"/>
        </w:rPr>
      </w:pPr>
      <w:r>
        <w:rPr>
          <w:rFonts w:ascii="Times New Roman" w:hAnsi="Times New Roman" w:cs="Times New Roman"/>
          <w:b/>
          <w:sz w:val="24"/>
          <w:szCs w:val="24"/>
        </w:rPr>
        <w:t>10. Мероприятие № 20 «</w:t>
      </w:r>
      <w:r>
        <w:rPr>
          <w:rFonts w:ascii="Times New Roman" w:hAnsi="Times New Roman"/>
          <w:color w:val="000000"/>
          <w:sz w:val="24"/>
          <w:szCs w:val="24"/>
        </w:rPr>
        <w:t>Обустройство дорог зоны индивидуальной жилой застройки для многодетных семей»</w:t>
      </w:r>
    </w:p>
    <w:p w:rsidR="00745682" w:rsidRPr="004625C9" w:rsidRDefault="00745682" w:rsidP="00745682">
      <w:pPr>
        <w:pStyle w:val="a7"/>
        <w:ind w:firstLine="284"/>
        <w:jc w:val="both"/>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По данному мероприятию выполнены работы на общую сумму </w:t>
      </w:r>
      <w:r>
        <w:rPr>
          <w:rFonts w:ascii="Times New Roman" w:eastAsia="Times New Roman" w:hAnsi="Times New Roman" w:cs="Times New Roman"/>
          <w:color w:val="000000"/>
          <w:sz w:val="24"/>
          <w:szCs w:val="24"/>
        </w:rPr>
        <w:t xml:space="preserve">на сумму </w:t>
      </w:r>
      <w:r w:rsidRPr="00D225AE">
        <w:rPr>
          <w:rFonts w:ascii="Times New Roman" w:eastAsia="Times New Roman" w:hAnsi="Times New Roman" w:cs="Times New Roman"/>
          <w:color w:val="000000"/>
          <w:sz w:val="24"/>
          <w:szCs w:val="24"/>
        </w:rPr>
        <w:t>1812,8 тыс</w:t>
      </w: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рублей</w:t>
      </w:r>
      <w:r w:rsidRPr="00D225AE">
        <w:rPr>
          <w:rFonts w:ascii="Times New Roman" w:eastAsia="Times New Roman" w:hAnsi="Times New Roman" w:cs="Times New Roman"/>
          <w:color w:val="000000" w:themeColor="text1"/>
          <w:sz w:val="24"/>
          <w:szCs w:val="24"/>
        </w:rPr>
        <w:t xml:space="preserve">  при</w:t>
      </w:r>
      <w:proofErr w:type="gramEnd"/>
      <w:r w:rsidRPr="00D225AE">
        <w:rPr>
          <w:rFonts w:ascii="Times New Roman" w:eastAsia="Times New Roman" w:hAnsi="Times New Roman" w:cs="Times New Roman"/>
          <w:color w:val="000000" w:themeColor="text1"/>
          <w:sz w:val="24"/>
          <w:szCs w:val="24"/>
        </w:rPr>
        <w:t xml:space="preserve"> плане 1850</w:t>
      </w:r>
      <w:r w:rsidR="00440D7E">
        <w:rPr>
          <w:rFonts w:ascii="Times New Roman" w:eastAsia="Times New Roman" w:hAnsi="Times New Roman" w:cs="Times New Roman"/>
          <w:color w:val="000000" w:themeColor="text1"/>
          <w:sz w:val="24"/>
          <w:szCs w:val="24"/>
        </w:rPr>
        <w:t>,0</w:t>
      </w:r>
      <w:r w:rsidRPr="00D225AE">
        <w:rPr>
          <w:rFonts w:ascii="Times New Roman" w:eastAsia="Times New Roman" w:hAnsi="Times New Roman" w:cs="Times New Roman"/>
          <w:color w:val="000000" w:themeColor="text1"/>
          <w:sz w:val="24"/>
          <w:szCs w:val="24"/>
        </w:rPr>
        <w:t xml:space="preserve"> тыс. р</w:t>
      </w:r>
      <w:r>
        <w:rPr>
          <w:rFonts w:ascii="Times New Roman" w:eastAsia="Times New Roman" w:hAnsi="Times New Roman" w:cs="Times New Roman"/>
          <w:color w:val="000000" w:themeColor="text1"/>
          <w:sz w:val="24"/>
          <w:szCs w:val="24"/>
        </w:rPr>
        <w:t xml:space="preserve">ублей или 98% исполнения. </w:t>
      </w:r>
      <w:r w:rsidRPr="00D225AE">
        <w:rPr>
          <w:rFonts w:ascii="Times New Roman" w:eastAsia="Times New Roman" w:hAnsi="Times New Roman" w:cs="Times New Roman"/>
          <w:color w:val="000000" w:themeColor="text1"/>
          <w:sz w:val="24"/>
          <w:szCs w:val="24"/>
        </w:rPr>
        <w:t xml:space="preserve">Произведено </w:t>
      </w:r>
      <w:r>
        <w:rPr>
          <w:rFonts w:ascii="Times New Roman" w:eastAsia="Times New Roman" w:hAnsi="Times New Roman" w:cs="Times New Roman"/>
          <w:sz w:val="24"/>
          <w:szCs w:val="24"/>
        </w:rPr>
        <w:t xml:space="preserve">обустройство дорог </w:t>
      </w:r>
      <w:r w:rsidRPr="00611895">
        <w:rPr>
          <w:rFonts w:ascii="Times New Roman" w:hAnsi="Times New Roman" w:cs="Times New Roman"/>
          <w:bCs/>
          <w:sz w:val="24"/>
          <w:szCs w:val="24"/>
        </w:rPr>
        <w:t>ул. Главинского №37-47, Юрия Кац 35-44, Павла Касьянова 36-45, Дениса Скрябина 33-37, Николая Белокрылова 33, Дмитрия Белоусова 34, Смоленская 1-10, Рязанская 1-12</w:t>
      </w:r>
      <w:r>
        <w:rPr>
          <w:rFonts w:ascii="Times New Roman" w:hAnsi="Times New Roman" w:cs="Times New Roman"/>
          <w:bCs/>
          <w:sz w:val="24"/>
          <w:szCs w:val="24"/>
        </w:rPr>
        <w:t xml:space="preserve">. </w:t>
      </w:r>
      <w:r>
        <w:rPr>
          <w:rFonts w:ascii="Times New Roman" w:eastAsia="Calibri" w:hAnsi="Times New Roman" w:cs="Times New Roman"/>
          <w:sz w:val="24"/>
          <w:szCs w:val="24"/>
        </w:rPr>
        <w:t>Неполное освоение средств образовало</w:t>
      </w:r>
      <w:r w:rsidRPr="00B35FC5">
        <w:rPr>
          <w:rFonts w:ascii="Times New Roman" w:eastAsia="Calibri" w:hAnsi="Times New Roman" w:cs="Times New Roman"/>
          <w:sz w:val="24"/>
          <w:szCs w:val="24"/>
        </w:rPr>
        <w:t>сь в результате проведения торгов</w:t>
      </w:r>
      <w:r>
        <w:rPr>
          <w:rFonts w:ascii="Times New Roman" w:eastAsia="Calibri" w:hAnsi="Times New Roman" w:cs="Times New Roman"/>
          <w:sz w:val="24"/>
          <w:szCs w:val="24"/>
        </w:rPr>
        <w:t>, где произошло уменьшении стоимости работ.</w:t>
      </w:r>
    </w:p>
    <w:p w:rsidR="00745682" w:rsidRPr="00442FA4" w:rsidRDefault="00745682" w:rsidP="00745682">
      <w:pPr>
        <w:pStyle w:val="a7"/>
        <w:jc w:val="both"/>
        <w:rPr>
          <w:rFonts w:ascii="Times New Roman" w:eastAsia="Times New Roman" w:hAnsi="Times New Roman" w:cs="Times New Roman"/>
          <w:color w:val="000000"/>
          <w:sz w:val="24"/>
          <w:szCs w:val="24"/>
        </w:rPr>
      </w:pPr>
    </w:p>
    <w:p w:rsidR="00745682" w:rsidRDefault="00745682" w:rsidP="00745682">
      <w:pPr>
        <w:spacing w:after="0" w:line="240" w:lineRule="auto"/>
        <w:ind w:left="142"/>
        <w:jc w:val="both"/>
        <w:rPr>
          <w:rFonts w:ascii="Times New Roman" w:eastAsia="Calibri" w:hAnsi="Times New Roman" w:cs="Times New Roman"/>
          <w:sz w:val="24"/>
          <w:szCs w:val="24"/>
          <w:bdr w:val="none" w:sz="0" w:space="0" w:color="auto" w:frame="1"/>
        </w:rPr>
      </w:pPr>
      <w:r w:rsidRPr="006C1704">
        <w:rPr>
          <w:rFonts w:ascii="Times New Roman" w:eastAsia="Calibri" w:hAnsi="Times New Roman" w:cs="Times New Roman"/>
          <w:sz w:val="24"/>
          <w:szCs w:val="24"/>
          <w:bdr w:val="none" w:sz="0" w:space="0" w:color="auto" w:frame="1"/>
        </w:rPr>
        <w:t>По всем индикаторам программы в 202</w:t>
      </w:r>
      <w:r>
        <w:rPr>
          <w:rFonts w:ascii="Times New Roman" w:eastAsia="Calibri" w:hAnsi="Times New Roman" w:cs="Times New Roman"/>
          <w:sz w:val="24"/>
          <w:szCs w:val="24"/>
          <w:bdr w:val="none" w:sz="0" w:space="0" w:color="auto" w:frame="1"/>
        </w:rPr>
        <w:t>4</w:t>
      </w:r>
      <w:r w:rsidRPr="006C1704">
        <w:rPr>
          <w:rFonts w:ascii="Times New Roman" w:eastAsia="Calibri" w:hAnsi="Times New Roman" w:cs="Times New Roman"/>
          <w:sz w:val="24"/>
          <w:szCs w:val="24"/>
          <w:bdr w:val="none" w:sz="0" w:space="0" w:color="auto" w:frame="1"/>
        </w:rPr>
        <w:t xml:space="preserve"> году достигнуты </w:t>
      </w:r>
      <w:r>
        <w:rPr>
          <w:rFonts w:ascii="Times New Roman" w:eastAsia="Calibri" w:hAnsi="Times New Roman" w:cs="Times New Roman"/>
          <w:sz w:val="24"/>
          <w:szCs w:val="24"/>
          <w:bdr w:val="none" w:sz="0" w:space="0" w:color="auto" w:frame="1"/>
        </w:rPr>
        <w:t xml:space="preserve">следующие </w:t>
      </w:r>
      <w:r w:rsidRPr="006C1704">
        <w:rPr>
          <w:rFonts w:ascii="Times New Roman" w:eastAsia="Calibri" w:hAnsi="Times New Roman" w:cs="Times New Roman"/>
          <w:sz w:val="24"/>
          <w:szCs w:val="24"/>
          <w:bdr w:val="none" w:sz="0" w:space="0" w:color="auto" w:frame="1"/>
        </w:rPr>
        <w:t xml:space="preserve">плановые </w:t>
      </w:r>
      <w:r w:rsidRPr="00664388">
        <w:rPr>
          <w:rFonts w:ascii="Times New Roman" w:eastAsia="Calibri" w:hAnsi="Times New Roman" w:cs="Times New Roman"/>
          <w:sz w:val="24"/>
          <w:szCs w:val="24"/>
          <w:bdr w:val="none" w:sz="0" w:space="0" w:color="auto" w:frame="1"/>
        </w:rPr>
        <w:t>значения:</w:t>
      </w:r>
    </w:p>
    <w:p w:rsidR="00745682" w:rsidRPr="00664388" w:rsidRDefault="00745682" w:rsidP="00745682">
      <w:pPr>
        <w:spacing w:after="0" w:line="240" w:lineRule="auto"/>
        <w:ind w:left="142"/>
        <w:jc w:val="both"/>
        <w:rPr>
          <w:rFonts w:ascii="Times New Roman" w:eastAsia="Calibri" w:hAnsi="Times New Roman" w:cs="Times New Roman"/>
          <w:sz w:val="24"/>
          <w:szCs w:val="24"/>
          <w:bdr w:val="none" w:sz="0" w:space="0" w:color="auto" w:frame="1"/>
        </w:rPr>
      </w:pPr>
    </w:p>
    <w:p w:rsidR="00745682" w:rsidRPr="00664388" w:rsidRDefault="00745682" w:rsidP="005464B8">
      <w:pPr>
        <w:pStyle w:val="a7"/>
        <w:numPr>
          <w:ilvl w:val="0"/>
          <w:numId w:val="11"/>
        </w:numPr>
        <w:tabs>
          <w:tab w:val="left" w:pos="284"/>
        </w:tabs>
        <w:ind w:left="0" w:firstLine="0"/>
        <w:jc w:val="both"/>
        <w:rPr>
          <w:rFonts w:ascii="Times New Roman" w:hAnsi="Times New Roman" w:cs="Times New Roman"/>
          <w:sz w:val="24"/>
          <w:szCs w:val="24"/>
        </w:rPr>
      </w:pPr>
      <w:r>
        <w:rPr>
          <w:rFonts w:ascii="Times New Roman" w:hAnsi="Times New Roman" w:cs="Times New Roman"/>
          <w:sz w:val="24"/>
          <w:szCs w:val="24"/>
        </w:rPr>
        <w:t xml:space="preserve">Содержание автомобильных дорог - </w:t>
      </w:r>
      <w:r w:rsidRPr="00664388">
        <w:rPr>
          <w:rFonts w:ascii="Times New Roman" w:hAnsi="Times New Roman" w:cs="Times New Roman"/>
          <w:sz w:val="24"/>
          <w:szCs w:val="24"/>
        </w:rPr>
        <w:t xml:space="preserve">выполнены работы - </w:t>
      </w:r>
      <w:r w:rsidRPr="00664388">
        <w:rPr>
          <w:rFonts w:ascii="Times New Roman" w:eastAsia="Times New Roman" w:hAnsi="Times New Roman" w:cs="Times New Roman"/>
          <w:color w:val="000000"/>
          <w:sz w:val="24"/>
          <w:szCs w:val="24"/>
        </w:rPr>
        <w:t>86906,3 кв.м. дорожной сети</w:t>
      </w:r>
      <w:r>
        <w:rPr>
          <w:rFonts w:ascii="Times New Roman" w:eastAsia="Times New Roman" w:hAnsi="Times New Roman" w:cs="Times New Roman"/>
          <w:color w:val="000000"/>
          <w:sz w:val="24"/>
          <w:szCs w:val="24"/>
        </w:rPr>
        <w:t>.</w:t>
      </w:r>
      <w:r w:rsidRPr="00A77F43">
        <w:rPr>
          <w:rFonts w:ascii="Times New Roman" w:hAnsi="Times New Roman"/>
          <w:color w:val="000000"/>
          <w:sz w:val="24"/>
          <w:szCs w:val="24"/>
        </w:rPr>
        <w:t xml:space="preserve"> </w:t>
      </w:r>
      <w:r>
        <w:rPr>
          <w:rFonts w:ascii="Times New Roman" w:hAnsi="Times New Roman"/>
          <w:color w:val="000000"/>
          <w:sz w:val="24"/>
          <w:szCs w:val="24"/>
        </w:rPr>
        <w:t>(100% исполнения);</w:t>
      </w:r>
    </w:p>
    <w:p w:rsidR="00745682" w:rsidRPr="00664388" w:rsidRDefault="00745682" w:rsidP="005464B8">
      <w:pPr>
        <w:pStyle w:val="a3"/>
        <w:numPr>
          <w:ilvl w:val="0"/>
          <w:numId w:val="11"/>
        </w:numPr>
        <w:tabs>
          <w:tab w:val="left" w:pos="284"/>
        </w:tabs>
        <w:spacing w:after="0" w:line="240" w:lineRule="auto"/>
        <w:ind w:left="0" w:firstLine="0"/>
        <w:jc w:val="both"/>
        <w:rPr>
          <w:rFonts w:ascii="Times New Roman" w:hAnsi="Times New Roman" w:cs="Times New Roman"/>
          <w:color w:val="000000"/>
          <w:sz w:val="24"/>
          <w:szCs w:val="24"/>
        </w:rPr>
      </w:pPr>
      <w:r w:rsidRPr="00664388">
        <w:rPr>
          <w:rFonts w:ascii="Times New Roman" w:hAnsi="Times New Roman" w:cs="Times New Roman"/>
          <w:color w:val="000000"/>
          <w:sz w:val="24"/>
          <w:szCs w:val="24"/>
        </w:rPr>
        <w:t>Установка и содержание дорожных знаков</w:t>
      </w:r>
      <w:r>
        <w:rPr>
          <w:rFonts w:ascii="Times New Roman" w:hAnsi="Times New Roman" w:cs="Times New Roman"/>
          <w:color w:val="000000"/>
          <w:sz w:val="24"/>
          <w:szCs w:val="24"/>
        </w:rPr>
        <w:t xml:space="preserve"> </w:t>
      </w:r>
      <w:r w:rsidRPr="00664388">
        <w:rPr>
          <w:rFonts w:ascii="Times New Roman" w:hAnsi="Times New Roman" w:cs="Times New Roman"/>
          <w:color w:val="000000"/>
          <w:sz w:val="24"/>
          <w:szCs w:val="24"/>
        </w:rPr>
        <w:t>и нанесение дорожной разметки</w:t>
      </w:r>
      <w:r>
        <w:rPr>
          <w:rFonts w:ascii="Times New Roman" w:hAnsi="Times New Roman" w:cs="Times New Roman"/>
          <w:color w:val="000000"/>
          <w:sz w:val="24"/>
          <w:szCs w:val="24"/>
        </w:rPr>
        <w:t xml:space="preserve"> </w:t>
      </w:r>
      <w:r>
        <w:rPr>
          <w:rFonts w:ascii="Times New Roman" w:hAnsi="Times New Roman"/>
          <w:color w:val="000000"/>
          <w:sz w:val="24"/>
          <w:szCs w:val="24"/>
        </w:rPr>
        <w:t>(100% исполнения):</w:t>
      </w:r>
    </w:p>
    <w:p w:rsidR="00745682" w:rsidRPr="00710BAA" w:rsidRDefault="00745682" w:rsidP="00745682">
      <w:pPr>
        <w:tabs>
          <w:tab w:val="left" w:pos="284"/>
        </w:tabs>
        <w:spacing w:after="0" w:line="240" w:lineRule="auto"/>
        <w:jc w:val="both"/>
        <w:rPr>
          <w:rFonts w:ascii="Times New Roman" w:hAnsi="Times New Roman"/>
          <w:color w:val="000000"/>
          <w:sz w:val="24"/>
          <w:szCs w:val="24"/>
        </w:rPr>
      </w:pPr>
      <w:r>
        <w:rPr>
          <w:rFonts w:ascii="Times New Roman" w:hAnsi="Times New Roman"/>
          <w:color w:val="000000"/>
          <w:sz w:val="24"/>
          <w:szCs w:val="24"/>
        </w:rPr>
        <w:t>- 25</w:t>
      </w:r>
      <w:r w:rsidRPr="00710BAA">
        <w:rPr>
          <w:rFonts w:ascii="Times New Roman" w:hAnsi="Times New Roman"/>
          <w:color w:val="000000"/>
          <w:sz w:val="24"/>
          <w:szCs w:val="24"/>
        </w:rPr>
        <w:t xml:space="preserve"> дорожных знака  </w:t>
      </w:r>
    </w:p>
    <w:p w:rsidR="00745682" w:rsidRPr="00710BAA" w:rsidRDefault="00745682" w:rsidP="00745682">
      <w:pPr>
        <w:tabs>
          <w:tab w:val="left" w:pos="284"/>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710BAA">
        <w:rPr>
          <w:rFonts w:ascii="Times New Roman" w:hAnsi="Times New Roman"/>
          <w:color w:val="000000"/>
          <w:sz w:val="24"/>
          <w:szCs w:val="24"/>
        </w:rPr>
        <w:t xml:space="preserve">22 дорожных перехода </w:t>
      </w:r>
    </w:p>
    <w:p w:rsidR="00745682" w:rsidRDefault="00745682" w:rsidP="00745682">
      <w:pPr>
        <w:tabs>
          <w:tab w:val="left" w:pos="284"/>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710BAA">
        <w:rPr>
          <w:rFonts w:ascii="Times New Roman" w:hAnsi="Times New Roman"/>
          <w:color w:val="000000"/>
          <w:sz w:val="24"/>
          <w:szCs w:val="24"/>
        </w:rPr>
        <w:t>7,197 км горизонтальной дорожной разметки</w:t>
      </w:r>
    </w:p>
    <w:p w:rsidR="00745682" w:rsidRPr="00C67F31" w:rsidRDefault="00745682" w:rsidP="005464B8">
      <w:pPr>
        <w:pStyle w:val="a3"/>
        <w:numPr>
          <w:ilvl w:val="0"/>
          <w:numId w:val="11"/>
        </w:numPr>
        <w:tabs>
          <w:tab w:val="left" w:pos="284"/>
        </w:tabs>
        <w:spacing w:after="0" w:line="240" w:lineRule="auto"/>
        <w:ind w:left="0" w:firstLine="0"/>
        <w:jc w:val="both"/>
        <w:rPr>
          <w:rFonts w:ascii="Times New Roman" w:hAnsi="Times New Roman" w:cs="Times New Roman"/>
          <w:color w:val="000000"/>
          <w:sz w:val="24"/>
          <w:szCs w:val="24"/>
        </w:rPr>
      </w:pPr>
      <w:r w:rsidRPr="00664388">
        <w:rPr>
          <w:rFonts w:ascii="Times New Roman" w:hAnsi="Times New Roman" w:cs="Times New Roman"/>
          <w:color w:val="000000"/>
          <w:sz w:val="24"/>
          <w:szCs w:val="24"/>
        </w:rPr>
        <w:t xml:space="preserve">Ремонт основания и ямочный ремонт асфальтового покрытия автомобильных дорог </w:t>
      </w:r>
      <w:r>
        <w:rPr>
          <w:rFonts w:ascii="Times New Roman" w:hAnsi="Times New Roman" w:cs="Times New Roman"/>
          <w:color w:val="000000"/>
          <w:sz w:val="24"/>
          <w:szCs w:val="24"/>
        </w:rPr>
        <w:t>630</w:t>
      </w:r>
      <w:r w:rsidRPr="00664388">
        <w:rPr>
          <w:rFonts w:ascii="Times New Roman" w:hAnsi="Times New Roman" w:cs="Times New Roman"/>
          <w:color w:val="000000"/>
          <w:sz w:val="24"/>
          <w:szCs w:val="24"/>
        </w:rPr>
        <w:t>кв.м.</w:t>
      </w:r>
      <w:r>
        <w:rPr>
          <w:rFonts w:ascii="Times New Roman" w:hAnsi="Times New Roman"/>
          <w:color w:val="000000"/>
          <w:sz w:val="24"/>
          <w:szCs w:val="24"/>
        </w:rPr>
        <w:t>(100% исполнения);</w:t>
      </w:r>
    </w:p>
    <w:p w:rsidR="00745682" w:rsidRPr="00F53441" w:rsidRDefault="00745682" w:rsidP="005464B8">
      <w:pPr>
        <w:pStyle w:val="a3"/>
        <w:numPr>
          <w:ilvl w:val="0"/>
          <w:numId w:val="11"/>
        </w:numPr>
        <w:tabs>
          <w:tab w:val="left" w:pos="284"/>
        </w:tabs>
        <w:spacing w:after="0" w:line="240" w:lineRule="auto"/>
        <w:ind w:left="0" w:firstLine="0"/>
        <w:jc w:val="both"/>
        <w:rPr>
          <w:rFonts w:ascii="Times New Roman" w:hAnsi="Times New Roman" w:cs="Times New Roman"/>
          <w:color w:val="000000"/>
          <w:sz w:val="24"/>
          <w:szCs w:val="24"/>
        </w:rPr>
      </w:pPr>
      <w:r w:rsidRPr="00664388">
        <w:rPr>
          <w:rFonts w:ascii="Times New Roman" w:hAnsi="Times New Roman" w:cs="Times New Roman"/>
          <w:color w:val="000000"/>
          <w:sz w:val="24"/>
          <w:szCs w:val="24"/>
        </w:rPr>
        <w:t xml:space="preserve">Грейдеровка улиц </w:t>
      </w:r>
      <w:r>
        <w:rPr>
          <w:rFonts w:ascii="Times New Roman" w:hAnsi="Times New Roman" w:cs="Times New Roman"/>
          <w:color w:val="000000"/>
          <w:sz w:val="24"/>
          <w:szCs w:val="24"/>
        </w:rPr>
        <w:t xml:space="preserve">6000 </w:t>
      </w:r>
      <w:proofErr w:type="gramStart"/>
      <w:r w:rsidRPr="00545FCB">
        <w:rPr>
          <w:rFonts w:ascii="Times New Roman" w:hAnsi="Times New Roman" w:cs="Times New Roman"/>
          <w:color w:val="000000"/>
          <w:sz w:val="24"/>
          <w:szCs w:val="24"/>
        </w:rPr>
        <w:t>п.м.</w:t>
      </w:r>
      <w:r>
        <w:rPr>
          <w:rFonts w:ascii="Times New Roman" w:hAnsi="Times New Roman"/>
          <w:color w:val="000000"/>
          <w:sz w:val="24"/>
          <w:szCs w:val="24"/>
        </w:rPr>
        <w:t>(</w:t>
      </w:r>
      <w:proofErr w:type="gramEnd"/>
      <w:r>
        <w:rPr>
          <w:rFonts w:ascii="Times New Roman" w:hAnsi="Times New Roman"/>
          <w:color w:val="000000"/>
          <w:sz w:val="24"/>
          <w:szCs w:val="24"/>
        </w:rPr>
        <w:t>100% исполнения);</w:t>
      </w:r>
    </w:p>
    <w:p w:rsidR="00745682" w:rsidRPr="00664388" w:rsidRDefault="00745682" w:rsidP="005464B8">
      <w:pPr>
        <w:pStyle w:val="a3"/>
        <w:numPr>
          <w:ilvl w:val="0"/>
          <w:numId w:val="11"/>
        </w:numPr>
        <w:tabs>
          <w:tab w:val="left" w:pos="284"/>
        </w:tabs>
        <w:spacing w:after="0" w:line="240" w:lineRule="auto"/>
        <w:ind w:left="0" w:firstLine="0"/>
        <w:jc w:val="both"/>
        <w:rPr>
          <w:rFonts w:ascii="Times New Roman" w:hAnsi="Times New Roman" w:cs="Times New Roman"/>
          <w:color w:val="000000"/>
          <w:sz w:val="24"/>
          <w:szCs w:val="24"/>
        </w:rPr>
      </w:pPr>
      <w:r>
        <w:rPr>
          <w:rFonts w:ascii="Times New Roman" w:hAnsi="Times New Roman"/>
          <w:color w:val="000000"/>
          <w:sz w:val="24"/>
          <w:szCs w:val="24"/>
        </w:rPr>
        <w:t>Ремонт грунтовых дорог 1 ед. (100% исполнения);</w:t>
      </w:r>
    </w:p>
    <w:p w:rsidR="00745682" w:rsidRPr="00F53441" w:rsidRDefault="00745682" w:rsidP="005464B8">
      <w:pPr>
        <w:pStyle w:val="a7"/>
        <w:numPr>
          <w:ilvl w:val="0"/>
          <w:numId w:val="11"/>
        </w:numPr>
        <w:tabs>
          <w:tab w:val="left" w:pos="284"/>
        </w:tabs>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Ремонт ливневой </w:t>
      </w:r>
      <w:r w:rsidRPr="00102728">
        <w:rPr>
          <w:rFonts w:ascii="Times New Roman" w:eastAsia="Times New Roman" w:hAnsi="Times New Roman" w:cs="Times New Roman"/>
          <w:color w:val="000000"/>
          <w:sz w:val="24"/>
          <w:szCs w:val="24"/>
        </w:rPr>
        <w:t xml:space="preserve">канализации </w:t>
      </w:r>
      <w:r>
        <w:rPr>
          <w:rFonts w:ascii="Times New Roman" w:hAnsi="Times New Roman"/>
          <w:color w:val="000000"/>
          <w:sz w:val="24"/>
          <w:szCs w:val="24"/>
        </w:rPr>
        <w:t>19</w:t>
      </w:r>
      <w:r w:rsidRPr="00102728">
        <w:rPr>
          <w:rFonts w:ascii="Times New Roman" w:hAnsi="Times New Roman"/>
          <w:color w:val="000000"/>
          <w:sz w:val="24"/>
          <w:szCs w:val="24"/>
        </w:rPr>
        <w:t xml:space="preserve"> м.</w:t>
      </w:r>
      <w:r>
        <w:rPr>
          <w:rFonts w:ascii="Times New Roman" w:hAnsi="Times New Roman"/>
          <w:color w:val="000000"/>
          <w:sz w:val="24"/>
          <w:szCs w:val="24"/>
        </w:rPr>
        <w:t xml:space="preserve"> (100% исполнения); </w:t>
      </w:r>
    </w:p>
    <w:p w:rsidR="00745682" w:rsidRPr="00F53441" w:rsidRDefault="00745682" w:rsidP="005464B8">
      <w:pPr>
        <w:pStyle w:val="a7"/>
        <w:numPr>
          <w:ilvl w:val="0"/>
          <w:numId w:val="11"/>
        </w:numPr>
        <w:tabs>
          <w:tab w:val="left" w:pos="284"/>
        </w:tabs>
        <w:ind w:left="0" w:firstLine="0"/>
        <w:jc w:val="both"/>
        <w:rPr>
          <w:rFonts w:ascii="Times New Roman" w:eastAsia="Times New Roman" w:hAnsi="Times New Roman" w:cs="Times New Roman"/>
          <w:color w:val="000000"/>
          <w:sz w:val="24"/>
          <w:szCs w:val="24"/>
        </w:rPr>
      </w:pPr>
      <w:r w:rsidRPr="00F53441">
        <w:rPr>
          <w:rFonts w:ascii="Times New Roman" w:hAnsi="Times New Roman"/>
          <w:color w:val="000000"/>
          <w:sz w:val="24"/>
          <w:szCs w:val="24"/>
        </w:rPr>
        <w:lastRenderedPageBreak/>
        <w:t>Разработка проектно-сметной документации с прохождением государственной экспертизы на объект: Поэтапный Капитальный ремонт дороги по ул. Северная на участке от перекрёстка с ул.Корзинникова до перекрёстка с ул. Комсомольская с заездами на территорию АО «ЖСФ</w:t>
      </w:r>
      <w:r w:rsidR="000E5A5E">
        <w:rPr>
          <w:rFonts w:ascii="Times New Roman" w:hAnsi="Times New Roman"/>
          <w:color w:val="000000"/>
          <w:sz w:val="24"/>
          <w:szCs w:val="24"/>
        </w:rPr>
        <w:t>» и с обеспечением заезда на об</w:t>
      </w:r>
      <w:r w:rsidRPr="00F53441">
        <w:rPr>
          <w:rFonts w:ascii="Times New Roman" w:hAnsi="Times New Roman"/>
          <w:color w:val="000000"/>
          <w:sz w:val="24"/>
          <w:szCs w:val="24"/>
        </w:rPr>
        <w:t>щежитие 220 мест АО «ЖСФ» по ул. Новая»</w:t>
      </w:r>
      <w:r>
        <w:rPr>
          <w:rFonts w:ascii="Times New Roman" w:hAnsi="Times New Roman"/>
          <w:color w:val="000000"/>
          <w:sz w:val="24"/>
          <w:szCs w:val="24"/>
        </w:rPr>
        <w:t xml:space="preserve"> 1 шт. (100% исполнения);</w:t>
      </w:r>
    </w:p>
    <w:p w:rsidR="00745682" w:rsidRPr="00F53441" w:rsidRDefault="00745682" w:rsidP="005464B8">
      <w:pPr>
        <w:pStyle w:val="a7"/>
        <w:numPr>
          <w:ilvl w:val="0"/>
          <w:numId w:val="11"/>
        </w:numPr>
        <w:tabs>
          <w:tab w:val="left" w:pos="284"/>
        </w:tabs>
        <w:ind w:left="0" w:firstLine="0"/>
        <w:jc w:val="both"/>
        <w:rPr>
          <w:rFonts w:ascii="Times New Roman" w:eastAsia="Times New Roman" w:hAnsi="Times New Roman" w:cs="Times New Roman"/>
          <w:color w:val="000000"/>
          <w:sz w:val="24"/>
          <w:szCs w:val="24"/>
        </w:rPr>
      </w:pPr>
      <w:r w:rsidRPr="00F53441">
        <w:rPr>
          <w:rFonts w:ascii="Times New Roman" w:hAnsi="Times New Roman"/>
          <w:color w:val="000000"/>
          <w:sz w:val="24"/>
          <w:szCs w:val="24"/>
        </w:rPr>
        <w:t>Доля реализация проекта: 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w:t>
      </w:r>
      <w:r>
        <w:rPr>
          <w:rFonts w:ascii="Times New Roman" w:hAnsi="Times New Roman"/>
          <w:color w:val="000000"/>
          <w:sz w:val="24"/>
          <w:szCs w:val="24"/>
        </w:rPr>
        <w:t xml:space="preserve"> 100% (100% исполнения);</w:t>
      </w:r>
    </w:p>
    <w:p w:rsidR="00745682" w:rsidRPr="00F53441" w:rsidRDefault="00745682" w:rsidP="005464B8">
      <w:pPr>
        <w:pStyle w:val="a7"/>
        <w:numPr>
          <w:ilvl w:val="0"/>
          <w:numId w:val="11"/>
        </w:numPr>
        <w:tabs>
          <w:tab w:val="left" w:pos="284"/>
        </w:tabs>
        <w:ind w:left="0" w:firstLine="0"/>
        <w:jc w:val="both"/>
        <w:rPr>
          <w:rFonts w:ascii="Times New Roman" w:eastAsia="Times New Roman" w:hAnsi="Times New Roman" w:cs="Times New Roman"/>
          <w:color w:val="000000"/>
          <w:sz w:val="24"/>
          <w:szCs w:val="24"/>
        </w:rPr>
      </w:pPr>
      <w:r>
        <w:rPr>
          <w:rFonts w:ascii="Times New Roman" w:hAnsi="Times New Roman"/>
          <w:color w:val="000000"/>
          <w:sz w:val="24"/>
          <w:szCs w:val="24"/>
        </w:rPr>
        <w:t>Обустройство дорог зоны индивидуальной жилой застройки для многодетных семей 540 п.м (100% исполнения).</w:t>
      </w:r>
    </w:p>
    <w:p w:rsidR="00745682" w:rsidRDefault="00745682" w:rsidP="00745682">
      <w:pPr>
        <w:tabs>
          <w:tab w:val="left" w:pos="142"/>
          <w:tab w:val="left" w:pos="284"/>
        </w:tabs>
        <w:spacing w:after="0" w:line="240" w:lineRule="auto"/>
        <w:jc w:val="both"/>
        <w:rPr>
          <w:rFonts w:ascii="Times New Roman" w:eastAsia="Times New Roman" w:hAnsi="Times New Roman" w:cs="Times New Roman"/>
          <w:sz w:val="24"/>
          <w:szCs w:val="24"/>
        </w:rPr>
      </w:pPr>
    </w:p>
    <w:p w:rsidR="00745682" w:rsidRDefault="00745682" w:rsidP="00F82F92">
      <w:pPr>
        <w:tabs>
          <w:tab w:val="left" w:pos="142"/>
          <w:tab w:val="left" w:pos="284"/>
        </w:tabs>
        <w:spacing w:after="0" w:line="240" w:lineRule="auto"/>
        <w:jc w:val="both"/>
        <w:rPr>
          <w:rFonts w:ascii="Times New Roman" w:eastAsia="Times New Roman" w:hAnsi="Times New Roman" w:cs="Times New Roman"/>
          <w:sz w:val="24"/>
          <w:szCs w:val="24"/>
        </w:rPr>
      </w:pPr>
      <w:r w:rsidRPr="006C1704">
        <w:rPr>
          <w:rFonts w:ascii="Times New Roman" w:eastAsia="Times New Roman" w:hAnsi="Times New Roman" w:cs="Times New Roman"/>
          <w:sz w:val="24"/>
          <w:szCs w:val="24"/>
        </w:rPr>
        <w:tab/>
      </w:r>
      <w:r w:rsidRPr="006C1704">
        <w:rPr>
          <w:rFonts w:ascii="Times New Roman" w:eastAsia="Times New Roman" w:hAnsi="Times New Roman" w:cs="Times New Roman"/>
          <w:sz w:val="24"/>
          <w:szCs w:val="24"/>
        </w:rPr>
        <w:tab/>
      </w:r>
      <w:r w:rsidRPr="006E4E8A">
        <w:rPr>
          <w:rFonts w:ascii="Times New Roman" w:eastAsia="Times New Roman" w:hAnsi="Times New Roman" w:cs="Times New Roman"/>
          <w:sz w:val="24"/>
          <w:szCs w:val="24"/>
        </w:rPr>
        <w:t>Оценка эффективности программы за 202</w:t>
      </w:r>
      <w:r>
        <w:rPr>
          <w:rFonts w:ascii="Times New Roman" w:eastAsia="Times New Roman" w:hAnsi="Times New Roman" w:cs="Times New Roman"/>
          <w:sz w:val="24"/>
          <w:szCs w:val="24"/>
        </w:rPr>
        <w:t>4</w:t>
      </w:r>
      <w:r w:rsidRPr="006E4E8A">
        <w:rPr>
          <w:rFonts w:ascii="Times New Roman" w:eastAsia="Times New Roman" w:hAnsi="Times New Roman" w:cs="Times New Roman"/>
          <w:sz w:val="24"/>
          <w:szCs w:val="24"/>
        </w:rPr>
        <w:t xml:space="preserve"> год составила </w:t>
      </w:r>
      <w:r>
        <w:rPr>
          <w:rFonts w:ascii="Times New Roman" w:eastAsia="Times New Roman" w:hAnsi="Times New Roman" w:cs="Times New Roman"/>
          <w:b/>
          <w:sz w:val="24"/>
          <w:szCs w:val="24"/>
        </w:rPr>
        <w:t>1,05</w:t>
      </w:r>
      <w:r w:rsidRPr="006E4E8A">
        <w:rPr>
          <w:rFonts w:ascii="Times New Roman" w:eastAsia="Times New Roman" w:hAnsi="Times New Roman" w:cs="Times New Roman"/>
          <w:sz w:val="24"/>
          <w:szCs w:val="24"/>
        </w:rPr>
        <w:t xml:space="preserve">, что относится к </w:t>
      </w:r>
      <w:r>
        <w:rPr>
          <w:rFonts w:ascii="Times New Roman" w:hAnsi="Times New Roman" w:cs="Times New Roman"/>
          <w:sz w:val="24"/>
          <w:szCs w:val="24"/>
        </w:rPr>
        <w:t xml:space="preserve">высокой </w:t>
      </w:r>
      <w:r w:rsidRPr="006E4E8A">
        <w:rPr>
          <w:rFonts w:ascii="Times New Roman" w:eastAsia="Times New Roman" w:hAnsi="Times New Roman" w:cs="Times New Roman"/>
          <w:sz w:val="24"/>
          <w:szCs w:val="24"/>
        </w:rPr>
        <w:t>категории исходя из данного расчета оценки эффективности Муниципальной программы «Комплексное развитие транспортной инфраструктуры Городского округа «Жатай» на 2017-2027 годы»</w:t>
      </w:r>
    </w:p>
    <w:p w:rsidR="000E5A5E" w:rsidRDefault="000E5A5E" w:rsidP="00745682">
      <w:pPr>
        <w:tabs>
          <w:tab w:val="left" w:pos="1276"/>
        </w:tabs>
        <w:spacing w:after="0" w:line="240" w:lineRule="auto"/>
        <w:ind w:firstLine="709"/>
        <w:jc w:val="both"/>
        <w:rPr>
          <w:rFonts w:ascii="Times New Roman" w:eastAsia="Times New Roman" w:hAnsi="Times New Roman" w:cs="Times New Roman"/>
          <w:sz w:val="24"/>
          <w:szCs w:val="24"/>
        </w:rPr>
      </w:pPr>
    </w:p>
    <w:p w:rsidR="000E5A5E" w:rsidRPr="000E5A5E" w:rsidRDefault="000E5A5E" w:rsidP="005464B8">
      <w:pPr>
        <w:pStyle w:val="a3"/>
        <w:numPr>
          <w:ilvl w:val="0"/>
          <w:numId w:val="9"/>
        </w:numPr>
        <w:tabs>
          <w:tab w:val="left" w:pos="0"/>
          <w:tab w:val="left" w:pos="1134"/>
          <w:tab w:val="left" w:pos="1276"/>
        </w:tabs>
        <w:autoSpaceDE w:val="0"/>
        <w:autoSpaceDN w:val="0"/>
        <w:adjustRightInd w:val="0"/>
        <w:spacing w:after="0" w:line="240" w:lineRule="auto"/>
        <w:rPr>
          <w:rFonts w:ascii="Times New Roman" w:eastAsia="Times New Roman" w:hAnsi="Times New Roman" w:cs="Times New Roman"/>
          <w:b/>
          <w:bCs/>
          <w:sz w:val="24"/>
          <w:szCs w:val="24"/>
        </w:rPr>
      </w:pPr>
      <w:r w:rsidRPr="000E5A5E">
        <w:rPr>
          <w:rFonts w:ascii="Times New Roman" w:eastAsia="Times New Roman" w:hAnsi="Times New Roman" w:cs="Times New Roman"/>
          <w:b/>
          <w:sz w:val="24"/>
          <w:szCs w:val="24"/>
        </w:rPr>
        <w:t xml:space="preserve">Муниципальная программа </w:t>
      </w:r>
      <w:r w:rsidRPr="000E5A5E">
        <w:rPr>
          <w:rFonts w:ascii="Times New Roman" w:eastAsia="Times New Roman" w:hAnsi="Times New Roman" w:cs="Times New Roman"/>
          <w:b/>
          <w:bCs/>
          <w:sz w:val="24"/>
          <w:szCs w:val="24"/>
        </w:rPr>
        <w:t>«Развитие сельского хозяйства ГО «Жатай»</w:t>
      </w:r>
    </w:p>
    <w:p w:rsidR="000E5A5E" w:rsidRPr="000E5A5E" w:rsidRDefault="000E5A5E" w:rsidP="000E5A5E">
      <w:pPr>
        <w:tabs>
          <w:tab w:val="left" w:pos="0"/>
        </w:tabs>
        <w:autoSpaceDE w:val="0"/>
        <w:autoSpaceDN w:val="0"/>
        <w:adjustRightInd w:val="0"/>
        <w:spacing w:after="0" w:line="240" w:lineRule="auto"/>
        <w:ind w:firstLine="567"/>
        <w:contextualSpacing/>
        <w:jc w:val="center"/>
        <w:rPr>
          <w:rFonts w:ascii="Times New Roman" w:eastAsia="Times New Roman" w:hAnsi="Times New Roman" w:cs="Times New Roman"/>
          <w:b/>
          <w:bCs/>
          <w:sz w:val="24"/>
          <w:szCs w:val="24"/>
        </w:rPr>
      </w:pPr>
      <w:r w:rsidRPr="000E5A5E">
        <w:rPr>
          <w:rFonts w:ascii="Times New Roman" w:eastAsia="Times New Roman" w:hAnsi="Times New Roman" w:cs="Times New Roman"/>
          <w:b/>
          <w:bCs/>
          <w:sz w:val="24"/>
          <w:szCs w:val="24"/>
        </w:rPr>
        <w:t>на 2022-2026 годы»</w:t>
      </w:r>
    </w:p>
    <w:p w:rsidR="000E5A5E" w:rsidRPr="000E5A5E" w:rsidRDefault="000E5A5E" w:rsidP="000E5A5E">
      <w:pPr>
        <w:tabs>
          <w:tab w:val="left" w:pos="0"/>
        </w:tabs>
        <w:autoSpaceDE w:val="0"/>
        <w:autoSpaceDN w:val="0"/>
        <w:adjustRightInd w:val="0"/>
        <w:spacing w:after="0" w:line="240" w:lineRule="auto"/>
        <w:ind w:firstLine="567"/>
        <w:contextualSpacing/>
        <w:jc w:val="center"/>
        <w:rPr>
          <w:rFonts w:ascii="Times New Roman" w:eastAsia="Times New Roman" w:hAnsi="Times New Roman" w:cs="Times New Roman"/>
          <w:b/>
          <w:bCs/>
          <w:sz w:val="24"/>
          <w:szCs w:val="24"/>
        </w:rPr>
      </w:pPr>
    </w:p>
    <w:p w:rsidR="000E5A5E" w:rsidRPr="000E5A5E" w:rsidRDefault="000E5A5E" w:rsidP="000E5A5E">
      <w:pPr>
        <w:autoSpaceDE w:val="0"/>
        <w:autoSpaceDN w:val="0"/>
        <w:adjustRightInd w:val="0"/>
        <w:spacing w:after="0" w:line="240" w:lineRule="auto"/>
        <w:ind w:firstLine="426"/>
        <w:jc w:val="both"/>
        <w:rPr>
          <w:rFonts w:ascii="Times New Roman" w:eastAsia="Times New Roman" w:hAnsi="Times New Roman" w:cs="Times New Roman"/>
          <w:b/>
          <w:sz w:val="24"/>
          <w:szCs w:val="24"/>
        </w:rPr>
      </w:pPr>
      <w:r w:rsidRPr="000E5A5E">
        <w:rPr>
          <w:rFonts w:ascii="Times New Roman" w:eastAsia="Times New Roman" w:hAnsi="Times New Roman" w:cs="Times New Roman"/>
          <w:sz w:val="24"/>
          <w:szCs w:val="24"/>
        </w:rPr>
        <w:t xml:space="preserve">Муниципальная программа «Развитие сельского хозяйства ГО «Жатай» на 2022-2026 годы» утверждена </w:t>
      </w:r>
      <w:r w:rsidRPr="000E5A5E">
        <w:rPr>
          <w:rFonts w:ascii="Times New Roman" w:eastAsia="Times New Roman" w:hAnsi="Times New Roman" w:cs="Times New Roman"/>
          <w:spacing w:val="-2"/>
          <w:sz w:val="24"/>
          <w:szCs w:val="24"/>
        </w:rPr>
        <w:t>постановлением Окружной Администрации ГО «Жатай» 28</w:t>
      </w:r>
      <w:r w:rsidRPr="000E5A5E">
        <w:rPr>
          <w:rFonts w:ascii="Times New Roman" w:eastAsia="Times New Roman" w:hAnsi="Times New Roman" w:cs="Times New Roman"/>
          <w:sz w:val="24"/>
          <w:szCs w:val="24"/>
        </w:rPr>
        <w:t xml:space="preserve"> декабря 2024 г. № 139-г. Целью Программы является повышение уровня самообеспечения Городского округа «Жатай» местной сельскохозяйственной продукцией.</w:t>
      </w:r>
    </w:p>
    <w:p w:rsidR="000E5A5E" w:rsidRPr="000E5A5E" w:rsidRDefault="000E5A5E" w:rsidP="000E5A5E">
      <w:pPr>
        <w:widowControl w:val="0"/>
        <w:autoSpaceDE w:val="0"/>
        <w:autoSpaceDN w:val="0"/>
        <w:spacing w:after="0" w:line="240" w:lineRule="auto"/>
        <w:ind w:firstLine="426"/>
        <w:jc w:val="both"/>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В 2024 году сельское хозяйство в ГО «Жатай» велось по двум направлениям: развитие животноводства и развитие растениеводства.</w:t>
      </w:r>
    </w:p>
    <w:p w:rsidR="000E5A5E" w:rsidRPr="000E5A5E" w:rsidRDefault="000E5A5E" w:rsidP="000E5A5E">
      <w:pPr>
        <w:spacing w:after="0" w:line="240" w:lineRule="auto"/>
        <w:ind w:firstLine="426"/>
        <w:jc w:val="both"/>
        <w:rPr>
          <w:rFonts w:ascii="Times New Roman" w:eastAsia="Calibri" w:hAnsi="Times New Roman" w:cs="Times New Roman"/>
          <w:sz w:val="24"/>
          <w:szCs w:val="24"/>
        </w:rPr>
      </w:pPr>
      <w:r w:rsidRPr="000E5A5E">
        <w:rPr>
          <w:rFonts w:ascii="Times New Roman" w:eastAsia="Calibri" w:hAnsi="Times New Roman" w:cs="Times New Roman"/>
          <w:sz w:val="24"/>
          <w:szCs w:val="24"/>
        </w:rPr>
        <w:t>В Городском округе «Жатай» посевная площадь в 2024 году составляет 162,6 га. (из них 57,8 га сельское хозяйство), под картофелеводство: 87,1 га (из них 43,8 га сельское хозяйство), под овощи открытого грунта – 75,5 га (из них 14,1 га сельское хозяйство), Посевная площадь под овощи закрытого грунта составила 31,9 тыс. кв. м.</w:t>
      </w:r>
    </w:p>
    <w:p w:rsidR="000E5A5E" w:rsidRPr="000E5A5E" w:rsidRDefault="000E5A5E" w:rsidP="000E5A5E">
      <w:pPr>
        <w:spacing w:after="0" w:line="240" w:lineRule="auto"/>
        <w:ind w:firstLine="426"/>
        <w:jc w:val="both"/>
        <w:rPr>
          <w:rFonts w:ascii="Times New Roman" w:eastAsia="Calibri" w:hAnsi="Times New Roman" w:cs="Times New Roman"/>
          <w:sz w:val="24"/>
          <w:szCs w:val="24"/>
        </w:rPr>
      </w:pPr>
      <w:r w:rsidRPr="000E5A5E">
        <w:rPr>
          <w:rFonts w:ascii="Times New Roman" w:eastAsia="Calibri" w:hAnsi="Times New Roman" w:cs="Times New Roman"/>
          <w:sz w:val="24"/>
          <w:szCs w:val="24"/>
        </w:rPr>
        <w:t xml:space="preserve">По посевной площади под картофель плановые данные в 2024 году составили 41,4 га, фактически составило 43,3 га. (из них ИП Эм Г.- 20 га., ИП Федотов В.Б.- 21 га., ИП Квон А.Г.- 0,35 га., КФХ Кравченко П.И.-2 га.). </w:t>
      </w:r>
      <w:r w:rsidRPr="000E5A5E">
        <w:rPr>
          <w:rFonts w:ascii="Times New Roman" w:eastAsia="Times New Roman" w:hAnsi="Times New Roman" w:cs="Times New Roman"/>
          <w:sz w:val="24"/>
          <w:szCs w:val="24"/>
        </w:rPr>
        <w:t>Увеличение произошло из-за арендуемой площади у ИП Федотова В.Б.</w:t>
      </w:r>
    </w:p>
    <w:p w:rsidR="000E5A5E" w:rsidRPr="000E5A5E" w:rsidRDefault="000E5A5E" w:rsidP="000E5A5E">
      <w:pPr>
        <w:spacing w:after="0" w:line="240" w:lineRule="auto"/>
        <w:ind w:firstLine="426"/>
        <w:jc w:val="both"/>
        <w:rPr>
          <w:rFonts w:ascii="Times New Roman" w:eastAsia="Calibri" w:hAnsi="Times New Roman" w:cs="Times New Roman"/>
          <w:sz w:val="24"/>
          <w:szCs w:val="24"/>
        </w:rPr>
      </w:pPr>
      <w:r w:rsidRPr="000E5A5E">
        <w:rPr>
          <w:rFonts w:ascii="Times New Roman" w:eastAsia="Calibri" w:hAnsi="Times New Roman" w:cs="Times New Roman"/>
          <w:sz w:val="24"/>
          <w:szCs w:val="24"/>
        </w:rPr>
        <w:t>По производству картофеля плановые данные 514,8 т., фактическое производство картофеля составило 521,3 т. (из них ИП Эм Г.- 269 тн., ИП Федотов В.Б.- 242 тн., ИП Квон А.Г.- 3,80 тн., КФХ Кравченко П.И.- 6,50 тн.), что больше плановых данных на 1,3%.</w:t>
      </w:r>
    </w:p>
    <w:p w:rsidR="000E5A5E" w:rsidRPr="000E5A5E" w:rsidRDefault="000E5A5E" w:rsidP="000E5A5E">
      <w:pPr>
        <w:spacing w:after="0" w:line="240" w:lineRule="auto"/>
        <w:ind w:firstLine="426"/>
        <w:jc w:val="both"/>
        <w:rPr>
          <w:rFonts w:ascii="Times New Roman" w:eastAsia="Calibri" w:hAnsi="Times New Roman" w:cs="Times New Roman"/>
          <w:sz w:val="24"/>
          <w:szCs w:val="24"/>
        </w:rPr>
      </w:pPr>
      <w:r w:rsidRPr="000E5A5E">
        <w:rPr>
          <w:rFonts w:ascii="Times New Roman" w:eastAsia="Calibri" w:hAnsi="Times New Roman" w:cs="Times New Roman"/>
          <w:sz w:val="24"/>
          <w:szCs w:val="24"/>
        </w:rPr>
        <w:t xml:space="preserve">Посевные площади под овощи в 2024 году плановые и фактические составили 61,4 га, (из них ИП Эм Г.- 47,5 га., ИП Федотов В.Б.- 13,5 га. ИП Квон А.Г.- 0,41 га.). </w:t>
      </w:r>
    </w:p>
    <w:p w:rsidR="000E5A5E" w:rsidRPr="000E5A5E" w:rsidRDefault="000E5A5E" w:rsidP="000E5A5E">
      <w:pPr>
        <w:spacing w:after="0" w:line="240" w:lineRule="auto"/>
        <w:ind w:firstLine="426"/>
        <w:jc w:val="both"/>
        <w:rPr>
          <w:rFonts w:ascii="Times New Roman" w:eastAsia="Calibri" w:hAnsi="Times New Roman" w:cs="Times New Roman"/>
          <w:sz w:val="24"/>
          <w:szCs w:val="24"/>
        </w:rPr>
      </w:pPr>
      <w:r w:rsidRPr="000E5A5E">
        <w:rPr>
          <w:rFonts w:ascii="Times New Roman" w:eastAsia="Calibri" w:hAnsi="Times New Roman" w:cs="Times New Roman"/>
          <w:sz w:val="24"/>
          <w:szCs w:val="24"/>
        </w:rPr>
        <w:t xml:space="preserve">По производству овощей плановые данные -1320,0 тн., фактическое производство сбора овощей составило 100%, из них сбор овощей открытого грунта 1197,6 тн. (ИП Эм Г.- 1022,5 тн., ИП Федотов В.Б.- 167 тн., ИП Квон А.Г.- 8,1 тн.), сбор овощей закрытого грунта - 122,4 тн. (ИП Эм Г.- 71,0 тн., ИП Федотов В.Б.- 25,1 тн., ИП Квон А.Г.- 26,3 тн.) </w:t>
      </w:r>
    </w:p>
    <w:p w:rsidR="000E5A5E" w:rsidRPr="000E5A5E" w:rsidRDefault="000E5A5E" w:rsidP="000E5A5E">
      <w:pPr>
        <w:spacing w:after="0" w:line="240" w:lineRule="auto"/>
        <w:ind w:firstLine="426"/>
        <w:jc w:val="both"/>
        <w:rPr>
          <w:rFonts w:ascii="Times New Roman" w:eastAsia="Calibri" w:hAnsi="Times New Roman" w:cs="Times New Roman"/>
          <w:sz w:val="24"/>
          <w:szCs w:val="24"/>
        </w:rPr>
      </w:pPr>
      <w:r w:rsidRPr="000E5A5E">
        <w:rPr>
          <w:rFonts w:ascii="Times New Roman" w:eastAsia="Calibri" w:hAnsi="Times New Roman" w:cs="Times New Roman"/>
          <w:sz w:val="24"/>
          <w:szCs w:val="24"/>
        </w:rPr>
        <w:t xml:space="preserve">  Два крестьянско-фермерских хозяйства ИП Федотов Б.В. и Кравченко П.И. содержат крупный рогатый скот (далее - КРС) и лошадей.</w:t>
      </w:r>
    </w:p>
    <w:p w:rsidR="000E5A5E" w:rsidRPr="000E5A5E" w:rsidRDefault="000E5A5E" w:rsidP="000E5A5E">
      <w:pPr>
        <w:spacing w:after="0" w:line="240" w:lineRule="auto"/>
        <w:ind w:firstLine="426"/>
        <w:jc w:val="both"/>
        <w:rPr>
          <w:rFonts w:ascii="Times New Roman" w:eastAsia="Calibri" w:hAnsi="Times New Roman" w:cs="Times New Roman"/>
          <w:sz w:val="24"/>
          <w:szCs w:val="24"/>
        </w:rPr>
      </w:pPr>
      <w:r w:rsidRPr="000E5A5E">
        <w:rPr>
          <w:rFonts w:ascii="Times New Roman" w:eastAsia="Calibri" w:hAnsi="Times New Roman" w:cs="Times New Roman"/>
          <w:sz w:val="24"/>
          <w:szCs w:val="24"/>
        </w:rPr>
        <w:t xml:space="preserve"> В городском округе «Жатай» птиц содержат только хозяйства населения, плановые и фактические данные составили 82 головы, из них 80 несушек и 2 петуха.</w:t>
      </w:r>
    </w:p>
    <w:p w:rsidR="000E5A5E" w:rsidRPr="000E5A5E" w:rsidRDefault="000E5A5E" w:rsidP="000E5A5E">
      <w:pPr>
        <w:spacing w:after="0" w:line="240" w:lineRule="auto"/>
        <w:ind w:firstLine="426"/>
        <w:jc w:val="both"/>
        <w:rPr>
          <w:rFonts w:ascii="Times New Roman" w:eastAsia="Calibri" w:hAnsi="Times New Roman" w:cs="Times New Roman"/>
          <w:sz w:val="24"/>
          <w:szCs w:val="24"/>
        </w:rPr>
      </w:pPr>
      <w:r w:rsidRPr="000E5A5E">
        <w:rPr>
          <w:rFonts w:ascii="Times New Roman" w:eastAsia="Calibri" w:hAnsi="Times New Roman" w:cs="Times New Roman"/>
          <w:sz w:val="24"/>
          <w:szCs w:val="24"/>
        </w:rPr>
        <w:t xml:space="preserve">  По поголовью КРС плановые данные программы составили 102 головы, из них маточное поголовье 52 головы коров, фактическое поголовье КРС –101 голова, из них маточное поголовье 52 головы коров, не выполнение плана составило по поголовью КРС, в связи с продажей в живом весе КРС ИП Федотовым В.Б. </w:t>
      </w:r>
    </w:p>
    <w:p w:rsidR="000E5A5E" w:rsidRPr="000E5A5E" w:rsidRDefault="000E5A5E" w:rsidP="000E5A5E">
      <w:pPr>
        <w:spacing w:after="0" w:line="240" w:lineRule="auto"/>
        <w:ind w:firstLine="426"/>
        <w:jc w:val="both"/>
        <w:rPr>
          <w:rFonts w:ascii="Times New Roman" w:eastAsia="Calibri" w:hAnsi="Times New Roman" w:cs="Times New Roman"/>
          <w:sz w:val="24"/>
          <w:szCs w:val="24"/>
        </w:rPr>
      </w:pPr>
      <w:r w:rsidRPr="000E5A5E">
        <w:rPr>
          <w:rFonts w:ascii="Times New Roman" w:eastAsia="Calibri" w:hAnsi="Times New Roman" w:cs="Times New Roman"/>
          <w:sz w:val="24"/>
          <w:szCs w:val="24"/>
        </w:rPr>
        <w:t xml:space="preserve">По поголовью лошадей </w:t>
      </w:r>
      <w:r w:rsidRPr="000E5A5E">
        <w:rPr>
          <w:rFonts w:ascii="Times New Roman" w:eastAsia="Calibri" w:hAnsi="Times New Roman" w:cs="Times New Roman"/>
          <w:color w:val="0D0D0D"/>
          <w:sz w:val="24"/>
          <w:szCs w:val="24"/>
        </w:rPr>
        <w:t>плановые данные 232 головы, из них кобыл - 183 головы, факт составил - 232 голов</w:t>
      </w:r>
      <w:r w:rsidRPr="000E5A5E">
        <w:rPr>
          <w:rFonts w:ascii="Times New Roman" w:eastAsia="Calibri" w:hAnsi="Times New Roman" w:cs="Times New Roman"/>
          <w:sz w:val="24"/>
          <w:szCs w:val="24"/>
        </w:rPr>
        <w:t>, из них (ИП Федотов Б.В. – 120 гол</w:t>
      </w:r>
      <w:proofErr w:type="gramStart"/>
      <w:r w:rsidRPr="000E5A5E">
        <w:rPr>
          <w:rFonts w:ascii="Times New Roman" w:eastAsia="Calibri" w:hAnsi="Times New Roman" w:cs="Times New Roman"/>
          <w:sz w:val="24"/>
          <w:szCs w:val="24"/>
        </w:rPr>
        <w:t>.</w:t>
      </w:r>
      <w:proofErr w:type="gramEnd"/>
      <w:r w:rsidRPr="000E5A5E">
        <w:rPr>
          <w:rFonts w:ascii="Times New Roman" w:eastAsia="Calibri" w:hAnsi="Times New Roman" w:cs="Times New Roman"/>
          <w:sz w:val="24"/>
          <w:szCs w:val="24"/>
        </w:rPr>
        <w:t xml:space="preserve"> и Кравченко П.И. 112 гол.) выполнение плана на 100 %, из них кобыл 183 гол. (ИП Федотов Б.В. – 85 гол</w:t>
      </w:r>
      <w:proofErr w:type="gramStart"/>
      <w:r w:rsidRPr="000E5A5E">
        <w:rPr>
          <w:rFonts w:ascii="Times New Roman" w:eastAsia="Calibri" w:hAnsi="Times New Roman" w:cs="Times New Roman"/>
          <w:sz w:val="24"/>
          <w:szCs w:val="24"/>
        </w:rPr>
        <w:t>.</w:t>
      </w:r>
      <w:proofErr w:type="gramEnd"/>
      <w:r w:rsidRPr="000E5A5E">
        <w:rPr>
          <w:rFonts w:ascii="Times New Roman" w:eastAsia="Calibri" w:hAnsi="Times New Roman" w:cs="Times New Roman"/>
          <w:sz w:val="24"/>
          <w:szCs w:val="24"/>
        </w:rPr>
        <w:t xml:space="preserve"> и Кравченко П.И. 98 гол.) выполнение плана на 100 %.</w:t>
      </w:r>
    </w:p>
    <w:p w:rsidR="000E5A5E" w:rsidRPr="000E5A5E" w:rsidRDefault="000E5A5E" w:rsidP="000E5A5E">
      <w:pPr>
        <w:spacing w:after="0" w:line="240" w:lineRule="auto"/>
        <w:ind w:firstLine="426"/>
        <w:jc w:val="both"/>
        <w:rPr>
          <w:rFonts w:ascii="Times New Roman" w:eastAsia="Calibri" w:hAnsi="Times New Roman" w:cs="Times New Roman"/>
          <w:sz w:val="24"/>
          <w:szCs w:val="24"/>
        </w:rPr>
      </w:pPr>
      <w:r w:rsidRPr="000E5A5E">
        <w:rPr>
          <w:rFonts w:ascii="Times New Roman" w:eastAsia="Calibri" w:hAnsi="Times New Roman" w:cs="Times New Roman"/>
          <w:sz w:val="24"/>
          <w:szCs w:val="24"/>
        </w:rPr>
        <w:t xml:space="preserve"> Валовый надой молока увеличился в 3,2 раза при плане 41,5 т., фактически составил 134,3 т., в связи с приобретением голов ИП Федотовым В.Б.</w:t>
      </w:r>
    </w:p>
    <w:p w:rsidR="000E5A5E" w:rsidRPr="000E5A5E" w:rsidRDefault="000E5A5E" w:rsidP="000E5A5E">
      <w:pPr>
        <w:spacing w:after="0" w:line="240" w:lineRule="auto"/>
        <w:jc w:val="both"/>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lastRenderedPageBreak/>
        <w:t xml:space="preserve">          В 2024 году на реализацию программы в бюджете ГО «Жатай» в 2024 году предусмотрено 7 548,0 тыс. рублей, кассовое исполнение мероприятий программы составило 7 396,8 тыс. рублей (98,0 % освоения). Из государственного бюджета РС (Я) было выделено 7 126,8 тыс. рублей, освоено 6 975,6 тыс. рублей (97,9% освоения) в том числе: субвенция на поддержку производства овощей открытого грунта в объеме 2 632,5 тыс. рублей (освоено 100%), субвенция на поддержку производства картофеля составила 1 172,5тыс. рублей (освоено 100%), субвенция на поддержку скотоводства 1 530,0 тыс. рублей (освоено 100%), субвенция на поддержку табунного коневодства 730,0 тыс. рублей (освоено 100%), субвенция на содержание специалиста по сельскому хозяйству  910,6 тыс. рублей (освоено 85,8 %). Средства, выделенные из местного бюджета в сумме 421,2 тыс. рублей освоены в размере 421,2 тыс. рублей на оказание услуг табунщика (освоено 100 %). </w:t>
      </w:r>
    </w:p>
    <w:p w:rsidR="000E5A5E" w:rsidRPr="000E5A5E" w:rsidRDefault="000E5A5E" w:rsidP="000E5A5E">
      <w:pPr>
        <w:spacing w:after="0" w:line="240" w:lineRule="auto"/>
        <w:jc w:val="both"/>
        <w:rPr>
          <w:rFonts w:ascii="Times New Roman" w:eastAsia="Times New Roman" w:hAnsi="Times New Roman" w:cs="Times New Roman"/>
          <w:sz w:val="24"/>
          <w:szCs w:val="24"/>
        </w:rPr>
      </w:pPr>
    </w:p>
    <w:p w:rsidR="000E5A5E" w:rsidRPr="000E5A5E" w:rsidRDefault="000E5A5E" w:rsidP="000E5A5E">
      <w:pPr>
        <w:spacing w:after="0" w:line="240" w:lineRule="auto"/>
        <w:ind w:firstLine="567"/>
        <w:jc w:val="both"/>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 xml:space="preserve">Анализ степени достижения запланированных значений целевых показателей (индикаторов) программы с фактически сложившимися: </w:t>
      </w:r>
    </w:p>
    <w:p w:rsidR="000E5A5E" w:rsidRPr="000E5A5E" w:rsidRDefault="000E5A5E" w:rsidP="000E5A5E">
      <w:pPr>
        <w:spacing w:after="0" w:line="240" w:lineRule="auto"/>
        <w:ind w:firstLine="708"/>
        <w:jc w:val="both"/>
        <w:rPr>
          <w:rFonts w:ascii="Times New Roman" w:eastAsia="Times New Roman" w:hAnsi="Times New Roman" w:cs="Times New Roman"/>
          <w:sz w:val="24"/>
          <w:szCs w:val="24"/>
          <w:highlight w:val="yellow"/>
        </w:rPr>
      </w:pPr>
    </w:p>
    <w:tbl>
      <w:tblPr>
        <w:tblW w:w="9919" w:type="dxa"/>
        <w:jc w:val="center"/>
        <w:tblLayout w:type="fixed"/>
        <w:tblLook w:val="04A0" w:firstRow="1" w:lastRow="0" w:firstColumn="1" w:lastColumn="0" w:noHBand="0" w:noVBand="1"/>
      </w:tblPr>
      <w:tblGrid>
        <w:gridCol w:w="2547"/>
        <w:gridCol w:w="1275"/>
        <w:gridCol w:w="143"/>
        <w:gridCol w:w="1276"/>
        <w:gridCol w:w="1276"/>
        <w:gridCol w:w="1418"/>
        <w:gridCol w:w="71"/>
        <w:gridCol w:w="1913"/>
      </w:tblGrid>
      <w:tr w:rsidR="000E5A5E" w:rsidRPr="000E5A5E" w:rsidTr="00FD4249">
        <w:trPr>
          <w:trHeight w:val="491"/>
          <w:jc w:val="center"/>
        </w:trPr>
        <w:tc>
          <w:tcPr>
            <w:tcW w:w="254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E5A5E" w:rsidRPr="000E5A5E" w:rsidRDefault="000E5A5E" w:rsidP="000E5A5E">
            <w:pPr>
              <w:spacing w:after="0" w:line="240" w:lineRule="auto"/>
              <w:jc w:val="center"/>
              <w:rPr>
                <w:rFonts w:ascii="Times New Roman" w:eastAsia="Times New Roman" w:hAnsi="Times New Roman" w:cs="Times New Roman"/>
                <w:color w:val="000000"/>
              </w:rPr>
            </w:pPr>
          </w:p>
          <w:p w:rsidR="000E5A5E" w:rsidRPr="000E5A5E" w:rsidRDefault="000E5A5E" w:rsidP="000E5A5E">
            <w:pPr>
              <w:spacing w:after="0" w:line="240" w:lineRule="auto"/>
              <w:jc w:val="center"/>
              <w:rPr>
                <w:rFonts w:ascii="Times New Roman" w:eastAsia="Times New Roman" w:hAnsi="Times New Roman" w:cs="Times New Roman"/>
                <w:color w:val="000000"/>
              </w:rPr>
            </w:pPr>
            <w:r w:rsidRPr="000E5A5E">
              <w:rPr>
                <w:rFonts w:ascii="Times New Roman" w:eastAsia="Times New Roman" w:hAnsi="Times New Roman" w:cs="Times New Roman"/>
                <w:color w:val="000000"/>
              </w:rPr>
              <w:t>Наименование целевого показателя</w:t>
            </w:r>
          </w:p>
          <w:p w:rsidR="000E5A5E" w:rsidRPr="000E5A5E" w:rsidRDefault="000E5A5E" w:rsidP="000E5A5E">
            <w:pPr>
              <w:spacing w:after="0" w:line="240" w:lineRule="auto"/>
              <w:jc w:val="center"/>
              <w:rPr>
                <w:rFonts w:ascii="Times New Roman" w:eastAsia="Times New Roman" w:hAnsi="Times New Roman" w:cs="Times New Roman"/>
                <w:color w:val="000000"/>
              </w:rPr>
            </w:pP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E5A5E" w:rsidRPr="000E5A5E" w:rsidRDefault="000E5A5E" w:rsidP="000E5A5E">
            <w:pPr>
              <w:spacing w:after="0" w:line="240" w:lineRule="auto"/>
              <w:jc w:val="center"/>
              <w:rPr>
                <w:rFonts w:ascii="Times New Roman" w:eastAsia="Times New Roman" w:hAnsi="Times New Roman" w:cs="Times New Roman"/>
                <w:color w:val="000000"/>
              </w:rPr>
            </w:pPr>
            <w:r w:rsidRPr="000E5A5E">
              <w:rPr>
                <w:rFonts w:ascii="Times New Roman" w:eastAsia="Times New Roman" w:hAnsi="Times New Roman" w:cs="Times New Roman"/>
                <w:color w:val="000000"/>
              </w:rPr>
              <w:t>Единица измерения</w:t>
            </w:r>
          </w:p>
        </w:tc>
        <w:tc>
          <w:tcPr>
            <w:tcW w:w="2695" w:type="dxa"/>
            <w:gridSpan w:val="3"/>
            <w:tcBorders>
              <w:top w:val="single" w:sz="4" w:space="0" w:color="auto"/>
              <w:left w:val="nil"/>
              <w:bottom w:val="single" w:sz="4" w:space="0" w:color="auto"/>
              <w:right w:val="single" w:sz="4" w:space="0" w:color="auto"/>
            </w:tcBorders>
            <w:shd w:val="clear" w:color="auto" w:fill="auto"/>
            <w:vAlign w:val="bottom"/>
            <w:hideMark/>
          </w:tcPr>
          <w:p w:rsidR="000E5A5E" w:rsidRPr="000E5A5E" w:rsidRDefault="000E5A5E" w:rsidP="000E5A5E">
            <w:pPr>
              <w:spacing w:after="0" w:line="240" w:lineRule="auto"/>
              <w:jc w:val="center"/>
              <w:rPr>
                <w:rFonts w:ascii="Times New Roman" w:eastAsia="Times New Roman" w:hAnsi="Times New Roman" w:cs="Times New Roman"/>
                <w:color w:val="000000"/>
              </w:rPr>
            </w:pPr>
            <w:r w:rsidRPr="000E5A5E">
              <w:rPr>
                <w:rFonts w:ascii="Times New Roman" w:eastAsia="Times New Roman" w:hAnsi="Times New Roman" w:cs="Times New Roman"/>
                <w:color w:val="000000"/>
              </w:rPr>
              <w:t xml:space="preserve">Значение целевого индикатора </w:t>
            </w:r>
          </w:p>
        </w:tc>
        <w:tc>
          <w:tcPr>
            <w:tcW w:w="1489" w:type="dxa"/>
            <w:gridSpan w:val="2"/>
            <w:tcBorders>
              <w:top w:val="single" w:sz="4" w:space="0" w:color="auto"/>
              <w:left w:val="nil"/>
              <w:right w:val="single" w:sz="4" w:space="0" w:color="auto"/>
            </w:tcBorders>
          </w:tcPr>
          <w:p w:rsidR="000E5A5E" w:rsidRPr="000E5A5E" w:rsidRDefault="000E5A5E" w:rsidP="000E5A5E">
            <w:pPr>
              <w:spacing w:after="0" w:line="240" w:lineRule="auto"/>
              <w:jc w:val="center"/>
              <w:rPr>
                <w:rFonts w:ascii="Times New Roman" w:eastAsia="Times New Roman" w:hAnsi="Times New Roman" w:cs="Times New Roman"/>
                <w:color w:val="000000"/>
              </w:rPr>
            </w:pPr>
          </w:p>
          <w:p w:rsidR="000E5A5E" w:rsidRPr="000E5A5E" w:rsidRDefault="000E5A5E" w:rsidP="000E5A5E">
            <w:pPr>
              <w:spacing w:after="0" w:line="240" w:lineRule="auto"/>
              <w:jc w:val="center"/>
              <w:rPr>
                <w:rFonts w:ascii="Times New Roman" w:eastAsia="Times New Roman" w:hAnsi="Times New Roman" w:cs="Times New Roman"/>
                <w:color w:val="000000"/>
              </w:rPr>
            </w:pPr>
            <w:r w:rsidRPr="000E5A5E">
              <w:rPr>
                <w:rFonts w:ascii="Times New Roman" w:eastAsia="Times New Roman" w:hAnsi="Times New Roman" w:cs="Times New Roman"/>
                <w:color w:val="000000"/>
              </w:rPr>
              <w:t xml:space="preserve">Выполнение/ </w:t>
            </w:r>
          </w:p>
        </w:tc>
        <w:tc>
          <w:tcPr>
            <w:tcW w:w="1913" w:type="dxa"/>
            <w:tcBorders>
              <w:top w:val="single" w:sz="4" w:space="0" w:color="auto"/>
              <w:left w:val="nil"/>
              <w:right w:val="single" w:sz="4" w:space="0" w:color="auto"/>
            </w:tcBorders>
          </w:tcPr>
          <w:p w:rsidR="000E5A5E" w:rsidRPr="000E5A5E" w:rsidRDefault="000E5A5E" w:rsidP="000E5A5E">
            <w:pPr>
              <w:spacing w:after="0" w:line="240" w:lineRule="auto"/>
              <w:jc w:val="center"/>
              <w:rPr>
                <w:rFonts w:ascii="Times New Roman" w:eastAsia="Times New Roman" w:hAnsi="Times New Roman" w:cs="Times New Roman"/>
                <w:color w:val="000000"/>
              </w:rPr>
            </w:pPr>
            <w:r w:rsidRPr="000E5A5E">
              <w:rPr>
                <w:rFonts w:ascii="Times New Roman" w:eastAsia="Times New Roman" w:hAnsi="Times New Roman" w:cs="Times New Roman"/>
                <w:color w:val="000000"/>
              </w:rPr>
              <w:t>Причины неисполнения/</w:t>
            </w:r>
          </w:p>
          <w:p w:rsidR="000E5A5E" w:rsidRPr="000E5A5E" w:rsidRDefault="000E5A5E" w:rsidP="000E5A5E">
            <w:pPr>
              <w:spacing w:after="0" w:line="240" w:lineRule="auto"/>
              <w:jc w:val="center"/>
              <w:rPr>
                <w:rFonts w:ascii="Times New Roman" w:eastAsia="Times New Roman" w:hAnsi="Times New Roman" w:cs="Times New Roman"/>
                <w:color w:val="000000"/>
              </w:rPr>
            </w:pPr>
            <w:r w:rsidRPr="000E5A5E">
              <w:rPr>
                <w:rFonts w:ascii="Times New Roman" w:eastAsia="Times New Roman" w:hAnsi="Times New Roman" w:cs="Times New Roman"/>
                <w:color w:val="000000"/>
              </w:rPr>
              <w:t>перевыполнения</w:t>
            </w:r>
          </w:p>
        </w:tc>
      </w:tr>
      <w:tr w:rsidR="000E5A5E" w:rsidRPr="000E5A5E" w:rsidTr="00FD4249">
        <w:trPr>
          <w:trHeight w:val="336"/>
          <w:jc w:val="center"/>
        </w:trPr>
        <w:tc>
          <w:tcPr>
            <w:tcW w:w="2547" w:type="dxa"/>
            <w:vMerge/>
            <w:tcBorders>
              <w:top w:val="single" w:sz="4" w:space="0" w:color="auto"/>
              <w:left w:val="single" w:sz="4" w:space="0" w:color="auto"/>
              <w:bottom w:val="single" w:sz="4" w:space="0" w:color="auto"/>
              <w:right w:val="single" w:sz="4" w:space="0" w:color="auto"/>
            </w:tcBorders>
            <w:vAlign w:val="center"/>
            <w:hideMark/>
          </w:tcPr>
          <w:p w:rsidR="000E5A5E" w:rsidRPr="000E5A5E" w:rsidRDefault="000E5A5E" w:rsidP="000E5A5E">
            <w:pPr>
              <w:spacing w:after="0" w:line="240" w:lineRule="auto"/>
              <w:jc w:val="center"/>
              <w:rPr>
                <w:rFonts w:ascii="Times New Roman" w:eastAsia="Times New Roman" w:hAnsi="Times New Roman" w:cs="Times New Roman"/>
                <w:color w:val="00000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0E5A5E" w:rsidRPr="000E5A5E" w:rsidRDefault="000E5A5E" w:rsidP="000E5A5E">
            <w:pPr>
              <w:spacing w:after="0" w:line="240" w:lineRule="auto"/>
              <w:jc w:val="center"/>
              <w:rPr>
                <w:rFonts w:ascii="Times New Roman" w:eastAsia="Times New Roman" w:hAnsi="Times New Roman" w:cs="Times New Roman"/>
                <w:color w:val="000000"/>
              </w:rPr>
            </w:pPr>
          </w:p>
        </w:tc>
        <w:tc>
          <w:tcPr>
            <w:tcW w:w="1419" w:type="dxa"/>
            <w:gridSpan w:val="2"/>
            <w:tcBorders>
              <w:top w:val="nil"/>
              <w:left w:val="nil"/>
              <w:bottom w:val="single" w:sz="4" w:space="0" w:color="auto"/>
              <w:right w:val="single" w:sz="4" w:space="0" w:color="auto"/>
            </w:tcBorders>
            <w:shd w:val="clear" w:color="auto" w:fill="auto"/>
            <w:vAlign w:val="bottom"/>
            <w:hideMark/>
          </w:tcPr>
          <w:p w:rsidR="000E5A5E" w:rsidRPr="000E5A5E" w:rsidRDefault="000E5A5E" w:rsidP="000E5A5E">
            <w:pPr>
              <w:spacing w:after="0" w:line="240" w:lineRule="auto"/>
              <w:jc w:val="center"/>
              <w:rPr>
                <w:rFonts w:ascii="Times New Roman" w:eastAsia="Times New Roman" w:hAnsi="Times New Roman" w:cs="Times New Roman"/>
                <w:color w:val="000000"/>
              </w:rPr>
            </w:pPr>
            <w:r w:rsidRPr="000E5A5E">
              <w:rPr>
                <w:rFonts w:ascii="Times New Roman" w:eastAsia="Times New Roman" w:hAnsi="Times New Roman" w:cs="Times New Roman"/>
                <w:color w:val="000000"/>
              </w:rPr>
              <w:t>утверждено</w:t>
            </w:r>
          </w:p>
        </w:tc>
        <w:tc>
          <w:tcPr>
            <w:tcW w:w="1276" w:type="dxa"/>
            <w:tcBorders>
              <w:top w:val="nil"/>
              <w:left w:val="nil"/>
              <w:bottom w:val="single" w:sz="4" w:space="0" w:color="auto"/>
              <w:right w:val="single" w:sz="4" w:space="0" w:color="auto"/>
            </w:tcBorders>
            <w:shd w:val="clear" w:color="auto" w:fill="auto"/>
            <w:vAlign w:val="bottom"/>
            <w:hideMark/>
          </w:tcPr>
          <w:p w:rsidR="000E5A5E" w:rsidRPr="000E5A5E" w:rsidRDefault="000E5A5E" w:rsidP="000E5A5E">
            <w:pPr>
              <w:spacing w:after="0" w:line="240" w:lineRule="auto"/>
              <w:jc w:val="center"/>
              <w:rPr>
                <w:rFonts w:ascii="Times New Roman" w:eastAsia="Times New Roman" w:hAnsi="Times New Roman" w:cs="Times New Roman"/>
                <w:color w:val="000000"/>
              </w:rPr>
            </w:pPr>
            <w:r w:rsidRPr="000E5A5E">
              <w:rPr>
                <w:rFonts w:ascii="Times New Roman" w:eastAsia="Times New Roman" w:hAnsi="Times New Roman" w:cs="Times New Roman"/>
                <w:color w:val="000000"/>
              </w:rPr>
              <w:t>достигнуто</w:t>
            </w:r>
          </w:p>
        </w:tc>
        <w:tc>
          <w:tcPr>
            <w:tcW w:w="1489" w:type="dxa"/>
            <w:gridSpan w:val="2"/>
            <w:tcBorders>
              <w:left w:val="nil"/>
              <w:bottom w:val="single" w:sz="4" w:space="0" w:color="auto"/>
              <w:right w:val="single" w:sz="4" w:space="0" w:color="auto"/>
            </w:tcBorders>
          </w:tcPr>
          <w:p w:rsidR="000E5A5E" w:rsidRPr="000E5A5E" w:rsidRDefault="000E5A5E" w:rsidP="000E5A5E">
            <w:pPr>
              <w:spacing w:after="0" w:line="240" w:lineRule="auto"/>
              <w:jc w:val="center"/>
              <w:rPr>
                <w:rFonts w:ascii="Times New Roman" w:eastAsia="Times New Roman" w:hAnsi="Times New Roman" w:cs="Times New Roman"/>
                <w:color w:val="000000"/>
              </w:rPr>
            </w:pPr>
            <w:r w:rsidRPr="000E5A5E">
              <w:rPr>
                <w:rFonts w:ascii="Times New Roman" w:eastAsia="Times New Roman" w:hAnsi="Times New Roman" w:cs="Times New Roman"/>
                <w:color w:val="000000"/>
              </w:rPr>
              <w:t>%</w:t>
            </w:r>
          </w:p>
        </w:tc>
        <w:tc>
          <w:tcPr>
            <w:tcW w:w="1913" w:type="dxa"/>
            <w:tcBorders>
              <w:left w:val="nil"/>
              <w:bottom w:val="single" w:sz="4" w:space="0" w:color="auto"/>
              <w:right w:val="single" w:sz="4" w:space="0" w:color="auto"/>
            </w:tcBorders>
          </w:tcPr>
          <w:p w:rsidR="000E5A5E" w:rsidRPr="000E5A5E" w:rsidRDefault="000E5A5E" w:rsidP="000E5A5E">
            <w:pPr>
              <w:spacing w:after="0" w:line="240" w:lineRule="auto"/>
              <w:jc w:val="center"/>
              <w:rPr>
                <w:rFonts w:ascii="Times New Roman" w:eastAsia="Times New Roman" w:hAnsi="Times New Roman" w:cs="Times New Roman"/>
                <w:color w:val="000000"/>
                <w:highlight w:val="yellow"/>
              </w:rPr>
            </w:pPr>
          </w:p>
        </w:tc>
      </w:tr>
      <w:tr w:rsidR="000E5A5E" w:rsidRPr="000E5A5E" w:rsidTr="00FD4249">
        <w:trPr>
          <w:trHeight w:val="342"/>
          <w:jc w:val="center"/>
        </w:trPr>
        <w:tc>
          <w:tcPr>
            <w:tcW w:w="9919" w:type="dxa"/>
            <w:gridSpan w:val="8"/>
            <w:tcBorders>
              <w:top w:val="nil"/>
              <w:left w:val="single" w:sz="4" w:space="0" w:color="auto"/>
              <w:bottom w:val="single" w:sz="4" w:space="0" w:color="auto"/>
              <w:right w:val="single" w:sz="4" w:space="0" w:color="auto"/>
            </w:tcBorders>
            <w:shd w:val="clear" w:color="auto" w:fill="auto"/>
          </w:tcPr>
          <w:p w:rsidR="000E5A5E" w:rsidRPr="000E5A5E" w:rsidRDefault="000E5A5E" w:rsidP="000E5A5E">
            <w:pPr>
              <w:spacing w:after="0" w:line="240" w:lineRule="auto"/>
              <w:jc w:val="center"/>
              <w:rPr>
                <w:rFonts w:ascii="Times New Roman" w:eastAsia="Times New Roman" w:hAnsi="Times New Roman" w:cs="Times New Roman"/>
                <w:b/>
                <w:color w:val="000000"/>
                <w:highlight w:val="yellow"/>
                <w:lang w:eastAsia="ru-RU"/>
              </w:rPr>
            </w:pPr>
            <w:r w:rsidRPr="000E5A5E">
              <w:rPr>
                <w:rFonts w:ascii="Times New Roman" w:eastAsia="Times New Roman" w:hAnsi="Times New Roman" w:cs="Times New Roman"/>
                <w:b/>
                <w:bCs/>
                <w:color w:val="000000"/>
                <w:lang w:eastAsia="ru-RU"/>
              </w:rPr>
              <w:t>Задача1. Стимулирование развития животноводства. Сохранение и увеличение поголовья сельскохозяйственных животных</w:t>
            </w:r>
          </w:p>
        </w:tc>
      </w:tr>
      <w:tr w:rsidR="000E5A5E" w:rsidRPr="000E5A5E" w:rsidTr="00FD4249">
        <w:trPr>
          <w:trHeight w:val="342"/>
          <w:jc w:val="center"/>
        </w:trPr>
        <w:tc>
          <w:tcPr>
            <w:tcW w:w="9919" w:type="dxa"/>
            <w:gridSpan w:val="8"/>
            <w:tcBorders>
              <w:top w:val="nil"/>
              <w:left w:val="single" w:sz="4" w:space="0" w:color="auto"/>
              <w:bottom w:val="single" w:sz="4" w:space="0" w:color="auto"/>
              <w:right w:val="single" w:sz="4" w:space="0" w:color="auto"/>
            </w:tcBorders>
            <w:shd w:val="clear" w:color="auto" w:fill="auto"/>
          </w:tcPr>
          <w:p w:rsidR="000E5A5E" w:rsidRPr="000E5A5E" w:rsidRDefault="000E5A5E" w:rsidP="000E5A5E">
            <w:pPr>
              <w:spacing w:after="0" w:line="240" w:lineRule="auto"/>
              <w:jc w:val="center"/>
              <w:rPr>
                <w:rFonts w:ascii="Times New Roman" w:eastAsia="Times New Roman" w:hAnsi="Times New Roman" w:cs="Times New Roman"/>
                <w:bCs/>
                <w:color w:val="000000"/>
                <w:lang w:eastAsia="ru-RU"/>
              </w:rPr>
            </w:pPr>
            <w:r w:rsidRPr="000E5A5E">
              <w:rPr>
                <w:rFonts w:ascii="Times New Roman" w:eastAsia="Times New Roman" w:hAnsi="Times New Roman" w:cs="Times New Roman"/>
                <w:bCs/>
                <w:color w:val="000000"/>
                <w:lang w:eastAsia="ru-RU"/>
              </w:rPr>
              <w:t>Мероприятие 1.1.Финансовое обеспечение (возмещение) части затрат на содержание коров</w:t>
            </w:r>
          </w:p>
        </w:tc>
      </w:tr>
      <w:tr w:rsidR="000E5A5E" w:rsidRPr="000E5A5E" w:rsidTr="00FD4249">
        <w:trPr>
          <w:trHeight w:val="341"/>
          <w:jc w:val="center"/>
        </w:trPr>
        <w:tc>
          <w:tcPr>
            <w:tcW w:w="2547" w:type="dxa"/>
            <w:tcBorders>
              <w:top w:val="nil"/>
              <w:left w:val="single" w:sz="4" w:space="0" w:color="auto"/>
              <w:bottom w:val="single" w:sz="4" w:space="0" w:color="auto"/>
              <w:right w:val="single" w:sz="4" w:space="0" w:color="auto"/>
            </w:tcBorders>
            <w:shd w:val="clear" w:color="auto" w:fill="auto"/>
          </w:tcPr>
          <w:p w:rsidR="000E5A5E" w:rsidRPr="000E5A5E" w:rsidRDefault="000E5A5E" w:rsidP="000E5A5E">
            <w:pPr>
              <w:spacing w:after="0" w:line="240" w:lineRule="auto"/>
              <w:rPr>
                <w:rFonts w:ascii="Times New Roman" w:eastAsia="Times New Roman" w:hAnsi="Times New Roman" w:cs="Times New Roman"/>
              </w:rPr>
            </w:pPr>
            <w:r w:rsidRPr="000E5A5E">
              <w:rPr>
                <w:rFonts w:ascii="Times New Roman" w:eastAsia="Times New Roman" w:hAnsi="Times New Roman" w:cs="Times New Roman"/>
              </w:rPr>
              <w:t>1.Поголовье КРС</w:t>
            </w:r>
          </w:p>
        </w:tc>
        <w:tc>
          <w:tcPr>
            <w:tcW w:w="1275" w:type="dxa"/>
            <w:tcBorders>
              <w:top w:val="nil"/>
              <w:left w:val="nil"/>
              <w:bottom w:val="single" w:sz="4" w:space="0" w:color="auto"/>
              <w:right w:val="single" w:sz="4" w:space="0" w:color="auto"/>
            </w:tcBorders>
            <w:shd w:val="clear" w:color="auto" w:fill="auto"/>
          </w:tcPr>
          <w:p w:rsidR="000E5A5E" w:rsidRPr="000E5A5E" w:rsidRDefault="000E5A5E" w:rsidP="000E5A5E">
            <w:pPr>
              <w:spacing w:after="0" w:line="240" w:lineRule="auto"/>
              <w:jc w:val="center"/>
              <w:rPr>
                <w:rFonts w:ascii="Times New Roman" w:eastAsia="Times New Roman" w:hAnsi="Times New Roman" w:cs="Times New Roman"/>
                <w:color w:val="000000"/>
              </w:rPr>
            </w:pPr>
            <w:r w:rsidRPr="000E5A5E">
              <w:rPr>
                <w:rFonts w:ascii="Times New Roman" w:eastAsia="Times New Roman" w:hAnsi="Times New Roman" w:cs="Times New Roman"/>
                <w:color w:val="000000"/>
              </w:rPr>
              <w:t>голов</w:t>
            </w:r>
          </w:p>
        </w:tc>
        <w:tc>
          <w:tcPr>
            <w:tcW w:w="1419" w:type="dxa"/>
            <w:gridSpan w:val="2"/>
            <w:tcBorders>
              <w:top w:val="nil"/>
              <w:left w:val="nil"/>
              <w:bottom w:val="single" w:sz="4" w:space="0" w:color="auto"/>
              <w:right w:val="single" w:sz="4" w:space="0" w:color="auto"/>
            </w:tcBorders>
            <w:shd w:val="clear" w:color="auto" w:fill="auto"/>
            <w:vAlign w:val="center"/>
          </w:tcPr>
          <w:p w:rsidR="000E5A5E" w:rsidRPr="000E5A5E" w:rsidRDefault="000E5A5E" w:rsidP="000E5A5E">
            <w:pPr>
              <w:widowControl w:val="0"/>
              <w:adjustRightInd w:val="0"/>
              <w:spacing w:after="120" w:line="240" w:lineRule="auto"/>
              <w:jc w:val="center"/>
              <w:textAlignment w:val="baseline"/>
              <w:rPr>
                <w:rFonts w:ascii="Times New Roman" w:eastAsia="Times New Roman" w:hAnsi="Times New Roman" w:cs="Times New Roman"/>
              </w:rPr>
            </w:pPr>
            <w:r w:rsidRPr="000E5A5E">
              <w:rPr>
                <w:rFonts w:ascii="Times New Roman" w:eastAsia="Times New Roman" w:hAnsi="Times New Roman" w:cs="Times New Roman"/>
              </w:rPr>
              <w:t>102</w:t>
            </w:r>
          </w:p>
        </w:tc>
        <w:tc>
          <w:tcPr>
            <w:tcW w:w="1276" w:type="dxa"/>
            <w:tcBorders>
              <w:top w:val="nil"/>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jc w:val="center"/>
              <w:rPr>
                <w:rFonts w:ascii="Times New Roman" w:eastAsia="Times New Roman" w:hAnsi="Times New Roman" w:cs="Times New Roman"/>
              </w:rPr>
            </w:pPr>
            <w:r w:rsidRPr="000E5A5E">
              <w:rPr>
                <w:rFonts w:ascii="Times New Roman" w:eastAsia="Times New Roman" w:hAnsi="Times New Roman" w:cs="Times New Roman"/>
              </w:rPr>
              <w:t>101</w:t>
            </w:r>
          </w:p>
        </w:tc>
        <w:tc>
          <w:tcPr>
            <w:tcW w:w="1489" w:type="dxa"/>
            <w:gridSpan w:val="2"/>
            <w:tcBorders>
              <w:top w:val="nil"/>
              <w:left w:val="nil"/>
              <w:bottom w:val="single" w:sz="4" w:space="0" w:color="auto"/>
              <w:right w:val="single" w:sz="4" w:space="0" w:color="auto"/>
            </w:tcBorders>
            <w:vAlign w:val="center"/>
          </w:tcPr>
          <w:p w:rsidR="000E5A5E" w:rsidRPr="000E5A5E" w:rsidRDefault="000E5A5E" w:rsidP="000E5A5E">
            <w:pPr>
              <w:spacing w:after="0" w:line="240" w:lineRule="auto"/>
              <w:jc w:val="center"/>
              <w:rPr>
                <w:rFonts w:ascii="Times New Roman" w:eastAsia="Times New Roman" w:hAnsi="Times New Roman" w:cs="Times New Roman"/>
              </w:rPr>
            </w:pPr>
            <w:r w:rsidRPr="000E5A5E">
              <w:rPr>
                <w:rFonts w:ascii="Times New Roman" w:eastAsia="Times New Roman" w:hAnsi="Times New Roman" w:cs="Times New Roman"/>
              </w:rPr>
              <w:t>99%</w:t>
            </w:r>
          </w:p>
        </w:tc>
        <w:tc>
          <w:tcPr>
            <w:tcW w:w="1913" w:type="dxa"/>
            <w:tcBorders>
              <w:top w:val="nil"/>
              <w:left w:val="nil"/>
              <w:bottom w:val="single" w:sz="4" w:space="0" w:color="auto"/>
              <w:right w:val="single" w:sz="4" w:space="0" w:color="auto"/>
            </w:tcBorders>
          </w:tcPr>
          <w:p w:rsidR="000E5A5E" w:rsidRPr="000E5A5E" w:rsidRDefault="000E5A5E" w:rsidP="000E5A5E">
            <w:pPr>
              <w:spacing w:after="0" w:line="240" w:lineRule="auto"/>
              <w:rPr>
                <w:rFonts w:ascii="Times New Roman" w:eastAsia="Times New Roman" w:hAnsi="Times New Roman" w:cs="Times New Roman"/>
                <w:sz w:val="20"/>
                <w:szCs w:val="20"/>
                <w:highlight w:val="yellow"/>
              </w:rPr>
            </w:pPr>
            <w:r w:rsidRPr="000E5A5E">
              <w:rPr>
                <w:rFonts w:ascii="Times New Roman" w:eastAsia="Times New Roman" w:hAnsi="Times New Roman" w:cs="Times New Roman"/>
                <w:sz w:val="20"/>
                <w:szCs w:val="20"/>
              </w:rPr>
              <w:t>Продажа молодых телят в живом весе ИП Федотов В.Б.</w:t>
            </w:r>
          </w:p>
        </w:tc>
      </w:tr>
      <w:tr w:rsidR="000E5A5E" w:rsidRPr="000E5A5E" w:rsidTr="00A51E6E">
        <w:trPr>
          <w:trHeight w:val="278"/>
          <w:jc w:val="center"/>
        </w:trPr>
        <w:tc>
          <w:tcPr>
            <w:tcW w:w="2547" w:type="dxa"/>
            <w:tcBorders>
              <w:top w:val="nil"/>
              <w:left w:val="single" w:sz="4" w:space="0" w:color="auto"/>
              <w:bottom w:val="single" w:sz="4" w:space="0" w:color="auto"/>
              <w:right w:val="single" w:sz="4" w:space="0" w:color="auto"/>
            </w:tcBorders>
            <w:shd w:val="clear" w:color="auto" w:fill="auto"/>
          </w:tcPr>
          <w:p w:rsidR="000E5A5E" w:rsidRPr="000E5A5E" w:rsidRDefault="000E5A5E" w:rsidP="000E5A5E">
            <w:pPr>
              <w:spacing w:after="0" w:line="240" w:lineRule="auto"/>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2.Маточное поголовье КРС</w:t>
            </w:r>
          </w:p>
        </w:tc>
        <w:tc>
          <w:tcPr>
            <w:tcW w:w="1275" w:type="dxa"/>
            <w:tcBorders>
              <w:top w:val="nil"/>
              <w:left w:val="nil"/>
              <w:bottom w:val="single" w:sz="4" w:space="0" w:color="auto"/>
              <w:right w:val="single" w:sz="4" w:space="0" w:color="auto"/>
            </w:tcBorders>
            <w:shd w:val="clear" w:color="auto" w:fill="auto"/>
          </w:tcPr>
          <w:p w:rsidR="000E5A5E" w:rsidRPr="000E5A5E" w:rsidRDefault="000E5A5E" w:rsidP="000E5A5E">
            <w:pPr>
              <w:spacing w:after="0" w:line="240" w:lineRule="auto"/>
              <w:jc w:val="center"/>
              <w:rPr>
                <w:rFonts w:ascii="Times New Roman" w:eastAsia="Times New Roman" w:hAnsi="Times New Roman" w:cs="Times New Roman"/>
                <w:color w:val="000000"/>
                <w:sz w:val="24"/>
                <w:szCs w:val="24"/>
                <w:highlight w:val="yellow"/>
              </w:rPr>
            </w:pPr>
            <w:r w:rsidRPr="000E5A5E">
              <w:rPr>
                <w:rFonts w:ascii="Times New Roman" w:eastAsia="Times New Roman" w:hAnsi="Times New Roman" w:cs="Times New Roman"/>
                <w:color w:val="000000"/>
                <w:sz w:val="24"/>
                <w:szCs w:val="24"/>
              </w:rPr>
              <w:t>голов</w:t>
            </w:r>
          </w:p>
        </w:tc>
        <w:tc>
          <w:tcPr>
            <w:tcW w:w="1419" w:type="dxa"/>
            <w:gridSpan w:val="2"/>
            <w:tcBorders>
              <w:top w:val="nil"/>
              <w:left w:val="nil"/>
              <w:bottom w:val="single" w:sz="4" w:space="0" w:color="auto"/>
              <w:right w:val="single" w:sz="4" w:space="0" w:color="auto"/>
            </w:tcBorders>
            <w:shd w:val="clear" w:color="auto" w:fill="auto"/>
            <w:vAlign w:val="center"/>
          </w:tcPr>
          <w:p w:rsidR="000E5A5E" w:rsidRPr="000E5A5E" w:rsidRDefault="000E5A5E" w:rsidP="000E5A5E">
            <w:pPr>
              <w:widowControl w:val="0"/>
              <w:adjustRightInd w:val="0"/>
              <w:spacing w:after="120" w:line="240" w:lineRule="auto"/>
              <w:jc w:val="center"/>
              <w:textAlignment w:val="baseline"/>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52</w:t>
            </w:r>
          </w:p>
        </w:tc>
        <w:tc>
          <w:tcPr>
            <w:tcW w:w="1276" w:type="dxa"/>
            <w:tcBorders>
              <w:top w:val="nil"/>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jc w:val="center"/>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52</w:t>
            </w:r>
          </w:p>
        </w:tc>
        <w:tc>
          <w:tcPr>
            <w:tcW w:w="1489" w:type="dxa"/>
            <w:gridSpan w:val="2"/>
            <w:tcBorders>
              <w:top w:val="nil"/>
              <w:left w:val="nil"/>
              <w:bottom w:val="single" w:sz="4" w:space="0" w:color="auto"/>
              <w:right w:val="single" w:sz="4" w:space="0" w:color="auto"/>
            </w:tcBorders>
            <w:vAlign w:val="center"/>
          </w:tcPr>
          <w:p w:rsidR="000E5A5E" w:rsidRPr="000E5A5E" w:rsidRDefault="000E5A5E" w:rsidP="000E5A5E">
            <w:pPr>
              <w:spacing w:after="0" w:line="240" w:lineRule="auto"/>
              <w:jc w:val="center"/>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100%</w:t>
            </w:r>
          </w:p>
        </w:tc>
        <w:tc>
          <w:tcPr>
            <w:tcW w:w="1913" w:type="dxa"/>
            <w:tcBorders>
              <w:top w:val="nil"/>
              <w:left w:val="nil"/>
              <w:bottom w:val="single" w:sz="4" w:space="0" w:color="auto"/>
              <w:right w:val="single" w:sz="4" w:space="0" w:color="auto"/>
            </w:tcBorders>
          </w:tcPr>
          <w:p w:rsidR="000E5A5E" w:rsidRPr="000E5A5E" w:rsidRDefault="000E5A5E" w:rsidP="000E5A5E">
            <w:pPr>
              <w:spacing w:after="0" w:line="240" w:lineRule="auto"/>
              <w:rPr>
                <w:rFonts w:ascii="Times New Roman" w:eastAsia="Times New Roman" w:hAnsi="Times New Roman" w:cs="Times New Roman"/>
                <w:sz w:val="20"/>
                <w:szCs w:val="20"/>
                <w:highlight w:val="yellow"/>
              </w:rPr>
            </w:pPr>
          </w:p>
        </w:tc>
      </w:tr>
      <w:tr w:rsidR="000E5A5E" w:rsidRPr="000E5A5E" w:rsidTr="00A51E6E">
        <w:trPr>
          <w:trHeight w:hRule="exact" w:val="675"/>
          <w:jc w:val="center"/>
        </w:trPr>
        <w:tc>
          <w:tcPr>
            <w:tcW w:w="2547" w:type="dxa"/>
            <w:tcBorders>
              <w:top w:val="single" w:sz="4" w:space="0" w:color="auto"/>
              <w:left w:val="single" w:sz="4" w:space="0" w:color="auto"/>
              <w:bottom w:val="single" w:sz="4" w:space="0" w:color="auto"/>
              <w:right w:val="single" w:sz="4" w:space="0" w:color="auto"/>
            </w:tcBorders>
            <w:shd w:val="clear" w:color="auto" w:fill="auto"/>
          </w:tcPr>
          <w:p w:rsidR="000E5A5E" w:rsidRPr="000E5A5E" w:rsidRDefault="000E5A5E" w:rsidP="005464B8">
            <w:pPr>
              <w:numPr>
                <w:ilvl w:val="0"/>
                <w:numId w:val="46"/>
              </w:numPr>
              <w:tabs>
                <w:tab w:val="left" w:pos="324"/>
              </w:tabs>
              <w:spacing w:after="0" w:line="240" w:lineRule="auto"/>
              <w:ind w:left="34" w:hanging="34"/>
              <w:contextualSpacing/>
              <w:rPr>
                <w:rFonts w:ascii="Times New Roman" w:eastAsia="Times New Roman" w:hAnsi="Times New Roman" w:cs="Times New Roman"/>
                <w:sz w:val="24"/>
                <w:szCs w:val="24"/>
              </w:rPr>
            </w:pPr>
            <w:bookmarkStart w:id="0" w:name="_Hlk159502868"/>
            <w:r w:rsidRPr="000E5A5E">
              <w:rPr>
                <w:rFonts w:ascii="Times New Roman" w:eastAsia="Times New Roman" w:hAnsi="Times New Roman" w:cs="Times New Roman"/>
                <w:sz w:val="24"/>
                <w:szCs w:val="24"/>
              </w:rPr>
              <w:t>Валовый надой молока</w:t>
            </w:r>
            <w:bookmarkEnd w:id="0"/>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E5A5E" w:rsidRPr="000E5A5E" w:rsidRDefault="000E5A5E" w:rsidP="000E5A5E">
            <w:pPr>
              <w:spacing w:after="0" w:line="240" w:lineRule="auto"/>
              <w:jc w:val="center"/>
              <w:rPr>
                <w:rFonts w:ascii="Times New Roman" w:eastAsia="Times New Roman" w:hAnsi="Times New Roman" w:cs="Times New Roman"/>
                <w:color w:val="000000"/>
                <w:sz w:val="24"/>
                <w:szCs w:val="24"/>
              </w:rPr>
            </w:pPr>
            <w:r w:rsidRPr="000E5A5E">
              <w:rPr>
                <w:rFonts w:ascii="Times New Roman" w:eastAsia="Times New Roman" w:hAnsi="Times New Roman" w:cs="Times New Roman"/>
                <w:color w:val="000000"/>
                <w:sz w:val="24"/>
                <w:szCs w:val="24"/>
              </w:rPr>
              <w:t>тонн</w:t>
            </w:r>
          </w:p>
        </w:tc>
        <w:tc>
          <w:tcPr>
            <w:tcW w:w="1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A5E" w:rsidRPr="000E5A5E" w:rsidRDefault="000E5A5E" w:rsidP="000E5A5E">
            <w:pPr>
              <w:widowControl w:val="0"/>
              <w:adjustRightInd w:val="0"/>
              <w:spacing w:after="120" w:line="240" w:lineRule="auto"/>
              <w:jc w:val="center"/>
              <w:textAlignment w:val="baseline"/>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41,5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5A5E" w:rsidRPr="000E5A5E" w:rsidRDefault="000E5A5E" w:rsidP="000E5A5E">
            <w:pPr>
              <w:spacing w:after="0" w:line="240" w:lineRule="auto"/>
              <w:jc w:val="center"/>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134,3</w:t>
            </w:r>
          </w:p>
        </w:tc>
        <w:tc>
          <w:tcPr>
            <w:tcW w:w="1489" w:type="dxa"/>
            <w:gridSpan w:val="2"/>
            <w:tcBorders>
              <w:top w:val="single" w:sz="4" w:space="0" w:color="auto"/>
              <w:left w:val="single" w:sz="4" w:space="0" w:color="auto"/>
              <w:bottom w:val="single" w:sz="4" w:space="0" w:color="auto"/>
              <w:right w:val="single" w:sz="4" w:space="0" w:color="auto"/>
            </w:tcBorders>
            <w:vAlign w:val="center"/>
          </w:tcPr>
          <w:p w:rsidR="000E5A5E" w:rsidRPr="000E5A5E" w:rsidRDefault="000E5A5E" w:rsidP="000E5A5E">
            <w:pPr>
              <w:spacing w:after="0" w:line="240" w:lineRule="auto"/>
              <w:jc w:val="center"/>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323,6%</w:t>
            </w:r>
          </w:p>
        </w:tc>
        <w:tc>
          <w:tcPr>
            <w:tcW w:w="1913" w:type="dxa"/>
            <w:tcBorders>
              <w:top w:val="single" w:sz="4" w:space="0" w:color="auto"/>
              <w:left w:val="single" w:sz="4" w:space="0" w:color="auto"/>
              <w:bottom w:val="single" w:sz="4" w:space="0" w:color="auto"/>
              <w:right w:val="single" w:sz="4" w:space="0" w:color="auto"/>
            </w:tcBorders>
          </w:tcPr>
          <w:p w:rsidR="000E5A5E" w:rsidRPr="000E5A5E" w:rsidRDefault="000E5A5E" w:rsidP="000E5A5E">
            <w:pPr>
              <w:spacing w:after="0" w:line="240" w:lineRule="auto"/>
              <w:rPr>
                <w:rFonts w:ascii="Times New Roman" w:eastAsia="Times New Roman" w:hAnsi="Times New Roman" w:cs="Times New Roman"/>
                <w:sz w:val="20"/>
                <w:szCs w:val="20"/>
                <w:highlight w:val="yellow"/>
              </w:rPr>
            </w:pPr>
            <w:r w:rsidRPr="000E5A5E">
              <w:rPr>
                <w:rFonts w:ascii="Times New Roman" w:eastAsia="Times New Roman" w:hAnsi="Times New Roman" w:cs="Times New Roman"/>
                <w:sz w:val="20"/>
                <w:szCs w:val="20"/>
              </w:rPr>
              <w:t>Приобретение голов ИП Федотовым В.Б.</w:t>
            </w:r>
          </w:p>
        </w:tc>
      </w:tr>
      <w:tr w:rsidR="000E5A5E" w:rsidRPr="000E5A5E" w:rsidTr="00A51E6E">
        <w:trPr>
          <w:trHeight w:hRule="exact" w:val="374"/>
          <w:jc w:val="center"/>
        </w:trPr>
        <w:tc>
          <w:tcPr>
            <w:tcW w:w="9919" w:type="dxa"/>
            <w:gridSpan w:val="8"/>
            <w:tcBorders>
              <w:top w:val="single" w:sz="4" w:space="0" w:color="auto"/>
              <w:left w:val="single" w:sz="4" w:space="0" w:color="auto"/>
              <w:bottom w:val="single" w:sz="4" w:space="0" w:color="auto"/>
              <w:right w:val="single" w:sz="4" w:space="0" w:color="auto"/>
            </w:tcBorders>
            <w:shd w:val="clear" w:color="auto" w:fill="auto"/>
          </w:tcPr>
          <w:p w:rsidR="000E5A5E" w:rsidRPr="000E5A5E" w:rsidRDefault="000E5A5E" w:rsidP="000E5A5E">
            <w:pPr>
              <w:spacing w:after="0" w:line="240" w:lineRule="auto"/>
              <w:jc w:val="center"/>
              <w:rPr>
                <w:rFonts w:ascii="Times New Roman" w:eastAsia="Times New Roman" w:hAnsi="Times New Roman" w:cs="Times New Roman"/>
                <w:sz w:val="20"/>
                <w:szCs w:val="20"/>
              </w:rPr>
            </w:pPr>
            <w:r w:rsidRPr="000E5A5E">
              <w:rPr>
                <w:rFonts w:ascii="Times New Roman" w:eastAsia="Times New Roman" w:hAnsi="Times New Roman" w:cs="Times New Roman"/>
                <w:color w:val="000000"/>
                <w:lang w:eastAsia="ru-RU"/>
              </w:rPr>
              <w:t>Мероприятие 1.2. Финансовое обеспечение (возмещение) части затрат на содержание кобыл</w:t>
            </w:r>
          </w:p>
        </w:tc>
      </w:tr>
      <w:tr w:rsidR="000E5A5E" w:rsidRPr="000E5A5E" w:rsidTr="00FD4249">
        <w:trPr>
          <w:trHeight w:val="372"/>
          <w:jc w:val="center"/>
        </w:trPr>
        <w:tc>
          <w:tcPr>
            <w:tcW w:w="2547" w:type="dxa"/>
            <w:tcBorders>
              <w:top w:val="nil"/>
              <w:left w:val="single" w:sz="4" w:space="0" w:color="auto"/>
              <w:bottom w:val="single" w:sz="4" w:space="0" w:color="auto"/>
              <w:right w:val="single" w:sz="4" w:space="0" w:color="auto"/>
            </w:tcBorders>
            <w:shd w:val="clear" w:color="auto" w:fill="auto"/>
          </w:tcPr>
          <w:p w:rsidR="000E5A5E" w:rsidRPr="000E5A5E" w:rsidRDefault="000E5A5E" w:rsidP="000E5A5E">
            <w:pPr>
              <w:spacing w:after="0" w:line="240" w:lineRule="auto"/>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4. Поголовье лошадей</w:t>
            </w:r>
          </w:p>
        </w:tc>
        <w:tc>
          <w:tcPr>
            <w:tcW w:w="1275" w:type="dxa"/>
            <w:tcBorders>
              <w:top w:val="nil"/>
              <w:left w:val="nil"/>
              <w:bottom w:val="single" w:sz="4" w:space="0" w:color="auto"/>
              <w:right w:val="single" w:sz="4" w:space="0" w:color="auto"/>
            </w:tcBorders>
            <w:shd w:val="clear" w:color="auto" w:fill="auto"/>
          </w:tcPr>
          <w:p w:rsidR="000E5A5E" w:rsidRPr="000E5A5E" w:rsidRDefault="000E5A5E" w:rsidP="000E5A5E">
            <w:pPr>
              <w:spacing w:after="0" w:line="240" w:lineRule="auto"/>
              <w:jc w:val="center"/>
              <w:rPr>
                <w:rFonts w:ascii="Times New Roman" w:eastAsia="Times New Roman" w:hAnsi="Times New Roman" w:cs="Times New Roman"/>
                <w:color w:val="000000"/>
                <w:sz w:val="24"/>
                <w:szCs w:val="24"/>
              </w:rPr>
            </w:pPr>
            <w:r w:rsidRPr="000E5A5E">
              <w:rPr>
                <w:rFonts w:ascii="Times New Roman" w:eastAsia="Times New Roman" w:hAnsi="Times New Roman" w:cs="Times New Roman"/>
                <w:color w:val="000000"/>
                <w:sz w:val="24"/>
                <w:szCs w:val="24"/>
              </w:rPr>
              <w:t>голов</w:t>
            </w:r>
          </w:p>
        </w:tc>
        <w:tc>
          <w:tcPr>
            <w:tcW w:w="1419" w:type="dxa"/>
            <w:gridSpan w:val="2"/>
            <w:tcBorders>
              <w:top w:val="nil"/>
              <w:left w:val="nil"/>
              <w:bottom w:val="single" w:sz="4" w:space="0" w:color="auto"/>
              <w:right w:val="single" w:sz="4" w:space="0" w:color="auto"/>
            </w:tcBorders>
            <w:shd w:val="clear" w:color="auto" w:fill="auto"/>
            <w:vAlign w:val="center"/>
          </w:tcPr>
          <w:p w:rsidR="000E5A5E" w:rsidRPr="000E5A5E" w:rsidRDefault="000E5A5E" w:rsidP="000E5A5E">
            <w:pPr>
              <w:widowControl w:val="0"/>
              <w:adjustRightInd w:val="0"/>
              <w:spacing w:after="120" w:line="240" w:lineRule="auto"/>
              <w:jc w:val="center"/>
              <w:textAlignment w:val="baseline"/>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232</w:t>
            </w:r>
          </w:p>
        </w:tc>
        <w:tc>
          <w:tcPr>
            <w:tcW w:w="1276" w:type="dxa"/>
            <w:tcBorders>
              <w:top w:val="nil"/>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jc w:val="center"/>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232</w:t>
            </w:r>
          </w:p>
        </w:tc>
        <w:tc>
          <w:tcPr>
            <w:tcW w:w="1489" w:type="dxa"/>
            <w:gridSpan w:val="2"/>
            <w:tcBorders>
              <w:top w:val="nil"/>
              <w:left w:val="nil"/>
              <w:bottom w:val="single" w:sz="4" w:space="0" w:color="auto"/>
              <w:right w:val="single" w:sz="4" w:space="0" w:color="auto"/>
            </w:tcBorders>
            <w:vAlign w:val="center"/>
          </w:tcPr>
          <w:p w:rsidR="000E5A5E" w:rsidRPr="000E5A5E" w:rsidRDefault="000E5A5E" w:rsidP="000E5A5E">
            <w:pPr>
              <w:spacing w:after="0" w:line="240" w:lineRule="auto"/>
              <w:jc w:val="center"/>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100%</w:t>
            </w:r>
          </w:p>
        </w:tc>
        <w:tc>
          <w:tcPr>
            <w:tcW w:w="1913" w:type="dxa"/>
            <w:tcBorders>
              <w:top w:val="nil"/>
              <w:left w:val="nil"/>
              <w:bottom w:val="single" w:sz="4" w:space="0" w:color="auto"/>
              <w:right w:val="single" w:sz="4" w:space="0" w:color="auto"/>
            </w:tcBorders>
          </w:tcPr>
          <w:p w:rsidR="000E5A5E" w:rsidRPr="000E5A5E" w:rsidRDefault="000E5A5E" w:rsidP="000E5A5E">
            <w:pPr>
              <w:spacing w:after="0" w:line="240" w:lineRule="auto"/>
              <w:rPr>
                <w:rFonts w:ascii="Times New Roman" w:eastAsia="Times New Roman" w:hAnsi="Times New Roman" w:cs="Times New Roman"/>
                <w:sz w:val="20"/>
                <w:szCs w:val="20"/>
                <w:highlight w:val="yellow"/>
              </w:rPr>
            </w:pPr>
          </w:p>
        </w:tc>
      </w:tr>
      <w:tr w:rsidR="000E5A5E" w:rsidRPr="000E5A5E" w:rsidTr="00FD4249">
        <w:trPr>
          <w:trHeight w:val="420"/>
          <w:jc w:val="center"/>
        </w:trPr>
        <w:tc>
          <w:tcPr>
            <w:tcW w:w="2547" w:type="dxa"/>
            <w:tcBorders>
              <w:top w:val="single" w:sz="4" w:space="0" w:color="auto"/>
              <w:left w:val="single" w:sz="4" w:space="0" w:color="auto"/>
              <w:bottom w:val="single" w:sz="4" w:space="0" w:color="auto"/>
              <w:right w:val="single" w:sz="4" w:space="0" w:color="auto"/>
            </w:tcBorders>
            <w:shd w:val="clear" w:color="auto" w:fill="auto"/>
          </w:tcPr>
          <w:p w:rsidR="000E5A5E" w:rsidRPr="000E5A5E" w:rsidRDefault="000E5A5E" w:rsidP="000E5A5E">
            <w:pPr>
              <w:spacing w:after="0" w:line="240" w:lineRule="auto"/>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5. Поголовье кобыл</w:t>
            </w:r>
          </w:p>
        </w:tc>
        <w:tc>
          <w:tcPr>
            <w:tcW w:w="1275" w:type="dxa"/>
            <w:tcBorders>
              <w:top w:val="single" w:sz="4" w:space="0" w:color="auto"/>
              <w:left w:val="nil"/>
              <w:bottom w:val="single" w:sz="4" w:space="0" w:color="auto"/>
              <w:right w:val="single" w:sz="4" w:space="0" w:color="auto"/>
            </w:tcBorders>
            <w:shd w:val="clear" w:color="auto" w:fill="auto"/>
          </w:tcPr>
          <w:p w:rsidR="000E5A5E" w:rsidRPr="000E5A5E" w:rsidRDefault="000E5A5E" w:rsidP="000E5A5E">
            <w:pPr>
              <w:spacing w:after="0" w:line="240" w:lineRule="auto"/>
              <w:jc w:val="center"/>
              <w:rPr>
                <w:rFonts w:ascii="Times New Roman" w:eastAsia="Times New Roman" w:hAnsi="Times New Roman" w:cs="Times New Roman"/>
                <w:color w:val="000000"/>
                <w:sz w:val="24"/>
                <w:szCs w:val="24"/>
              </w:rPr>
            </w:pPr>
            <w:r w:rsidRPr="000E5A5E">
              <w:rPr>
                <w:rFonts w:ascii="Times New Roman" w:eastAsia="Times New Roman" w:hAnsi="Times New Roman" w:cs="Times New Roman"/>
                <w:color w:val="000000"/>
                <w:sz w:val="24"/>
                <w:szCs w:val="24"/>
              </w:rPr>
              <w:t>голов</w:t>
            </w:r>
          </w:p>
        </w:tc>
        <w:tc>
          <w:tcPr>
            <w:tcW w:w="1419" w:type="dxa"/>
            <w:gridSpan w:val="2"/>
            <w:tcBorders>
              <w:top w:val="nil"/>
              <w:left w:val="nil"/>
              <w:bottom w:val="single" w:sz="4" w:space="0" w:color="auto"/>
              <w:right w:val="single" w:sz="4" w:space="0" w:color="auto"/>
            </w:tcBorders>
            <w:shd w:val="clear" w:color="auto" w:fill="auto"/>
            <w:vAlign w:val="center"/>
          </w:tcPr>
          <w:p w:rsidR="000E5A5E" w:rsidRPr="000E5A5E" w:rsidRDefault="000E5A5E" w:rsidP="000E5A5E">
            <w:pPr>
              <w:widowControl w:val="0"/>
              <w:adjustRightInd w:val="0"/>
              <w:spacing w:after="120" w:line="240" w:lineRule="auto"/>
              <w:jc w:val="center"/>
              <w:textAlignment w:val="baseline"/>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183</w:t>
            </w:r>
          </w:p>
        </w:tc>
        <w:tc>
          <w:tcPr>
            <w:tcW w:w="1276" w:type="dxa"/>
            <w:tcBorders>
              <w:top w:val="single" w:sz="4" w:space="0" w:color="auto"/>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jc w:val="center"/>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183</w:t>
            </w:r>
          </w:p>
        </w:tc>
        <w:tc>
          <w:tcPr>
            <w:tcW w:w="1489" w:type="dxa"/>
            <w:gridSpan w:val="2"/>
            <w:tcBorders>
              <w:top w:val="single" w:sz="4" w:space="0" w:color="auto"/>
              <w:left w:val="nil"/>
              <w:bottom w:val="single" w:sz="4" w:space="0" w:color="auto"/>
              <w:right w:val="single" w:sz="4" w:space="0" w:color="auto"/>
            </w:tcBorders>
            <w:vAlign w:val="center"/>
          </w:tcPr>
          <w:p w:rsidR="000E5A5E" w:rsidRPr="000E5A5E" w:rsidRDefault="000E5A5E" w:rsidP="000E5A5E">
            <w:pPr>
              <w:spacing w:after="0" w:line="240" w:lineRule="auto"/>
              <w:jc w:val="center"/>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100%</w:t>
            </w:r>
          </w:p>
        </w:tc>
        <w:tc>
          <w:tcPr>
            <w:tcW w:w="1913" w:type="dxa"/>
            <w:tcBorders>
              <w:top w:val="single" w:sz="4" w:space="0" w:color="auto"/>
              <w:left w:val="nil"/>
              <w:bottom w:val="single" w:sz="4" w:space="0" w:color="auto"/>
              <w:right w:val="single" w:sz="4" w:space="0" w:color="auto"/>
            </w:tcBorders>
          </w:tcPr>
          <w:p w:rsidR="000E5A5E" w:rsidRPr="000E5A5E" w:rsidRDefault="000E5A5E" w:rsidP="000E5A5E">
            <w:pPr>
              <w:spacing w:after="0" w:line="240" w:lineRule="auto"/>
              <w:rPr>
                <w:rFonts w:ascii="Times New Roman" w:eastAsia="Times New Roman" w:hAnsi="Times New Roman" w:cs="Times New Roman"/>
                <w:sz w:val="20"/>
                <w:szCs w:val="20"/>
                <w:highlight w:val="yellow"/>
              </w:rPr>
            </w:pPr>
          </w:p>
        </w:tc>
      </w:tr>
      <w:tr w:rsidR="000E5A5E" w:rsidRPr="000E5A5E" w:rsidTr="00FD4249">
        <w:trPr>
          <w:trHeight w:val="420"/>
          <w:jc w:val="center"/>
        </w:trPr>
        <w:tc>
          <w:tcPr>
            <w:tcW w:w="9919" w:type="dxa"/>
            <w:gridSpan w:val="8"/>
            <w:tcBorders>
              <w:top w:val="single" w:sz="4" w:space="0" w:color="auto"/>
              <w:left w:val="single" w:sz="4" w:space="0" w:color="auto"/>
              <w:bottom w:val="single" w:sz="4" w:space="0" w:color="auto"/>
              <w:right w:val="single" w:sz="4" w:space="0" w:color="auto"/>
            </w:tcBorders>
            <w:shd w:val="clear" w:color="auto" w:fill="auto"/>
          </w:tcPr>
          <w:p w:rsidR="000E5A5E" w:rsidRPr="000E5A5E" w:rsidRDefault="000E5A5E" w:rsidP="000E5A5E">
            <w:pPr>
              <w:spacing w:after="0" w:line="240" w:lineRule="auto"/>
              <w:jc w:val="center"/>
              <w:rPr>
                <w:rFonts w:ascii="Times New Roman" w:eastAsia="Times New Roman" w:hAnsi="Times New Roman" w:cs="Times New Roman"/>
                <w:sz w:val="24"/>
                <w:szCs w:val="24"/>
                <w:highlight w:val="yellow"/>
              </w:rPr>
            </w:pPr>
            <w:r w:rsidRPr="000E5A5E">
              <w:rPr>
                <w:rFonts w:ascii="Times New Roman" w:eastAsia="Times New Roman" w:hAnsi="Times New Roman" w:cs="Times New Roman"/>
                <w:color w:val="000000"/>
                <w:sz w:val="24"/>
                <w:szCs w:val="24"/>
                <w:lang w:eastAsia="ru-RU"/>
              </w:rPr>
              <w:t>Мероприятие 1.3. Развитие животноводства</w:t>
            </w:r>
          </w:p>
        </w:tc>
      </w:tr>
      <w:tr w:rsidR="000E5A5E" w:rsidRPr="000E5A5E" w:rsidTr="00FD4249">
        <w:trPr>
          <w:trHeight w:val="372"/>
          <w:jc w:val="center"/>
        </w:trPr>
        <w:tc>
          <w:tcPr>
            <w:tcW w:w="2547" w:type="dxa"/>
            <w:tcBorders>
              <w:top w:val="nil"/>
              <w:left w:val="single" w:sz="4" w:space="0" w:color="auto"/>
              <w:bottom w:val="single" w:sz="4" w:space="0" w:color="auto"/>
              <w:right w:val="single" w:sz="4" w:space="0" w:color="auto"/>
            </w:tcBorders>
            <w:shd w:val="clear" w:color="auto" w:fill="auto"/>
          </w:tcPr>
          <w:p w:rsidR="000E5A5E" w:rsidRPr="000E5A5E" w:rsidRDefault="000E5A5E" w:rsidP="005464B8">
            <w:pPr>
              <w:numPr>
                <w:ilvl w:val="0"/>
                <w:numId w:val="47"/>
              </w:numPr>
              <w:tabs>
                <w:tab w:val="left" w:pos="318"/>
              </w:tabs>
              <w:spacing w:after="0" w:line="240" w:lineRule="auto"/>
              <w:ind w:left="176" w:hanging="142"/>
              <w:contextualSpacing/>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Производство яиц</w:t>
            </w:r>
          </w:p>
        </w:tc>
        <w:tc>
          <w:tcPr>
            <w:tcW w:w="1275" w:type="dxa"/>
            <w:tcBorders>
              <w:top w:val="nil"/>
              <w:left w:val="nil"/>
              <w:bottom w:val="single" w:sz="4" w:space="0" w:color="auto"/>
              <w:right w:val="single" w:sz="4" w:space="0" w:color="auto"/>
            </w:tcBorders>
            <w:shd w:val="clear" w:color="auto" w:fill="auto"/>
          </w:tcPr>
          <w:p w:rsidR="000E5A5E" w:rsidRPr="000E5A5E" w:rsidRDefault="000E5A5E" w:rsidP="000E5A5E">
            <w:pPr>
              <w:spacing w:after="0" w:line="240" w:lineRule="auto"/>
              <w:jc w:val="center"/>
              <w:rPr>
                <w:rFonts w:ascii="Times New Roman" w:eastAsia="Times New Roman" w:hAnsi="Times New Roman" w:cs="Times New Roman"/>
                <w:color w:val="000000"/>
                <w:sz w:val="24"/>
                <w:szCs w:val="24"/>
              </w:rPr>
            </w:pPr>
            <w:r w:rsidRPr="000E5A5E">
              <w:rPr>
                <w:rFonts w:ascii="Times New Roman" w:eastAsia="Times New Roman" w:hAnsi="Times New Roman" w:cs="Times New Roman"/>
                <w:color w:val="000000"/>
                <w:sz w:val="24"/>
                <w:szCs w:val="24"/>
              </w:rPr>
              <w:t>тыс. шт.</w:t>
            </w:r>
          </w:p>
        </w:tc>
        <w:tc>
          <w:tcPr>
            <w:tcW w:w="1419" w:type="dxa"/>
            <w:gridSpan w:val="2"/>
            <w:tcBorders>
              <w:top w:val="nil"/>
              <w:left w:val="nil"/>
              <w:bottom w:val="single" w:sz="4" w:space="0" w:color="auto"/>
              <w:right w:val="single" w:sz="4" w:space="0" w:color="auto"/>
            </w:tcBorders>
            <w:shd w:val="clear" w:color="auto" w:fill="auto"/>
            <w:vAlign w:val="center"/>
          </w:tcPr>
          <w:p w:rsidR="000E5A5E" w:rsidRPr="000E5A5E" w:rsidRDefault="000E5A5E" w:rsidP="000E5A5E">
            <w:pPr>
              <w:widowControl w:val="0"/>
              <w:adjustRightInd w:val="0"/>
              <w:spacing w:after="120" w:line="240" w:lineRule="auto"/>
              <w:jc w:val="center"/>
              <w:textAlignment w:val="baseline"/>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31,0</w:t>
            </w:r>
          </w:p>
        </w:tc>
        <w:tc>
          <w:tcPr>
            <w:tcW w:w="1276" w:type="dxa"/>
            <w:tcBorders>
              <w:top w:val="nil"/>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jc w:val="center"/>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31,3</w:t>
            </w:r>
          </w:p>
        </w:tc>
        <w:tc>
          <w:tcPr>
            <w:tcW w:w="1489" w:type="dxa"/>
            <w:gridSpan w:val="2"/>
            <w:tcBorders>
              <w:top w:val="nil"/>
              <w:left w:val="nil"/>
              <w:bottom w:val="single" w:sz="4" w:space="0" w:color="auto"/>
              <w:right w:val="single" w:sz="4" w:space="0" w:color="auto"/>
            </w:tcBorders>
            <w:vAlign w:val="center"/>
          </w:tcPr>
          <w:p w:rsidR="000E5A5E" w:rsidRPr="000E5A5E" w:rsidRDefault="000E5A5E" w:rsidP="000E5A5E">
            <w:pPr>
              <w:spacing w:after="0" w:line="240" w:lineRule="auto"/>
              <w:jc w:val="center"/>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101%</w:t>
            </w:r>
          </w:p>
        </w:tc>
        <w:tc>
          <w:tcPr>
            <w:tcW w:w="1913" w:type="dxa"/>
            <w:tcBorders>
              <w:top w:val="nil"/>
              <w:left w:val="nil"/>
              <w:bottom w:val="single" w:sz="4" w:space="0" w:color="auto"/>
              <w:right w:val="single" w:sz="4" w:space="0" w:color="auto"/>
            </w:tcBorders>
          </w:tcPr>
          <w:p w:rsidR="000E5A5E" w:rsidRPr="000E5A5E" w:rsidRDefault="000E5A5E" w:rsidP="000E5A5E">
            <w:pPr>
              <w:spacing w:after="0" w:line="240" w:lineRule="auto"/>
              <w:rPr>
                <w:rFonts w:ascii="Times New Roman" w:eastAsia="Times New Roman" w:hAnsi="Times New Roman" w:cs="Times New Roman"/>
                <w:sz w:val="18"/>
                <w:szCs w:val="18"/>
                <w:highlight w:val="yellow"/>
              </w:rPr>
            </w:pPr>
            <w:r w:rsidRPr="000E5A5E">
              <w:rPr>
                <w:rFonts w:ascii="Times New Roman" w:eastAsia="Times New Roman" w:hAnsi="Times New Roman" w:cs="Times New Roman"/>
                <w:sz w:val="18"/>
                <w:szCs w:val="18"/>
              </w:rPr>
              <w:t>Приобретение кур хозяйствами населения</w:t>
            </w:r>
          </w:p>
        </w:tc>
      </w:tr>
      <w:tr w:rsidR="000E5A5E" w:rsidRPr="000E5A5E" w:rsidTr="00FD4249">
        <w:trPr>
          <w:trHeight w:val="269"/>
          <w:jc w:val="center"/>
        </w:trPr>
        <w:tc>
          <w:tcPr>
            <w:tcW w:w="2547" w:type="dxa"/>
            <w:tcBorders>
              <w:top w:val="single" w:sz="4" w:space="0" w:color="auto"/>
              <w:left w:val="single" w:sz="4" w:space="0" w:color="auto"/>
              <w:bottom w:val="single" w:sz="4" w:space="0" w:color="auto"/>
              <w:right w:val="single" w:sz="4" w:space="0" w:color="auto"/>
            </w:tcBorders>
            <w:shd w:val="clear" w:color="auto" w:fill="auto"/>
          </w:tcPr>
          <w:p w:rsidR="000E5A5E" w:rsidRPr="000E5A5E" w:rsidRDefault="000E5A5E" w:rsidP="005464B8">
            <w:pPr>
              <w:numPr>
                <w:ilvl w:val="0"/>
                <w:numId w:val="47"/>
              </w:numPr>
              <w:tabs>
                <w:tab w:val="left" w:pos="324"/>
              </w:tabs>
              <w:spacing w:after="0" w:line="240" w:lineRule="auto"/>
              <w:ind w:left="176" w:hanging="142"/>
              <w:contextualSpacing/>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Поголовье птиц</w:t>
            </w:r>
          </w:p>
        </w:tc>
        <w:tc>
          <w:tcPr>
            <w:tcW w:w="1275" w:type="dxa"/>
            <w:tcBorders>
              <w:top w:val="single" w:sz="4" w:space="0" w:color="auto"/>
              <w:left w:val="nil"/>
              <w:bottom w:val="single" w:sz="4" w:space="0" w:color="auto"/>
              <w:right w:val="single" w:sz="4" w:space="0" w:color="auto"/>
            </w:tcBorders>
            <w:shd w:val="clear" w:color="auto" w:fill="auto"/>
          </w:tcPr>
          <w:p w:rsidR="000E5A5E" w:rsidRPr="000E5A5E" w:rsidRDefault="000E5A5E" w:rsidP="000E5A5E">
            <w:pPr>
              <w:spacing w:after="0" w:line="240" w:lineRule="auto"/>
              <w:jc w:val="center"/>
              <w:rPr>
                <w:rFonts w:ascii="Times New Roman" w:eastAsia="Times New Roman" w:hAnsi="Times New Roman" w:cs="Times New Roman"/>
                <w:color w:val="000000"/>
                <w:sz w:val="24"/>
                <w:szCs w:val="24"/>
              </w:rPr>
            </w:pPr>
            <w:r w:rsidRPr="000E5A5E">
              <w:rPr>
                <w:rFonts w:ascii="Times New Roman" w:eastAsia="Times New Roman" w:hAnsi="Times New Roman" w:cs="Times New Roman"/>
                <w:color w:val="000000"/>
                <w:sz w:val="24"/>
                <w:szCs w:val="24"/>
              </w:rPr>
              <w:t>голов</w:t>
            </w:r>
          </w:p>
        </w:tc>
        <w:tc>
          <w:tcPr>
            <w:tcW w:w="1419" w:type="dxa"/>
            <w:gridSpan w:val="2"/>
            <w:tcBorders>
              <w:top w:val="nil"/>
              <w:left w:val="nil"/>
              <w:bottom w:val="single" w:sz="4" w:space="0" w:color="auto"/>
              <w:right w:val="single" w:sz="4" w:space="0" w:color="auto"/>
            </w:tcBorders>
            <w:shd w:val="clear" w:color="auto" w:fill="auto"/>
            <w:vAlign w:val="center"/>
          </w:tcPr>
          <w:p w:rsidR="000E5A5E" w:rsidRPr="000E5A5E" w:rsidRDefault="000E5A5E" w:rsidP="000E5A5E">
            <w:pPr>
              <w:widowControl w:val="0"/>
              <w:adjustRightInd w:val="0"/>
              <w:spacing w:after="120" w:line="240" w:lineRule="auto"/>
              <w:jc w:val="center"/>
              <w:textAlignment w:val="baseline"/>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82</w:t>
            </w:r>
          </w:p>
        </w:tc>
        <w:tc>
          <w:tcPr>
            <w:tcW w:w="1276" w:type="dxa"/>
            <w:tcBorders>
              <w:top w:val="single" w:sz="4" w:space="0" w:color="auto"/>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jc w:val="center"/>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82</w:t>
            </w:r>
          </w:p>
        </w:tc>
        <w:tc>
          <w:tcPr>
            <w:tcW w:w="1489" w:type="dxa"/>
            <w:gridSpan w:val="2"/>
            <w:tcBorders>
              <w:top w:val="single" w:sz="4" w:space="0" w:color="auto"/>
              <w:left w:val="nil"/>
              <w:bottom w:val="single" w:sz="4" w:space="0" w:color="auto"/>
              <w:right w:val="single" w:sz="4" w:space="0" w:color="auto"/>
            </w:tcBorders>
            <w:vAlign w:val="center"/>
          </w:tcPr>
          <w:p w:rsidR="000E5A5E" w:rsidRPr="000E5A5E" w:rsidRDefault="000E5A5E" w:rsidP="000E5A5E">
            <w:pPr>
              <w:spacing w:after="0" w:line="240" w:lineRule="auto"/>
              <w:jc w:val="center"/>
              <w:rPr>
                <w:rFonts w:ascii="Times New Roman" w:eastAsia="Times New Roman" w:hAnsi="Times New Roman" w:cs="Times New Roman"/>
                <w:sz w:val="24"/>
                <w:szCs w:val="24"/>
              </w:rPr>
            </w:pPr>
            <w:r w:rsidRPr="000E5A5E">
              <w:rPr>
                <w:rFonts w:ascii="Times New Roman" w:eastAsia="Times New Roman" w:hAnsi="Times New Roman" w:cs="Times New Roman"/>
                <w:sz w:val="24"/>
                <w:szCs w:val="24"/>
              </w:rPr>
              <w:t>100%</w:t>
            </w:r>
          </w:p>
        </w:tc>
        <w:tc>
          <w:tcPr>
            <w:tcW w:w="1913" w:type="dxa"/>
            <w:tcBorders>
              <w:top w:val="single" w:sz="4" w:space="0" w:color="auto"/>
              <w:left w:val="nil"/>
              <w:bottom w:val="single" w:sz="4" w:space="0" w:color="auto"/>
              <w:right w:val="single" w:sz="4" w:space="0" w:color="auto"/>
            </w:tcBorders>
          </w:tcPr>
          <w:p w:rsidR="000E5A5E" w:rsidRPr="000E5A5E" w:rsidRDefault="000E5A5E" w:rsidP="000E5A5E">
            <w:pPr>
              <w:spacing w:after="0" w:line="240" w:lineRule="auto"/>
              <w:rPr>
                <w:rFonts w:ascii="Times New Roman" w:eastAsia="Times New Roman" w:hAnsi="Times New Roman" w:cs="Times New Roman"/>
                <w:sz w:val="18"/>
                <w:szCs w:val="18"/>
                <w:highlight w:val="yellow"/>
              </w:rPr>
            </w:pPr>
            <w:r w:rsidRPr="000E5A5E">
              <w:rPr>
                <w:rFonts w:ascii="Times New Roman" w:eastAsia="Times New Roman" w:hAnsi="Times New Roman" w:cs="Times New Roman"/>
                <w:sz w:val="18"/>
                <w:szCs w:val="18"/>
              </w:rPr>
              <w:t>Приобретение кур хозяйствами населения</w:t>
            </w:r>
          </w:p>
        </w:tc>
      </w:tr>
      <w:tr w:rsidR="000E5A5E" w:rsidRPr="000E5A5E" w:rsidTr="00FD4249">
        <w:trPr>
          <w:trHeight w:val="408"/>
          <w:jc w:val="center"/>
        </w:trPr>
        <w:tc>
          <w:tcPr>
            <w:tcW w:w="9919" w:type="dxa"/>
            <w:gridSpan w:val="8"/>
            <w:tcBorders>
              <w:top w:val="single" w:sz="4" w:space="0" w:color="auto"/>
              <w:left w:val="single" w:sz="4" w:space="0" w:color="auto"/>
              <w:bottom w:val="single" w:sz="4" w:space="0" w:color="auto"/>
              <w:right w:val="single" w:sz="4" w:space="0" w:color="auto"/>
            </w:tcBorders>
            <w:shd w:val="clear" w:color="auto" w:fill="auto"/>
          </w:tcPr>
          <w:p w:rsidR="000E5A5E" w:rsidRPr="000E5A5E" w:rsidRDefault="000E5A5E" w:rsidP="000E5A5E">
            <w:pPr>
              <w:spacing w:after="0" w:line="240" w:lineRule="auto"/>
              <w:jc w:val="center"/>
              <w:rPr>
                <w:rFonts w:ascii="Times New Roman" w:eastAsia="Times New Roman" w:hAnsi="Times New Roman" w:cs="Times New Roman"/>
                <w:b/>
                <w:highlight w:val="yellow"/>
                <w:lang w:eastAsia="ru-RU"/>
              </w:rPr>
            </w:pPr>
            <w:r w:rsidRPr="000E5A5E">
              <w:rPr>
                <w:rFonts w:ascii="Times New Roman" w:eastAsia="Times New Roman" w:hAnsi="Times New Roman" w:cs="Times New Roman"/>
                <w:b/>
                <w:bCs/>
              </w:rPr>
              <w:t>Задача 2. Стимулирование развития растениеводства. Сохранение и увеличение посевных площадей картофеля и овощей. Увеличение валового сбора картофеля и овощей</w:t>
            </w:r>
          </w:p>
        </w:tc>
      </w:tr>
      <w:tr w:rsidR="000E5A5E" w:rsidRPr="000E5A5E" w:rsidTr="00FD4249">
        <w:trPr>
          <w:trHeight w:val="408"/>
          <w:jc w:val="center"/>
        </w:trPr>
        <w:tc>
          <w:tcPr>
            <w:tcW w:w="9919" w:type="dxa"/>
            <w:gridSpan w:val="8"/>
            <w:tcBorders>
              <w:top w:val="single" w:sz="4" w:space="0" w:color="auto"/>
              <w:left w:val="single" w:sz="4" w:space="0" w:color="auto"/>
              <w:bottom w:val="single" w:sz="4" w:space="0" w:color="auto"/>
              <w:right w:val="single" w:sz="4" w:space="0" w:color="auto"/>
            </w:tcBorders>
            <w:shd w:val="clear" w:color="auto" w:fill="auto"/>
          </w:tcPr>
          <w:p w:rsidR="000E5A5E" w:rsidRPr="000E5A5E" w:rsidRDefault="000E5A5E" w:rsidP="000E5A5E">
            <w:pPr>
              <w:spacing w:after="0" w:line="240" w:lineRule="auto"/>
              <w:jc w:val="center"/>
              <w:rPr>
                <w:rFonts w:ascii="Times New Roman" w:eastAsia="Times New Roman" w:hAnsi="Times New Roman" w:cs="Times New Roman"/>
                <w:b/>
                <w:bCs/>
              </w:rPr>
            </w:pPr>
            <w:r w:rsidRPr="000E5A5E">
              <w:rPr>
                <w:rFonts w:ascii="Times New Roman" w:eastAsia="Times New Roman" w:hAnsi="Times New Roman" w:cs="Times New Roman"/>
                <w:color w:val="000000"/>
                <w:lang w:eastAsia="ru-RU"/>
              </w:rPr>
              <w:t>Мероприятие 2.1. Финансовое обеспечение (возмещение) части затрат на поддержку производства овощей открытого грунта</w:t>
            </w:r>
          </w:p>
        </w:tc>
      </w:tr>
      <w:tr w:rsidR="000E5A5E" w:rsidRPr="000E5A5E" w:rsidTr="00FD4249">
        <w:trPr>
          <w:trHeight w:val="20"/>
          <w:jc w:val="center"/>
        </w:trPr>
        <w:tc>
          <w:tcPr>
            <w:tcW w:w="2547" w:type="dxa"/>
            <w:tcBorders>
              <w:top w:val="nil"/>
              <w:left w:val="single" w:sz="4" w:space="0" w:color="auto"/>
              <w:bottom w:val="single" w:sz="4" w:space="0" w:color="auto"/>
              <w:right w:val="single" w:sz="4" w:space="0" w:color="auto"/>
            </w:tcBorders>
            <w:shd w:val="clear" w:color="auto" w:fill="auto"/>
          </w:tcPr>
          <w:p w:rsidR="000E5A5E" w:rsidRPr="000E5A5E" w:rsidRDefault="000E5A5E" w:rsidP="000E5A5E">
            <w:pPr>
              <w:spacing w:after="0" w:line="240" w:lineRule="auto"/>
              <w:ind w:left="-57" w:right="-57"/>
              <w:outlineLvl w:val="0"/>
              <w:rPr>
                <w:rFonts w:ascii="Times New Roman" w:eastAsia="Times New Roman" w:hAnsi="Times New Roman" w:cs="Times New Roman"/>
              </w:rPr>
            </w:pPr>
          </w:p>
          <w:p w:rsidR="000E5A5E" w:rsidRPr="000E5A5E" w:rsidRDefault="000E5A5E" w:rsidP="000E5A5E">
            <w:pPr>
              <w:spacing w:after="0" w:line="240" w:lineRule="auto"/>
              <w:ind w:left="-57" w:right="-57"/>
              <w:outlineLvl w:val="0"/>
              <w:rPr>
                <w:rFonts w:ascii="Times New Roman" w:eastAsia="Times New Roman" w:hAnsi="Times New Roman" w:cs="Times New Roman"/>
              </w:rPr>
            </w:pPr>
            <w:r w:rsidRPr="000E5A5E">
              <w:rPr>
                <w:rFonts w:ascii="Times New Roman" w:eastAsia="Times New Roman" w:hAnsi="Times New Roman" w:cs="Times New Roman"/>
              </w:rPr>
              <w:t xml:space="preserve">8.Посевная площадь под овощи </w:t>
            </w:r>
          </w:p>
        </w:tc>
        <w:tc>
          <w:tcPr>
            <w:tcW w:w="1418" w:type="dxa"/>
            <w:gridSpan w:val="2"/>
            <w:tcBorders>
              <w:top w:val="nil"/>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left="-57" w:right="-57"/>
              <w:jc w:val="center"/>
              <w:outlineLvl w:val="0"/>
              <w:rPr>
                <w:rFonts w:ascii="Times New Roman" w:eastAsia="Times New Roman" w:hAnsi="Times New Roman" w:cs="Times New Roman"/>
              </w:rPr>
            </w:pPr>
            <w:r w:rsidRPr="000E5A5E">
              <w:rPr>
                <w:rFonts w:ascii="Times New Roman" w:eastAsia="Times New Roman" w:hAnsi="Times New Roman" w:cs="Times New Roman"/>
              </w:rPr>
              <w:t>га</w:t>
            </w:r>
          </w:p>
        </w:tc>
        <w:tc>
          <w:tcPr>
            <w:tcW w:w="1276" w:type="dxa"/>
            <w:tcBorders>
              <w:top w:val="single" w:sz="4" w:space="0" w:color="auto"/>
              <w:left w:val="nil"/>
              <w:bottom w:val="single" w:sz="4" w:space="0" w:color="auto"/>
              <w:right w:val="single" w:sz="4" w:space="0" w:color="auto"/>
            </w:tcBorders>
            <w:shd w:val="clear" w:color="auto" w:fill="auto"/>
            <w:vAlign w:val="center"/>
          </w:tcPr>
          <w:p w:rsidR="000E5A5E" w:rsidRPr="000E5A5E" w:rsidRDefault="000E5A5E" w:rsidP="000E5A5E">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p>
          <w:p w:rsidR="000E5A5E" w:rsidRPr="000E5A5E" w:rsidRDefault="000E5A5E" w:rsidP="000E5A5E">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r w:rsidRPr="000E5A5E">
              <w:rPr>
                <w:rFonts w:ascii="Times New Roman" w:eastAsia="Times New Roman" w:hAnsi="Times New Roman" w:cs="Times New Roman"/>
              </w:rPr>
              <w:t>61,4</w:t>
            </w:r>
          </w:p>
        </w:tc>
        <w:tc>
          <w:tcPr>
            <w:tcW w:w="1276" w:type="dxa"/>
            <w:tcBorders>
              <w:top w:val="nil"/>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left="-57" w:right="-57"/>
              <w:jc w:val="center"/>
              <w:outlineLvl w:val="0"/>
              <w:rPr>
                <w:rFonts w:ascii="Times New Roman" w:eastAsia="Times New Roman" w:hAnsi="Times New Roman" w:cs="Times New Roman"/>
              </w:rPr>
            </w:pPr>
          </w:p>
          <w:p w:rsidR="000E5A5E" w:rsidRPr="000E5A5E" w:rsidRDefault="000E5A5E" w:rsidP="000E5A5E">
            <w:pPr>
              <w:spacing w:after="0" w:line="240" w:lineRule="auto"/>
              <w:ind w:left="-57" w:right="-57"/>
              <w:jc w:val="center"/>
              <w:outlineLvl w:val="0"/>
              <w:rPr>
                <w:rFonts w:ascii="Times New Roman" w:eastAsia="Times New Roman" w:hAnsi="Times New Roman" w:cs="Times New Roman"/>
              </w:rPr>
            </w:pPr>
            <w:r w:rsidRPr="000E5A5E">
              <w:rPr>
                <w:rFonts w:ascii="Times New Roman" w:eastAsia="Times New Roman" w:hAnsi="Times New Roman" w:cs="Times New Roman"/>
              </w:rPr>
              <w:t>61,4</w:t>
            </w:r>
          </w:p>
        </w:tc>
        <w:tc>
          <w:tcPr>
            <w:tcW w:w="1489" w:type="dxa"/>
            <w:gridSpan w:val="2"/>
            <w:tcBorders>
              <w:top w:val="nil"/>
              <w:left w:val="nil"/>
              <w:bottom w:val="single" w:sz="4" w:space="0" w:color="auto"/>
              <w:right w:val="single" w:sz="4" w:space="0" w:color="auto"/>
            </w:tcBorders>
            <w:vAlign w:val="center"/>
          </w:tcPr>
          <w:p w:rsidR="000E5A5E" w:rsidRPr="000E5A5E" w:rsidRDefault="000E5A5E" w:rsidP="000E5A5E">
            <w:pPr>
              <w:spacing w:after="0" w:line="240" w:lineRule="auto"/>
              <w:ind w:left="-57" w:right="-57"/>
              <w:jc w:val="center"/>
              <w:outlineLvl w:val="0"/>
              <w:rPr>
                <w:rFonts w:ascii="Times New Roman" w:eastAsia="Times New Roman" w:hAnsi="Times New Roman" w:cs="Times New Roman"/>
              </w:rPr>
            </w:pPr>
          </w:p>
          <w:p w:rsidR="000E5A5E" w:rsidRPr="000E5A5E" w:rsidRDefault="000E5A5E" w:rsidP="000E5A5E">
            <w:pPr>
              <w:spacing w:after="0" w:line="240" w:lineRule="auto"/>
              <w:ind w:left="-57" w:right="-57"/>
              <w:jc w:val="center"/>
              <w:outlineLvl w:val="0"/>
              <w:rPr>
                <w:rFonts w:ascii="Times New Roman" w:eastAsia="Times New Roman" w:hAnsi="Times New Roman" w:cs="Times New Roman"/>
              </w:rPr>
            </w:pPr>
            <w:r w:rsidRPr="000E5A5E">
              <w:rPr>
                <w:rFonts w:ascii="Times New Roman" w:eastAsia="Times New Roman" w:hAnsi="Times New Roman" w:cs="Times New Roman"/>
              </w:rPr>
              <w:t>100%</w:t>
            </w:r>
          </w:p>
        </w:tc>
        <w:tc>
          <w:tcPr>
            <w:tcW w:w="1913" w:type="dxa"/>
            <w:tcBorders>
              <w:top w:val="nil"/>
              <w:left w:val="nil"/>
              <w:bottom w:val="single" w:sz="4" w:space="0" w:color="auto"/>
              <w:right w:val="single" w:sz="4" w:space="0" w:color="auto"/>
            </w:tcBorders>
          </w:tcPr>
          <w:p w:rsidR="000E5A5E" w:rsidRPr="000E5A5E" w:rsidRDefault="000E5A5E" w:rsidP="000E5A5E">
            <w:pPr>
              <w:spacing w:after="0" w:line="240" w:lineRule="auto"/>
              <w:ind w:left="-57" w:right="-57"/>
              <w:outlineLvl w:val="0"/>
              <w:rPr>
                <w:rFonts w:ascii="Times New Roman" w:eastAsia="Times New Roman" w:hAnsi="Times New Roman" w:cs="Times New Roman"/>
                <w:sz w:val="20"/>
                <w:szCs w:val="20"/>
              </w:rPr>
            </w:pPr>
          </w:p>
        </w:tc>
      </w:tr>
      <w:tr w:rsidR="000E5A5E" w:rsidRPr="000E5A5E" w:rsidTr="00FD4249">
        <w:trPr>
          <w:trHeight w:val="817"/>
          <w:jc w:val="center"/>
        </w:trPr>
        <w:tc>
          <w:tcPr>
            <w:tcW w:w="2547" w:type="dxa"/>
            <w:tcBorders>
              <w:top w:val="single" w:sz="4" w:space="0" w:color="auto"/>
              <w:left w:val="single" w:sz="4" w:space="0" w:color="auto"/>
              <w:bottom w:val="single" w:sz="4" w:space="0" w:color="auto"/>
              <w:right w:val="single" w:sz="4" w:space="0" w:color="auto"/>
            </w:tcBorders>
            <w:shd w:val="clear" w:color="auto" w:fill="auto"/>
          </w:tcPr>
          <w:p w:rsidR="000E5A5E" w:rsidRPr="000E5A5E" w:rsidRDefault="000E5A5E" w:rsidP="000E5A5E">
            <w:pPr>
              <w:spacing w:after="0" w:line="240" w:lineRule="auto"/>
              <w:ind w:left="-57" w:right="-57"/>
              <w:outlineLvl w:val="0"/>
              <w:rPr>
                <w:rFonts w:ascii="Times New Roman" w:eastAsia="Times New Roman" w:hAnsi="Times New Roman" w:cs="Times New Roman"/>
              </w:rPr>
            </w:pPr>
          </w:p>
          <w:p w:rsidR="000E5A5E" w:rsidRPr="000E5A5E" w:rsidRDefault="000E5A5E" w:rsidP="000E5A5E">
            <w:pPr>
              <w:spacing w:after="0" w:line="240" w:lineRule="auto"/>
              <w:ind w:left="-57" w:right="-57"/>
              <w:outlineLvl w:val="0"/>
              <w:rPr>
                <w:rFonts w:ascii="Times New Roman" w:eastAsia="Times New Roman" w:hAnsi="Times New Roman" w:cs="Times New Roman"/>
              </w:rPr>
            </w:pPr>
            <w:r w:rsidRPr="000E5A5E">
              <w:rPr>
                <w:rFonts w:ascii="Times New Roman" w:eastAsia="Times New Roman" w:hAnsi="Times New Roman" w:cs="Times New Roman"/>
              </w:rPr>
              <w:t>9.Производство овощей</w:t>
            </w:r>
          </w:p>
          <w:p w:rsidR="000E5A5E" w:rsidRPr="000E5A5E" w:rsidRDefault="000E5A5E" w:rsidP="000E5A5E">
            <w:pPr>
              <w:spacing w:after="0" w:line="240" w:lineRule="auto"/>
              <w:ind w:left="-57" w:right="-57"/>
              <w:outlineLvl w:val="0"/>
              <w:rPr>
                <w:rFonts w:ascii="Times New Roman" w:eastAsia="Times New Roman" w:hAnsi="Times New Roman" w:cs="Times New Roman"/>
              </w:rPr>
            </w:pPr>
            <w:r w:rsidRPr="000E5A5E">
              <w:rPr>
                <w:rFonts w:ascii="Times New Roman" w:eastAsia="Times New Roman" w:hAnsi="Times New Roman" w:cs="Times New Roman"/>
              </w:rPr>
              <w:t>в т.ч.:</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right="-57"/>
              <w:jc w:val="center"/>
              <w:outlineLvl w:val="0"/>
              <w:rPr>
                <w:rFonts w:ascii="Times New Roman" w:eastAsia="Times New Roman" w:hAnsi="Times New Roman" w:cs="Times New Roman"/>
              </w:rPr>
            </w:pPr>
            <w:r w:rsidRPr="000E5A5E">
              <w:rPr>
                <w:rFonts w:ascii="Times New Roman" w:eastAsia="Times New Roman" w:hAnsi="Times New Roman" w:cs="Times New Roman"/>
              </w:rPr>
              <w:t>тонн</w:t>
            </w:r>
          </w:p>
        </w:tc>
        <w:tc>
          <w:tcPr>
            <w:tcW w:w="1276" w:type="dxa"/>
            <w:tcBorders>
              <w:top w:val="single" w:sz="4" w:space="0" w:color="auto"/>
              <w:left w:val="nil"/>
              <w:bottom w:val="single" w:sz="4" w:space="0" w:color="auto"/>
              <w:right w:val="single" w:sz="4" w:space="0" w:color="auto"/>
            </w:tcBorders>
            <w:shd w:val="clear" w:color="auto" w:fill="auto"/>
            <w:vAlign w:val="center"/>
          </w:tcPr>
          <w:p w:rsidR="000E5A5E" w:rsidRPr="000E5A5E" w:rsidRDefault="000E5A5E" w:rsidP="000E5A5E">
            <w:pPr>
              <w:widowControl w:val="0"/>
              <w:adjustRightInd w:val="0"/>
              <w:spacing w:after="120" w:line="240" w:lineRule="auto"/>
              <w:ind w:left="-57" w:right="-57"/>
              <w:textAlignment w:val="baseline"/>
              <w:outlineLvl w:val="0"/>
              <w:rPr>
                <w:rFonts w:ascii="Times New Roman" w:eastAsia="Times New Roman" w:hAnsi="Times New Roman" w:cs="Times New Roman"/>
              </w:rPr>
            </w:pPr>
          </w:p>
          <w:p w:rsidR="000E5A5E" w:rsidRPr="000E5A5E" w:rsidRDefault="000E5A5E" w:rsidP="000E5A5E">
            <w:pPr>
              <w:widowControl w:val="0"/>
              <w:adjustRightInd w:val="0"/>
              <w:spacing w:after="120" w:line="240" w:lineRule="auto"/>
              <w:ind w:left="-57" w:right="-57"/>
              <w:textAlignment w:val="baseline"/>
              <w:outlineLvl w:val="0"/>
              <w:rPr>
                <w:rFonts w:ascii="Times New Roman" w:eastAsia="Times New Roman" w:hAnsi="Times New Roman" w:cs="Times New Roman"/>
              </w:rPr>
            </w:pPr>
            <w:r w:rsidRPr="000E5A5E">
              <w:rPr>
                <w:rFonts w:ascii="Times New Roman" w:eastAsia="Times New Roman" w:hAnsi="Times New Roman" w:cs="Times New Roman"/>
              </w:rPr>
              <w:t>1320,0</w:t>
            </w:r>
          </w:p>
        </w:tc>
        <w:tc>
          <w:tcPr>
            <w:tcW w:w="1276" w:type="dxa"/>
            <w:tcBorders>
              <w:top w:val="single" w:sz="4" w:space="0" w:color="auto"/>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left="-57" w:right="-57"/>
              <w:outlineLvl w:val="0"/>
              <w:rPr>
                <w:rFonts w:ascii="Times New Roman" w:eastAsia="Times New Roman" w:hAnsi="Times New Roman" w:cs="Times New Roman"/>
              </w:rPr>
            </w:pPr>
          </w:p>
          <w:p w:rsidR="000E5A5E" w:rsidRPr="000E5A5E" w:rsidRDefault="000E5A5E" w:rsidP="000E5A5E">
            <w:pPr>
              <w:spacing w:after="0" w:line="240" w:lineRule="auto"/>
              <w:ind w:left="-57" w:right="-57"/>
              <w:outlineLvl w:val="0"/>
              <w:rPr>
                <w:rFonts w:ascii="Times New Roman" w:eastAsia="Times New Roman" w:hAnsi="Times New Roman" w:cs="Times New Roman"/>
              </w:rPr>
            </w:pPr>
            <w:r w:rsidRPr="000E5A5E">
              <w:rPr>
                <w:rFonts w:ascii="Times New Roman" w:eastAsia="Times New Roman" w:hAnsi="Times New Roman" w:cs="Times New Roman"/>
              </w:rPr>
              <w:t>1320,0</w:t>
            </w:r>
          </w:p>
        </w:tc>
        <w:tc>
          <w:tcPr>
            <w:tcW w:w="1489" w:type="dxa"/>
            <w:gridSpan w:val="2"/>
            <w:tcBorders>
              <w:top w:val="single" w:sz="4" w:space="0" w:color="auto"/>
              <w:left w:val="nil"/>
              <w:bottom w:val="single" w:sz="4" w:space="0" w:color="auto"/>
              <w:right w:val="single" w:sz="4" w:space="0" w:color="auto"/>
            </w:tcBorders>
            <w:vAlign w:val="center"/>
          </w:tcPr>
          <w:p w:rsidR="000E5A5E" w:rsidRPr="000E5A5E" w:rsidRDefault="000E5A5E" w:rsidP="000E5A5E">
            <w:pPr>
              <w:spacing w:after="0" w:line="240" w:lineRule="auto"/>
              <w:ind w:left="-57" w:right="-57"/>
              <w:jc w:val="center"/>
              <w:outlineLvl w:val="0"/>
              <w:rPr>
                <w:rFonts w:ascii="Times New Roman" w:eastAsia="Times New Roman" w:hAnsi="Times New Roman" w:cs="Times New Roman"/>
              </w:rPr>
            </w:pPr>
          </w:p>
          <w:p w:rsidR="000E5A5E" w:rsidRPr="000E5A5E" w:rsidRDefault="000E5A5E" w:rsidP="000E5A5E">
            <w:pPr>
              <w:spacing w:after="0" w:line="240" w:lineRule="auto"/>
              <w:ind w:left="-57" w:right="-57"/>
              <w:jc w:val="center"/>
              <w:outlineLvl w:val="0"/>
              <w:rPr>
                <w:rFonts w:ascii="Times New Roman" w:eastAsia="Times New Roman" w:hAnsi="Times New Roman" w:cs="Times New Roman"/>
              </w:rPr>
            </w:pPr>
            <w:r w:rsidRPr="000E5A5E">
              <w:rPr>
                <w:rFonts w:ascii="Times New Roman" w:eastAsia="Times New Roman" w:hAnsi="Times New Roman" w:cs="Times New Roman"/>
              </w:rPr>
              <w:t>100%</w:t>
            </w:r>
          </w:p>
        </w:tc>
        <w:tc>
          <w:tcPr>
            <w:tcW w:w="1913" w:type="dxa"/>
            <w:tcBorders>
              <w:top w:val="single" w:sz="4" w:space="0" w:color="auto"/>
              <w:left w:val="nil"/>
              <w:bottom w:val="single" w:sz="4" w:space="0" w:color="auto"/>
              <w:right w:val="single" w:sz="4" w:space="0" w:color="auto"/>
            </w:tcBorders>
          </w:tcPr>
          <w:p w:rsidR="000E5A5E" w:rsidRPr="000E5A5E" w:rsidRDefault="000E5A5E" w:rsidP="000E5A5E">
            <w:pPr>
              <w:spacing w:after="0" w:line="240" w:lineRule="auto"/>
              <w:rPr>
                <w:rFonts w:ascii="Times New Roman" w:eastAsia="Calibri" w:hAnsi="Times New Roman" w:cs="Times New Roman"/>
                <w:sz w:val="20"/>
                <w:szCs w:val="20"/>
              </w:rPr>
            </w:pPr>
          </w:p>
        </w:tc>
      </w:tr>
      <w:tr w:rsidR="000E5A5E" w:rsidRPr="000E5A5E" w:rsidTr="00FD4249">
        <w:trPr>
          <w:trHeight w:val="362"/>
          <w:jc w:val="center"/>
        </w:trPr>
        <w:tc>
          <w:tcPr>
            <w:tcW w:w="2547" w:type="dxa"/>
            <w:tcBorders>
              <w:top w:val="single" w:sz="4" w:space="0" w:color="auto"/>
              <w:left w:val="single" w:sz="4" w:space="0" w:color="auto"/>
              <w:bottom w:val="single" w:sz="4" w:space="0" w:color="auto"/>
              <w:right w:val="single" w:sz="4" w:space="0" w:color="auto"/>
            </w:tcBorders>
            <w:shd w:val="clear" w:color="auto" w:fill="auto"/>
          </w:tcPr>
          <w:p w:rsidR="000E5A5E" w:rsidRPr="000E5A5E" w:rsidRDefault="000E5A5E" w:rsidP="000E5A5E">
            <w:pPr>
              <w:spacing w:after="0" w:line="240" w:lineRule="auto"/>
              <w:rPr>
                <w:rFonts w:ascii="Times New Roman" w:eastAsia="Times New Roman" w:hAnsi="Times New Roman" w:cs="Times New Roman"/>
              </w:rPr>
            </w:pPr>
            <w:r w:rsidRPr="000E5A5E">
              <w:rPr>
                <w:rFonts w:ascii="Times New Roman" w:eastAsia="Times New Roman" w:hAnsi="Times New Roman" w:cs="Times New Roman"/>
              </w:rPr>
              <w:t>открытого грунта</w:t>
            </w:r>
          </w:p>
          <w:p w:rsidR="000E5A5E" w:rsidRPr="000E5A5E" w:rsidRDefault="000E5A5E" w:rsidP="000E5A5E">
            <w:pPr>
              <w:spacing w:after="0" w:line="240" w:lineRule="auto"/>
              <w:ind w:left="-57" w:right="-57"/>
              <w:outlineLvl w:val="0"/>
              <w:rPr>
                <w:rFonts w:ascii="Times New Roman" w:eastAsia="Times New Roman" w:hAnsi="Times New Roman" w:cs="Times New Roman"/>
              </w:rPr>
            </w:pP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left="-57" w:right="-57"/>
              <w:jc w:val="center"/>
              <w:outlineLvl w:val="0"/>
              <w:rPr>
                <w:rFonts w:ascii="Times New Roman" w:eastAsia="Times New Roman" w:hAnsi="Times New Roman" w:cs="Times New Roman"/>
              </w:rPr>
            </w:pPr>
            <w:r w:rsidRPr="000E5A5E">
              <w:rPr>
                <w:rFonts w:ascii="Times New Roman" w:eastAsia="Times New Roman" w:hAnsi="Times New Roman" w:cs="Times New Roman"/>
              </w:rPr>
              <w:t>тонн</w:t>
            </w:r>
          </w:p>
        </w:tc>
        <w:tc>
          <w:tcPr>
            <w:tcW w:w="1276" w:type="dxa"/>
            <w:tcBorders>
              <w:top w:val="single" w:sz="4" w:space="0" w:color="auto"/>
              <w:left w:val="nil"/>
              <w:bottom w:val="single" w:sz="4" w:space="0" w:color="auto"/>
              <w:right w:val="single" w:sz="4" w:space="0" w:color="auto"/>
            </w:tcBorders>
            <w:shd w:val="clear" w:color="auto" w:fill="auto"/>
            <w:vAlign w:val="center"/>
          </w:tcPr>
          <w:p w:rsidR="000E5A5E" w:rsidRPr="000E5A5E" w:rsidRDefault="000E5A5E" w:rsidP="000E5A5E">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r w:rsidRPr="000E5A5E">
              <w:rPr>
                <w:rFonts w:ascii="Times New Roman" w:eastAsia="Times New Roman" w:hAnsi="Times New Roman" w:cs="Times New Roman"/>
              </w:rPr>
              <w:t>1197,6</w:t>
            </w:r>
          </w:p>
        </w:tc>
        <w:tc>
          <w:tcPr>
            <w:tcW w:w="1276" w:type="dxa"/>
            <w:tcBorders>
              <w:top w:val="single" w:sz="4" w:space="0" w:color="auto"/>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right="-57"/>
              <w:jc w:val="center"/>
              <w:outlineLvl w:val="0"/>
              <w:rPr>
                <w:rFonts w:ascii="Times New Roman" w:eastAsia="Times New Roman" w:hAnsi="Times New Roman" w:cs="Times New Roman"/>
              </w:rPr>
            </w:pPr>
            <w:r w:rsidRPr="000E5A5E">
              <w:rPr>
                <w:rFonts w:ascii="Times New Roman" w:eastAsia="Times New Roman" w:hAnsi="Times New Roman" w:cs="Times New Roman"/>
              </w:rPr>
              <w:t>1197,6</w:t>
            </w:r>
          </w:p>
        </w:tc>
        <w:tc>
          <w:tcPr>
            <w:tcW w:w="1489" w:type="dxa"/>
            <w:gridSpan w:val="2"/>
            <w:tcBorders>
              <w:top w:val="single" w:sz="4" w:space="0" w:color="auto"/>
              <w:left w:val="nil"/>
              <w:bottom w:val="single" w:sz="4" w:space="0" w:color="auto"/>
              <w:right w:val="single" w:sz="4" w:space="0" w:color="auto"/>
            </w:tcBorders>
            <w:vAlign w:val="center"/>
          </w:tcPr>
          <w:p w:rsidR="000E5A5E" w:rsidRPr="000E5A5E" w:rsidRDefault="000E5A5E" w:rsidP="000E5A5E">
            <w:pPr>
              <w:jc w:val="center"/>
              <w:rPr>
                <w:rFonts w:ascii="Times New Roman" w:eastAsia="Times New Roman" w:hAnsi="Times New Roman" w:cs="Times New Roman"/>
              </w:rPr>
            </w:pPr>
            <w:r w:rsidRPr="000E5A5E">
              <w:rPr>
                <w:rFonts w:ascii="Times New Roman" w:eastAsia="Times New Roman" w:hAnsi="Times New Roman" w:cs="Times New Roman"/>
              </w:rPr>
              <w:t>100%</w:t>
            </w:r>
          </w:p>
        </w:tc>
        <w:tc>
          <w:tcPr>
            <w:tcW w:w="1913" w:type="dxa"/>
            <w:tcBorders>
              <w:top w:val="single" w:sz="4" w:space="0" w:color="auto"/>
              <w:left w:val="nil"/>
              <w:bottom w:val="single" w:sz="4" w:space="0" w:color="auto"/>
              <w:right w:val="single" w:sz="4" w:space="0" w:color="auto"/>
            </w:tcBorders>
            <w:vAlign w:val="center"/>
          </w:tcPr>
          <w:p w:rsidR="000E5A5E" w:rsidRPr="000E5A5E" w:rsidRDefault="000E5A5E" w:rsidP="000E5A5E">
            <w:pPr>
              <w:ind w:right="-57"/>
              <w:jc w:val="center"/>
              <w:outlineLvl w:val="0"/>
              <w:rPr>
                <w:rFonts w:ascii="Calibri" w:eastAsia="Times New Roman" w:hAnsi="Calibri" w:cs="Times New Roman"/>
                <w:b/>
                <w:bCs/>
                <w:smallCaps/>
                <w:spacing w:val="5"/>
              </w:rPr>
            </w:pPr>
          </w:p>
        </w:tc>
      </w:tr>
      <w:tr w:rsidR="000E5A5E" w:rsidRPr="000E5A5E" w:rsidTr="00FD4249">
        <w:trPr>
          <w:trHeight w:val="429"/>
          <w:jc w:val="center"/>
        </w:trPr>
        <w:tc>
          <w:tcPr>
            <w:tcW w:w="2547" w:type="dxa"/>
            <w:tcBorders>
              <w:top w:val="single" w:sz="4" w:space="0" w:color="auto"/>
              <w:left w:val="single" w:sz="4" w:space="0" w:color="auto"/>
              <w:bottom w:val="single" w:sz="4" w:space="0" w:color="auto"/>
              <w:right w:val="single" w:sz="4" w:space="0" w:color="auto"/>
            </w:tcBorders>
            <w:shd w:val="clear" w:color="auto" w:fill="auto"/>
          </w:tcPr>
          <w:p w:rsidR="000E5A5E" w:rsidRPr="000E5A5E" w:rsidRDefault="000E5A5E" w:rsidP="000E5A5E">
            <w:pPr>
              <w:spacing w:after="0" w:line="240" w:lineRule="auto"/>
              <w:rPr>
                <w:rFonts w:ascii="Times New Roman" w:eastAsia="Times New Roman" w:hAnsi="Times New Roman" w:cs="Times New Roman"/>
              </w:rPr>
            </w:pPr>
            <w:r w:rsidRPr="000E5A5E">
              <w:rPr>
                <w:rFonts w:ascii="Times New Roman" w:eastAsia="Times New Roman" w:hAnsi="Times New Roman" w:cs="Times New Roman"/>
              </w:rPr>
              <w:t>закрытого грунта</w:t>
            </w:r>
          </w:p>
          <w:p w:rsidR="000E5A5E" w:rsidRPr="000E5A5E" w:rsidRDefault="000E5A5E" w:rsidP="000E5A5E">
            <w:pPr>
              <w:spacing w:after="0" w:line="240" w:lineRule="auto"/>
              <w:ind w:left="-57" w:right="-57"/>
              <w:outlineLvl w:val="0"/>
              <w:rPr>
                <w:rFonts w:ascii="Times New Roman" w:eastAsia="Times New Roman" w:hAnsi="Times New Roman" w:cs="Times New Roman"/>
              </w:rPr>
            </w:pP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right="-57"/>
              <w:jc w:val="center"/>
              <w:outlineLvl w:val="0"/>
              <w:rPr>
                <w:rFonts w:ascii="Times New Roman" w:eastAsia="Times New Roman" w:hAnsi="Times New Roman" w:cs="Times New Roman"/>
              </w:rPr>
            </w:pPr>
            <w:r w:rsidRPr="000E5A5E">
              <w:rPr>
                <w:rFonts w:ascii="Times New Roman" w:eastAsia="Times New Roman" w:hAnsi="Times New Roman" w:cs="Times New Roman"/>
              </w:rPr>
              <w:t>тонн</w:t>
            </w:r>
          </w:p>
        </w:tc>
        <w:tc>
          <w:tcPr>
            <w:tcW w:w="1276" w:type="dxa"/>
            <w:tcBorders>
              <w:top w:val="single" w:sz="4" w:space="0" w:color="auto"/>
              <w:left w:val="nil"/>
              <w:bottom w:val="single" w:sz="4" w:space="0" w:color="auto"/>
              <w:right w:val="single" w:sz="4" w:space="0" w:color="auto"/>
            </w:tcBorders>
            <w:shd w:val="clear" w:color="auto" w:fill="auto"/>
            <w:vAlign w:val="center"/>
          </w:tcPr>
          <w:p w:rsidR="000E5A5E" w:rsidRPr="000E5A5E" w:rsidRDefault="000E5A5E" w:rsidP="000E5A5E">
            <w:pPr>
              <w:widowControl w:val="0"/>
              <w:adjustRightInd w:val="0"/>
              <w:spacing w:after="120" w:line="240" w:lineRule="auto"/>
              <w:ind w:right="-57"/>
              <w:jc w:val="center"/>
              <w:textAlignment w:val="baseline"/>
              <w:outlineLvl w:val="0"/>
              <w:rPr>
                <w:rFonts w:ascii="Times New Roman" w:eastAsia="Times New Roman" w:hAnsi="Times New Roman" w:cs="Times New Roman"/>
              </w:rPr>
            </w:pPr>
            <w:r w:rsidRPr="000E5A5E">
              <w:rPr>
                <w:rFonts w:ascii="Times New Roman" w:eastAsia="Times New Roman" w:hAnsi="Times New Roman" w:cs="Times New Roman"/>
              </w:rPr>
              <w:t>122,4</w:t>
            </w:r>
          </w:p>
        </w:tc>
        <w:tc>
          <w:tcPr>
            <w:tcW w:w="1276" w:type="dxa"/>
            <w:tcBorders>
              <w:top w:val="single" w:sz="4" w:space="0" w:color="auto"/>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right="-57"/>
              <w:jc w:val="center"/>
              <w:outlineLvl w:val="0"/>
              <w:rPr>
                <w:rFonts w:ascii="Times New Roman" w:eastAsia="Times New Roman" w:hAnsi="Times New Roman" w:cs="Times New Roman"/>
              </w:rPr>
            </w:pPr>
            <w:r w:rsidRPr="000E5A5E">
              <w:rPr>
                <w:rFonts w:ascii="Times New Roman" w:eastAsia="Times New Roman" w:hAnsi="Times New Roman" w:cs="Times New Roman"/>
              </w:rPr>
              <w:t>122,4</w:t>
            </w:r>
          </w:p>
        </w:tc>
        <w:tc>
          <w:tcPr>
            <w:tcW w:w="1489" w:type="dxa"/>
            <w:gridSpan w:val="2"/>
            <w:tcBorders>
              <w:top w:val="single" w:sz="4" w:space="0" w:color="auto"/>
              <w:left w:val="nil"/>
              <w:bottom w:val="single" w:sz="4" w:space="0" w:color="auto"/>
              <w:right w:val="single" w:sz="4" w:space="0" w:color="auto"/>
            </w:tcBorders>
            <w:vAlign w:val="center"/>
          </w:tcPr>
          <w:p w:rsidR="000E5A5E" w:rsidRPr="000E5A5E" w:rsidRDefault="000E5A5E" w:rsidP="000E5A5E">
            <w:pPr>
              <w:jc w:val="center"/>
              <w:rPr>
                <w:rFonts w:ascii="Calibri" w:eastAsia="Times New Roman" w:hAnsi="Calibri" w:cs="Times New Roman"/>
              </w:rPr>
            </w:pPr>
            <w:r w:rsidRPr="000E5A5E">
              <w:rPr>
                <w:rFonts w:ascii="Times New Roman" w:eastAsia="Times New Roman" w:hAnsi="Times New Roman" w:cs="Times New Roman"/>
              </w:rPr>
              <w:t>100%</w:t>
            </w:r>
          </w:p>
        </w:tc>
        <w:tc>
          <w:tcPr>
            <w:tcW w:w="1913" w:type="dxa"/>
            <w:tcBorders>
              <w:top w:val="single" w:sz="4" w:space="0" w:color="auto"/>
              <w:left w:val="nil"/>
              <w:bottom w:val="single" w:sz="4" w:space="0" w:color="auto"/>
              <w:right w:val="single" w:sz="4" w:space="0" w:color="auto"/>
            </w:tcBorders>
            <w:vAlign w:val="center"/>
          </w:tcPr>
          <w:p w:rsidR="000E5A5E" w:rsidRPr="000E5A5E" w:rsidRDefault="000E5A5E" w:rsidP="000E5A5E">
            <w:pPr>
              <w:ind w:right="-57"/>
              <w:outlineLvl w:val="0"/>
              <w:rPr>
                <w:rFonts w:ascii="Times New Roman" w:eastAsia="Times New Roman" w:hAnsi="Times New Roman" w:cs="Times New Roman"/>
                <w:sz w:val="20"/>
                <w:szCs w:val="20"/>
              </w:rPr>
            </w:pPr>
          </w:p>
        </w:tc>
      </w:tr>
      <w:tr w:rsidR="000E5A5E" w:rsidRPr="000E5A5E" w:rsidTr="00FD4249">
        <w:trPr>
          <w:trHeight w:val="277"/>
          <w:jc w:val="center"/>
        </w:trPr>
        <w:tc>
          <w:tcPr>
            <w:tcW w:w="9919" w:type="dxa"/>
            <w:gridSpan w:val="8"/>
            <w:tcBorders>
              <w:top w:val="single" w:sz="4" w:space="0" w:color="auto"/>
              <w:left w:val="single" w:sz="4" w:space="0" w:color="auto"/>
              <w:bottom w:val="single" w:sz="4" w:space="0" w:color="auto"/>
              <w:right w:val="single" w:sz="4" w:space="0" w:color="auto"/>
            </w:tcBorders>
            <w:shd w:val="clear" w:color="auto" w:fill="auto"/>
          </w:tcPr>
          <w:p w:rsidR="000E5A5E" w:rsidRPr="000E5A5E" w:rsidRDefault="000E5A5E" w:rsidP="000E5A5E">
            <w:pPr>
              <w:ind w:right="-57"/>
              <w:outlineLvl w:val="0"/>
              <w:rPr>
                <w:rFonts w:ascii="Times New Roman" w:eastAsia="Times New Roman" w:hAnsi="Times New Roman" w:cs="Times New Roman"/>
                <w:sz w:val="20"/>
                <w:szCs w:val="20"/>
              </w:rPr>
            </w:pPr>
            <w:r w:rsidRPr="000E5A5E">
              <w:rPr>
                <w:rFonts w:ascii="Times New Roman" w:eastAsia="Times New Roman" w:hAnsi="Times New Roman" w:cs="Times New Roman"/>
                <w:color w:val="000000"/>
                <w:lang w:eastAsia="ru-RU"/>
              </w:rPr>
              <w:t>2.2.Финансовое обеспечение (возмещение) части затрат на поддержку производства картофеля</w:t>
            </w:r>
          </w:p>
        </w:tc>
      </w:tr>
      <w:tr w:rsidR="000E5A5E" w:rsidRPr="000E5A5E" w:rsidTr="00DD0C1F">
        <w:trPr>
          <w:trHeight w:val="20"/>
          <w:jc w:val="center"/>
        </w:trPr>
        <w:tc>
          <w:tcPr>
            <w:tcW w:w="2547" w:type="dxa"/>
            <w:tcBorders>
              <w:top w:val="single" w:sz="4" w:space="0" w:color="auto"/>
              <w:left w:val="single" w:sz="4" w:space="0" w:color="auto"/>
              <w:bottom w:val="single" w:sz="4" w:space="0" w:color="auto"/>
              <w:right w:val="single" w:sz="4" w:space="0" w:color="auto"/>
            </w:tcBorders>
            <w:shd w:val="clear" w:color="auto" w:fill="auto"/>
          </w:tcPr>
          <w:p w:rsidR="000E5A5E" w:rsidRPr="00A51E6E" w:rsidRDefault="000E5A5E" w:rsidP="00A51E6E">
            <w:pPr>
              <w:pStyle w:val="a3"/>
              <w:numPr>
                <w:ilvl w:val="0"/>
                <w:numId w:val="12"/>
              </w:numPr>
              <w:tabs>
                <w:tab w:val="left" w:pos="312"/>
              </w:tabs>
              <w:spacing w:after="0" w:line="240" w:lineRule="auto"/>
              <w:ind w:left="-36" w:right="-57" w:firstLine="142"/>
              <w:outlineLvl w:val="0"/>
              <w:rPr>
                <w:rFonts w:ascii="Times New Roman" w:eastAsia="Times New Roman" w:hAnsi="Times New Roman" w:cs="Times New Roman"/>
              </w:rPr>
            </w:pPr>
            <w:r w:rsidRPr="00A51E6E">
              <w:rPr>
                <w:rFonts w:ascii="Times New Roman" w:eastAsia="Times New Roman" w:hAnsi="Times New Roman" w:cs="Times New Roman"/>
              </w:rPr>
              <w:t>Посевная площадь под картофель</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left="-57" w:right="-57"/>
              <w:jc w:val="center"/>
              <w:outlineLvl w:val="0"/>
              <w:rPr>
                <w:rFonts w:ascii="Times New Roman" w:eastAsia="Times New Roman" w:hAnsi="Times New Roman" w:cs="Times New Roman"/>
              </w:rPr>
            </w:pPr>
            <w:r w:rsidRPr="000E5A5E">
              <w:rPr>
                <w:rFonts w:ascii="Times New Roman" w:eastAsia="Times New Roman" w:hAnsi="Times New Roman" w:cs="Times New Roman"/>
              </w:rPr>
              <w:t>га</w:t>
            </w:r>
          </w:p>
        </w:tc>
        <w:tc>
          <w:tcPr>
            <w:tcW w:w="1276" w:type="dxa"/>
            <w:tcBorders>
              <w:top w:val="single" w:sz="4" w:space="0" w:color="auto"/>
              <w:left w:val="nil"/>
              <w:bottom w:val="single" w:sz="4" w:space="0" w:color="auto"/>
              <w:right w:val="single" w:sz="4" w:space="0" w:color="auto"/>
            </w:tcBorders>
            <w:shd w:val="clear" w:color="auto" w:fill="auto"/>
            <w:vAlign w:val="center"/>
          </w:tcPr>
          <w:p w:rsidR="000E5A5E" w:rsidRPr="000E5A5E" w:rsidRDefault="000E5A5E" w:rsidP="000E5A5E">
            <w:pPr>
              <w:widowControl w:val="0"/>
              <w:adjustRightInd w:val="0"/>
              <w:spacing w:after="120" w:line="240" w:lineRule="auto"/>
              <w:ind w:right="-57"/>
              <w:jc w:val="center"/>
              <w:textAlignment w:val="baseline"/>
              <w:outlineLvl w:val="0"/>
              <w:rPr>
                <w:rFonts w:ascii="Times New Roman" w:eastAsia="Times New Roman" w:hAnsi="Times New Roman" w:cs="Times New Roman"/>
              </w:rPr>
            </w:pPr>
          </w:p>
          <w:p w:rsidR="000E5A5E" w:rsidRPr="000E5A5E" w:rsidRDefault="000E5A5E" w:rsidP="000E5A5E">
            <w:pPr>
              <w:widowControl w:val="0"/>
              <w:adjustRightInd w:val="0"/>
              <w:spacing w:after="120" w:line="240" w:lineRule="auto"/>
              <w:ind w:right="-57"/>
              <w:jc w:val="center"/>
              <w:textAlignment w:val="baseline"/>
              <w:outlineLvl w:val="0"/>
              <w:rPr>
                <w:rFonts w:ascii="Times New Roman" w:eastAsia="Times New Roman" w:hAnsi="Times New Roman" w:cs="Times New Roman"/>
              </w:rPr>
            </w:pPr>
            <w:r w:rsidRPr="000E5A5E">
              <w:rPr>
                <w:rFonts w:ascii="Times New Roman" w:eastAsia="Times New Roman" w:hAnsi="Times New Roman" w:cs="Times New Roman"/>
              </w:rPr>
              <w:t>41,4</w:t>
            </w:r>
          </w:p>
        </w:tc>
        <w:tc>
          <w:tcPr>
            <w:tcW w:w="1276" w:type="dxa"/>
            <w:tcBorders>
              <w:top w:val="nil"/>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right="-57"/>
              <w:jc w:val="center"/>
              <w:outlineLvl w:val="0"/>
              <w:rPr>
                <w:rFonts w:ascii="Times New Roman" w:eastAsia="Times New Roman" w:hAnsi="Times New Roman" w:cs="Times New Roman"/>
              </w:rPr>
            </w:pPr>
          </w:p>
          <w:p w:rsidR="000E5A5E" w:rsidRPr="000E5A5E" w:rsidRDefault="000E5A5E" w:rsidP="000E5A5E">
            <w:pPr>
              <w:spacing w:after="0" w:line="240" w:lineRule="auto"/>
              <w:ind w:right="-57"/>
              <w:jc w:val="center"/>
              <w:outlineLvl w:val="0"/>
              <w:rPr>
                <w:rFonts w:ascii="Times New Roman" w:eastAsia="Times New Roman" w:hAnsi="Times New Roman" w:cs="Times New Roman"/>
              </w:rPr>
            </w:pPr>
            <w:r w:rsidRPr="000E5A5E">
              <w:rPr>
                <w:rFonts w:ascii="Times New Roman" w:eastAsia="Times New Roman" w:hAnsi="Times New Roman" w:cs="Times New Roman"/>
              </w:rPr>
              <w:t>43,3</w:t>
            </w:r>
          </w:p>
        </w:tc>
        <w:tc>
          <w:tcPr>
            <w:tcW w:w="1489" w:type="dxa"/>
            <w:gridSpan w:val="2"/>
            <w:tcBorders>
              <w:top w:val="nil"/>
              <w:left w:val="nil"/>
              <w:bottom w:val="single" w:sz="4" w:space="0" w:color="auto"/>
              <w:right w:val="single" w:sz="4" w:space="0" w:color="auto"/>
            </w:tcBorders>
            <w:vAlign w:val="center"/>
          </w:tcPr>
          <w:p w:rsidR="000E5A5E" w:rsidRPr="000E5A5E" w:rsidRDefault="000E5A5E" w:rsidP="000E5A5E">
            <w:pPr>
              <w:spacing w:after="0" w:line="240" w:lineRule="auto"/>
              <w:ind w:right="-57"/>
              <w:jc w:val="center"/>
              <w:outlineLvl w:val="0"/>
              <w:rPr>
                <w:rFonts w:ascii="Times New Roman" w:eastAsia="Times New Roman" w:hAnsi="Times New Roman" w:cs="Times New Roman"/>
              </w:rPr>
            </w:pPr>
          </w:p>
          <w:p w:rsidR="000E5A5E" w:rsidRPr="000E5A5E" w:rsidRDefault="000E5A5E" w:rsidP="000E5A5E">
            <w:pPr>
              <w:spacing w:after="0" w:line="240" w:lineRule="auto"/>
              <w:ind w:left="-57" w:right="-57"/>
              <w:jc w:val="center"/>
              <w:outlineLvl w:val="0"/>
              <w:rPr>
                <w:rFonts w:ascii="Times New Roman" w:eastAsia="Times New Roman" w:hAnsi="Times New Roman" w:cs="Times New Roman"/>
              </w:rPr>
            </w:pPr>
            <w:r w:rsidRPr="000E5A5E">
              <w:rPr>
                <w:rFonts w:ascii="Times New Roman" w:eastAsia="Times New Roman" w:hAnsi="Times New Roman" w:cs="Times New Roman"/>
              </w:rPr>
              <w:t>104,6%</w:t>
            </w:r>
          </w:p>
        </w:tc>
        <w:tc>
          <w:tcPr>
            <w:tcW w:w="1913" w:type="dxa"/>
            <w:tcBorders>
              <w:top w:val="nil"/>
              <w:left w:val="nil"/>
              <w:bottom w:val="single" w:sz="4" w:space="0" w:color="auto"/>
              <w:right w:val="single" w:sz="4" w:space="0" w:color="auto"/>
            </w:tcBorders>
          </w:tcPr>
          <w:p w:rsidR="000E5A5E" w:rsidRPr="000E5A5E" w:rsidRDefault="000E5A5E" w:rsidP="000E5A5E">
            <w:pPr>
              <w:spacing w:after="0" w:line="240" w:lineRule="auto"/>
              <w:ind w:left="-57" w:right="-57"/>
              <w:outlineLvl w:val="0"/>
              <w:rPr>
                <w:rFonts w:ascii="Times New Roman" w:eastAsia="Times New Roman" w:hAnsi="Times New Roman" w:cs="Times New Roman"/>
                <w:sz w:val="18"/>
                <w:szCs w:val="18"/>
              </w:rPr>
            </w:pPr>
            <w:r w:rsidRPr="000E5A5E">
              <w:rPr>
                <w:rFonts w:ascii="Times New Roman" w:eastAsia="Times New Roman" w:hAnsi="Times New Roman" w:cs="Times New Roman"/>
                <w:sz w:val="18"/>
                <w:szCs w:val="18"/>
              </w:rPr>
              <w:t>Увеличение арендуемой площади у ИП Федотова В.Б.</w:t>
            </w:r>
          </w:p>
        </w:tc>
      </w:tr>
      <w:tr w:rsidR="000E5A5E" w:rsidRPr="000E5A5E" w:rsidTr="00DD0C1F">
        <w:trPr>
          <w:trHeight w:val="20"/>
          <w:jc w:val="center"/>
        </w:trPr>
        <w:tc>
          <w:tcPr>
            <w:tcW w:w="2547" w:type="dxa"/>
            <w:tcBorders>
              <w:top w:val="single" w:sz="4" w:space="0" w:color="auto"/>
              <w:left w:val="single" w:sz="4" w:space="0" w:color="auto"/>
              <w:bottom w:val="single" w:sz="4" w:space="0" w:color="auto"/>
              <w:right w:val="single" w:sz="4" w:space="0" w:color="auto"/>
            </w:tcBorders>
            <w:shd w:val="clear" w:color="auto" w:fill="auto"/>
          </w:tcPr>
          <w:p w:rsidR="000E5A5E" w:rsidRPr="00A51E6E" w:rsidRDefault="000E5A5E" w:rsidP="00A51E6E">
            <w:pPr>
              <w:pStyle w:val="a3"/>
              <w:numPr>
                <w:ilvl w:val="0"/>
                <w:numId w:val="12"/>
              </w:numPr>
              <w:tabs>
                <w:tab w:val="left" w:pos="312"/>
              </w:tabs>
              <w:spacing w:after="0" w:line="240" w:lineRule="auto"/>
              <w:ind w:left="-36" w:right="-57" w:firstLine="0"/>
              <w:outlineLvl w:val="0"/>
              <w:rPr>
                <w:rFonts w:ascii="Times New Roman" w:eastAsia="Times New Roman" w:hAnsi="Times New Roman" w:cs="Times New Roman"/>
              </w:rPr>
            </w:pPr>
            <w:r w:rsidRPr="00A51E6E">
              <w:rPr>
                <w:rFonts w:ascii="Times New Roman" w:eastAsia="Times New Roman" w:hAnsi="Times New Roman" w:cs="Times New Roman"/>
              </w:rPr>
              <w:lastRenderedPageBreak/>
              <w:t>Производство картофеля</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left="-57" w:right="-57"/>
              <w:jc w:val="center"/>
              <w:outlineLvl w:val="0"/>
              <w:rPr>
                <w:rFonts w:ascii="Times New Roman" w:eastAsia="Times New Roman" w:hAnsi="Times New Roman" w:cs="Times New Roman"/>
              </w:rPr>
            </w:pPr>
            <w:r w:rsidRPr="000E5A5E">
              <w:rPr>
                <w:rFonts w:ascii="Times New Roman" w:eastAsia="Times New Roman" w:hAnsi="Times New Roman" w:cs="Times New Roman"/>
              </w:rPr>
              <w:t>тонн</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5A5E" w:rsidRPr="000E5A5E" w:rsidRDefault="000E5A5E" w:rsidP="000E5A5E">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p>
          <w:p w:rsidR="000E5A5E" w:rsidRPr="000E5A5E" w:rsidRDefault="000E5A5E" w:rsidP="000E5A5E">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r w:rsidRPr="000E5A5E">
              <w:rPr>
                <w:rFonts w:ascii="Times New Roman" w:eastAsia="Times New Roman" w:hAnsi="Times New Roman" w:cs="Times New Roman"/>
              </w:rPr>
              <w:t>514,8</w:t>
            </w:r>
          </w:p>
        </w:tc>
        <w:tc>
          <w:tcPr>
            <w:tcW w:w="1276" w:type="dxa"/>
            <w:tcBorders>
              <w:top w:val="nil"/>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right="-57"/>
              <w:jc w:val="center"/>
              <w:outlineLvl w:val="0"/>
              <w:rPr>
                <w:rFonts w:ascii="Times New Roman" w:eastAsia="Times New Roman" w:hAnsi="Times New Roman" w:cs="Times New Roman"/>
              </w:rPr>
            </w:pPr>
          </w:p>
          <w:p w:rsidR="000E5A5E" w:rsidRPr="000E5A5E" w:rsidRDefault="000E5A5E" w:rsidP="000E5A5E">
            <w:pPr>
              <w:spacing w:after="0" w:line="240" w:lineRule="auto"/>
              <w:ind w:left="-57" w:right="-57"/>
              <w:jc w:val="center"/>
              <w:outlineLvl w:val="0"/>
              <w:rPr>
                <w:rFonts w:ascii="Times New Roman" w:eastAsia="Times New Roman" w:hAnsi="Times New Roman" w:cs="Times New Roman"/>
              </w:rPr>
            </w:pPr>
            <w:r w:rsidRPr="000E5A5E">
              <w:rPr>
                <w:rFonts w:ascii="Times New Roman" w:eastAsia="Times New Roman" w:hAnsi="Times New Roman" w:cs="Times New Roman"/>
              </w:rPr>
              <w:t>521,3</w:t>
            </w:r>
          </w:p>
        </w:tc>
        <w:tc>
          <w:tcPr>
            <w:tcW w:w="1489" w:type="dxa"/>
            <w:gridSpan w:val="2"/>
            <w:tcBorders>
              <w:top w:val="nil"/>
              <w:left w:val="nil"/>
              <w:bottom w:val="single" w:sz="4" w:space="0" w:color="auto"/>
              <w:right w:val="single" w:sz="4" w:space="0" w:color="auto"/>
            </w:tcBorders>
            <w:vAlign w:val="center"/>
          </w:tcPr>
          <w:p w:rsidR="000E5A5E" w:rsidRPr="000E5A5E" w:rsidRDefault="000E5A5E" w:rsidP="000E5A5E">
            <w:pPr>
              <w:spacing w:after="0" w:line="240" w:lineRule="auto"/>
              <w:ind w:right="-57"/>
              <w:jc w:val="center"/>
              <w:outlineLvl w:val="0"/>
              <w:rPr>
                <w:rFonts w:ascii="Times New Roman" w:eastAsia="Times New Roman" w:hAnsi="Times New Roman" w:cs="Times New Roman"/>
              </w:rPr>
            </w:pPr>
          </w:p>
          <w:p w:rsidR="000E5A5E" w:rsidRPr="000E5A5E" w:rsidRDefault="000E5A5E" w:rsidP="000E5A5E">
            <w:pPr>
              <w:spacing w:after="0" w:line="240" w:lineRule="auto"/>
              <w:ind w:left="-57" w:right="-57"/>
              <w:jc w:val="center"/>
              <w:outlineLvl w:val="0"/>
              <w:rPr>
                <w:rFonts w:ascii="Times New Roman" w:eastAsia="Times New Roman" w:hAnsi="Times New Roman" w:cs="Times New Roman"/>
              </w:rPr>
            </w:pPr>
            <w:r w:rsidRPr="000E5A5E">
              <w:rPr>
                <w:rFonts w:ascii="Times New Roman" w:eastAsia="Times New Roman" w:hAnsi="Times New Roman" w:cs="Times New Roman"/>
              </w:rPr>
              <w:t>101,3%</w:t>
            </w:r>
          </w:p>
        </w:tc>
        <w:tc>
          <w:tcPr>
            <w:tcW w:w="1913" w:type="dxa"/>
            <w:tcBorders>
              <w:top w:val="nil"/>
              <w:left w:val="nil"/>
              <w:bottom w:val="single" w:sz="4" w:space="0" w:color="auto"/>
              <w:right w:val="single" w:sz="4" w:space="0" w:color="auto"/>
            </w:tcBorders>
          </w:tcPr>
          <w:p w:rsidR="000E5A5E" w:rsidRPr="000E5A5E" w:rsidRDefault="000E5A5E" w:rsidP="000E5A5E">
            <w:pPr>
              <w:spacing w:after="0" w:line="240" w:lineRule="auto"/>
              <w:ind w:left="-57" w:right="-57"/>
              <w:outlineLvl w:val="0"/>
              <w:rPr>
                <w:rFonts w:ascii="Times New Roman" w:eastAsia="Times New Roman" w:hAnsi="Times New Roman" w:cs="Times New Roman"/>
                <w:sz w:val="18"/>
                <w:szCs w:val="18"/>
              </w:rPr>
            </w:pPr>
            <w:r w:rsidRPr="000E5A5E">
              <w:rPr>
                <w:rFonts w:ascii="Times New Roman" w:eastAsia="Times New Roman" w:hAnsi="Times New Roman" w:cs="Times New Roman"/>
                <w:sz w:val="18"/>
                <w:szCs w:val="18"/>
              </w:rPr>
              <w:t>Увеличение сбора урожая на арендуемой площади у ИП Федотова В.Б.</w:t>
            </w:r>
          </w:p>
        </w:tc>
      </w:tr>
      <w:tr w:rsidR="000E5A5E" w:rsidRPr="000E5A5E" w:rsidTr="00FD4249">
        <w:trPr>
          <w:trHeight w:val="428"/>
          <w:jc w:val="center"/>
        </w:trPr>
        <w:tc>
          <w:tcPr>
            <w:tcW w:w="9919" w:type="dxa"/>
            <w:gridSpan w:val="8"/>
            <w:tcBorders>
              <w:top w:val="single" w:sz="4" w:space="0" w:color="auto"/>
              <w:left w:val="single" w:sz="4" w:space="0" w:color="auto"/>
              <w:bottom w:val="single" w:sz="4" w:space="0" w:color="auto"/>
              <w:right w:val="single" w:sz="4" w:space="0" w:color="auto"/>
            </w:tcBorders>
            <w:shd w:val="clear" w:color="auto" w:fill="auto"/>
          </w:tcPr>
          <w:p w:rsidR="000E5A5E" w:rsidRPr="000E5A5E" w:rsidRDefault="000E5A5E" w:rsidP="000E5A5E">
            <w:pPr>
              <w:spacing w:after="0" w:line="240" w:lineRule="auto"/>
              <w:jc w:val="center"/>
              <w:rPr>
                <w:rFonts w:ascii="Times New Roman" w:eastAsia="Times New Roman" w:hAnsi="Times New Roman" w:cs="Times New Roman"/>
                <w:b/>
                <w:color w:val="000000"/>
                <w:lang w:eastAsia="ru-RU"/>
              </w:rPr>
            </w:pPr>
            <w:r w:rsidRPr="000E5A5E">
              <w:rPr>
                <w:rFonts w:ascii="Times New Roman" w:eastAsia="Times New Roman" w:hAnsi="Times New Roman" w:cs="Times New Roman"/>
                <w:b/>
                <w:color w:val="000000"/>
                <w:lang w:eastAsia="ru-RU"/>
              </w:rPr>
              <w:t xml:space="preserve">Задача 3. </w:t>
            </w:r>
            <w:r w:rsidRPr="000E5A5E">
              <w:rPr>
                <w:rFonts w:ascii="Times New Roman" w:eastAsia="Times New Roman" w:hAnsi="Times New Roman" w:cs="Times New Roman"/>
                <w:b/>
                <w:bCs/>
                <w:lang w:eastAsia="ru-RU"/>
              </w:rPr>
              <w:t>Управление программой</w:t>
            </w:r>
          </w:p>
        </w:tc>
      </w:tr>
      <w:tr w:rsidR="000E5A5E" w:rsidRPr="000E5A5E" w:rsidTr="00FD4249">
        <w:trPr>
          <w:trHeight w:val="20"/>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right="-57"/>
              <w:outlineLvl w:val="0"/>
              <w:rPr>
                <w:rFonts w:ascii="Times New Roman" w:eastAsia="Times New Roman" w:hAnsi="Times New Roman" w:cs="Times New Roman"/>
                <w:color w:val="000000"/>
              </w:rPr>
            </w:pPr>
            <w:r w:rsidRPr="000E5A5E">
              <w:rPr>
                <w:rFonts w:ascii="Times New Roman" w:eastAsia="Times New Roman" w:hAnsi="Times New Roman" w:cs="Times New Roman"/>
                <w:color w:val="000000"/>
              </w:rPr>
              <w:t>1. Достижение целевых показателей доведенных Министерством сельского хозяйства РС(Я)</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left="-57" w:right="-57"/>
              <w:contextualSpacing/>
              <w:jc w:val="center"/>
              <w:outlineLvl w:val="0"/>
              <w:rPr>
                <w:rFonts w:ascii="Times New Roman" w:eastAsia="Times New Roman" w:hAnsi="Times New Roman" w:cs="Times New Roman"/>
                <w:color w:val="000000"/>
                <w:sz w:val="18"/>
                <w:szCs w:val="18"/>
              </w:rPr>
            </w:pPr>
            <w:r w:rsidRPr="000E5A5E">
              <w:rPr>
                <w:rFonts w:ascii="Times New Roman" w:eastAsia="Times New Roman" w:hAnsi="Times New Roman" w:cs="Times New Roman"/>
                <w:color w:val="000000"/>
                <w:sz w:val="18"/>
                <w:szCs w:val="18"/>
              </w:rPr>
              <w:t>Достижение не менее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5A5E" w:rsidRPr="000E5A5E" w:rsidRDefault="000E5A5E" w:rsidP="000E5A5E">
            <w:pPr>
              <w:widowControl w:val="0"/>
              <w:adjustRightInd w:val="0"/>
              <w:spacing w:after="120" w:line="240" w:lineRule="auto"/>
              <w:ind w:left="-57" w:right="-57"/>
              <w:contextualSpacing/>
              <w:jc w:val="center"/>
              <w:textAlignment w:val="baseline"/>
              <w:outlineLvl w:val="0"/>
              <w:rPr>
                <w:rFonts w:ascii="Times New Roman" w:eastAsia="Times New Roman" w:hAnsi="Times New Roman" w:cs="Times New Roman"/>
              </w:rPr>
            </w:pPr>
            <w:r w:rsidRPr="000E5A5E">
              <w:rPr>
                <w:rFonts w:ascii="Times New Roman" w:eastAsia="Times New Roman" w:hAnsi="Times New Roman" w:cs="Times New Roman"/>
              </w:rPr>
              <w:t>100,0</w:t>
            </w:r>
          </w:p>
        </w:tc>
        <w:tc>
          <w:tcPr>
            <w:tcW w:w="1276" w:type="dxa"/>
            <w:tcBorders>
              <w:top w:val="single" w:sz="4" w:space="0" w:color="auto"/>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left="-57" w:right="-57"/>
              <w:contextualSpacing/>
              <w:jc w:val="center"/>
              <w:outlineLvl w:val="0"/>
              <w:rPr>
                <w:rFonts w:ascii="Times New Roman" w:eastAsia="Times New Roman" w:hAnsi="Times New Roman" w:cs="Times New Roman"/>
                <w:color w:val="000000"/>
              </w:rPr>
            </w:pPr>
          </w:p>
          <w:p w:rsidR="000E5A5E" w:rsidRPr="000E5A5E" w:rsidRDefault="000E5A5E" w:rsidP="000E5A5E">
            <w:pPr>
              <w:spacing w:after="0" w:line="240" w:lineRule="auto"/>
              <w:ind w:left="-57" w:right="-57"/>
              <w:contextualSpacing/>
              <w:jc w:val="center"/>
              <w:outlineLvl w:val="0"/>
              <w:rPr>
                <w:rFonts w:ascii="Times New Roman" w:eastAsia="Times New Roman" w:hAnsi="Times New Roman" w:cs="Times New Roman"/>
                <w:color w:val="000000"/>
              </w:rPr>
            </w:pPr>
            <w:r w:rsidRPr="000E5A5E">
              <w:rPr>
                <w:rFonts w:ascii="Times New Roman" w:eastAsia="Times New Roman" w:hAnsi="Times New Roman" w:cs="Times New Roman"/>
                <w:color w:val="000000"/>
              </w:rPr>
              <w:t>133,3</w:t>
            </w:r>
          </w:p>
          <w:p w:rsidR="000E5A5E" w:rsidRPr="000E5A5E" w:rsidRDefault="000E5A5E" w:rsidP="000E5A5E">
            <w:pPr>
              <w:spacing w:after="0" w:line="240" w:lineRule="auto"/>
              <w:ind w:left="-57" w:right="-57"/>
              <w:contextualSpacing/>
              <w:jc w:val="center"/>
              <w:outlineLvl w:val="0"/>
              <w:rPr>
                <w:rFonts w:ascii="Times New Roman" w:eastAsia="Times New Roman" w:hAnsi="Times New Roman" w:cs="Times New Roman"/>
                <w:color w:val="000000"/>
              </w:rPr>
            </w:pPr>
          </w:p>
        </w:tc>
        <w:tc>
          <w:tcPr>
            <w:tcW w:w="1418" w:type="dxa"/>
            <w:tcBorders>
              <w:top w:val="single" w:sz="4" w:space="0" w:color="auto"/>
              <w:left w:val="nil"/>
              <w:bottom w:val="single" w:sz="4" w:space="0" w:color="auto"/>
              <w:right w:val="single" w:sz="4" w:space="0" w:color="auto"/>
            </w:tcBorders>
            <w:vAlign w:val="center"/>
          </w:tcPr>
          <w:p w:rsidR="000E5A5E" w:rsidRPr="000E5A5E" w:rsidRDefault="000E5A5E" w:rsidP="000E5A5E">
            <w:pPr>
              <w:spacing w:after="0" w:line="240" w:lineRule="auto"/>
              <w:ind w:right="-57"/>
              <w:contextualSpacing/>
              <w:jc w:val="center"/>
              <w:outlineLvl w:val="0"/>
              <w:rPr>
                <w:rFonts w:ascii="Times New Roman" w:eastAsia="Times New Roman" w:hAnsi="Times New Roman" w:cs="Times New Roman"/>
                <w:color w:val="000000"/>
              </w:rPr>
            </w:pPr>
            <w:r w:rsidRPr="000E5A5E">
              <w:rPr>
                <w:rFonts w:ascii="Times New Roman" w:eastAsia="Times New Roman" w:hAnsi="Times New Roman" w:cs="Times New Roman"/>
                <w:color w:val="000000"/>
              </w:rPr>
              <w:t>133,3%</w:t>
            </w:r>
          </w:p>
        </w:tc>
        <w:tc>
          <w:tcPr>
            <w:tcW w:w="1984" w:type="dxa"/>
            <w:gridSpan w:val="2"/>
            <w:tcBorders>
              <w:top w:val="single" w:sz="4" w:space="0" w:color="auto"/>
              <w:left w:val="nil"/>
              <w:bottom w:val="single" w:sz="4" w:space="0" w:color="auto"/>
              <w:right w:val="single" w:sz="4" w:space="0" w:color="auto"/>
            </w:tcBorders>
          </w:tcPr>
          <w:p w:rsidR="000E5A5E" w:rsidRPr="000E5A5E" w:rsidRDefault="000E5A5E" w:rsidP="000E5A5E">
            <w:pPr>
              <w:spacing w:after="0" w:line="240" w:lineRule="auto"/>
              <w:ind w:left="-57" w:right="-57"/>
              <w:outlineLvl w:val="0"/>
              <w:rPr>
                <w:rFonts w:ascii="Times New Roman" w:eastAsia="Times New Roman" w:hAnsi="Times New Roman" w:cs="Times New Roman"/>
                <w:color w:val="000000"/>
              </w:rPr>
            </w:pPr>
          </w:p>
          <w:p w:rsidR="000E5A5E" w:rsidRPr="000E5A5E" w:rsidRDefault="000E5A5E" w:rsidP="000E5A5E">
            <w:pPr>
              <w:spacing w:after="0" w:line="240" w:lineRule="auto"/>
              <w:ind w:left="-57" w:right="-57"/>
              <w:outlineLvl w:val="0"/>
              <w:rPr>
                <w:rFonts w:ascii="Times New Roman" w:eastAsia="Times New Roman" w:hAnsi="Times New Roman" w:cs="Times New Roman"/>
                <w:color w:val="000000"/>
              </w:rPr>
            </w:pPr>
          </w:p>
          <w:p w:rsidR="000E5A5E" w:rsidRPr="000E5A5E" w:rsidRDefault="000E5A5E" w:rsidP="000E5A5E">
            <w:pPr>
              <w:spacing w:after="0" w:line="240" w:lineRule="auto"/>
              <w:ind w:left="-57" w:right="-57"/>
              <w:outlineLvl w:val="0"/>
              <w:rPr>
                <w:rFonts w:ascii="Times New Roman" w:eastAsia="Times New Roman" w:hAnsi="Times New Roman" w:cs="Times New Roman"/>
                <w:color w:val="000000"/>
              </w:rPr>
            </w:pPr>
          </w:p>
        </w:tc>
      </w:tr>
      <w:tr w:rsidR="000E5A5E" w:rsidRPr="000E5A5E" w:rsidTr="00FD4249">
        <w:trPr>
          <w:trHeight w:val="286"/>
          <w:jc w:val="center"/>
        </w:trPr>
        <w:tc>
          <w:tcPr>
            <w:tcW w:w="2547" w:type="dxa"/>
            <w:tcBorders>
              <w:top w:val="nil"/>
              <w:left w:val="single" w:sz="4" w:space="0" w:color="auto"/>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left="-57" w:right="-57"/>
              <w:outlineLvl w:val="0"/>
              <w:rPr>
                <w:rFonts w:ascii="Times New Roman" w:eastAsia="Times New Roman" w:hAnsi="Times New Roman" w:cs="Times New Roman"/>
                <w:color w:val="000000"/>
              </w:rPr>
            </w:pPr>
            <w:r w:rsidRPr="000E5A5E">
              <w:rPr>
                <w:rFonts w:ascii="Times New Roman" w:eastAsia="Times New Roman" w:hAnsi="Times New Roman" w:cs="Times New Roman"/>
                <w:color w:val="000000"/>
              </w:rPr>
              <w:t xml:space="preserve">2. </w:t>
            </w:r>
            <w:bookmarkStart w:id="1" w:name="_Hlk161759183"/>
            <w:r w:rsidRPr="000E5A5E">
              <w:rPr>
                <w:rFonts w:ascii="Times New Roman" w:eastAsia="Times New Roman" w:hAnsi="Times New Roman" w:cs="Times New Roman"/>
                <w:color w:val="000000"/>
              </w:rPr>
              <w:t>Своевременное освоение выделенных средств из государственного бюджета РС(Я)</w:t>
            </w:r>
            <w:bookmarkEnd w:id="1"/>
          </w:p>
        </w:tc>
        <w:tc>
          <w:tcPr>
            <w:tcW w:w="1418" w:type="dxa"/>
            <w:gridSpan w:val="2"/>
            <w:tcBorders>
              <w:top w:val="nil"/>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left="-57" w:right="-57"/>
              <w:contextualSpacing/>
              <w:jc w:val="center"/>
              <w:outlineLvl w:val="0"/>
              <w:rPr>
                <w:rFonts w:ascii="Times New Roman" w:eastAsia="Times New Roman" w:hAnsi="Times New Roman" w:cs="Times New Roman"/>
                <w:color w:val="000000"/>
                <w:sz w:val="18"/>
                <w:szCs w:val="18"/>
              </w:rPr>
            </w:pPr>
            <w:r w:rsidRPr="000E5A5E">
              <w:rPr>
                <w:rFonts w:ascii="Times New Roman" w:eastAsia="Times New Roman" w:hAnsi="Times New Roman" w:cs="Times New Roman"/>
                <w:color w:val="000000"/>
                <w:sz w:val="18"/>
                <w:szCs w:val="18"/>
              </w:rPr>
              <w:t>Освоение 100%</w:t>
            </w:r>
          </w:p>
        </w:tc>
        <w:tc>
          <w:tcPr>
            <w:tcW w:w="1276" w:type="dxa"/>
            <w:tcBorders>
              <w:top w:val="single" w:sz="4" w:space="0" w:color="auto"/>
              <w:left w:val="nil"/>
              <w:bottom w:val="single" w:sz="4" w:space="0" w:color="auto"/>
              <w:right w:val="single" w:sz="4" w:space="0" w:color="auto"/>
            </w:tcBorders>
            <w:shd w:val="clear" w:color="auto" w:fill="auto"/>
            <w:vAlign w:val="center"/>
          </w:tcPr>
          <w:p w:rsidR="000E5A5E" w:rsidRPr="000E5A5E" w:rsidRDefault="000E5A5E" w:rsidP="000E5A5E">
            <w:pPr>
              <w:widowControl w:val="0"/>
              <w:adjustRightInd w:val="0"/>
              <w:spacing w:after="120" w:line="240" w:lineRule="auto"/>
              <w:ind w:left="-57" w:right="-57"/>
              <w:contextualSpacing/>
              <w:jc w:val="center"/>
              <w:textAlignment w:val="baseline"/>
              <w:outlineLvl w:val="0"/>
              <w:rPr>
                <w:rFonts w:ascii="Times New Roman" w:eastAsia="Times New Roman" w:hAnsi="Times New Roman" w:cs="Times New Roman"/>
              </w:rPr>
            </w:pPr>
            <w:r w:rsidRPr="000E5A5E">
              <w:rPr>
                <w:rFonts w:ascii="Times New Roman" w:eastAsia="Times New Roman" w:hAnsi="Times New Roman" w:cs="Times New Roman"/>
              </w:rPr>
              <w:t>100,0</w:t>
            </w:r>
          </w:p>
        </w:tc>
        <w:tc>
          <w:tcPr>
            <w:tcW w:w="1276" w:type="dxa"/>
            <w:tcBorders>
              <w:top w:val="nil"/>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left="-57" w:right="-57"/>
              <w:contextualSpacing/>
              <w:jc w:val="center"/>
              <w:outlineLvl w:val="0"/>
              <w:rPr>
                <w:rFonts w:ascii="Times New Roman" w:eastAsia="Times New Roman" w:hAnsi="Times New Roman" w:cs="Times New Roman"/>
                <w:color w:val="000000"/>
              </w:rPr>
            </w:pPr>
            <w:r w:rsidRPr="000E5A5E">
              <w:rPr>
                <w:rFonts w:ascii="Times New Roman" w:eastAsia="Times New Roman" w:hAnsi="Times New Roman" w:cs="Times New Roman"/>
                <w:color w:val="000000"/>
              </w:rPr>
              <w:t>100,0</w:t>
            </w:r>
          </w:p>
        </w:tc>
        <w:tc>
          <w:tcPr>
            <w:tcW w:w="1418" w:type="dxa"/>
            <w:tcBorders>
              <w:top w:val="nil"/>
              <w:left w:val="nil"/>
              <w:bottom w:val="single" w:sz="4" w:space="0" w:color="auto"/>
              <w:right w:val="single" w:sz="4" w:space="0" w:color="auto"/>
            </w:tcBorders>
            <w:vAlign w:val="center"/>
          </w:tcPr>
          <w:p w:rsidR="000E5A5E" w:rsidRPr="000E5A5E" w:rsidRDefault="000E5A5E" w:rsidP="000E5A5E">
            <w:pPr>
              <w:spacing w:after="0" w:line="240" w:lineRule="auto"/>
              <w:ind w:right="-57"/>
              <w:contextualSpacing/>
              <w:jc w:val="center"/>
              <w:outlineLvl w:val="0"/>
              <w:rPr>
                <w:rFonts w:ascii="Times New Roman" w:eastAsia="Times New Roman" w:hAnsi="Times New Roman" w:cs="Times New Roman"/>
                <w:color w:val="000000"/>
              </w:rPr>
            </w:pPr>
          </w:p>
          <w:p w:rsidR="000E5A5E" w:rsidRPr="000E5A5E" w:rsidRDefault="000E5A5E" w:rsidP="000E5A5E">
            <w:pPr>
              <w:spacing w:after="0" w:line="240" w:lineRule="auto"/>
              <w:ind w:right="-57"/>
              <w:contextualSpacing/>
              <w:jc w:val="center"/>
              <w:outlineLvl w:val="0"/>
              <w:rPr>
                <w:rFonts w:ascii="Times New Roman" w:eastAsia="Times New Roman" w:hAnsi="Times New Roman" w:cs="Times New Roman"/>
                <w:color w:val="000000"/>
              </w:rPr>
            </w:pPr>
          </w:p>
          <w:p w:rsidR="000E5A5E" w:rsidRPr="000E5A5E" w:rsidRDefault="000E5A5E" w:rsidP="000E5A5E">
            <w:pPr>
              <w:spacing w:after="0" w:line="240" w:lineRule="auto"/>
              <w:ind w:right="-57"/>
              <w:contextualSpacing/>
              <w:jc w:val="center"/>
              <w:outlineLvl w:val="0"/>
              <w:rPr>
                <w:rFonts w:ascii="Times New Roman" w:eastAsia="Times New Roman" w:hAnsi="Times New Roman" w:cs="Times New Roman"/>
                <w:color w:val="000000"/>
              </w:rPr>
            </w:pPr>
            <w:r w:rsidRPr="000E5A5E">
              <w:rPr>
                <w:rFonts w:ascii="Times New Roman" w:eastAsia="Times New Roman" w:hAnsi="Times New Roman" w:cs="Times New Roman"/>
                <w:color w:val="000000"/>
              </w:rPr>
              <w:t>100%</w:t>
            </w:r>
          </w:p>
          <w:p w:rsidR="000E5A5E" w:rsidRPr="000E5A5E" w:rsidRDefault="000E5A5E" w:rsidP="000E5A5E">
            <w:pPr>
              <w:spacing w:after="0" w:line="240" w:lineRule="auto"/>
              <w:ind w:left="-57" w:right="-57"/>
              <w:contextualSpacing/>
              <w:jc w:val="center"/>
              <w:outlineLvl w:val="0"/>
              <w:rPr>
                <w:rFonts w:ascii="Times New Roman" w:eastAsia="Times New Roman" w:hAnsi="Times New Roman" w:cs="Times New Roman"/>
                <w:color w:val="000000"/>
              </w:rPr>
            </w:pPr>
          </w:p>
          <w:p w:rsidR="000E5A5E" w:rsidRPr="000E5A5E" w:rsidRDefault="000E5A5E" w:rsidP="000E5A5E">
            <w:pPr>
              <w:spacing w:after="0" w:line="240" w:lineRule="auto"/>
              <w:ind w:left="-57" w:right="-57"/>
              <w:contextualSpacing/>
              <w:jc w:val="center"/>
              <w:outlineLvl w:val="0"/>
              <w:rPr>
                <w:rFonts w:ascii="Times New Roman" w:eastAsia="Times New Roman" w:hAnsi="Times New Roman" w:cs="Times New Roman"/>
                <w:color w:val="000000"/>
              </w:rPr>
            </w:pPr>
          </w:p>
        </w:tc>
        <w:tc>
          <w:tcPr>
            <w:tcW w:w="1984" w:type="dxa"/>
            <w:gridSpan w:val="2"/>
            <w:tcBorders>
              <w:top w:val="nil"/>
              <w:left w:val="nil"/>
              <w:bottom w:val="single" w:sz="4" w:space="0" w:color="auto"/>
              <w:right w:val="single" w:sz="4" w:space="0" w:color="auto"/>
            </w:tcBorders>
          </w:tcPr>
          <w:p w:rsidR="000E5A5E" w:rsidRPr="000E5A5E" w:rsidRDefault="000E5A5E" w:rsidP="000E5A5E">
            <w:pPr>
              <w:spacing w:after="0" w:line="240" w:lineRule="auto"/>
              <w:ind w:left="-57" w:right="-57"/>
              <w:outlineLvl w:val="0"/>
              <w:rPr>
                <w:rFonts w:ascii="Times New Roman" w:eastAsia="Times New Roman" w:hAnsi="Times New Roman" w:cs="Times New Roman"/>
                <w:color w:val="000000"/>
              </w:rPr>
            </w:pPr>
          </w:p>
          <w:p w:rsidR="000E5A5E" w:rsidRPr="000E5A5E" w:rsidRDefault="000E5A5E" w:rsidP="000E5A5E">
            <w:pPr>
              <w:spacing w:after="0" w:line="240" w:lineRule="auto"/>
              <w:ind w:left="-57" w:right="-57"/>
              <w:outlineLvl w:val="0"/>
              <w:rPr>
                <w:rFonts w:ascii="Times New Roman" w:eastAsia="Times New Roman" w:hAnsi="Times New Roman" w:cs="Times New Roman"/>
                <w:color w:val="000000"/>
              </w:rPr>
            </w:pPr>
          </w:p>
          <w:p w:rsidR="000E5A5E" w:rsidRPr="000E5A5E" w:rsidRDefault="000E5A5E" w:rsidP="000E5A5E">
            <w:pPr>
              <w:spacing w:after="0" w:line="240" w:lineRule="auto"/>
              <w:ind w:left="-57" w:right="-57"/>
              <w:outlineLvl w:val="0"/>
              <w:rPr>
                <w:rFonts w:ascii="Times New Roman" w:eastAsia="Times New Roman" w:hAnsi="Times New Roman" w:cs="Times New Roman"/>
                <w:color w:val="000000"/>
              </w:rPr>
            </w:pPr>
          </w:p>
          <w:p w:rsidR="000E5A5E" w:rsidRPr="000E5A5E" w:rsidRDefault="000E5A5E" w:rsidP="000E5A5E">
            <w:pPr>
              <w:spacing w:after="0" w:line="240" w:lineRule="auto"/>
              <w:ind w:left="-57" w:right="-57"/>
              <w:outlineLvl w:val="0"/>
              <w:rPr>
                <w:rFonts w:ascii="Times New Roman" w:eastAsia="Times New Roman" w:hAnsi="Times New Roman" w:cs="Times New Roman"/>
                <w:color w:val="000000"/>
              </w:rPr>
            </w:pPr>
          </w:p>
          <w:p w:rsidR="000E5A5E" w:rsidRPr="000E5A5E" w:rsidRDefault="000E5A5E" w:rsidP="000E5A5E">
            <w:pPr>
              <w:spacing w:after="0" w:line="240" w:lineRule="auto"/>
              <w:ind w:left="-57" w:right="-57"/>
              <w:outlineLvl w:val="0"/>
              <w:rPr>
                <w:rFonts w:ascii="Times New Roman" w:eastAsia="Times New Roman" w:hAnsi="Times New Roman" w:cs="Times New Roman"/>
                <w:color w:val="000000"/>
              </w:rPr>
            </w:pPr>
          </w:p>
        </w:tc>
      </w:tr>
      <w:tr w:rsidR="000E5A5E" w:rsidRPr="000E5A5E" w:rsidTr="00FD4249">
        <w:trPr>
          <w:trHeight w:val="1364"/>
          <w:jc w:val="center"/>
        </w:trPr>
        <w:tc>
          <w:tcPr>
            <w:tcW w:w="2547" w:type="dxa"/>
            <w:tcBorders>
              <w:top w:val="nil"/>
              <w:left w:val="single" w:sz="4" w:space="0" w:color="auto"/>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left="-57" w:right="-57"/>
              <w:outlineLvl w:val="0"/>
              <w:rPr>
                <w:rFonts w:ascii="Times New Roman" w:eastAsia="Times New Roman" w:hAnsi="Times New Roman" w:cs="Times New Roman"/>
                <w:color w:val="000000"/>
              </w:rPr>
            </w:pPr>
            <w:r w:rsidRPr="000E5A5E">
              <w:rPr>
                <w:rFonts w:ascii="Times New Roman" w:eastAsia="Times New Roman" w:hAnsi="Times New Roman" w:cs="Times New Roman"/>
                <w:color w:val="000000"/>
              </w:rPr>
              <w:t xml:space="preserve">3. Наличие своевременно предоставленного отчета о </w:t>
            </w:r>
            <w:bookmarkStart w:id="2" w:name="_Hlk161759289"/>
            <w:r w:rsidRPr="000E5A5E">
              <w:rPr>
                <w:rFonts w:ascii="Times New Roman" w:eastAsia="Times New Roman" w:hAnsi="Times New Roman" w:cs="Times New Roman"/>
                <w:color w:val="000000"/>
              </w:rPr>
              <w:t>расходовании субвенций на выполнение переданных отдельных гос. полномочий РС(Я)</w:t>
            </w:r>
            <w:bookmarkEnd w:id="2"/>
          </w:p>
        </w:tc>
        <w:tc>
          <w:tcPr>
            <w:tcW w:w="1418" w:type="dxa"/>
            <w:gridSpan w:val="2"/>
            <w:tcBorders>
              <w:top w:val="nil"/>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left="-57" w:right="-57"/>
              <w:contextualSpacing/>
              <w:jc w:val="center"/>
              <w:outlineLvl w:val="0"/>
              <w:rPr>
                <w:rFonts w:ascii="Times New Roman" w:eastAsia="Times New Roman" w:hAnsi="Times New Roman" w:cs="Times New Roman"/>
                <w:color w:val="000000"/>
                <w:sz w:val="18"/>
                <w:szCs w:val="18"/>
              </w:rPr>
            </w:pPr>
            <w:r w:rsidRPr="000E5A5E">
              <w:rPr>
                <w:rFonts w:ascii="Times New Roman" w:eastAsia="Times New Roman" w:hAnsi="Times New Roman" w:cs="Times New Roman"/>
                <w:color w:val="000000"/>
                <w:sz w:val="18"/>
                <w:szCs w:val="18"/>
              </w:rPr>
              <w:t>1-представление в срок/ 0 -представление не в срок</w:t>
            </w:r>
          </w:p>
        </w:tc>
        <w:tc>
          <w:tcPr>
            <w:tcW w:w="1276" w:type="dxa"/>
            <w:tcBorders>
              <w:top w:val="single" w:sz="4" w:space="0" w:color="auto"/>
              <w:left w:val="nil"/>
              <w:bottom w:val="single" w:sz="4" w:space="0" w:color="auto"/>
              <w:right w:val="single" w:sz="4" w:space="0" w:color="auto"/>
            </w:tcBorders>
            <w:shd w:val="clear" w:color="auto" w:fill="auto"/>
            <w:vAlign w:val="center"/>
          </w:tcPr>
          <w:p w:rsidR="000E5A5E" w:rsidRPr="000E5A5E" w:rsidRDefault="000E5A5E" w:rsidP="000E5A5E">
            <w:pPr>
              <w:widowControl w:val="0"/>
              <w:adjustRightInd w:val="0"/>
              <w:spacing w:after="120" w:line="240" w:lineRule="auto"/>
              <w:ind w:left="-57" w:right="-57"/>
              <w:contextualSpacing/>
              <w:jc w:val="center"/>
              <w:textAlignment w:val="baseline"/>
              <w:outlineLvl w:val="0"/>
              <w:rPr>
                <w:rFonts w:ascii="Times New Roman" w:eastAsia="Times New Roman" w:hAnsi="Times New Roman" w:cs="Times New Roman"/>
              </w:rPr>
            </w:pPr>
            <w:r w:rsidRPr="000E5A5E">
              <w:rPr>
                <w:rFonts w:ascii="Times New Roman" w:eastAsia="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right="-57"/>
              <w:contextualSpacing/>
              <w:jc w:val="center"/>
              <w:outlineLvl w:val="0"/>
              <w:rPr>
                <w:rFonts w:ascii="Times New Roman" w:eastAsia="Times New Roman" w:hAnsi="Times New Roman" w:cs="Times New Roman"/>
              </w:rPr>
            </w:pPr>
            <w:r w:rsidRPr="000E5A5E">
              <w:rPr>
                <w:rFonts w:ascii="Times New Roman" w:eastAsia="Times New Roman" w:hAnsi="Times New Roman" w:cs="Times New Roman"/>
              </w:rPr>
              <w:t>1</w:t>
            </w:r>
          </w:p>
        </w:tc>
        <w:tc>
          <w:tcPr>
            <w:tcW w:w="1418" w:type="dxa"/>
            <w:tcBorders>
              <w:top w:val="nil"/>
              <w:left w:val="nil"/>
              <w:bottom w:val="single" w:sz="4" w:space="0" w:color="auto"/>
              <w:right w:val="single" w:sz="4" w:space="0" w:color="auto"/>
            </w:tcBorders>
            <w:vAlign w:val="center"/>
          </w:tcPr>
          <w:p w:rsidR="000E5A5E" w:rsidRPr="000E5A5E" w:rsidRDefault="000E5A5E" w:rsidP="000E5A5E">
            <w:pPr>
              <w:spacing w:after="0" w:line="240" w:lineRule="auto"/>
              <w:ind w:left="-57" w:right="-57"/>
              <w:contextualSpacing/>
              <w:jc w:val="center"/>
              <w:outlineLvl w:val="0"/>
              <w:rPr>
                <w:rFonts w:ascii="Times New Roman" w:eastAsia="Times New Roman" w:hAnsi="Times New Roman" w:cs="Times New Roman"/>
              </w:rPr>
            </w:pPr>
          </w:p>
          <w:p w:rsidR="000E5A5E" w:rsidRPr="000E5A5E" w:rsidRDefault="000E5A5E" w:rsidP="000E5A5E">
            <w:pPr>
              <w:spacing w:after="0" w:line="240" w:lineRule="auto"/>
              <w:ind w:right="-57"/>
              <w:contextualSpacing/>
              <w:jc w:val="center"/>
              <w:outlineLvl w:val="0"/>
              <w:rPr>
                <w:rFonts w:ascii="Times New Roman" w:eastAsia="Times New Roman" w:hAnsi="Times New Roman" w:cs="Times New Roman"/>
              </w:rPr>
            </w:pPr>
          </w:p>
          <w:p w:rsidR="000E5A5E" w:rsidRPr="000E5A5E" w:rsidRDefault="000E5A5E" w:rsidP="000E5A5E">
            <w:pPr>
              <w:spacing w:after="0" w:line="240" w:lineRule="auto"/>
              <w:ind w:right="-57"/>
              <w:contextualSpacing/>
              <w:jc w:val="center"/>
              <w:outlineLvl w:val="0"/>
              <w:rPr>
                <w:rFonts w:ascii="Times New Roman" w:eastAsia="Times New Roman" w:hAnsi="Times New Roman" w:cs="Times New Roman"/>
              </w:rPr>
            </w:pPr>
          </w:p>
          <w:p w:rsidR="000E5A5E" w:rsidRPr="000E5A5E" w:rsidRDefault="000E5A5E" w:rsidP="000E5A5E">
            <w:pPr>
              <w:spacing w:after="0" w:line="240" w:lineRule="auto"/>
              <w:ind w:right="-57"/>
              <w:contextualSpacing/>
              <w:jc w:val="center"/>
              <w:outlineLvl w:val="0"/>
              <w:rPr>
                <w:rFonts w:ascii="Times New Roman" w:eastAsia="Times New Roman" w:hAnsi="Times New Roman" w:cs="Times New Roman"/>
              </w:rPr>
            </w:pPr>
            <w:r w:rsidRPr="000E5A5E">
              <w:rPr>
                <w:rFonts w:ascii="Times New Roman" w:eastAsia="Times New Roman" w:hAnsi="Times New Roman" w:cs="Times New Roman"/>
              </w:rPr>
              <w:t>100%</w:t>
            </w:r>
          </w:p>
          <w:p w:rsidR="000E5A5E" w:rsidRPr="000E5A5E" w:rsidRDefault="000E5A5E" w:rsidP="000E5A5E">
            <w:pPr>
              <w:spacing w:after="0" w:line="240" w:lineRule="auto"/>
              <w:ind w:left="-57" w:right="-57"/>
              <w:contextualSpacing/>
              <w:jc w:val="center"/>
              <w:outlineLvl w:val="0"/>
              <w:rPr>
                <w:rFonts w:ascii="Times New Roman" w:eastAsia="Times New Roman" w:hAnsi="Times New Roman" w:cs="Times New Roman"/>
              </w:rPr>
            </w:pPr>
          </w:p>
          <w:p w:rsidR="000E5A5E" w:rsidRPr="000E5A5E" w:rsidRDefault="000E5A5E" w:rsidP="000E5A5E">
            <w:pPr>
              <w:spacing w:after="0" w:line="240" w:lineRule="auto"/>
              <w:ind w:left="-57" w:right="-57"/>
              <w:contextualSpacing/>
              <w:jc w:val="center"/>
              <w:outlineLvl w:val="0"/>
              <w:rPr>
                <w:rFonts w:ascii="Times New Roman" w:eastAsia="Times New Roman" w:hAnsi="Times New Roman" w:cs="Times New Roman"/>
              </w:rPr>
            </w:pPr>
          </w:p>
          <w:p w:rsidR="000E5A5E" w:rsidRPr="000E5A5E" w:rsidRDefault="000E5A5E" w:rsidP="000E5A5E">
            <w:pPr>
              <w:spacing w:after="0" w:line="240" w:lineRule="auto"/>
              <w:ind w:left="-57" w:right="-57"/>
              <w:contextualSpacing/>
              <w:jc w:val="center"/>
              <w:outlineLvl w:val="0"/>
              <w:rPr>
                <w:rFonts w:ascii="Times New Roman" w:eastAsia="Times New Roman" w:hAnsi="Times New Roman" w:cs="Times New Roman"/>
              </w:rPr>
            </w:pPr>
          </w:p>
        </w:tc>
        <w:tc>
          <w:tcPr>
            <w:tcW w:w="1984" w:type="dxa"/>
            <w:gridSpan w:val="2"/>
            <w:tcBorders>
              <w:top w:val="nil"/>
              <w:left w:val="nil"/>
              <w:bottom w:val="single" w:sz="4" w:space="0" w:color="auto"/>
              <w:right w:val="single" w:sz="4" w:space="0" w:color="auto"/>
            </w:tcBorders>
          </w:tcPr>
          <w:p w:rsidR="000E5A5E" w:rsidRPr="000E5A5E" w:rsidRDefault="000E5A5E" w:rsidP="000E5A5E">
            <w:pPr>
              <w:spacing w:after="0" w:line="240" w:lineRule="auto"/>
              <w:ind w:left="-57" w:right="-57"/>
              <w:outlineLvl w:val="0"/>
              <w:rPr>
                <w:rFonts w:ascii="Times New Roman" w:eastAsia="Times New Roman" w:hAnsi="Times New Roman" w:cs="Times New Roman"/>
                <w:color w:val="000000"/>
                <w:highlight w:val="yellow"/>
              </w:rPr>
            </w:pPr>
          </w:p>
          <w:p w:rsidR="000E5A5E" w:rsidRPr="000E5A5E" w:rsidRDefault="000E5A5E" w:rsidP="000E5A5E">
            <w:pPr>
              <w:spacing w:after="0" w:line="240" w:lineRule="auto"/>
              <w:ind w:left="-57" w:right="-57"/>
              <w:outlineLvl w:val="0"/>
              <w:rPr>
                <w:rFonts w:ascii="Times New Roman" w:eastAsia="Times New Roman" w:hAnsi="Times New Roman" w:cs="Times New Roman"/>
                <w:color w:val="000000"/>
                <w:highlight w:val="yellow"/>
              </w:rPr>
            </w:pPr>
          </w:p>
          <w:p w:rsidR="000E5A5E" w:rsidRPr="000E5A5E" w:rsidRDefault="000E5A5E" w:rsidP="000E5A5E">
            <w:pPr>
              <w:spacing w:after="0" w:line="240" w:lineRule="auto"/>
              <w:ind w:left="-57" w:right="-57"/>
              <w:outlineLvl w:val="0"/>
              <w:rPr>
                <w:rFonts w:ascii="Times New Roman" w:eastAsia="Times New Roman" w:hAnsi="Times New Roman" w:cs="Times New Roman"/>
                <w:color w:val="000000"/>
                <w:highlight w:val="yellow"/>
              </w:rPr>
            </w:pPr>
          </w:p>
          <w:p w:rsidR="000E5A5E" w:rsidRPr="000E5A5E" w:rsidRDefault="000E5A5E" w:rsidP="000E5A5E">
            <w:pPr>
              <w:spacing w:after="0" w:line="240" w:lineRule="auto"/>
              <w:ind w:left="-57" w:right="-57"/>
              <w:outlineLvl w:val="0"/>
              <w:rPr>
                <w:rFonts w:ascii="Times New Roman" w:eastAsia="Times New Roman" w:hAnsi="Times New Roman" w:cs="Times New Roman"/>
                <w:color w:val="000000"/>
                <w:highlight w:val="yellow"/>
              </w:rPr>
            </w:pPr>
          </w:p>
          <w:p w:rsidR="000E5A5E" w:rsidRPr="000E5A5E" w:rsidRDefault="000E5A5E" w:rsidP="000E5A5E">
            <w:pPr>
              <w:spacing w:after="0" w:line="240" w:lineRule="auto"/>
              <w:ind w:left="-57" w:right="-57"/>
              <w:outlineLvl w:val="0"/>
              <w:rPr>
                <w:rFonts w:ascii="Times New Roman" w:eastAsia="Times New Roman" w:hAnsi="Times New Roman" w:cs="Times New Roman"/>
                <w:color w:val="000000"/>
                <w:highlight w:val="yellow"/>
              </w:rPr>
            </w:pPr>
          </w:p>
        </w:tc>
      </w:tr>
      <w:tr w:rsidR="000E5A5E" w:rsidRPr="000E5A5E" w:rsidTr="00FD4249">
        <w:trPr>
          <w:trHeight w:val="20"/>
          <w:jc w:val="center"/>
        </w:trPr>
        <w:tc>
          <w:tcPr>
            <w:tcW w:w="2547" w:type="dxa"/>
            <w:tcBorders>
              <w:top w:val="nil"/>
              <w:left w:val="single" w:sz="4" w:space="0" w:color="auto"/>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left="-57" w:right="-57"/>
              <w:outlineLvl w:val="0"/>
              <w:rPr>
                <w:rFonts w:ascii="Calibri" w:eastAsia="Times New Roman" w:hAnsi="Calibri" w:cs="Times New Roman"/>
                <w:color w:val="000000"/>
              </w:rPr>
            </w:pPr>
            <w:r w:rsidRPr="000E5A5E">
              <w:rPr>
                <w:rFonts w:ascii="Times New Roman" w:eastAsia="Times New Roman" w:hAnsi="Times New Roman" w:cs="Times New Roman"/>
                <w:color w:val="000000"/>
                <w:lang w:eastAsia="ru-RU"/>
              </w:rPr>
              <w:t>4. Отсутствие предписаний по нарушениям при осуществлении переданных отдельных государственных полномочий РС(Я) и нецелевого использования предоставленных на эти цели материальных ресурсов и финансовых средств</w:t>
            </w:r>
          </w:p>
        </w:tc>
        <w:tc>
          <w:tcPr>
            <w:tcW w:w="1418" w:type="dxa"/>
            <w:gridSpan w:val="2"/>
            <w:tcBorders>
              <w:top w:val="nil"/>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left="-57" w:right="-57"/>
              <w:contextualSpacing/>
              <w:jc w:val="center"/>
              <w:outlineLvl w:val="0"/>
              <w:rPr>
                <w:rFonts w:ascii="Times New Roman" w:eastAsia="Times New Roman" w:hAnsi="Times New Roman" w:cs="Times New Roman"/>
                <w:color w:val="000000"/>
                <w:sz w:val="18"/>
                <w:szCs w:val="18"/>
              </w:rPr>
            </w:pPr>
            <w:r w:rsidRPr="000E5A5E">
              <w:rPr>
                <w:rFonts w:ascii="Times New Roman" w:eastAsia="Times New Roman" w:hAnsi="Times New Roman" w:cs="Times New Roman"/>
                <w:color w:val="000000"/>
                <w:sz w:val="18"/>
                <w:szCs w:val="18"/>
              </w:rPr>
              <w:t>1 - отсутствие предписаний/ 0 - наличие предписаний</w:t>
            </w:r>
          </w:p>
        </w:tc>
        <w:tc>
          <w:tcPr>
            <w:tcW w:w="1276" w:type="dxa"/>
            <w:tcBorders>
              <w:top w:val="single" w:sz="4" w:space="0" w:color="auto"/>
              <w:left w:val="nil"/>
              <w:bottom w:val="single" w:sz="4" w:space="0" w:color="auto"/>
              <w:right w:val="single" w:sz="4" w:space="0" w:color="auto"/>
            </w:tcBorders>
            <w:shd w:val="clear" w:color="auto" w:fill="auto"/>
            <w:vAlign w:val="center"/>
          </w:tcPr>
          <w:p w:rsidR="000E5A5E" w:rsidRPr="000E5A5E" w:rsidRDefault="000E5A5E" w:rsidP="000E5A5E">
            <w:pPr>
              <w:widowControl w:val="0"/>
              <w:adjustRightInd w:val="0"/>
              <w:spacing w:after="120" w:line="240" w:lineRule="auto"/>
              <w:ind w:right="-57"/>
              <w:contextualSpacing/>
              <w:textAlignment w:val="baseline"/>
              <w:outlineLvl w:val="0"/>
              <w:rPr>
                <w:rFonts w:ascii="Times New Roman" w:eastAsia="Times New Roman" w:hAnsi="Times New Roman" w:cs="Times New Roman"/>
              </w:rPr>
            </w:pPr>
          </w:p>
          <w:p w:rsidR="000E5A5E" w:rsidRPr="000E5A5E" w:rsidRDefault="000E5A5E" w:rsidP="000E5A5E">
            <w:pPr>
              <w:widowControl w:val="0"/>
              <w:adjustRightInd w:val="0"/>
              <w:spacing w:after="120" w:line="240" w:lineRule="auto"/>
              <w:ind w:left="-57" w:right="-57"/>
              <w:contextualSpacing/>
              <w:jc w:val="center"/>
              <w:textAlignment w:val="baseline"/>
              <w:outlineLvl w:val="0"/>
              <w:rPr>
                <w:rFonts w:ascii="Times New Roman" w:eastAsia="Times New Roman" w:hAnsi="Times New Roman" w:cs="Times New Roman"/>
              </w:rPr>
            </w:pPr>
            <w:r w:rsidRPr="000E5A5E">
              <w:rPr>
                <w:rFonts w:ascii="Times New Roman" w:eastAsia="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vAlign w:val="center"/>
          </w:tcPr>
          <w:p w:rsidR="000E5A5E" w:rsidRPr="000E5A5E" w:rsidRDefault="000E5A5E" w:rsidP="000E5A5E">
            <w:pPr>
              <w:spacing w:after="0" w:line="240" w:lineRule="auto"/>
              <w:ind w:left="-57" w:right="-57"/>
              <w:contextualSpacing/>
              <w:jc w:val="center"/>
              <w:outlineLvl w:val="0"/>
              <w:rPr>
                <w:rFonts w:ascii="Times New Roman" w:eastAsia="Times New Roman" w:hAnsi="Times New Roman" w:cs="Times New Roman"/>
                <w:color w:val="000000"/>
              </w:rPr>
            </w:pPr>
          </w:p>
          <w:p w:rsidR="000E5A5E" w:rsidRPr="000E5A5E" w:rsidRDefault="000E5A5E" w:rsidP="000E5A5E">
            <w:pPr>
              <w:spacing w:after="0" w:line="240" w:lineRule="auto"/>
              <w:ind w:left="-57" w:right="-57"/>
              <w:contextualSpacing/>
              <w:jc w:val="center"/>
              <w:outlineLvl w:val="0"/>
              <w:rPr>
                <w:rFonts w:ascii="Times New Roman" w:eastAsia="Times New Roman" w:hAnsi="Times New Roman" w:cs="Times New Roman"/>
                <w:color w:val="000000"/>
              </w:rPr>
            </w:pPr>
            <w:r w:rsidRPr="000E5A5E">
              <w:rPr>
                <w:rFonts w:ascii="Times New Roman" w:eastAsia="Times New Roman" w:hAnsi="Times New Roman" w:cs="Times New Roman"/>
                <w:color w:val="000000"/>
              </w:rPr>
              <w:t>1</w:t>
            </w:r>
          </w:p>
        </w:tc>
        <w:tc>
          <w:tcPr>
            <w:tcW w:w="1418" w:type="dxa"/>
            <w:tcBorders>
              <w:top w:val="nil"/>
              <w:left w:val="nil"/>
              <w:bottom w:val="single" w:sz="4" w:space="0" w:color="auto"/>
              <w:right w:val="single" w:sz="4" w:space="0" w:color="auto"/>
            </w:tcBorders>
            <w:vAlign w:val="center"/>
          </w:tcPr>
          <w:p w:rsidR="000E5A5E" w:rsidRPr="000E5A5E" w:rsidRDefault="000E5A5E" w:rsidP="000E5A5E">
            <w:pPr>
              <w:spacing w:after="0" w:line="240" w:lineRule="auto"/>
              <w:ind w:right="-57"/>
              <w:contextualSpacing/>
              <w:outlineLvl w:val="0"/>
              <w:rPr>
                <w:rFonts w:ascii="Times New Roman" w:eastAsia="Times New Roman" w:hAnsi="Times New Roman" w:cs="Times New Roman"/>
                <w:color w:val="000000"/>
              </w:rPr>
            </w:pPr>
          </w:p>
          <w:p w:rsidR="000E5A5E" w:rsidRPr="000E5A5E" w:rsidRDefault="000E5A5E" w:rsidP="000E5A5E">
            <w:pPr>
              <w:spacing w:after="0" w:line="240" w:lineRule="auto"/>
              <w:ind w:left="-57" w:right="-57"/>
              <w:contextualSpacing/>
              <w:jc w:val="center"/>
              <w:outlineLvl w:val="0"/>
              <w:rPr>
                <w:rFonts w:ascii="Times New Roman" w:eastAsia="Times New Roman" w:hAnsi="Times New Roman" w:cs="Times New Roman"/>
                <w:color w:val="000000"/>
              </w:rPr>
            </w:pPr>
            <w:r w:rsidRPr="000E5A5E">
              <w:rPr>
                <w:rFonts w:ascii="Times New Roman" w:eastAsia="Times New Roman" w:hAnsi="Times New Roman" w:cs="Times New Roman"/>
                <w:color w:val="000000"/>
              </w:rPr>
              <w:t>100%</w:t>
            </w:r>
          </w:p>
        </w:tc>
        <w:tc>
          <w:tcPr>
            <w:tcW w:w="1984" w:type="dxa"/>
            <w:gridSpan w:val="2"/>
            <w:tcBorders>
              <w:top w:val="nil"/>
              <w:left w:val="nil"/>
              <w:bottom w:val="single" w:sz="4" w:space="0" w:color="auto"/>
              <w:right w:val="single" w:sz="4" w:space="0" w:color="auto"/>
            </w:tcBorders>
          </w:tcPr>
          <w:p w:rsidR="000E5A5E" w:rsidRPr="000E5A5E" w:rsidRDefault="000E5A5E" w:rsidP="000E5A5E">
            <w:pPr>
              <w:spacing w:after="0" w:line="240" w:lineRule="auto"/>
              <w:ind w:left="-57" w:right="-57"/>
              <w:outlineLvl w:val="0"/>
              <w:rPr>
                <w:rFonts w:ascii="Times New Roman" w:eastAsia="Times New Roman" w:hAnsi="Times New Roman" w:cs="Times New Roman"/>
                <w:color w:val="000000"/>
                <w:highlight w:val="yellow"/>
              </w:rPr>
            </w:pPr>
          </w:p>
          <w:p w:rsidR="000E5A5E" w:rsidRPr="000E5A5E" w:rsidRDefault="000E5A5E" w:rsidP="000E5A5E">
            <w:pPr>
              <w:spacing w:after="0" w:line="240" w:lineRule="auto"/>
              <w:ind w:left="-57" w:right="-57"/>
              <w:outlineLvl w:val="0"/>
              <w:rPr>
                <w:rFonts w:ascii="Times New Roman" w:eastAsia="Times New Roman" w:hAnsi="Times New Roman" w:cs="Times New Roman"/>
                <w:color w:val="000000"/>
                <w:highlight w:val="yellow"/>
              </w:rPr>
            </w:pPr>
          </w:p>
          <w:p w:rsidR="000E5A5E" w:rsidRPr="000E5A5E" w:rsidRDefault="000E5A5E" w:rsidP="000E5A5E">
            <w:pPr>
              <w:spacing w:after="0" w:line="240" w:lineRule="auto"/>
              <w:ind w:left="-57" w:right="-57"/>
              <w:outlineLvl w:val="0"/>
              <w:rPr>
                <w:rFonts w:ascii="Times New Roman" w:eastAsia="Times New Roman" w:hAnsi="Times New Roman" w:cs="Times New Roman"/>
                <w:color w:val="000000"/>
                <w:highlight w:val="yellow"/>
              </w:rPr>
            </w:pPr>
          </w:p>
          <w:p w:rsidR="000E5A5E" w:rsidRPr="000E5A5E" w:rsidRDefault="000E5A5E" w:rsidP="000E5A5E">
            <w:pPr>
              <w:spacing w:after="0" w:line="240" w:lineRule="auto"/>
              <w:ind w:left="-57" w:right="-57"/>
              <w:outlineLvl w:val="0"/>
              <w:rPr>
                <w:rFonts w:ascii="Times New Roman" w:eastAsia="Times New Roman" w:hAnsi="Times New Roman" w:cs="Times New Roman"/>
                <w:color w:val="000000"/>
                <w:highlight w:val="yellow"/>
              </w:rPr>
            </w:pPr>
          </w:p>
          <w:p w:rsidR="000E5A5E" w:rsidRPr="000E5A5E" w:rsidRDefault="000E5A5E" w:rsidP="000E5A5E">
            <w:pPr>
              <w:spacing w:after="0" w:line="240" w:lineRule="auto"/>
              <w:ind w:left="-57" w:right="-57"/>
              <w:outlineLvl w:val="0"/>
              <w:rPr>
                <w:rFonts w:ascii="Times New Roman" w:eastAsia="Times New Roman" w:hAnsi="Times New Roman" w:cs="Times New Roman"/>
                <w:color w:val="000000"/>
                <w:highlight w:val="yellow"/>
              </w:rPr>
            </w:pPr>
          </w:p>
          <w:p w:rsidR="000E5A5E" w:rsidRPr="000E5A5E" w:rsidRDefault="000E5A5E" w:rsidP="000E5A5E">
            <w:pPr>
              <w:spacing w:after="0" w:line="240" w:lineRule="auto"/>
              <w:ind w:left="-57" w:right="-57"/>
              <w:outlineLvl w:val="0"/>
              <w:rPr>
                <w:rFonts w:ascii="Times New Roman" w:eastAsia="Times New Roman" w:hAnsi="Times New Roman" w:cs="Times New Roman"/>
                <w:color w:val="000000"/>
                <w:highlight w:val="yellow"/>
              </w:rPr>
            </w:pPr>
          </w:p>
          <w:p w:rsidR="000E5A5E" w:rsidRPr="000E5A5E" w:rsidRDefault="000E5A5E" w:rsidP="000E5A5E">
            <w:pPr>
              <w:spacing w:after="0" w:line="240" w:lineRule="auto"/>
              <w:ind w:left="-57" w:right="-57"/>
              <w:outlineLvl w:val="0"/>
              <w:rPr>
                <w:rFonts w:ascii="Times New Roman" w:eastAsia="Times New Roman" w:hAnsi="Times New Roman" w:cs="Times New Roman"/>
                <w:color w:val="000000"/>
                <w:highlight w:val="yellow"/>
              </w:rPr>
            </w:pPr>
          </w:p>
          <w:p w:rsidR="000E5A5E" w:rsidRPr="000E5A5E" w:rsidRDefault="000E5A5E" w:rsidP="000E5A5E">
            <w:pPr>
              <w:spacing w:after="0" w:line="240" w:lineRule="auto"/>
              <w:ind w:left="-57" w:right="-57"/>
              <w:outlineLvl w:val="0"/>
              <w:rPr>
                <w:rFonts w:ascii="Times New Roman" w:eastAsia="Times New Roman" w:hAnsi="Times New Roman" w:cs="Times New Roman"/>
                <w:color w:val="000000"/>
                <w:highlight w:val="yellow"/>
              </w:rPr>
            </w:pPr>
          </w:p>
          <w:p w:rsidR="000E5A5E" w:rsidRPr="000E5A5E" w:rsidRDefault="000E5A5E" w:rsidP="000E5A5E">
            <w:pPr>
              <w:spacing w:after="0" w:line="240" w:lineRule="auto"/>
              <w:ind w:left="-57" w:right="-57"/>
              <w:outlineLvl w:val="0"/>
              <w:rPr>
                <w:rFonts w:ascii="Times New Roman" w:eastAsia="Times New Roman" w:hAnsi="Times New Roman" w:cs="Times New Roman"/>
                <w:color w:val="000000"/>
                <w:highlight w:val="yellow"/>
              </w:rPr>
            </w:pPr>
          </w:p>
          <w:p w:rsidR="000E5A5E" w:rsidRPr="000E5A5E" w:rsidRDefault="000E5A5E" w:rsidP="000E5A5E">
            <w:pPr>
              <w:spacing w:after="0" w:line="240" w:lineRule="auto"/>
              <w:ind w:left="-57" w:right="-57"/>
              <w:outlineLvl w:val="0"/>
              <w:rPr>
                <w:rFonts w:ascii="Times New Roman" w:eastAsia="Times New Roman" w:hAnsi="Times New Roman" w:cs="Times New Roman"/>
                <w:color w:val="000000"/>
                <w:highlight w:val="yellow"/>
              </w:rPr>
            </w:pPr>
          </w:p>
        </w:tc>
      </w:tr>
    </w:tbl>
    <w:p w:rsidR="000E5A5E" w:rsidRPr="000E5A5E" w:rsidRDefault="000E5A5E" w:rsidP="000E5A5E">
      <w:pPr>
        <w:spacing w:after="0" w:line="240" w:lineRule="auto"/>
        <w:ind w:firstLine="708"/>
        <w:jc w:val="both"/>
        <w:rPr>
          <w:rFonts w:ascii="Times New Roman" w:eastAsia="Times New Roman" w:hAnsi="Times New Roman" w:cs="Times New Roman"/>
          <w:sz w:val="24"/>
          <w:szCs w:val="24"/>
          <w:highlight w:val="yellow"/>
        </w:rPr>
      </w:pPr>
    </w:p>
    <w:p w:rsidR="000E5A5E" w:rsidRPr="000E5A5E" w:rsidRDefault="000E5A5E" w:rsidP="000E5A5E">
      <w:pPr>
        <w:widowControl w:val="0"/>
        <w:autoSpaceDE w:val="0"/>
        <w:autoSpaceDN w:val="0"/>
        <w:spacing w:after="0" w:line="240" w:lineRule="auto"/>
        <w:ind w:left="-142"/>
        <w:rPr>
          <w:rFonts w:ascii="Times New Roman" w:eastAsia="Times New Roman" w:hAnsi="Times New Roman" w:cs="Times New Roman"/>
          <w:sz w:val="24"/>
          <w:szCs w:val="24"/>
        </w:rPr>
      </w:pPr>
    </w:p>
    <w:p w:rsidR="000E5A5E" w:rsidRDefault="000E5A5E" w:rsidP="000E5A5E">
      <w:pPr>
        <w:ind w:left="-142" w:firstLine="709"/>
        <w:jc w:val="both"/>
        <w:rPr>
          <w:rFonts w:ascii="Times New Roman" w:eastAsia="Times New Roman" w:hAnsi="Times New Roman" w:cs="Times New Roman"/>
          <w:b/>
          <w:bCs/>
          <w:sz w:val="24"/>
          <w:szCs w:val="24"/>
        </w:rPr>
      </w:pPr>
      <w:r w:rsidRPr="000E5A5E">
        <w:rPr>
          <w:rFonts w:ascii="Times New Roman" w:eastAsia="Times New Roman" w:hAnsi="Times New Roman" w:cs="Times New Roman"/>
          <w:sz w:val="24"/>
          <w:szCs w:val="24"/>
        </w:rPr>
        <w:t xml:space="preserve">В результате расчетов оценка эффективности реализации Муниципальной программы </w:t>
      </w:r>
      <w:r w:rsidRPr="000E5A5E">
        <w:rPr>
          <w:rFonts w:ascii="Times New Roman" w:eastAsia="Times New Roman" w:hAnsi="Times New Roman" w:cs="Times New Roman"/>
          <w:bCs/>
          <w:sz w:val="24"/>
          <w:szCs w:val="24"/>
        </w:rPr>
        <w:t xml:space="preserve">«Развитие сельского хозяйства ГО «Жатай» на 2022-2026 годы» за 2024 год признается высокой - </w:t>
      </w:r>
      <w:r w:rsidRPr="000E5A5E">
        <w:rPr>
          <w:rFonts w:ascii="Times New Roman" w:eastAsia="Times New Roman" w:hAnsi="Times New Roman" w:cs="Times New Roman"/>
          <w:b/>
          <w:bCs/>
          <w:sz w:val="24"/>
          <w:szCs w:val="24"/>
        </w:rPr>
        <w:t>1,1.</w:t>
      </w:r>
    </w:p>
    <w:p w:rsidR="000E5A5E" w:rsidRPr="000E5A5E" w:rsidRDefault="000E5A5E" w:rsidP="005464B8">
      <w:pPr>
        <w:pStyle w:val="a3"/>
        <w:numPr>
          <w:ilvl w:val="0"/>
          <w:numId w:val="9"/>
        </w:numPr>
        <w:tabs>
          <w:tab w:val="left" w:pos="0"/>
          <w:tab w:val="left" w:pos="1134"/>
          <w:tab w:val="left" w:pos="1276"/>
        </w:tabs>
        <w:spacing w:line="240" w:lineRule="auto"/>
        <w:rPr>
          <w:rFonts w:ascii="Times New Roman" w:hAnsi="Times New Roman" w:cs="Times New Roman"/>
          <w:b/>
          <w:sz w:val="24"/>
          <w:szCs w:val="24"/>
        </w:rPr>
      </w:pPr>
      <w:r w:rsidRPr="000E5A5E">
        <w:rPr>
          <w:rFonts w:ascii="Times New Roman" w:hAnsi="Times New Roman" w:cs="Times New Roman"/>
          <w:b/>
          <w:sz w:val="24"/>
          <w:szCs w:val="24"/>
        </w:rPr>
        <w:t>Муниципальная программа «Энергосбережение и повышение энергетической эффективности Городского округа «Жатай» на 2024-2028 годы»</w:t>
      </w:r>
    </w:p>
    <w:p w:rsidR="000E5A5E" w:rsidRDefault="000E5A5E" w:rsidP="000E5A5E">
      <w:pPr>
        <w:spacing w:after="0" w:line="240" w:lineRule="auto"/>
        <w:ind w:firstLine="567"/>
        <w:jc w:val="both"/>
        <w:rPr>
          <w:rFonts w:ascii="Times New Roman" w:eastAsia="Times New Roman" w:hAnsi="Times New Roman" w:cs="Times New Roman"/>
          <w:sz w:val="24"/>
          <w:szCs w:val="24"/>
        </w:rPr>
      </w:pPr>
      <w:r w:rsidRPr="006C1704">
        <w:rPr>
          <w:rFonts w:ascii="Times New Roman" w:eastAsia="Times New Roman" w:hAnsi="Times New Roman" w:cs="Times New Roman"/>
          <w:sz w:val="24"/>
          <w:szCs w:val="24"/>
        </w:rPr>
        <w:t>Муниципальная программа «</w:t>
      </w:r>
      <w:r w:rsidRPr="00CC612E">
        <w:rPr>
          <w:rFonts w:ascii="Times New Roman" w:hAnsi="Times New Roman" w:cs="Times New Roman"/>
          <w:sz w:val="24"/>
          <w:szCs w:val="24"/>
        </w:rPr>
        <w:t>Энергосбережение и повышение энергетической эффективности Городского округа «Жатай» на 2024-2028 годы</w:t>
      </w:r>
      <w:r w:rsidRPr="006C1704">
        <w:rPr>
          <w:rFonts w:ascii="Times New Roman" w:eastAsia="Times New Roman" w:hAnsi="Times New Roman" w:cs="Times New Roman"/>
          <w:sz w:val="24"/>
          <w:szCs w:val="24"/>
        </w:rPr>
        <w:t xml:space="preserve">» утверждена постановлением Главы Окружной Администрации ГО «Жатай» от </w:t>
      </w:r>
      <w:r>
        <w:rPr>
          <w:rFonts w:ascii="Times New Roman" w:eastAsia="Times New Roman" w:hAnsi="Times New Roman" w:cs="Times New Roman"/>
          <w:sz w:val="24"/>
          <w:szCs w:val="24"/>
        </w:rPr>
        <w:t>09</w:t>
      </w:r>
      <w:r w:rsidRPr="006C1704">
        <w:rPr>
          <w:rFonts w:ascii="Times New Roman" w:eastAsia="Times New Roman" w:hAnsi="Times New Roman" w:cs="Times New Roman"/>
          <w:sz w:val="24"/>
          <w:szCs w:val="24"/>
        </w:rPr>
        <w:t>.1</w:t>
      </w:r>
      <w:r>
        <w:rPr>
          <w:rFonts w:ascii="Times New Roman" w:eastAsia="Times New Roman" w:hAnsi="Times New Roman" w:cs="Times New Roman"/>
          <w:sz w:val="24"/>
          <w:szCs w:val="24"/>
        </w:rPr>
        <w:t>0.2023</w:t>
      </w:r>
      <w:r w:rsidRPr="006C1704">
        <w:rPr>
          <w:rFonts w:ascii="Times New Roman" w:eastAsia="Times New Roman" w:hAnsi="Times New Roman" w:cs="Times New Roman"/>
          <w:sz w:val="24"/>
          <w:szCs w:val="24"/>
        </w:rPr>
        <w:t xml:space="preserve"> года №</w:t>
      </w:r>
      <w:r>
        <w:rPr>
          <w:rFonts w:ascii="Times New Roman" w:eastAsia="Times New Roman" w:hAnsi="Times New Roman" w:cs="Times New Roman"/>
          <w:sz w:val="24"/>
          <w:szCs w:val="24"/>
        </w:rPr>
        <w:t>79</w:t>
      </w:r>
      <w:r w:rsidRPr="006C1704">
        <w:rPr>
          <w:rFonts w:ascii="Times New Roman" w:eastAsia="Times New Roman" w:hAnsi="Times New Roman" w:cs="Times New Roman"/>
          <w:sz w:val="24"/>
          <w:szCs w:val="24"/>
        </w:rPr>
        <w:t xml:space="preserve">-г. </w:t>
      </w:r>
    </w:p>
    <w:p w:rsidR="000E5A5E" w:rsidRDefault="000E5A5E" w:rsidP="000E5A5E">
      <w:pPr>
        <w:spacing w:after="0" w:line="240" w:lineRule="auto"/>
        <w:ind w:firstLine="567"/>
        <w:jc w:val="both"/>
        <w:rPr>
          <w:rFonts w:ascii="Times New Roman" w:eastAsia="Times New Roman" w:hAnsi="Times New Roman" w:cs="Times New Roman"/>
          <w:sz w:val="24"/>
          <w:szCs w:val="24"/>
        </w:rPr>
      </w:pPr>
      <w:r w:rsidRPr="006C1704">
        <w:rPr>
          <w:rFonts w:ascii="Times New Roman" w:eastAsia="Times New Roman" w:hAnsi="Times New Roman" w:cs="Times New Roman"/>
          <w:sz w:val="24"/>
          <w:szCs w:val="24"/>
        </w:rPr>
        <w:t xml:space="preserve">Главной целью программы является </w:t>
      </w:r>
      <w:r>
        <w:rPr>
          <w:rFonts w:ascii="Times New Roman" w:eastAsia="Times New Roman" w:hAnsi="Times New Roman" w:cs="Times New Roman"/>
          <w:sz w:val="24"/>
          <w:szCs w:val="24"/>
        </w:rPr>
        <w:t>п</w:t>
      </w:r>
      <w:r w:rsidRPr="002F596F">
        <w:rPr>
          <w:rFonts w:ascii="Times New Roman" w:eastAsia="Times New Roman" w:hAnsi="Times New Roman" w:cs="Times New Roman"/>
          <w:sz w:val="24"/>
          <w:szCs w:val="24"/>
          <w:lang w:eastAsia="ru-RU"/>
        </w:rPr>
        <w:t>овышение надежности и эффективности использования топливно-энергетических ресурсов и работы топливно-энергетического комплекса Городского округа «Жатай»</w:t>
      </w:r>
      <w:r w:rsidRPr="006C1704">
        <w:rPr>
          <w:rFonts w:ascii="Times New Roman" w:eastAsia="Times New Roman" w:hAnsi="Times New Roman" w:cs="Times New Roman"/>
          <w:sz w:val="24"/>
          <w:szCs w:val="24"/>
        </w:rPr>
        <w:t>.</w:t>
      </w:r>
    </w:p>
    <w:p w:rsidR="000E5A5E" w:rsidRPr="000C52A3" w:rsidRDefault="000E5A5E" w:rsidP="000E5A5E">
      <w:pPr>
        <w:spacing w:after="0" w:line="240" w:lineRule="auto"/>
        <w:ind w:firstLine="567"/>
        <w:jc w:val="both"/>
        <w:textAlignment w:val="baseline"/>
        <w:rPr>
          <w:rFonts w:ascii="Times New Roman" w:eastAsia="Times New Roman" w:hAnsi="Times New Roman" w:cs="Times New Roman"/>
          <w:sz w:val="24"/>
          <w:szCs w:val="24"/>
          <w:lang w:eastAsia="ru-RU"/>
        </w:rPr>
      </w:pPr>
      <w:r w:rsidRPr="000C52A3">
        <w:rPr>
          <w:rFonts w:ascii="Times New Roman" w:eastAsia="Times New Roman" w:hAnsi="Times New Roman" w:cs="Times New Roman"/>
          <w:sz w:val="24"/>
          <w:szCs w:val="24"/>
          <w:lang w:eastAsia="ru-RU"/>
        </w:rPr>
        <w:t>Для достижения поставленн</w:t>
      </w:r>
      <w:r>
        <w:rPr>
          <w:rFonts w:ascii="Times New Roman" w:eastAsia="Times New Roman" w:hAnsi="Times New Roman" w:cs="Times New Roman"/>
          <w:sz w:val="24"/>
          <w:szCs w:val="24"/>
          <w:lang w:eastAsia="ru-RU"/>
        </w:rPr>
        <w:t>ой</w:t>
      </w:r>
      <w:r w:rsidRPr="000C52A3">
        <w:rPr>
          <w:rFonts w:ascii="Times New Roman" w:eastAsia="Times New Roman" w:hAnsi="Times New Roman" w:cs="Times New Roman"/>
          <w:sz w:val="24"/>
          <w:szCs w:val="24"/>
          <w:lang w:eastAsia="ru-RU"/>
        </w:rPr>
        <w:t xml:space="preserve"> цел</w:t>
      </w:r>
      <w:r>
        <w:rPr>
          <w:rFonts w:ascii="Times New Roman" w:eastAsia="Times New Roman" w:hAnsi="Times New Roman" w:cs="Times New Roman"/>
          <w:sz w:val="24"/>
          <w:szCs w:val="24"/>
          <w:lang w:eastAsia="ru-RU"/>
        </w:rPr>
        <w:t>и</w:t>
      </w:r>
      <w:r w:rsidRPr="000C52A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определены</w:t>
      </w:r>
      <w:r w:rsidRPr="000C52A3">
        <w:rPr>
          <w:rFonts w:ascii="Times New Roman" w:eastAsia="Times New Roman" w:hAnsi="Times New Roman" w:cs="Times New Roman"/>
          <w:sz w:val="24"/>
          <w:szCs w:val="24"/>
          <w:lang w:eastAsia="ru-RU"/>
        </w:rPr>
        <w:t xml:space="preserve"> следующие задачи:</w:t>
      </w:r>
    </w:p>
    <w:p w:rsidR="000E5A5E" w:rsidRPr="000C52A3" w:rsidRDefault="000E5A5E" w:rsidP="000E5A5E">
      <w:pPr>
        <w:spacing w:after="0" w:line="240" w:lineRule="auto"/>
        <w:jc w:val="both"/>
        <w:textAlignment w:val="baseline"/>
        <w:rPr>
          <w:rFonts w:ascii="Times New Roman" w:eastAsia="Times New Roman" w:hAnsi="Times New Roman" w:cs="Times New Roman"/>
          <w:sz w:val="24"/>
          <w:szCs w:val="24"/>
          <w:lang w:eastAsia="ru-RU"/>
        </w:rPr>
      </w:pPr>
      <w:r w:rsidRPr="000C52A3">
        <w:rPr>
          <w:rFonts w:ascii="Times New Roman" w:eastAsia="Times New Roman" w:hAnsi="Times New Roman" w:cs="Times New Roman"/>
          <w:sz w:val="24"/>
          <w:szCs w:val="24"/>
          <w:lang w:eastAsia="ru-RU"/>
        </w:rPr>
        <w:t>1) обеспечение учета объема потребляемых энергетических ресурсов;</w:t>
      </w:r>
    </w:p>
    <w:p w:rsidR="000E5A5E" w:rsidRPr="000C52A3" w:rsidRDefault="000E5A5E" w:rsidP="000E5A5E">
      <w:pPr>
        <w:spacing w:after="0" w:line="240" w:lineRule="auto"/>
        <w:jc w:val="both"/>
        <w:textAlignment w:val="baseline"/>
        <w:rPr>
          <w:rFonts w:ascii="Times New Roman" w:eastAsia="Times New Roman" w:hAnsi="Times New Roman" w:cs="Times New Roman"/>
          <w:sz w:val="24"/>
          <w:szCs w:val="24"/>
          <w:lang w:eastAsia="ru-RU"/>
        </w:rPr>
      </w:pPr>
      <w:r w:rsidRPr="000C52A3">
        <w:rPr>
          <w:rFonts w:ascii="Times New Roman" w:eastAsia="Times New Roman" w:hAnsi="Times New Roman" w:cs="Times New Roman"/>
          <w:sz w:val="24"/>
          <w:szCs w:val="24"/>
          <w:lang w:eastAsia="ru-RU"/>
        </w:rPr>
        <w:t>2) снижение расходов бюджета,</w:t>
      </w:r>
      <w:r>
        <w:rPr>
          <w:rFonts w:ascii="Times New Roman" w:eastAsia="Times New Roman" w:hAnsi="Times New Roman" w:cs="Times New Roman"/>
          <w:sz w:val="24"/>
          <w:szCs w:val="24"/>
          <w:lang w:eastAsia="ru-RU"/>
        </w:rPr>
        <w:t xml:space="preserve"> </w:t>
      </w:r>
      <w:r w:rsidRPr="000C52A3">
        <w:rPr>
          <w:rFonts w:ascii="Times New Roman" w:eastAsia="Times New Roman" w:hAnsi="Times New Roman" w:cs="Times New Roman"/>
          <w:sz w:val="24"/>
          <w:szCs w:val="24"/>
          <w:lang w:eastAsia="ru-RU"/>
        </w:rPr>
        <w:t>предприятий, учреждений</w:t>
      </w:r>
      <w:r>
        <w:rPr>
          <w:rFonts w:ascii="Times New Roman" w:eastAsia="Times New Roman" w:hAnsi="Times New Roman" w:cs="Times New Roman"/>
          <w:sz w:val="24"/>
          <w:szCs w:val="24"/>
          <w:lang w:eastAsia="ru-RU"/>
        </w:rPr>
        <w:t xml:space="preserve"> </w:t>
      </w:r>
      <w:r w:rsidRPr="000C52A3">
        <w:rPr>
          <w:rFonts w:ascii="Times New Roman" w:eastAsia="Times New Roman" w:hAnsi="Times New Roman" w:cs="Times New Roman"/>
          <w:sz w:val="24"/>
          <w:szCs w:val="24"/>
          <w:lang w:eastAsia="ru-RU"/>
        </w:rPr>
        <w:t>Городского округа «Жатай» на оплату за потребленные энергетические ресурсы;</w:t>
      </w:r>
    </w:p>
    <w:p w:rsidR="000E5A5E" w:rsidRPr="000C52A3" w:rsidRDefault="000E5A5E" w:rsidP="000E5A5E">
      <w:pPr>
        <w:spacing w:after="0" w:line="240" w:lineRule="auto"/>
        <w:jc w:val="both"/>
        <w:textAlignment w:val="baseline"/>
        <w:rPr>
          <w:rFonts w:ascii="Times New Roman" w:eastAsia="Times New Roman" w:hAnsi="Times New Roman" w:cs="Times New Roman"/>
          <w:sz w:val="24"/>
          <w:szCs w:val="24"/>
          <w:lang w:eastAsia="ru-RU"/>
        </w:rPr>
      </w:pPr>
      <w:r w:rsidRPr="000C52A3">
        <w:rPr>
          <w:rFonts w:ascii="Times New Roman" w:eastAsia="Times New Roman" w:hAnsi="Times New Roman" w:cs="Times New Roman"/>
          <w:sz w:val="24"/>
          <w:szCs w:val="24"/>
          <w:lang w:eastAsia="ru-RU"/>
        </w:rPr>
        <w:t>3) сокращение потерь энергетических ресурсов при их транспортировке;</w:t>
      </w:r>
    </w:p>
    <w:p w:rsidR="000E5A5E" w:rsidRPr="000C52A3" w:rsidRDefault="000E5A5E" w:rsidP="000E5A5E">
      <w:pPr>
        <w:spacing w:after="0" w:line="240" w:lineRule="auto"/>
        <w:jc w:val="both"/>
        <w:textAlignment w:val="baseline"/>
        <w:rPr>
          <w:rFonts w:ascii="Times New Roman" w:eastAsia="Times New Roman" w:hAnsi="Times New Roman" w:cs="Times New Roman"/>
          <w:sz w:val="24"/>
          <w:szCs w:val="24"/>
          <w:lang w:eastAsia="ru-RU"/>
        </w:rPr>
      </w:pPr>
      <w:r w:rsidRPr="000C52A3">
        <w:rPr>
          <w:rFonts w:ascii="Times New Roman" w:eastAsia="Times New Roman" w:hAnsi="Times New Roman" w:cs="Times New Roman"/>
          <w:sz w:val="24"/>
          <w:szCs w:val="24"/>
          <w:lang w:eastAsia="ru-RU"/>
        </w:rPr>
        <w:t>4) повышение эффективности энергопотребления путем внедрения современных энергосберегающих технологий и оборудования.</w:t>
      </w:r>
    </w:p>
    <w:p w:rsidR="000E5A5E" w:rsidRDefault="000E5A5E" w:rsidP="000E5A5E">
      <w:pPr>
        <w:spacing w:after="0" w:line="240" w:lineRule="auto"/>
        <w:ind w:firstLine="567"/>
        <w:jc w:val="both"/>
        <w:rPr>
          <w:rFonts w:ascii="Times New Roman" w:eastAsia="Times New Roman" w:hAnsi="Times New Roman" w:cs="Times New Roman"/>
          <w:sz w:val="24"/>
          <w:szCs w:val="24"/>
        </w:rPr>
      </w:pPr>
      <w:r w:rsidRPr="002D7B68">
        <w:rPr>
          <w:rFonts w:ascii="Times New Roman" w:eastAsia="Times New Roman" w:hAnsi="Times New Roman" w:cs="Times New Roman"/>
          <w:sz w:val="24"/>
          <w:szCs w:val="24"/>
        </w:rPr>
        <w:t>Финансирование данной программы осуществляется за счёт местного бюджета ГО «Жатай»</w:t>
      </w:r>
      <w:r>
        <w:rPr>
          <w:rFonts w:ascii="Times New Roman" w:eastAsia="Times New Roman" w:hAnsi="Times New Roman" w:cs="Times New Roman"/>
          <w:sz w:val="24"/>
          <w:szCs w:val="24"/>
        </w:rPr>
        <w:t xml:space="preserve"> и внебюджетных источников</w:t>
      </w:r>
      <w:r w:rsidRPr="002D7B68">
        <w:rPr>
          <w:rFonts w:ascii="Times New Roman" w:eastAsia="Times New Roman" w:hAnsi="Times New Roman" w:cs="Times New Roman"/>
          <w:sz w:val="24"/>
          <w:szCs w:val="24"/>
        </w:rPr>
        <w:t>. На реализацию программы в 202</w:t>
      </w:r>
      <w:r>
        <w:rPr>
          <w:rFonts w:ascii="Times New Roman" w:eastAsia="Times New Roman" w:hAnsi="Times New Roman" w:cs="Times New Roman"/>
          <w:sz w:val="24"/>
          <w:szCs w:val="24"/>
        </w:rPr>
        <w:t>4</w:t>
      </w:r>
      <w:r w:rsidRPr="002D7B68">
        <w:rPr>
          <w:rFonts w:ascii="Times New Roman" w:eastAsia="Times New Roman" w:hAnsi="Times New Roman" w:cs="Times New Roman"/>
          <w:sz w:val="24"/>
          <w:szCs w:val="24"/>
        </w:rPr>
        <w:t xml:space="preserve"> году предусмотрено </w:t>
      </w:r>
      <w:r>
        <w:rPr>
          <w:rFonts w:ascii="Times New Roman" w:eastAsia="Times New Roman" w:hAnsi="Times New Roman" w:cs="Times New Roman"/>
          <w:sz w:val="24"/>
          <w:szCs w:val="24"/>
        </w:rPr>
        <w:t>18 257,9</w:t>
      </w:r>
      <w:r w:rsidRPr="002D7B68">
        <w:rPr>
          <w:rFonts w:ascii="Times New Roman" w:eastAsia="Times New Roman" w:hAnsi="Times New Roman" w:cs="Times New Roman"/>
          <w:sz w:val="24"/>
          <w:szCs w:val="24"/>
        </w:rPr>
        <w:t xml:space="preserve"> тыс. рублей, в том числе местный </w:t>
      </w:r>
      <w:r w:rsidRPr="009F4A14">
        <w:rPr>
          <w:rFonts w:ascii="Times New Roman" w:eastAsia="Times New Roman" w:hAnsi="Times New Roman" w:cs="Times New Roman"/>
          <w:sz w:val="24"/>
          <w:szCs w:val="24"/>
        </w:rPr>
        <w:t xml:space="preserve">бюджет ГО «Жатай» </w:t>
      </w:r>
      <w:r>
        <w:rPr>
          <w:rFonts w:ascii="Times New Roman" w:eastAsia="Times New Roman" w:hAnsi="Times New Roman" w:cs="Times New Roman"/>
          <w:sz w:val="24"/>
          <w:szCs w:val="24"/>
        </w:rPr>
        <w:t>760,0</w:t>
      </w:r>
      <w:r w:rsidRPr="009F4A14">
        <w:rPr>
          <w:rFonts w:ascii="Times New Roman" w:eastAsia="Times New Roman" w:hAnsi="Times New Roman" w:cs="Times New Roman"/>
          <w:sz w:val="24"/>
          <w:szCs w:val="24"/>
        </w:rPr>
        <w:t xml:space="preserve"> тыс. рублей, </w:t>
      </w:r>
      <w:r>
        <w:rPr>
          <w:rFonts w:ascii="Times New Roman" w:eastAsia="Times New Roman" w:hAnsi="Times New Roman" w:cs="Times New Roman"/>
          <w:sz w:val="24"/>
          <w:szCs w:val="24"/>
        </w:rPr>
        <w:lastRenderedPageBreak/>
        <w:t>внебюджетные источники</w:t>
      </w:r>
      <w:r w:rsidRPr="009F4A1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17 497,9</w:t>
      </w:r>
      <w:r w:rsidRPr="009F4A14">
        <w:rPr>
          <w:rFonts w:ascii="Times New Roman" w:eastAsia="Times New Roman" w:hAnsi="Times New Roman" w:cs="Times New Roman"/>
          <w:sz w:val="24"/>
          <w:szCs w:val="24"/>
        </w:rPr>
        <w:t xml:space="preserve"> тыс. рублей. </w:t>
      </w:r>
      <w:r w:rsidRPr="00537AAD">
        <w:rPr>
          <w:rFonts w:ascii="Times New Roman" w:eastAsia="Times New Roman" w:hAnsi="Times New Roman" w:cs="Times New Roman"/>
          <w:sz w:val="24"/>
          <w:szCs w:val="24"/>
        </w:rPr>
        <w:t>Освоение составило 18 717,4 тыс. рублей или 102,5 % от уточненного плана, в том числе местный бюджет 736,5 тыс. рублей (96,9%), внебюджетные источники 17 980,9 тыс. рублей (102,8 %)</w:t>
      </w:r>
    </w:p>
    <w:p w:rsidR="000E5A5E" w:rsidRDefault="000E5A5E" w:rsidP="000E5A5E">
      <w:pPr>
        <w:spacing w:after="0" w:line="240" w:lineRule="auto"/>
        <w:ind w:firstLine="567"/>
        <w:jc w:val="both"/>
        <w:rPr>
          <w:rFonts w:ascii="Times New Roman" w:eastAsia="Times New Roman" w:hAnsi="Times New Roman" w:cs="Times New Roman"/>
          <w:sz w:val="24"/>
          <w:szCs w:val="24"/>
        </w:rPr>
      </w:pPr>
      <w:r w:rsidRPr="006C1704">
        <w:rPr>
          <w:rFonts w:ascii="Times New Roman" w:eastAsia="Times New Roman" w:hAnsi="Times New Roman" w:cs="Times New Roman"/>
          <w:sz w:val="24"/>
          <w:szCs w:val="24"/>
        </w:rPr>
        <w:t>В рамках муниципальной программы «</w:t>
      </w:r>
      <w:r w:rsidRPr="00CC612E">
        <w:rPr>
          <w:rFonts w:ascii="Times New Roman" w:hAnsi="Times New Roman" w:cs="Times New Roman"/>
          <w:sz w:val="24"/>
          <w:szCs w:val="24"/>
        </w:rPr>
        <w:t>Энергосбережение и повышение энергетической эффективности Городского округа «Жатай» на 2024-2028 годы</w:t>
      </w:r>
      <w:r w:rsidRPr="006C170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за 2024 год</w:t>
      </w:r>
      <w:r w:rsidRPr="006C1704">
        <w:rPr>
          <w:rFonts w:ascii="Times New Roman" w:eastAsia="Times New Roman" w:hAnsi="Times New Roman" w:cs="Times New Roman"/>
          <w:sz w:val="24"/>
          <w:szCs w:val="24"/>
        </w:rPr>
        <w:t xml:space="preserve"> проведены следующие мероприятия:</w:t>
      </w:r>
    </w:p>
    <w:tbl>
      <w:tblPr>
        <w:tblW w:w="10774" w:type="dxa"/>
        <w:tblInd w:w="-431" w:type="dxa"/>
        <w:tblLayout w:type="fixed"/>
        <w:tblLook w:val="04A0" w:firstRow="1" w:lastRow="0" w:firstColumn="1" w:lastColumn="0" w:noHBand="0" w:noVBand="1"/>
      </w:tblPr>
      <w:tblGrid>
        <w:gridCol w:w="573"/>
        <w:gridCol w:w="3263"/>
        <w:gridCol w:w="1130"/>
        <w:gridCol w:w="1445"/>
        <w:gridCol w:w="1979"/>
        <w:gridCol w:w="2384"/>
      </w:tblGrid>
      <w:tr w:rsidR="000E5A5E" w:rsidRPr="006B1A06" w:rsidTr="00FD4249">
        <w:trPr>
          <w:trHeight w:val="630"/>
        </w:trPr>
        <w:tc>
          <w:tcPr>
            <w:tcW w:w="573" w:type="dxa"/>
            <w:tcBorders>
              <w:top w:val="single" w:sz="4" w:space="0" w:color="auto"/>
              <w:left w:val="single" w:sz="4" w:space="0" w:color="auto"/>
              <w:bottom w:val="nil"/>
              <w:right w:val="single" w:sz="4" w:space="0" w:color="auto"/>
            </w:tcBorders>
            <w:shd w:val="clear" w:color="auto" w:fill="auto"/>
            <w:vAlign w:val="center"/>
            <w:hideMark/>
          </w:tcPr>
          <w:p w:rsidR="000E5A5E" w:rsidRPr="006B1A06" w:rsidRDefault="000E5A5E" w:rsidP="00FD4249">
            <w:pPr>
              <w:spacing w:after="0" w:line="240" w:lineRule="auto"/>
              <w:jc w:val="center"/>
              <w:rPr>
                <w:rFonts w:ascii="Times New Roman" w:eastAsia="Times New Roman" w:hAnsi="Times New Roman" w:cs="Times New Roman"/>
                <w:color w:val="000000"/>
                <w:sz w:val="24"/>
                <w:szCs w:val="24"/>
                <w:lang w:eastAsia="ru-RU"/>
              </w:rPr>
            </w:pPr>
            <w:r w:rsidRPr="006B1A06">
              <w:rPr>
                <w:rFonts w:ascii="Times New Roman" w:eastAsia="Times New Roman" w:hAnsi="Times New Roman" w:cs="Times New Roman"/>
                <w:color w:val="000000"/>
                <w:sz w:val="24"/>
                <w:szCs w:val="24"/>
                <w:lang w:eastAsia="ru-RU"/>
              </w:rPr>
              <w:t>№ п/п</w:t>
            </w:r>
          </w:p>
        </w:tc>
        <w:tc>
          <w:tcPr>
            <w:tcW w:w="3263" w:type="dxa"/>
            <w:tcBorders>
              <w:top w:val="single" w:sz="4" w:space="0" w:color="auto"/>
              <w:left w:val="nil"/>
              <w:bottom w:val="nil"/>
              <w:right w:val="single" w:sz="4" w:space="0" w:color="auto"/>
            </w:tcBorders>
            <w:shd w:val="clear" w:color="auto" w:fill="auto"/>
            <w:vAlign w:val="center"/>
            <w:hideMark/>
          </w:tcPr>
          <w:p w:rsidR="000E5A5E" w:rsidRPr="006B1A06" w:rsidRDefault="000E5A5E" w:rsidP="00FD4249">
            <w:pPr>
              <w:spacing w:after="0" w:line="240" w:lineRule="auto"/>
              <w:jc w:val="center"/>
              <w:rPr>
                <w:rFonts w:ascii="Times New Roman" w:eastAsia="Times New Roman" w:hAnsi="Times New Roman" w:cs="Times New Roman"/>
                <w:color w:val="000000"/>
                <w:sz w:val="24"/>
                <w:szCs w:val="24"/>
                <w:lang w:eastAsia="ru-RU"/>
              </w:rPr>
            </w:pPr>
            <w:r w:rsidRPr="006B1A06">
              <w:rPr>
                <w:rFonts w:ascii="Times New Roman" w:eastAsia="Times New Roman" w:hAnsi="Times New Roman" w:cs="Times New Roman"/>
                <w:color w:val="000000"/>
                <w:sz w:val="24"/>
                <w:szCs w:val="24"/>
                <w:lang w:eastAsia="ru-RU"/>
              </w:rPr>
              <w:t>Наименование</w:t>
            </w:r>
          </w:p>
        </w:tc>
        <w:tc>
          <w:tcPr>
            <w:tcW w:w="1130" w:type="dxa"/>
            <w:tcBorders>
              <w:top w:val="single" w:sz="4" w:space="0" w:color="auto"/>
              <w:left w:val="nil"/>
              <w:bottom w:val="single" w:sz="4" w:space="0" w:color="auto"/>
              <w:right w:val="nil"/>
            </w:tcBorders>
            <w:shd w:val="clear" w:color="auto" w:fill="auto"/>
            <w:vAlign w:val="center"/>
            <w:hideMark/>
          </w:tcPr>
          <w:p w:rsidR="000E5A5E" w:rsidRPr="006B1A06" w:rsidRDefault="000E5A5E" w:rsidP="00FD4249">
            <w:pPr>
              <w:spacing w:after="0" w:line="240" w:lineRule="auto"/>
              <w:jc w:val="center"/>
              <w:rPr>
                <w:rFonts w:ascii="Times New Roman" w:eastAsia="Times New Roman" w:hAnsi="Times New Roman" w:cs="Times New Roman"/>
                <w:color w:val="000000"/>
                <w:sz w:val="24"/>
                <w:szCs w:val="24"/>
                <w:lang w:eastAsia="ru-RU"/>
              </w:rPr>
            </w:pPr>
            <w:r w:rsidRPr="006B1A06">
              <w:rPr>
                <w:rFonts w:ascii="Times New Roman" w:eastAsia="Times New Roman" w:hAnsi="Times New Roman" w:cs="Times New Roman"/>
                <w:color w:val="000000"/>
                <w:sz w:val="24"/>
                <w:szCs w:val="24"/>
                <w:lang w:eastAsia="ru-RU"/>
              </w:rPr>
              <w:t>План</w:t>
            </w:r>
          </w:p>
        </w:tc>
        <w:tc>
          <w:tcPr>
            <w:tcW w:w="1445" w:type="dxa"/>
            <w:tcBorders>
              <w:top w:val="single" w:sz="4" w:space="0" w:color="auto"/>
              <w:left w:val="single" w:sz="4" w:space="0" w:color="auto"/>
              <w:bottom w:val="single" w:sz="4" w:space="0" w:color="auto"/>
              <w:right w:val="nil"/>
            </w:tcBorders>
            <w:shd w:val="clear" w:color="auto" w:fill="auto"/>
            <w:vAlign w:val="center"/>
            <w:hideMark/>
          </w:tcPr>
          <w:p w:rsidR="000E5A5E" w:rsidRPr="006B1A06" w:rsidRDefault="000E5A5E" w:rsidP="00FD4249">
            <w:pPr>
              <w:spacing w:after="0" w:line="240" w:lineRule="auto"/>
              <w:jc w:val="center"/>
              <w:rPr>
                <w:rFonts w:ascii="Times New Roman" w:eastAsia="Times New Roman" w:hAnsi="Times New Roman" w:cs="Times New Roman"/>
                <w:color w:val="000000"/>
                <w:sz w:val="24"/>
                <w:szCs w:val="24"/>
                <w:lang w:eastAsia="ru-RU"/>
              </w:rPr>
            </w:pPr>
            <w:r w:rsidRPr="006B1A06">
              <w:rPr>
                <w:rFonts w:ascii="Times New Roman" w:eastAsia="Times New Roman" w:hAnsi="Times New Roman" w:cs="Times New Roman"/>
                <w:color w:val="000000"/>
                <w:sz w:val="24"/>
                <w:szCs w:val="24"/>
                <w:lang w:eastAsia="ru-RU"/>
              </w:rPr>
              <w:t>Факт</w:t>
            </w:r>
          </w:p>
        </w:tc>
        <w:tc>
          <w:tcPr>
            <w:tcW w:w="1979" w:type="dxa"/>
            <w:tcBorders>
              <w:top w:val="single" w:sz="4" w:space="0" w:color="auto"/>
              <w:left w:val="single" w:sz="4" w:space="0" w:color="auto"/>
              <w:bottom w:val="nil"/>
              <w:right w:val="single" w:sz="4" w:space="0" w:color="auto"/>
            </w:tcBorders>
            <w:shd w:val="clear" w:color="auto" w:fill="auto"/>
            <w:vAlign w:val="center"/>
            <w:hideMark/>
          </w:tcPr>
          <w:p w:rsidR="000E5A5E" w:rsidRDefault="000E5A5E" w:rsidP="00FD4249">
            <w:pPr>
              <w:spacing w:after="0" w:line="240" w:lineRule="auto"/>
              <w:jc w:val="center"/>
              <w:rPr>
                <w:rFonts w:ascii="Times New Roman" w:eastAsia="Times New Roman" w:hAnsi="Times New Roman" w:cs="Times New Roman"/>
                <w:color w:val="000000"/>
                <w:sz w:val="24"/>
                <w:szCs w:val="24"/>
                <w:lang w:eastAsia="ru-RU"/>
              </w:rPr>
            </w:pPr>
            <w:r w:rsidRPr="006B1A06">
              <w:rPr>
                <w:rFonts w:ascii="Times New Roman" w:eastAsia="Times New Roman" w:hAnsi="Times New Roman" w:cs="Times New Roman"/>
                <w:color w:val="000000"/>
                <w:sz w:val="24"/>
                <w:szCs w:val="24"/>
                <w:lang w:eastAsia="ru-RU"/>
              </w:rPr>
              <w:t xml:space="preserve">% </w:t>
            </w:r>
          </w:p>
          <w:p w:rsidR="000E5A5E" w:rsidRPr="006B1A06" w:rsidRDefault="000E5A5E" w:rsidP="00FD4249">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выполнения</w:t>
            </w:r>
          </w:p>
        </w:tc>
        <w:tc>
          <w:tcPr>
            <w:tcW w:w="2384" w:type="dxa"/>
            <w:tcBorders>
              <w:top w:val="single" w:sz="4" w:space="0" w:color="auto"/>
              <w:left w:val="single" w:sz="4" w:space="0" w:color="auto"/>
              <w:bottom w:val="nil"/>
              <w:right w:val="single" w:sz="4" w:space="0" w:color="auto"/>
            </w:tcBorders>
          </w:tcPr>
          <w:p w:rsidR="000E5A5E" w:rsidRPr="006B1A06" w:rsidRDefault="000E5A5E" w:rsidP="00FD4249">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Причина не выполнения/перевыполнения </w:t>
            </w:r>
          </w:p>
        </w:tc>
      </w:tr>
      <w:tr w:rsidR="000E5A5E" w:rsidRPr="006B1A06" w:rsidTr="00FD4249">
        <w:trPr>
          <w:trHeight w:val="1575"/>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5A5E" w:rsidRPr="006B1A06" w:rsidRDefault="000E5A5E" w:rsidP="00FD4249">
            <w:pPr>
              <w:spacing w:after="0" w:line="240" w:lineRule="auto"/>
              <w:jc w:val="center"/>
              <w:rPr>
                <w:rFonts w:ascii="Times New Roman" w:eastAsia="Times New Roman" w:hAnsi="Times New Roman" w:cs="Times New Roman"/>
                <w:color w:val="000000"/>
                <w:sz w:val="24"/>
                <w:szCs w:val="24"/>
                <w:lang w:eastAsia="ru-RU"/>
              </w:rPr>
            </w:pPr>
            <w:r w:rsidRPr="006B1A06">
              <w:rPr>
                <w:rFonts w:ascii="Times New Roman" w:eastAsia="Times New Roman" w:hAnsi="Times New Roman" w:cs="Times New Roman"/>
                <w:color w:val="000000"/>
                <w:sz w:val="24"/>
                <w:szCs w:val="24"/>
                <w:lang w:eastAsia="ru-RU"/>
              </w:rPr>
              <w:t> </w:t>
            </w:r>
          </w:p>
        </w:tc>
        <w:tc>
          <w:tcPr>
            <w:tcW w:w="3263" w:type="dxa"/>
            <w:tcBorders>
              <w:top w:val="single" w:sz="4" w:space="0" w:color="auto"/>
              <w:left w:val="nil"/>
              <w:bottom w:val="single" w:sz="4" w:space="0" w:color="auto"/>
              <w:right w:val="single" w:sz="4" w:space="0" w:color="auto"/>
            </w:tcBorders>
            <w:shd w:val="clear" w:color="auto" w:fill="auto"/>
            <w:vAlign w:val="center"/>
            <w:hideMark/>
          </w:tcPr>
          <w:p w:rsidR="000E5A5E" w:rsidRPr="006B1A06" w:rsidRDefault="000E5A5E" w:rsidP="00FD4249">
            <w:pPr>
              <w:spacing w:after="0" w:line="240" w:lineRule="auto"/>
              <w:rPr>
                <w:rFonts w:ascii="Times New Roman" w:eastAsia="Times New Roman" w:hAnsi="Times New Roman" w:cs="Times New Roman"/>
                <w:b/>
                <w:bCs/>
                <w:color w:val="000000"/>
                <w:sz w:val="24"/>
                <w:szCs w:val="24"/>
                <w:lang w:eastAsia="ru-RU"/>
              </w:rPr>
            </w:pPr>
            <w:r w:rsidRPr="006B1A06">
              <w:rPr>
                <w:rFonts w:ascii="Times New Roman" w:eastAsia="Times New Roman" w:hAnsi="Times New Roman" w:cs="Times New Roman"/>
                <w:b/>
                <w:bCs/>
                <w:color w:val="000000"/>
                <w:sz w:val="24"/>
                <w:szCs w:val="24"/>
                <w:lang w:eastAsia="ru-RU"/>
              </w:rPr>
              <w:t xml:space="preserve">Всего по мероприятиям </w:t>
            </w:r>
            <w:r>
              <w:rPr>
                <w:rFonts w:ascii="Times New Roman" w:eastAsia="Times New Roman" w:hAnsi="Times New Roman" w:cs="Times New Roman"/>
                <w:b/>
                <w:bCs/>
                <w:color w:val="000000"/>
                <w:sz w:val="24"/>
                <w:szCs w:val="24"/>
                <w:lang w:eastAsia="ru-RU"/>
              </w:rPr>
              <w:t>«</w:t>
            </w:r>
            <w:r w:rsidRPr="006B1A06">
              <w:rPr>
                <w:rFonts w:ascii="Times New Roman" w:eastAsia="Times New Roman" w:hAnsi="Times New Roman" w:cs="Times New Roman"/>
                <w:b/>
                <w:bCs/>
                <w:color w:val="000000"/>
                <w:sz w:val="24"/>
                <w:szCs w:val="24"/>
                <w:lang w:eastAsia="ru-RU"/>
              </w:rPr>
              <w:t xml:space="preserve">Энергосбережение  и повышение  энергетической  эффективности Городского  округа  </w:t>
            </w:r>
            <w:r>
              <w:rPr>
                <w:rFonts w:ascii="Times New Roman" w:eastAsia="Times New Roman" w:hAnsi="Times New Roman" w:cs="Times New Roman"/>
                <w:b/>
                <w:bCs/>
                <w:color w:val="000000"/>
                <w:sz w:val="24"/>
                <w:szCs w:val="24"/>
                <w:lang w:eastAsia="ru-RU"/>
              </w:rPr>
              <w:t>«</w:t>
            </w:r>
            <w:r w:rsidRPr="006B1A06">
              <w:rPr>
                <w:rFonts w:ascii="Times New Roman" w:eastAsia="Times New Roman" w:hAnsi="Times New Roman" w:cs="Times New Roman"/>
                <w:b/>
                <w:bCs/>
                <w:color w:val="000000"/>
                <w:sz w:val="24"/>
                <w:szCs w:val="24"/>
                <w:lang w:eastAsia="ru-RU"/>
              </w:rPr>
              <w:t>Жатай</w:t>
            </w:r>
            <w:r>
              <w:rPr>
                <w:rFonts w:ascii="Times New Roman" w:eastAsia="Times New Roman" w:hAnsi="Times New Roman" w:cs="Times New Roman"/>
                <w:b/>
                <w:bCs/>
                <w:color w:val="000000"/>
                <w:sz w:val="24"/>
                <w:szCs w:val="24"/>
                <w:lang w:eastAsia="ru-RU"/>
              </w:rPr>
              <w:t>» за 2024</w:t>
            </w:r>
            <w:r w:rsidRPr="006B1A06">
              <w:rPr>
                <w:rFonts w:ascii="Times New Roman" w:eastAsia="Times New Roman" w:hAnsi="Times New Roman" w:cs="Times New Roman"/>
                <w:b/>
                <w:bCs/>
                <w:color w:val="000000"/>
                <w:sz w:val="24"/>
                <w:szCs w:val="24"/>
                <w:lang w:eastAsia="ru-RU"/>
              </w:rPr>
              <w:t xml:space="preserve"> год в том числе:</w:t>
            </w:r>
          </w:p>
        </w:tc>
        <w:tc>
          <w:tcPr>
            <w:tcW w:w="1130" w:type="dxa"/>
            <w:tcBorders>
              <w:top w:val="nil"/>
              <w:left w:val="nil"/>
              <w:bottom w:val="single" w:sz="4" w:space="0" w:color="auto"/>
              <w:right w:val="single" w:sz="4" w:space="0" w:color="auto"/>
            </w:tcBorders>
            <w:shd w:val="clear" w:color="auto" w:fill="auto"/>
            <w:vAlign w:val="center"/>
          </w:tcPr>
          <w:p w:rsidR="000E5A5E" w:rsidRPr="006B1A06"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18 257,9</w:t>
            </w:r>
          </w:p>
        </w:tc>
        <w:tc>
          <w:tcPr>
            <w:tcW w:w="1445" w:type="dxa"/>
            <w:tcBorders>
              <w:top w:val="nil"/>
              <w:left w:val="nil"/>
              <w:bottom w:val="single" w:sz="4" w:space="0" w:color="auto"/>
              <w:right w:val="single" w:sz="4" w:space="0" w:color="auto"/>
            </w:tcBorders>
            <w:shd w:val="clear" w:color="auto" w:fill="auto"/>
            <w:noWrap/>
            <w:vAlign w:val="center"/>
          </w:tcPr>
          <w:p w:rsidR="000E5A5E" w:rsidRPr="006B1A06"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18 717,4</w:t>
            </w:r>
          </w:p>
        </w:tc>
        <w:tc>
          <w:tcPr>
            <w:tcW w:w="1979" w:type="dxa"/>
            <w:tcBorders>
              <w:top w:val="single" w:sz="4" w:space="0" w:color="auto"/>
              <w:left w:val="nil"/>
              <w:bottom w:val="single" w:sz="4" w:space="0" w:color="auto"/>
              <w:right w:val="single" w:sz="4" w:space="0" w:color="auto"/>
            </w:tcBorders>
            <w:shd w:val="clear" w:color="auto" w:fill="auto"/>
            <w:vAlign w:val="center"/>
            <w:hideMark/>
          </w:tcPr>
          <w:p w:rsidR="000E5A5E" w:rsidRPr="006B1A06"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r w:rsidRPr="00D642CD">
              <w:rPr>
                <w:rFonts w:ascii="Times New Roman" w:eastAsia="Times New Roman" w:hAnsi="Times New Roman" w:cs="Times New Roman"/>
                <w:b/>
                <w:bCs/>
                <w:color w:val="000000"/>
                <w:sz w:val="24"/>
                <w:szCs w:val="24"/>
                <w:lang w:eastAsia="ru-RU"/>
              </w:rPr>
              <w:t>102,5%</w:t>
            </w:r>
          </w:p>
        </w:tc>
        <w:tc>
          <w:tcPr>
            <w:tcW w:w="2384" w:type="dxa"/>
            <w:tcBorders>
              <w:top w:val="single" w:sz="4" w:space="0" w:color="auto"/>
              <w:left w:val="nil"/>
              <w:bottom w:val="single" w:sz="4" w:space="0" w:color="auto"/>
              <w:right w:val="single" w:sz="4" w:space="0" w:color="auto"/>
            </w:tcBorders>
          </w:tcPr>
          <w:p w:rsidR="000E5A5E" w:rsidRPr="00D642CD"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p>
        </w:tc>
      </w:tr>
      <w:tr w:rsidR="000E5A5E" w:rsidRPr="006B1A06" w:rsidTr="00FD4249">
        <w:trPr>
          <w:trHeight w:val="1174"/>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0E5A5E" w:rsidRPr="006B1A06" w:rsidRDefault="000E5A5E" w:rsidP="00FD4249">
            <w:pPr>
              <w:spacing w:after="0" w:line="240" w:lineRule="auto"/>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w:t>
            </w:r>
          </w:p>
        </w:tc>
        <w:tc>
          <w:tcPr>
            <w:tcW w:w="3263" w:type="dxa"/>
            <w:tcBorders>
              <w:top w:val="nil"/>
              <w:left w:val="nil"/>
              <w:bottom w:val="nil"/>
              <w:right w:val="nil"/>
            </w:tcBorders>
            <w:shd w:val="clear" w:color="auto" w:fill="auto"/>
            <w:vAlign w:val="center"/>
            <w:hideMark/>
          </w:tcPr>
          <w:p w:rsidR="000E5A5E" w:rsidRPr="006B1A06" w:rsidRDefault="000E5A5E" w:rsidP="00FD4249">
            <w:pPr>
              <w:spacing w:after="0" w:line="240" w:lineRule="auto"/>
              <w:rPr>
                <w:rFonts w:ascii="Times New Roman" w:eastAsia="Times New Roman" w:hAnsi="Times New Roman" w:cs="Times New Roman"/>
                <w:b/>
                <w:bCs/>
                <w:color w:val="000000"/>
                <w:sz w:val="24"/>
                <w:szCs w:val="24"/>
                <w:lang w:eastAsia="ru-RU"/>
              </w:rPr>
            </w:pPr>
            <w:r w:rsidRPr="006B1A06">
              <w:rPr>
                <w:rFonts w:ascii="Times New Roman" w:eastAsia="Times New Roman" w:hAnsi="Times New Roman" w:cs="Times New Roman"/>
                <w:b/>
                <w:bCs/>
                <w:color w:val="000000"/>
                <w:sz w:val="24"/>
                <w:szCs w:val="24"/>
                <w:lang w:eastAsia="ru-RU"/>
              </w:rPr>
              <w:t xml:space="preserve">Задача №1. </w:t>
            </w:r>
            <w:r>
              <w:rPr>
                <w:rFonts w:ascii="Times New Roman" w:eastAsia="Times New Roman" w:hAnsi="Times New Roman" w:cs="Times New Roman"/>
                <w:b/>
                <w:bCs/>
                <w:color w:val="000000"/>
                <w:sz w:val="24"/>
                <w:szCs w:val="24"/>
                <w:lang w:eastAsia="ru-RU"/>
              </w:rPr>
              <w:t>«</w:t>
            </w:r>
            <w:r w:rsidRPr="00375F40">
              <w:rPr>
                <w:rFonts w:ascii="Times New Roman" w:eastAsia="Times New Roman" w:hAnsi="Times New Roman" w:cs="Times New Roman"/>
                <w:b/>
                <w:bCs/>
                <w:color w:val="000000"/>
                <w:sz w:val="24"/>
                <w:szCs w:val="24"/>
                <w:lang w:eastAsia="ru-RU"/>
              </w:rPr>
              <w:t>Обеспечение учета объема потребляемых энергетических ресурсов.</w:t>
            </w:r>
            <w:r>
              <w:rPr>
                <w:rFonts w:ascii="Times New Roman" w:eastAsia="Times New Roman" w:hAnsi="Times New Roman" w:cs="Times New Roman"/>
                <w:b/>
                <w:bCs/>
                <w:color w:val="000000"/>
                <w:sz w:val="24"/>
                <w:szCs w:val="24"/>
                <w:lang w:eastAsia="ru-RU"/>
              </w:rPr>
              <w:t xml:space="preserve">», </w:t>
            </w:r>
            <w:r w:rsidRPr="006B1A06">
              <w:rPr>
                <w:rFonts w:ascii="Times New Roman" w:eastAsia="Times New Roman" w:hAnsi="Times New Roman" w:cs="Times New Roman"/>
                <w:b/>
                <w:bCs/>
                <w:color w:val="000000"/>
                <w:sz w:val="24"/>
                <w:szCs w:val="24"/>
                <w:lang w:eastAsia="ru-RU"/>
              </w:rPr>
              <w:t>в том числе:</w:t>
            </w:r>
          </w:p>
        </w:tc>
        <w:tc>
          <w:tcPr>
            <w:tcW w:w="1130" w:type="dxa"/>
            <w:tcBorders>
              <w:top w:val="nil"/>
              <w:left w:val="single" w:sz="4" w:space="0" w:color="auto"/>
              <w:bottom w:val="single" w:sz="4" w:space="0" w:color="auto"/>
              <w:right w:val="single" w:sz="4" w:space="0" w:color="auto"/>
            </w:tcBorders>
            <w:shd w:val="clear" w:color="000000" w:fill="FFFFFF"/>
            <w:vAlign w:val="center"/>
          </w:tcPr>
          <w:p w:rsidR="000E5A5E" w:rsidRPr="00307714" w:rsidRDefault="000E5A5E" w:rsidP="00FD4249">
            <w:pPr>
              <w:spacing w:after="0" w:line="240" w:lineRule="auto"/>
              <w:jc w:val="center"/>
              <w:rPr>
                <w:rFonts w:ascii="Times New Roman" w:eastAsia="Times New Roman" w:hAnsi="Times New Roman" w:cs="Times New Roman"/>
                <w:b/>
                <w:bCs/>
                <w:i/>
                <w:color w:val="000000"/>
                <w:sz w:val="24"/>
                <w:szCs w:val="24"/>
                <w:lang w:eastAsia="ru-RU"/>
              </w:rPr>
            </w:pPr>
            <w:r w:rsidRPr="00307714">
              <w:rPr>
                <w:rFonts w:ascii="Times New Roman" w:eastAsia="Times New Roman" w:hAnsi="Times New Roman" w:cs="Times New Roman"/>
                <w:b/>
                <w:bCs/>
                <w:i/>
                <w:color w:val="000000"/>
                <w:sz w:val="24"/>
                <w:szCs w:val="24"/>
                <w:lang w:eastAsia="ru-RU"/>
              </w:rPr>
              <w:t>1 061,5</w:t>
            </w:r>
          </w:p>
        </w:tc>
        <w:tc>
          <w:tcPr>
            <w:tcW w:w="1445" w:type="dxa"/>
            <w:tcBorders>
              <w:top w:val="nil"/>
              <w:left w:val="nil"/>
              <w:bottom w:val="single" w:sz="4" w:space="0" w:color="auto"/>
              <w:right w:val="single" w:sz="4" w:space="0" w:color="auto"/>
            </w:tcBorders>
            <w:shd w:val="clear" w:color="000000" w:fill="FFFFFF"/>
            <w:vAlign w:val="center"/>
          </w:tcPr>
          <w:p w:rsidR="000E5A5E" w:rsidRPr="00307714" w:rsidRDefault="000E5A5E" w:rsidP="00FD4249">
            <w:pPr>
              <w:spacing w:after="0" w:line="240" w:lineRule="auto"/>
              <w:jc w:val="center"/>
              <w:rPr>
                <w:rFonts w:ascii="Times New Roman" w:eastAsia="Times New Roman" w:hAnsi="Times New Roman" w:cs="Times New Roman"/>
                <w:b/>
                <w:bCs/>
                <w:i/>
                <w:color w:val="000000"/>
                <w:sz w:val="24"/>
                <w:szCs w:val="24"/>
                <w:lang w:eastAsia="ru-RU"/>
              </w:rPr>
            </w:pPr>
            <w:r w:rsidRPr="00307714">
              <w:rPr>
                <w:rFonts w:ascii="Times New Roman" w:eastAsia="Times New Roman" w:hAnsi="Times New Roman" w:cs="Times New Roman"/>
                <w:b/>
                <w:bCs/>
                <w:i/>
                <w:color w:val="000000"/>
                <w:sz w:val="24"/>
                <w:szCs w:val="24"/>
                <w:lang w:eastAsia="ru-RU"/>
              </w:rPr>
              <w:t>873,3</w:t>
            </w:r>
          </w:p>
        </w:tc>
        <w:tc>
          <w:tcPr>
            <w:tcW w:w="1979" w:type="dxa"/>
            <w:tcBorders>
              <w:top w:val="nil"/>
              <w:left w:val="nil"/>
              <w:bottom w:val="single" w:sz="4" w:space="0" w:color="auto"/>
              <w:right w:val="single" w:sz="4" w:space="0" w:color="auto"/>
            </w:tcBorders>
            <w:shd w:val="clear" w:color="auto" w:fill="auto"/>
            <w:vAlign w:val="center"/>
            <w:hideMark/>
          </w:tcPr>
          <w:p w:rsidR="000E5A5E" w:rsidRPr="00307714" w:rsidRDefault="000E5A5E" w:rsidP="00FD4249">
            <w:pPr>
              <w:spacing w:after="0" w:line="240" w:lineRule="auto"/>
              <w:jc w:val="center"/>
              <w:rPr>
                <w:rFonts w:ascii="Times New Roman" w:eastAsia="Times New Roman" w:hAnsi="Times New Roman" w:cs="Times New Roman"/>
                <w:b/>
                <w:bCs/>
                <w:i/>
                <w:color w:val="000000"/>
                <w:sz w:val="24"/>
                <w:szCs w:val="24"/>
                <w:highlight w:val="yellow"/>
                <w:lang w:eastAsia="ru-RU"/>
              </w:rPr>
            </w:pPr>
            <w:r w:rsidRPr="00307714">
              <w:rPr>
                <w:rFonts w:ascii="Times New Roman" w:eastAsia="Times New Roman" w:hAnsi="Times New Roman" w:cs="Times New Roman"/>
                <w:b/>
                <w:bCs/>
                <w:i/>
                <w:color w:val="000000"/>
                <w:sz w:val="24"/>
                <w:szCs w:val="24"/>
                <w:lang w:eastAsia="ru-RU"/>
              </w:rPr>
              <w:t>82,3%</w:t>
            </w:r>
          </w:p>
        </w:tc>
        <w:tc>
          <w:tcPr>
            <w:tcW w:w="2384" w:type="dxa"/>
            <w:tcBorders>
              <w:top w:val="nil"/>
              <w:left w:val="nil"/>
              <w:bottom w:val="single" w:sz="4" w:space="0" w:color="auto"/>
              <w:right w:val="single" w:sz="4" w:space="0" w:color="auto"/>
            </w:tcBorders>
          </w:tcPr>
          <w:p w:rsidR="000E5A5E" w:rsidRPr="00307714" w:rsidRDefault="000E5A5E" w:rsidP="00FD4249">
            <w:pPr>
              <w:spacing w:after="0" w:line="240" w:lineRule="auto"/>
              <w:jc w:val="center"/>
              <w:rPr>
                <w:rFonts w:ascii="Times New Roman" w:eastAsia="Times New Roman" w:hAnsi="Times New Roman" w:cs="Times New Roman"/>
                <w:b/>
                <w:bCs/>
                <w:i/>
                <w:color w:val="000000"/>
                <w:sz w:val="24"/>
                <w:szCs w:val="24"/>
                <w:lang w:eastAsia="ru-RU"/>
              </w:rPr>
            </w:pPr>
          </w:p>
        </w:tc>
      </w:tr>
      <w:tr w:rsidR="000E5A5E" w:rsidRPr="006B1A06" w:rsidTr="00FD4249">
        <w:trPr>
          <w:trHeight w:val="630"/>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0E5A5E" w:rsidRPr="006B1A06" w:rsidRDefault="000E5A5E" w:rsidP="00FD4249">
            <w:pPr>
              <w:spacing w:after="0" w:line="240" w:lineRule="auto"/>
              <w:jc w:val="both"/>
              <w:rPr>
                <w:rFonts w:ascii="Times New Roman" w:eastAsia="Times New Roman" w:hAnsi="Times New Roman" w:cs="Times New Roman"/>
                <w:b/>
                <w:bCs/>
                <w:color w:val="000000"/>
                <w:sz w:val="24"/>
                <w:szCs w:val="24"/>
                <w:lang w:eastAsia="ru-RU"/>
              </w:rPr>
            </w:pPr>
            <w:r w:rsidRPr="006B1A06">
              <w:rPr>
                <w:rFonts w:ascii="Times New Roman" w:eastAsia="Times New Roman" w:hAnsi="Times New Roman" w:cs="Times New Roman"/>
                <w:b/>
                <w:bCs/>
                <w:color w:val="000000"/>
                <w:sz w:val="24"/>
                <w:szCs w:val="24"/>
                <w:lang w:eastAsia="ru-RU"/>
              </w:rPr>
              <w:t> </w:t>
            </w:r>
          </w:p>
        </w:tc>
        <w:tc>
          <w:tcPr>
            <w:tcW w:w="3263" w:type="dxa"/>
            <w:tcBorders>
              <w:top w:val="single" w:sz="4" w:space="0" w:color="auto"/>
              <w:left w:val="nil"/>
              <w:bottom w:val="single" w:sz="4" w:space="0" w:color="auto"/>
              <w:right w:val="single" w:sz="4" w:space="0" w:color="auto"/>
            </w:tcBorders>
            <w:shd w:val="clear" w:color="auto" w:fill="auto"/>
            <w:vAlign w:val="center"/>
            <w:hideMark/>
          </w:tcPr>
          <w:p w:rsidR="000E5A5E" w:rsidRPr="006B1A06" w:rsidRDefault="000E5A5E" w:rsidP="00FD4249">
            <w:pPr>
              <w:spacing w:after="0" w:line="240" w:lineRule="auto"/>
              <w:rPr>
                <w:rFonts w:ascii="Times New Roman" w:eastAsia="Times New Roman" w:hAnsi="Times New Roman" w:cs="Times New Roman"/>
                <w:b/>
                <w:bCs/>
                <w:color w:val="000000"/>
                <w:sz w:val="24"/>
                <w:szCs w:val="24"/>
                <w:lang w:eastAsia="ru-RU"/>
              </w:rPr>
            </w:pPr>
            <w:r w:rsidRPr="006B1A06">
              <w:rPr>
                <w:rFonts w:ascii="Times New Roman" w:eastAsia="Times New Roman" w:hAnsi="Times New Roman" w:cs="Times New Roman"/>
                <w:b/>
                <w:bCs/>
                <w:color w:val="000000"/>
                <w:sz w:val="24"/>
                <w:szCs w:val="24"/>
                <w:lang w:eastAsia="ru-RU"/>
              </w:rPr>
              <w:t xml:space="preserve">Средства местного бюджета ГО </w:t>
            </w:r>
            <w:r>
              <w:rPr>
                <w:rFonts w:ascii="Times New Roman" w:eastAsia="Times New Roman" w:hAnsi="Times New Roman" w:cs="Times New Roman"/>
                <w:b/>
                <w:bCs/>
                <w:color w:val="000000"/>
                <w:sz w:val="24"/>
                <w:szCs w:val="24"/>
                <w:lang w:eastAsia="ru-RU"/>
              </w:rPr>
              <w:t>«</w:t>
            </w:r>
            <w:r w:rsidRPr="006B1A06">
              <w:rPr>
                <w:rFonts w:ascii="Times New Roman" w:eastAsia="Times New Roman" w:hAnsi="Times New Roman" w:cs="Times New Roman"/>
                <w:b/>
                <w:bCs/>
                <w:color w:val="000000"/>
                <w:sz w:val="24"/>
                <w:szCs w:val="24"/>
                <w:lang w:eastAsia="ru-RU"/>
              </w:rPr>
              <w:t>Жатай</w:t>
            </w:r>
            <w:r>
              <w:rPr>
                <w:rFonts w:ascii="Times New Roman" w:eastAsia="Times New Roman" w:hAnsi="Times New Roman" w:cs="Times New Roman"/>
                <w:b/>
                <w:bCs/>
                <w:color w:val="000000"/>
                <w:sz w:val="24"/>
                <w:szCs w:val="24"/>
                <w:lang w:eastAsia="ru-RU"/>
              </w:rPr>
              <w:t>»</w:t>
            </w:r>
          </w:p>
        </w:tc>
        <w:tc>
          <w:tcPr>
            <w:tcW w:w="1130" w:type="dxa"/>
            <w:tcBorders>
              <w:top w:val="nil"/>
              <w:left w:val="nil"/>
              <w:bottom w:val="single" w:sz="4" w:space="0" w:color="auto"/>
              <w:right w:val="single" w:sz="4" w:space="0" w:color="auto"/>
            </w:tcBorders>
            <w:shd w:val="clear" w:color="000000" w:fill="FFFFFF"/>
            <w:vAlign w:val="center"/>
            <w:hideMark/>
          </w:tcPr>
          <w:p w:rsidR="000E5A5E" w:rsidRPr="006B1A06"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671,7</w:t>
            </w:r>
            <w:r w:rsidRPr="006B1A06">
              <w:rPr>
                <w:rFonts w:ascii="Times New Roman" w:eastAsia="Times New Roman" w:hAnsi="Times New Roman" w:cs="Times New Roman"/>
                <w:b/>
                <w:bCs/>
                <w:color w:val="000000"/>
                <w:sz w:val="24"/>
                <w:szCs w:val="24"/>
                <w:lang w:eastAsia="ru-RU"/>
              </w:rPr>
              <w:t xml:space="preserve"> </w:t>
            </w:r>
          </w:p>
        </w:tc>
        <w:tc>
          <w:tcPr>
            <w:tcW w:w="1445" w:type="dxa"/>
            <w:tcBorders>
              <w:top w:val="nil"/>
              <w:left w:val="nil"/>
              <w:bottom w:val="single" w:sz="4" w:space="0" w:color="auto"/>
              <w:right w:val="single" w:sz="4" w:space="0" w:color="auto"/>
            </w:tcBorders>
            <w:shd w:val="clear" w:color="000000" w:fill="FFFFFF"/>
            <w:vAlign w:val="center"/>
            <w:hideMark/>
          </w:tcPr>
          <w:p w:rsidR="000E5A5E" w:rsidRPr="006B1A06"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648,2</w:t>
            </w:r>
            <w:r w:rsidRPr="006B1A06">
              <w:rPr>
                <w:rFonts w:ascii="Times New Roman" w:eastAsia="Times New Roman" w:hAnsi="Times New Roman" w:cs="Times New Roman"/>
                <w:b/>
                <w:bCs/>
                <w:color w:val="000000"/>
                <w:sz w:val="24"/>
                <w:szCs w:val="24"/>
                <w:lang w:eastAsia="ru-RU"/>
              </w:rPr>
              <w:t xml:space="preserve"> </w:t>
            </w:r>
          </w:p>
        </w:tc>
        <w:tc>
          <w:tcPr>
            <w:tcW w:w="1979" w:type="dxa"/>
            <w:tcBorders>
              <w:top w:val="nil"/>
              <w:left w:val="nil"/>
              <w:bottom w:val="single" w:sz="4" w:space="0" w:color="auto"/>
              <w:right w:val="single" w:sz="4" w:space="0" w:color="auto"/>
            </w:tcBorders>
            <w:shd w:val="clear" w:color="auto" w:fill="auto"/>
            <w:vAlign w:val="center"/>
            <w:hideMark/>
          </w:tcPr>
          <w:p w:rsidR="000E5A5E" w:rsidRPr="00771481" w:rsidRDefault="000E5A5E" w:rsidP="00FD4249">
            <w:pPr>
              <w:spacing w:after="0" w:line="240" w:lineRule="auto"/>
              <w:jc w:val="center"/>
              <w:rPr>
                <w:rFonts w:ascii="Times New Roman" w:eastAsia="Times New Roman" w:hAnsi="Times New Roman" w:cs="Times New Roman"/>
                <w:b/>
                <w:bCs/>
                <w:color w:val="000000"/>
                <w:sz w:val="24"/>
                <w:szCs w:val="24"/>
                <w:highlight w:val="yellow"/>
                <w:lang w:eastAsia="ru-RU"/>
              </w:rPr>
            </w:pPr>
            <w:r w:rsidRPr="00771481">
              <w:rPr>
                <w:rFonts w:ascii="Times New Roman" w:eastAsia="Times New Roman" w:hAnsi="Times New Roman" w:cs="Times New Roman"/>
                <w:b/>
                <w:bCs/>
                <w:color w:val="000000"/>
                <w:sz w:val="24"/>
                <w:szCs w:val="24"/>
                <w:lang w:eastAsia="ru-RU"/>
              </w:rPr>
              <w:t>96,5%</w:t>
            </w:r>
          </w:p>
        </w:tc>
        <w:tc>
          <w:tcPr>
            <w:tcW w:w="2384" w:type="dxa"/>
            <w:tcBorders>
              <w:top w:val="nil"/>
              <w:left w:val="nil"/>
              <w:bottom w:val="single" w:sz="4" w:space="0" w:color="auto"/>
              <w:right w:val="single" w:sz="4" w:space="0" w:color="auto"/>
            </w:tcBorders>
          </w:tcPr>
          <w:p w:rsidR="000E5A5E" w:rsidRPr="00771481"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p>
        </w:tc>
      </w:tr>
      <w:tr w:rsidR="000E5A5E" w:rsidRPr="006B1A06" w:rsidTr="00FD4249">
        <w:trPr>
          <w:trHeight w:val="495"/>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Pr="006B1A06" w:rsidRDefault="000E5A5E" w:rsidP="00FD4249">
            <w:pPr>
              <w:spacing w:after="0" w:line="240" w:lineRule="auto"/>
              <w:jc w:val="both"/>
              <w:rPr>
                <w:rFonts w:ascii="Times New Roman" w:eastAsia="Times New Roman" w:hAnsi="Times New Roman" w:cs="Times New Roman"/>
                <w:color w:val="000000"/>
                <w:sz w:val="24"/>
                <w:szCs w:val="24"/>
                <w:lang w:eastAsia="ru-RU"/>
              </w:rPr>
            </w:pPr>
          </w:p>
        </w:tc>
        <w:tc>
          <w:tcPr>
            <w:tcW w:w="7817" w:type="dxa"/>
            <w:gridSpan w:val="4"/>
            <w:tcBorders>
              <w:top w:val="nil"/>
              <w:left w:val="nil"/>
              <w:bottom w:val="single" w:sz="4" w:space="0" w:color="auto"/>
              <w:right w:val="single" w:sz="4" w:space="0" w:color="auto"/>
            </w:tcBorders>
            <w:shd w:val="clear" w:color="auto" w:fill="auto"/>
            <w:vAlign w:val="center"/>
          </w:tcPr>
          <w:p w:rsidR="000E5A5E" w:rsidRPr="00C22460" w:rsidRDefault="000E5A5E" w:rsidP="00FD4249">
            <w:pPr>
              <w:spacing w:after="0" w:line="240" w:lineRule="auto"/>
              <w:jc w:val="center"/>
              <w:rPr>
                <w:rFonts w:ascii="Times New Roman" w:eastAsia="Times New Roman" w:hAnsi="Times New Roman" w:cs="Times New Roman"/>
                <w:color w:val="000000"/>
                <w:lang w:eastAsia="ru-RU"/>
              </w:rPr>
            </w:pPr>
            <w:r w:rsidRPr="00771481">
              <w:rPr>
                <w:rFonts w:ascii="Times New Roman" w:eastAsia="Times New Roman" w:hAnsi="Times New Roman" w:cs="Times New Roman"/>
                <w:color w:val="000000"/>
                <w:lang w:eastAsia="ru-RU"/>
              </w:rPr>
              <w:t>Коммунальная инфраструктура</w:t>
            </w:r>
          </w:p>
        </w:tc>
        <w:tc>
          <w:tcPr>
            <w:tcW w:w="2384" w:type="dxa"/>
            <w:tcBorders>
              <w:top w:val="nil"/>
              <w:left w:val="nil"/>
              <w:bottom w:val="single" w:sz="4" w:space="0" w:color="auto"/>
              <w:right w:val="single" w:sz="4" w:space="0" w:color="auto"/>
            </w:tcBorders>
          </w:tcPr>
          <w:p w:rsidR="000E5A5E" w:rsidRPr="00771481" w:rsidRDefault="000E5A5E" w:rsidP="00FD4249">
            <w:pPr>
              <w:spacing w:after="0" w:line="240" w:lineRule="auto"/>
              <w:jc w:val="center"/>
              <w:rPr>
                <w:rFonts w:ascii="Times New Roman" w:eastAsia="Times New Roman" w:hAnsi="Times New Roman" w:cs="Times New Roman"/>
                <w:color w:val="000000"/>
                <w:lang w:eastAsia="ru-RU"/>
              </w:rPr>
            </w:pPr>
          </w:p>
        </w:tc>
      </w:tr>
      <w:tr w:rsidR="000E5A5E" w:rsidRPr="006B1A06" w:rsidTr="00FD4249">
        <w:trPr>
          <w:trHeight w:val="495"/>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0E5A5E" w:rsidRPr="006B1A06" w:rsidRDefault="000E5A5E" w:rsidP="00FD4249">
            <w:pPr>
              <w:spacing w:after="0" w:line="240" w:lineRule="auto"/>
              <w:jc w:val="both"/>
              <w:rPr>
                <w:rFonts w:ascii="Times New Roman" w:eastAsia="Times New Roman" w:hAnsi="Times New Roman" w:cs="Times New Roman"/>
                <w:color w:val="000000"/>
                <w:sz w:val="24"/>
                <w:szCs w:val="24"/>
                <w:lang w:eastAsia="ru-RU"/>
              </w:rPr>
            </w:pPr>
            <w:r w:rsidRPr="006B1A06">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.1</w:t>
            </w:r>
          </w:p>
        </w:tc>
        <w:tc>
          <w:tcPr>
            <w:tcW w:w="3263" w:type="dxa"/>
            <w:tcBorders>
              <w:top w:val="nil"/>
              <w:left w:val="nil"/>
              <w:bottom w:val="single" w:sz="4" w:space="0" w:color="auto"/>
              <w:right w:val="single" w:sz="4" w:space="0" w:color="auto"/>
            </w:tcBorders>
            <w:shd w:val="clear" w:color="auto" w:fill="auto"/>
            <w:vAlign w:val="center"/>
            <w:hideMark/>
          </w:tcPr>
          <w:p w:rsidR="000E5A5E" w:rsidRPr="006B1A06" w:rsidRDefault="000E5A5E" w:rsidP="00FD4249">
            <w:pPr>
              <w:spacing w:after="0" w:line="240" w:lineRule="auto"/>
              <w:rPr>
                <w:rFonts w:ascii="Times New Roman" w:eastAsia="Times New Roman" w:hAnsi="Times New Roman" w:cs="Times New Roman"/>
                <w:color w:val="000000"/>
                <w:sz w:val="24"/>
                <w:szCs w:val="24"/>
                <w:lang w:eastAsia="ru-RU"/>
              </w:rPr>
            </w:pPr>
            <w:r w:rsidRPr="006B1A06">
              <w:rPr>
                <w:rFonts w:ascii="Times New Roman" w:eastAsia="Times New Roman" w:hAnsi="Times New Roman" w:cs="Times New Roman"/>
                <w:color w:val="000000"/>
                <w:sz w:val="24"/>
                <w:szCs w:val="24"/>
                <w:lang w:eastAsia="ru-RU"/>
              </w:rPr>
              <w:t>Замена светильников на светодиодные</w:t>
            </w:r>
          </w:p>
        </w:tc>
        <w:tc>
          <w:tcPr>
            <w:tcW w:w="1130" w:type="dxa"/>
            <w:tcBorders>
              <w:top w:val="nil"/>
              <w:left w:val="nil"/>
              <w:bottom w:val="single" w:sz="4" w:space="0" w:color="auto"/>
              <w:right w:val="single" w:sz="4" w:space="0" w:color="auto"/>
            </w:tcBorders>
            <w:shd w:val="clear" w:color="000000" w:fill="FFFFFF"/>
            <w:vAlign w:val="center"/>
            <w:hideMark/>
          </w:tcPr>
          <w:p w:rsidR="000E5A5E" w:rsidRPr="006B1A06" w:rsidRDefault="000E5A5E" w:rsidP="00FD4249">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178,0</w:t>
            </w:r>
            <w:r w:rsidRPr="006B1A06">
              <w:rPr>
                <w:rFonts w:ascii="Times New Roman" w:eastAsia="Times New Roman" w:hAnsi="Times New Roman" w:cs="Times New Roman"/>
                <w:color w:val="000000"/>
                <w:sz w:val="24"/>
                <w:szCs w:val="24"/>
                <w:lang w:eastAsia="ru-RU"/>
              </w:rPr>
              <w:t xml:space="preserve"> </w:t>
            </w:r>
          </w:p>
        </w:tc>
        <w:tc>
          <w:tcPr>
            <w:tcW w:w="1445" w:type="dxa"/>
            <w:tcBorders>
              <w:top w:val="nil"/>
              <w:left w:val="nil"/>
              <w:bottom w:val="single" w:sz="4" w:space="0" w:color="auto"/>
              <w:right w:val="single" w:sz="4" w:space="0" w:color="auto"/>
            </w:tcBorders>
            <w:shd w:val="clear" w:color="000000" w:fill="FFFFFF"/>
            <w:vAlign w:val="center"/>
            <w:hideMark/>
          </w:tcPr>
          <w:p w:rsidR="000E5A5E" w:rsidRPr="006B1A06" w:rsidRDefault="000E5A5E" w:rsidP="00FD4249">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173,0</w:t>
            </w:r>
          </w:p>
        </w:tc>
        <w:tc>
          <w:tcPr>
            <w:tcW w:w="1979" w:type="dxa"/>
            <w:tcBorders>
              <w:top w:val="nil"/>
              <w:left w:val="nil"/>
              <w:bottom w:val="single" w:sz="4" w:space="0" w:color="auto"/>
              <w:right w:val="single" w:sz="4" w:space="0" w:color="auto"/>
            </w:tcBorders>
            <w:shd w:val="clear" w:color="auto" w:fill="auto"/>
            <w:vAlign w:val="center"/>
            <w:hideMark/>
          </w:tcPr>
          <w:p w:rsidR="000E5A5E" w:rsidRPr="00C22460" w:rsidRDefault="000E5A5E" w:rsidP="00FD424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97,2</w:t>
            </w:r>
            <w:r w:rsidRPr="00C22460">
              <w:rPr>
                <w:rFonts w:ascii="Times New Roman" w:eastAsia="Times New Roman" w:hAnsi="Times New Roman" w:cs="Times New Roman"/>
                <w:color w:val="000000"/>
                <w:lang w:eastAsia="ru-RU"/>
              </w:rPr>
              <w:t xml:space="preserve">%, </w:t>
            </w:r>
          </w:p>
        </w:tc>
        <w:tc>
          <w:tcPr>
            <w:tcW w:w="2384" w:type="dxa"/>
            <w:tcBorders>
              <w:top w:val="nil"/>
              <w:left w:val="nil"/>
              <w:bottom w:val="single" w:sz="4" w:space="0" w:color="auto"/>
              <w:right w:val="single" w:sz="4" w:space="0" w:color="auto"/>
            </w:tcBorders>
          </w:tcPr>
          <w:p w:rsidR="000E5A5E" w:rsidRDefault="000E5A5E" w:rsidP="00FD4249">
            <w:pPr>
              <w:spacing w:after="0" w:line="240" w:lineRule="auto"/>
              <w:jc w:val="center"/>
              <w:rPr>
                <w:rFonts w:ascii="Times New Roman" w:eastAsia="Times New Roman" w:hAnsi="Times New Roman" w:cs="Times New Roman"/>
                <w:color w:val="000000"/>
                <w:lang w:eastAsia="ru-RU"/>
              </w:rPr>
            </w:pPr>
            <w:r w:rsidRPr="00E45C72">
              <w:rPr>
                <w:rFonts w:ascii="Times New Roman" w:eastAsia="Times New Roman" w:hAnsi="Times New Roman" w:cs="Times New Roman"/>
                <w:color w:val="000000"/>
                <w:lang w:eastAsia="ru-RU"/>
              </w:rPr>
              <w:t>Причина неполного исполнения отсутствие потребности</w:t>
            </w:r>
          </w:p>
        </w:tc>
      </w:tr>
      <w:tr w:rsidR="000E5A5E" w:rsidRPr="006B1A06" w:rsidTr="00FD4249">
        <w:trPr>
          <w:trHeight w:val="401"/>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Default="000E5A5E" w:rsidP="00FD4249">
            <w:pPr>
              <w:spacing w:after="0" w:line="240" w:lineRule="auto"/>
              <w:jc w:val="both"/>
              <w:rPr>
                <w:rFonts w:ascii="Times New Roman" w:eastAsia="Times New Roman" w:hAnsi="Times New Roman" w:cs="Times New Roman"/>
                <w:color w:val="000000"/>
                <w:sz w:val="24"/>
                <w:szCs w:val="24"/>
                <w:lang w:eastAsia="ru-RU"/>
              </w:rPr>
            </w:pPr>
          </w:p>
        </w:tc>
        <w:tc>
          <w:tcPr>
            <w:tcW w:w="7817" w:type="dxa"/>
            <w:gridSpan w:val="4"/>
            <w:tcBorders>
              <w:top w:val="nil"/>
              <w:left w:val="nil"/>
              <w:bottom w:val="single" w:sz="4" w:space="0" w:color="auto"/>
              <w:right w:val="single" w:sz="4" w:space="0" w:color="auto"/>
            </w:tcBorders>
            <w:shd w:val="clear" w:color="auto" w:fill="auto"/>
            <w:vAlign w:val="center"/>
          </w:tcPr>
          <w:p w:rsidR="000E5A5E" w:rsidRPr="00C22460" w:rsidRDefault="000E5A5E" w:rsidP="00FD4249">
            <w:pPr>
              <w:spacing w:after="0" w:line="240" w:lineRule="auto"/>
              <w:jc w:val="center"/>
              <w:rPr>
                <w:rFonts w:ascii="Times New Roman" w:eastAsia="Times New Roman" w:hAnsi="Times New Roman" w:cs="Times New Roman"/>
                <w:color w:val="000000"/>
                <w:lang w:eastAsia="ru-RU"/>
              </w:rPr>
            </w:pPr>
            <w:r w:rsidRPr="00771481">
              <w:rPr>
                <w:rFonts w:ascii="Times New Roman" w:eastAsia="Times New Roman" w:hAnsi="Times New Roman" w:cs="Times New Roman"/>
                <w:color w:val="000000"/>
                <w:lang w:eastAsia="ru-RU"/>
              </w:rPr>
              <w:t>Жилищный фонд</w:t>
            </w:r>
          </w:p>
        </w:tc>
        <w:tc>
          <w:tcPr>
            <w:tcW w:w="2384" w:type="dxa"/>
            <w:tcBorders>
              <w:top w:val="nil"/>
              <w:left w:val="nil"/>
              <w:bottom w:val="single" w:sz="4" w:space="0" w:color="auto"/>
              <w:right w:val="single" w:sz="4" w:space="0" w:color="auto"/>
            </w:tcBorders>
          </w:tcPr>
          <w:p w:rsidR="000E5A5E" w:rsidRPr="00771481" w:rsidRDefault="000E5A5E" w:rsidP="00FD4249">
            <w:pPr>
              <w:spacing w:after="0" w:line="240" w:lineRule="auto"/>
              <w:jc w:val="center"/>
              <w:rPr>
                <w:rFonts w:ascii="Times New Roman" w:eastAsia="Times New Roman" w:hAnsi="Times New Roman" w:cs="Times New Roman"/>
                <w:color w:val="000000"/>
                <w:lang w:eastAsia="ru-RU"/>
              </w:rPr>
            </w:pPr>
          </w:p>
        </w:tc>
      </w:tr>
      <w:tr w:rsidR="000E5A5E" w:rsidRPr="006B1A06" w:rsidTr="00FD4249">
        <w:trPr>
          <w:trHeight w:val="1070"/>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0E5A5E" w:rsidRPr="006B1A06" w:rsidRDefault="000E5A5E" w:rsidP="00FD4249">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w:t>
            </w:r>
          </w:p>
        </w:tc>
        <w:tc>
          <w:tcPr>
            <w:tcW w:w="3263" w:type="dxa"/>
            <w:tcBorders>
              <w:top w:val="nil"/>
              <w:left w:val="nil"/>
              <w:bottom w:val="single" w:sz="4" w:space="0" w:color="auto"/>
              <w:right w:val="single" w:sz="4" w:space="0" w:color="auto"/>
            </w:tcBorders>
            <w:shd w:val="clear" w:color="auto" w:fill="auto"/>
            <w:vAlign w:val="center"/>
            <w:hideMark/>
          </w:tcPr>
          <w:p w:rsidR="000E5A5E" w:rsidRPr="006B1A06" w:rsidRDefault="000E5A5E" w:rsidP="00FD4249">
            <w:pPr>
              <w:spacing w:after="0" w:line="240" w:lineRule="auto"/>
              <w:rPr>
                <w:rFonts w:ascii="Times New Roman" w:eastAsia="Times New Roman" w:hAnsi="Times New Roman" w:cs="Times New Roman"/>
                <w:color w:val="000000"/>
                <w:sz w:val="24"/>
                <w:szCs w:val="24"/>
                <w:lang w:eastAsia="ru-RU"/>
              </w:rPr>
            </w:pPr>
            <w:r w:rsidRPr="006B1A06">
              <w:rPr>
                <w:rFonts w:ascii="Times New Roman" w:eastAsia="Times New Roman" w:hAnsi="Times New Roman" w:cs="Times New Roman"/>
                <w:color w:val="000000"/>
                <w:sz w:val="24"/>
                <w:szCs w:val="24"/>
                <w:lang w:eastAsia="ru-RU"/>
              </w:rPr>
              <w:t>Передача данных телеметрии с тепловых узлов ж/д на пульт управления</w:t>
            </w:r>
          </w:p>
        </w:tc>
        <w:tc>
          <w:tcPr>
            <w:tcW w:w="1130" w:type="dxa"/>
            <w:tcBorders>
              <w:top w:val="nil"/>
              <w:left w:val="nil"/>
              <w:bottom w:val="single" w:sz="4" w:space="0" w:color="auto"/>
              <w:right w:val="single" w:sz="4" w:space="0" w:color="auto"/>
            </w:tcBorders>
            <w:shd w:val="clear" w:color="000000" w:fill="FFFFFF"/>
            <w:vAlign w:val="center"/>
            <w:hideMark/>
          </w:tcPr>
          <w:p w:rsidR="000E5A5E" w:rsidRPr="006B1A06" w:rsidRDefault="000E5A5E" w:rsidP="00FD4249">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372,0</w:t>
            </w:r>
            <w:r w:rsidRPr="006B1A06">
              <w:rPr>
                <w:rFonts w:ascii="Times New Roman" w:eastAsia="Times New Roman" w:hAnsi="Times New Roman" w:cs="Times New Roman"/>
                <w:color w:val="000000"/>
                <w:sz w:val="24"/>
                <w:szCs w:val="24"/>
                <w:lang w:eastAsia="ru-RU"/>
              </w:rPr>
              <w:t xml:space="preserve"> </w:t>
            </w:r>
          </w:p>
        </w:tc>
        <w:tc>
          <w:tcPr>
            <w:tcW w:w="1445" w:type="dxa"/>
            <w:tcBorders>
              <w:top w:val="nil"/>
              <w:left w:val="nil"/>
              <w:bottom w:val="single" w:sz="4" w:space="0" w:color="auto"/>
              <w:right w:val="single" w:sz="4" w:space="0" w:color="auto"/>
            </w:tcBorders>
            <w:shd w:val="clear" w:color="000000" w:fill="FFFFFF"/>
            <w:vAlign w:val="center"/>
            <w:hideMark/>
          </w:tcPr>
          <w:p w:rsidR="000E5A5E" w:rsidRPr="006B1A06" w:rsidRDefault="000E5A5E" w:rsidP="00FD4249">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372,0</w:t>
            </w:r>
          </w:p>
        </w:tc>
        <w:tc>
          <w:tcPr>
            <w:tcW w:w="1979" w:type="dxa"/>
            <w:tcBorders>
              <w:top w:val="nil"/>
              <w:left w:val="nil"/>
              <w:bottom w:val="single" w:sz="4" w:space="0" w:color="auto"/>
              <w:right w:val="single" w:sz="4" w:space="0" w:color="auto"/>
            </w:tcBorders>
            <w:shd w:val="clear" w:color="auto" w:fill="auto"/>
            <w:vAlign w:val="center"/>
            <w:hideMark/>
          </w:tcPr>
          <w:p w:rsidR="000E5A5E" w:rsidRPr="00C22460" w:rsidRDefault="000E5A5E" w:rsidP="00FD424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100%</w:t>
            </w:r>
          </w:p>
        </w:tc>
        <w:tc>
          <w:tcPr>
            <w:tcW w:w="2384" w:type="dxa"/>
            <w:tcBorders>
              <w:top w:val="nil"/>
              <w:left w:val="nil"/>
              <w:bottom w:val="single" w:sz="4" w:space="0" w:color="auto"/>
              <w:right w:val="single" w:sz="4" w:space="0" w:color="auto"/>
            </w:tcBorders>
          </w:tcPr>
          <w:p w:rsidR="000E5A5E" w:rsidRPr="00C22460" w:rsidRDefault="000E5A5E" w:rsidP="00FD4249">
            <w:pPr>
              <w:spacing w:after="0" w:line="240" w:lineRule="auto"/>
              <w:jc w:val="center"/>
              <w:rPr>
                <w:rFonts w:ascii="Times New Roman" w:eastAsia="Times New Roman" w:hAnsi="Times New Roman" w:cs="Times New Roman"/>
                <w:color w:val="000000"/>
                <w:lang w:eastAsia="ru-RU"/>
              </w:rPr>
            </w:pPr>
          </w:p>
        </w:tc>
      </w:tr>
      <w:tr w:rsidR="000E5A5E" w:rsidRPr="006B1A06" w:rsidTr="00FD4249">
        <w:trPr>
          <w:trHeight w:val="324"/>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Default="000E5A5E" w:rsidP="00FD4249">
            <w:pPr>
              <w:spacing w:after="0" w:line="240" w:lineRule="auto"/>
              <w:jc w:val="both"/>
              <w:rPr>
                <w:rFonts w:ascii="Times New Roman" w:eastAsia="Times New Roman" w:hAnsi="Times New Roman" w:cs="Times New Roman"/>
                <w:color w:val="000000"/>
                <w:sz w:val="24"/>
                <w:szCs w:val="24"/>
                <w:lang w:eastAsia="ru-RU"/>
              </w:rPr>
            </w:pPr>
          </w:p>
        </w:tc>
        <w:tc>
          <w:tcPr>
            <w:tcW w:w="7817" w:type="dxa"/>
            <w:gridSpan w:val="4"/>
            <w:tcBorders>
              <w:top w:val="nil"/>
              <w:left w:val="nil"/>
              <w:bottom w:val="single" w:sz="4" w:space="0" w:color="auto"/>
              <w:right w:val="single" w:sz="4" w:space="0" w:color="auto"/>
            </w:tcBorders>
            <w:shd w:val="clear" w:color="auto" w:fill="auto"/>
            <w:vAlign w:val="center"/>
          </w:tcPr>
          <w:p w:rsidR="000E5A5E" w:rsidRDefault="000E5A5E" w:rsidP="00FD424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Бюджетные учреждения</w:t>
            </w:r>
          </w:p>
        </w:tc>
        <w:tc>
          <w:tcPr>
            <w:tcW w:w="2384" w:type="dxa"/>
            <w:tcBorders>
              <w:top w:val="nil"/>
              <w:left w:val="nil"/>
              <w:bottom w:val="single" w:sz="4" w:space="0" w:color="auto"/>
              <w:right w:val="single" w:sz="4" w:space="0" w:color="auto"/>
            </w:tcBorders>
          </w:tcPr>
          <w:p w:rsidR="000E5A5E" w:rsidRDefault="000E5A5E" w:rsidP="00FD4249">
            <w:pPr>
              <w:spacing w:after="0" w:line="240" w:lineRule="auto"/>
              <w:jc w:val="center"/>
              <w:rPr>
                <w:rFonts w:ascii="Times New Roman" w:eastAsia="Times New Roman" w:hAnsi="Times New Roman" w:cs="Times New Roman"/>
                <w:color w:val="000000"/>
                <w:lang w:eastAsia="ru-RU"/>
              </w:rPr>
            </w:pPr>
          </w:p>
        </w:tc>
      </w:tr>
      <w:tr w:rsidR="000E5A5E" w:rsidRPr="006B1A06" w:rsidTr="00FD4249">
        <w:trPr>
          <w:trHeight w:val="1070"/>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Pr="006B1A06" w:rsidRDefault="000E5A5E" w:rsidP="00FD4249">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w:t>
            </w:r>
          </w:p>
        </w:tc>
        <w:tc>
          <w:tcPr>
            <w:tcW w:w="3263" w:type="dxa"/>
            <w:tcBorders>
              <w:top w:val="nil"/>
              <w:left w:val="nil"/>
              <w:bottom w:val="single" w:sz="4" w:space="0" w:color="auto"/>
              <w:right w:val="single" w:sz="4" w:space="0" w:color="auto"/>
            </w:tcBorders>
            <w:shd w:val="clear" w:color="auto" w:fill="auto"/>
            <w:vAlign w:val="center"/>
          </w:tcPr>
          <w:p w:rsidR="000E5A5E" w:rsidRPr="006B1A06" w:rsidRDefault="000E5A5E" w:rsidP="00FD4249">
            <w:pPr>
              <w:spacing w:after="0" w:line="240" w:lineRule="auto"/>
              <w:rPr>
                <w:rFonts w:ascii="Times New Roman" w:eastAsia="Times New Roman" w:hAnsi="Times New Roman" w:cs="Times New Roman"/>
                <w:color w:val="000000"/>
                <w:sz w:val="24"/>
                <w:szCs w:val="24"/>
                <w:lang w:eastAsia="ru-RU"/>
              </w:rPr>
            </w:pPr>
            <w:r w:rsidRPr="00771481">
              <w:rPr>
                <w:rFonts w:ascii="Times New Roman" w:eastAsia="Times New Roman" w:hAnsi="Times New Roman" w:cs="Times New Roman"/>
                <w:color w:val="000000"/>
                <w:sz w:val="24"/>
                <w:szCs w:val="24"/>
                <w:lang w:eastAsia="ru-RU"/>
              </w:rPr>
              <w:t>Замена устаревших осветительных приборов на приборы нового поколения,  ламп накаливания на энергосберегающие</w:t>
            </w:r>
          </w:p>
        </w:tc>
        <w:tc>
          <w:tcPr>
            <w:tcW w:w="1130" w:type="dxa"/>
            <w:tcBorders>
              <w:top w:val="nil"/>
              <w:left w:val="nil"/>
              <w:bottom w:val="single" w:sz="4" w:space="0" w:color="auto"/>
              <w:right w:val="single" w:sz="4" w:space="0" w:color="auto"/>
            </w:tcBorders>
            <w:shd w:val="clear" w:color="000000" w:fill="FFFFFF"/>
            <w:vAlign w:val="center"/>
          </w:tcPr>
          <w:p w:rsidR="000E5A5E" w:rsidRDefault="000E5A5E" w:rsidP="00FD4249">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121,7</w:t>
            </w:r>
          </w:p>
        </w:tc>
        <w:tc>
          <w:tcPr>
            <w:tcW w:w="1445" w:type="dxa"/>
            <w:tcBorders>
              <w:top w:val="nil"/>
              <w:left w:val="nil"/>
              <w:bottom w:val="single" w:sz="4" w:space="0" w:color="auto"/>
              <w:right w:val="single" w:sz="4" w:space="0" w:color="auto"/>
            </w:tcBorders>
            <w:shd w:val="clear" w:color="000000" w:fill="FFFFFF"/>
            <w:vAlign w:val="center"/>
          </w:tcPr>
          <w:p w:rsidR="000E5A5E" w:rsidRDefault="000E5A5E" w:rsidP="00FD4249">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103,2</w:t>
            </w:r>
          </w:p>
        </w:tc>
        <w:tc>
          <w:tcPr>
            <w:tcW w:w="1979" w:type="dxa"/>
            <w:tcBorders>
              <w:top w:val="nil"/>
              <w:left w:val="nil"/>
              <w:bottom w:val="single" w:sz="4" w:space="0" w:color="auto"/>
              <w:right w:val="single" w:sz="4" w:space="0" w:color="auto"/>
            </w:tcBorders>
            <w:shd w:val="clear" w:color="auto" w:fill="auto"/>
            <w:vAlign w:val="center"/>
          </w:tcPr>
          <w:p w:rsidR="000E5A5E" w:rsidRDefault="000E5A5E" w:rsidP="00FD424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84,8% </w:t>
            </w:r>
          </w:p>
          <w:p w:rsidR="000E5A5E" w:rsidRPr="00C22460" w:rsidRDefault="000E5A5E" w:rsidP="00FD4249">
            <w:pPr>
              <w:spacing w:after="0" w:line="240" w:lineRule="auto"/>
              <w:jc w:val="center"/>
              <w:rPr>
                <w:rFonts w:ascii="Times New Roman" w:eastAsia="Times New Roman" w:hAnsi="Times New Roman" w:cs="Times New Roman"/>
                <w:color w:val="000000"/>
                <w:lang w:eastAsia="ru-RU"/>
              </w:rPr>
            </w:pPr>
          </w:p>
        </w:tc>
        <w:tc>
          <w:tcPr>
            <w:tcW w:w="2384" w:type="dxa"/>
            <w:tcBorders>
              <w:top w:val="nil"/>
              <w:left w:val="nil"/>
              <w:bottom w:val="single" w:sz="4" w:space="0" w:color="auto"/>
              <w:right w:val="single" w:sz="4" w:space="0" w:color="auto"/>
            </w:tcBorders>
          </w:tcPr>
          <w:p w:rsidR="000E5A5E" w:rsidRDefault="000E5A5E" w:rsidP="00FD4249">
            <w:pPr>
              <w:spacing w:after="0" w:line="240" w:lineRule="auto"/>
              <w:jc w:val="center"/>
              <w:rPr>
                <w:rFonts w:ascii="Times New Roman" w:eastAsia="Times New Roman" w:hAnsi="Times New Roman" w:cs="Times New Roman"/>
                <w:color w:val="000000"/>
                <w:lang w:eastAsia="ru-RU"/>
              </w:rPr>
            </w:pPr>
          </w:p>
          <w:p w:rsidR="000E5A5E" w:rsidRDefault="000E5A5E" w:rsidP="00FD4249">
            <w:pPr>
              <w:spacing w:after="0" w:line="240" w:lineRule="auto"/>
              <w:jc w:val="center"/>
              <w:rPr>
                <w:rFonts w:ascii="Times New Roman" w:eastAsia="Times New Roman" w:hAnsi="Times New Roman" w:cs="Times New Roman"/>
                <w:color w:val="000000"/>
                <w:lang w:eastAsia="ru-RU"/>
              </w:rPr>
            </w:pPr>
          </w:p>
          <w:p w:rsidR="000E5A5E" w:rsidRDefault="000E5A5E" w:rsidP="00FD4249">
            <w:pPr>
              <w:spacing w:after="0" w:line="240" w:lineRule="auto"/>
              <w:jc w:val="center"/>
              <w:rPr>
                <w:rFonts w:ascii="Times New Roman" w:eastAsia="Times New Roman" w:hAnsi="Times New Roman" w:cs="Times New Roman"/>
                <w:color w:val="000000"/>
                <w:lang w:eastAsia="ru-RU"/>
              </w:rPr>
            </w:pPr>
            <w:r w:rsidRPr="00E45C72">
              <w:rPr>
                <w:rFonts w:ascii="Times New Roman" w:eastAsia="Times New Roman" w:hAnsi="Times New Roman" w:cs="Times New Roman"/>
                <w:color w:val="000000"/>
                <w:lang w:eastAsia="ru-RU"/>
              </w:rPr>
              <w:t>Причина неполного исполнения отсутствие потребности</w:t>
            </w:r>
          </w:p>
        </w:tc>
      </w:tr>
      <w:tr w:rsidR="000E5A5E" w:rsidRPr="006B1A06" w:rsidTr="00FD4249">
        <w:trPr>
          <w:trHeight w:val="502"/>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0E5A5E" w:rsidRPr="006B1A06" w:rsidRDefault="000E5A5E" w:rsidP="00FD4249">
            <w:pPr>
              <w:spacing w:after="0" w:line="240" w:lineRule="auto"/>
              <w:jc w:val="both"/>
              <w:rPr>
                <w:rFonts w:ascii="Times New Roman" w:eastAsia="Times New Roman" w:hAnsi="Times New Roman" w:cs="Times New Roman"/>
                <w:color w:val="000000"/>
                <w:sz w:val="24"/>
                <w:szCs w:val="24"/>
                <w:lang w:eastAsia="ru-RU"/>
              </w:rPr>
            </w:pPr>
          </w:p>
          <w:p w:rsidR="000E5A5E" w:rsidRPr="006B1A06" w:rsidRDefault="000E5A5E" w:rsidP="00FD4249">
            <w:pPr>
              <w:spacing w:after="0" w:line="240" w:lineRule="auto"/>
              <w:jc w:val="both"/>
              <w:rPr>
                <w:rFonts w:ascii="Times New Roman" w:eastAsia="Times New Roman" w:hAnsi="Times New Roman" w:cs="Times New Roman"/>
                <w:color w:val="000000"/>
                <w:sz w:val="24"/>
                <w:szCs w:val="24"/>
                <w:lang w:eastAsia="ru-RU"/>
              </w:rPr>
            </w:pPr>
          </w:p>
        </w:tc>
        <w:tc>
          <w:tcPr>
            <w:tcW w:w="3263" w:type="dxa"/>
            <w:tcBorders>
              <w:top w:val="nil"/>
              <w:left w:val="nil"/>
              <w:bottom w:val="nil"/>
              <w:right w:val="nil"/>
            </w:tcBorders>
            <w:shd w:val="clear" w:color="auto" w:fill="auto"/>
            <w:vAlign w:val="center"/>
            <w:hideMark/>
          </w:tcPr>
          <w:p w:rsidR="000E5A5E" w:rsidRPr="006B1A06" w:rsidRDefault="000E5A5E" w:rsidP="00FD4249">
            <w:pPr>
              <w:spacing w:after="0" w:line="240" w:lineRule="auto"/>
              <w:rPr>
                <w:rFonts w:ascii="Times New Roman" w:eastAsia="Times New Roman" w:hAnsi="Times New Roman" w:cs="Times New Roman"/>
                <w:b/>
                <w:bCs/>
                <w:color w:val="000000"/>
                <w:sz w:val="24"/>
                <w:szCs w:val="24"/>
                <w:lang w:eastAsia="ru-RU"/>
              </w:rPr>
            </w:pPr>
            <w:r w:rsidRPr="006B1A06">
              <w:rPr>
                <w:rFonts w:ascii="Times New Roman" w:eastAsia="Times New Roman" w:hAnsi="Times New Roman" w:cs="Times New Roman"/>
                <w:b/>
                <w:bCs/>
                <w:color w:val="000000"/>
                <w:sz w:val="24"/>
                <w:szCs w:val="24"/>
                <w:lang w:eastAsia="ru-RU"/>
              </w:rPr>
              <w:t xml:space="preserve">Средства </w:t>
            </w:r>
            <w:r>
              <w:rPr>
                <w:rFonts w:ascii="Times New Roman" w:eastAsia="Times New Roman" w:hAnsi="Times New Roman" w:cs="Times New Roman"/>
                <w:b/>
                <w:bCs/>
                <w:color w:val="000000"/>
                <w:sz w:val="24"/>
                <w:szCs w:val="24"/>
                <w:lang w:eastAsia="ru-RU"/>
              </w:rPr>
              <w:t>внебюджетных</w:t>
            </w:r>
            <w:r w:rsidRPr="006B1A06">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color w:val="000000"/>
                <w:sz w:val="24"/>
                <w:szCs w:val="24"/>
                <w:lang w:eastAsia="ru-RU"/>
              </w:rPr>
              <w:t xml:space="preserve"> </w:t>
            </w:r>
            <w:r w:rsidRPr="006B1A06">
              <w:rPr>
                <w:rFonts w:ascii="Times New Roman" w:eastAsia="Times New Roman" w:hAnsi="Times New Roman" w:cs="Times New Roman"/>
                <w:b/>
                <w:bCs/>
                <w:color w:val="000000"/>
                <w:sz w:val="24"/>
                <w:szCs w:val="24"/>
                <w:lang w:eastAsia="ru-RU"/>
              </w:rPr>
              <w:t>источников:</w:t>
            </w:r>
          </w:p>
        </w:tc>
        <w:tc>
          <w:tcPr>
            <w:tcW w:w="1130" w:type="dxa"/>
            <w:tcBorders>
              <w:top w:val="nil"/>
              <w:left w:val="single" w:sz="4" w:space="0" w:color="auto"/>
              <w:bottom w:val="single" w:sz="4" w:space="0" w:color="auto"/>
              <w:right w:val="single" w:sz="4" w:space="0" w:color="auto"/>
            </w:tcBorders>
            <w:shd w:val="clear" w:color="000000" w:fill="FFFFFF"/>
            <w:vAlign w:val="center"/>
            <w:hideMark/>
          </w:tcPr>
          <w:p w:rsidR="000E5A5E" w:rsidRPr="00BE7528" w:rsidRDefault="000E5A5E" w:rsidP="00FD4249">
            <w:pPr>
              <w:spacing w:after="0" w:line="240" w:lineRule="auto"/>
              <w:jc w:val="center"/>
              <w:rPr>
                <w:rFonts w:ascii="Times New Roman" w:eastAsia="Times New Roman" w:hAnsi="Times New Roman" w:cs="Times New Roman"/>
                <w:b/>
                <w:bCs/>
                <w:color w:val="000000"/>
                <w:sz w:val="24"/>
                <w:szCs w:val="24"/>
                <w:highlight w:val="yellow"/>
                <w:lang w:eastAsia="ru-RU"/>
              </w:rPr>
            </w:pPr>
            <w:r w:rsidRPr="00190E7F">
              <w:rPr>
                <w:rFonts w:ascii="Times New Roman" w:eastAsia="Times New Roman" w:hAnsi="Times New Roman" w:cs="Times New Roman"/>
                <w:b/>
                <w:bCs/>
                <w:color w:val="000000"/>
                <w:sz w:val="24"/>
                <w:szCs w:val="24"/>
                <w:lang w:eastAsia="ru-RU"/>
              </w:rPr>
              <w:t>389</w:t>
            </w:r>
            <w:r>
              <w:rPr>
                <w:rFonts w:ascii="Times New Roman" w:eastAsia="Times New Roman" w:hAnsi="Times New Roman" w:cs="Times New Roman"/>
                <w:b/>
                <w:bCs/>
                <w:color w:val="000000"/>
                <w:sz w:val="24"/>
                <w:szCs w:val="24"/>
                <w:lang w:eastAsia="ru-RU"/>
              </w:rPr>
              <w:t>,</w:t>
            </w:r>
            <w:r w:rsidRPr="00190E7F">
              <w:rPr>
                <w:rFonts w:ascii="Times New Roman" w:eastAsia="Times New Roman" w:hAnsi="Times New Roman" w:cs="Times New Roman"/>
                <w:b/>
                <w:bCs/>
                <w:color w:val="000000"/>
                <w:sz w:val="24"/>
                <w:szCs w:val="24"/>
                <w:lang w:eastAsia="ru-RU"/>
              </w:rPr>
              <w:t xml:space="preserve">8 </w:t>
            </w:r>
          </w:p>
        </w:tc>
        <w:tc>
          <w:tcPr>
            <w:tcW w:w="1445" w:type="dxa"/>
            <w:tcBorders>
              <w:top w:val="nil"/>
              <w:left w:val="nil"/>
              <w:bottom w:val="single" w:sz="4" w:space="0" w:color="auto"/>
              <w:right w:val="single" w:sz="4" w:space="0" w:color="auto"/>
            </w:tcBorders>
            <w:shd w:val="clear" w:color="000000" w:fill="FFFFFF"/>
            <w:vAlign w:val="center"/>
            <w:hideMark/>
          </w:tcPr>
          <w:p w:rsidR="000E5A5E" w:rsidRPr="00033F99"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r w:rsidRPr="00033F99">
              <w:rPr>
                <w:rFonts w:ascii="Times New Roman" w:eastAsia="Times New Roman" w:hAnsi="Times New Roman" w:cs="Times New Roman"/>
                <w:b/>
                <w:bCs/>
                <w:color w:val="000000"/>
                <w:sz w:val="24"/>
                <w:szCs w:val="24"/>
                <w:lang w:eastAsia="ru-RU"/>
              </w:rPr>
              <w:t xml:space="preserve">225,1 </w:t>
            </w:r>
          </w:p>
        </w:tc>
        <w:tc>
          <w:tcPr>
            <w:tcW w:w="1979" w:type="dxa"/>
            <w:tcBorders>
              <w:top w:val="nil"/>
              <w:left w:val="nil"/>
              <w:bottom w:val="single" w:sz="4" w:space="0" w:color="auto"/>
              <w:right w:val="single" w:sz="4" w:space="0" w:color="auto"/>
            </w:tcBorders>
            <w:shd w:val="clear" w:color="auto" w:fill="auto"/>
            <w:vAlign w:val="center"/>
            <w:hideMark/>
          </w:tcPr>
          <w:p w:rsidR="000E5A5E" w:rsidRPr="00033F99"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r w:rsidRPr="00033F99">
              <w:rPr>
                <w:rFonts w:ascii="Times New Roman" w:eastAsia="Times New Roman" w:hAnsi="Times New Roman" w:cs="Times New Roman"/>
                <w:b/>
                <w:bCs/>
                <w:color w:val="000000"/>
                <w:sz w:val="24"/>
                <w:szCs w:val="24"/>
                <w:lang w:eastAsia="ru-RU"/>
              </w:rPr>
              <w:t>57,7%</w:t>
            </w:r>
          </w:p>
        </w:tc>
        <w:tc>
          <w:tcPr>
            <w:tcW w:w="2384" w:type="dxa"/>
            <w:tcBorders>
              <w:top w:val="nil"/>
              <w:left w:val="nil"/>
              <w:bottom w:val="single" w:sz="4" w:space="0" w:color="auto"/>
              <w:right w:val="single" w:sz="4" w:space="0" w:color="auto"/>
            </w:tcBorders>
          </w:tcPr>
          <w:p w:rsidR="000E5A5E" w:rsidRPr="00033F99"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p>
        </w:tc>
      </w:tr>
      <w:tr w:rsidR="000E5A5E" w:rsidRPr="002C3FCD" w:rsidTr="00FD4249">
        <w:trPr>
          <w:trHeight w:val="273"/>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Default="000E5A5E" w:rsidP="00FD4249">
            <w:pPr>
              <w:spacing w:after="0" w:line="240" w:lineRule="auto"/>
              <w:jc w:val="both"/>
              <w:rPr>
                <w:rFonts w:ascii="Times New Roman" w:eastAsia="Times New Roman" w:hAnsi="Times New Roman" w:cs="Times New Roman"/>
                <w:color w:val="000000"/>
                <w:sz w:val="24"/>
                <w:szCs w:val="24"/>
              </w:rPr>
            </w:pPr>
          </w:p>
        </w:tc>
        <w:tc>
          <w:tcPr>
            <w:tcW w:w="7817" w:type="dxa"/>
            <w:gridSpan w:val="4"/>
            <w:tcBorders>
              <w:top w:val="single" w:sz="4" w:space="0" w:color="auto"/>
              <w:left w:val="nil"/>
              <w:bottom w:val="single" w:sz="4" w:space="0" w:color="auto"/>
              <w:right w:val="single" w:sz="4" w:space="0" w:color="auto"/>
            </w:tcBorders>
            <w:shd w:val="clear" w:color="auto" w:fill="auto"/>
            <w:vAlign w:val="center"/>
          </w:tcPr>
          <w:p w:rsidR="000E5A5E" w:rsidRPr="002C3FCD" w:rsidRDefault="000E5A5E" w:rsidP="00FD4249">
            <w:pPr>
              <w:spacing w:after="0" w:line="240" w:lineRule="auto"/>
              <w:jc w:val="center"/>
              <w:rPr>
                <w:rFonts w:ascii="Times New Roman" w:eastAsia="Times New Roman" w:hAnsi="Times New Roman" w:cs="Times New Roman"/>
                <w:color w:val="000000"/>
                <w:sz w:val="24"/>
                <w:szCs w:val="24"/>
              </w:rPr>
            </w:pPr>
            <w:r w:rsidRPr="00BE7528">
              <w:rPr>
                <w:rFonts w:ascii="Times New Roman" w:eastAsia="Times New Roman" w:hAnsi="Times New Roman" w:cs="Times New Roman"/>
                <w:color w:val="000000"/>
                <w:sz w:val="24"/>
                <w:szCs w:val="24"/>
              </w:rPr>
              <w:t>Жилищный фонд</w:t>
            </w:r>
          </w:p>
        </w:tc>
        <w:tc>
          <w:tcPr>
            <w:tcW w:w="2384" w:type="dxa"/>
            <w:tcBorders>
              <w:top w:val="single" w:sz="4" w:space="0" w:color="auto"/>
              <w:left w:val="nil"/>
              <w:bottom w:val="single" w:sz="4" w:space="0" w:color="auto"/>
              <w:right w:val="single" w:sz="4" w:space="0" w:color="auto"/>
            </w:tcBorders>
          </w:tcPr>
          <w:p w:rsidR="000E5A5E" w:rsidRPr="00BE7528" w:rsidRDefault="000E5A5E" w:rsidP="00FD4249">
            <w:pPr>
              <w:spacing w:after="0" w:line="240" w:lineRule="auto"/>
              <w:jc w:val="center"/>
              <w:rPr>
                <w:rFonts w:ascii="Times New Roman" w:eastAsia="Times New Roman" w:hAnsi="Times New Roman" w:cs="Times New Roman"/>
                <w:color w:val="000000"/>
                <w:sz w:val="24"/>
                <w:szCs w:val="24"/>
              </w:rPr>
            </w:pPr>
          </w:p>
        </w:tc>
      </w:tr>
      <w:tr w:rsidR="000E5A5E" w:rsidRPr="002C3FCD" w:rsidTr="00FD4249">
        <w:trPr>
          <w:trHeight w:val="273"/>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5A5E" w:rsidRPr="002C3FCD" w:rsidRDefault="000E5A5E" w:rsidP="00FD4249">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5A5E" w:rsidRPr="002C3FCD" w:rsidRDefault="000E5A5E" w:rsidP="00FD4249">
            <w:pPr>
              <w:spacing w:after="0" w:line="240" w:lineRule="auto"/>
              <w:rPr>
                <w:rFonts w:ascii="Times New Roman" w:eastAsia="Times New Roman" w:hAnsi="Times New Roman" w:cs="Times New Roman"/>
                <w:color w:val="000000"/>
                <w:sz w:val="24"/>
                <w:szCs w:val="24"/>
                <w:highlight w:val="yellow"/>
              </w:rPr>
            </w:pPr>
            <w:r w:rsidRPr="00771481">
              <w:rPr>
                <w:rFonts w:ascii="Times New Roman" w:eastAsia="Times New Roman" w:hAnsi="Times New Roman" w:cs="Times New Roman"/>
                <w:color w:val="000000"/>
                <w:sz w:val="24"/>
                <w:szCs w:val="24"/>
              </w:rPr>
              <w:t>Разработка температурного графика и контроль за его соб</w:t>
            </w:r>
            <w:r>
              <w:rPr>
                <w:rFonts w:ascii="Times New Roman" w:eastAsia="Times New Roman" w:hAnsi="Times New Roman" w:cs="Times New Roman"/>
                <w:color w:val="000000"/>
                <w:sz w:val="24"/>
                <w:szCs w:val="24"/>
              </w:rPr>
              <w:t>л</w:t>
            </w:r>
            <w:r w:rsidRPr="00771481">
              <w:rPr>
                <w:rFonts w:ascii="Times New Roman" w:eastAsia="Times New Roman" w:hAnsi="Times New Roman" w:cs="Times New Roman"/>
                <w:color w:val="000000"/>
                <w:sz w:val="24"/>
                <w:szCs w:val="24"/>
              </w:rPr>
              <w:t>юдением. Составление руководств и режимных карт эксплуатации, управления и обслуживания котельной и системой отопления</w:t>
            </w:r>
            <w:r w:rsidRPr="00E353EB">
              <w:rPr>
                <w:rFonts w:ascii="Times New Roman" w:eastAsia="Times New Roman" w:hAnsi="Times New Roman" w:cs="Times New Roman"/>
                <w:color w:val="000000"/>
                <w:sz w:val="24"/>
                <w:szCs w:val="24"/>
              </w:rPr>
              <w:t>:</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5A5E" w:rsidRPr="002C3FCD" w:rsidRDefault="000E5A5E" w:rsidP="00FD424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25,0</w:t>
            </w:r>
            <w:r w:rsidRPr="002C3FCD">
              <w:rPr>
                <w:rFonts w:ascii="Times New Roman" w:eastAsia="Times New Roman" w:hAnsi="Times New Roman" w:cs="Times New Roman"/>
                <w:color w:val="000000"/>
                <w:sz w:val="24"/>
                <w:szCs w:val="24"/>
              </w:rPr>
              <w:t xml:space="preserve"> </w:t>
            </w: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5A5E" w:rsidRPr="002C3FCD" w:rsidRDefault="000E5A5E" w:rsidP="00FD424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25,0</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5A5E" w:rsidRPr="002C3FCD" w:rsidRDefault="000E5A5E" w:rsidP="00FD4249">
            <w:pPr>
              <w:spacing w:after="0" w:line="240" w:lineRule="auto"/>
              <w:jc w:val="center"/>
              <w:rPr>
                <w:rFonts w:ascii="Times New Roman" w:eastAsia="Times New Roman" w:hAnsi="Times New Roman" w:cs="Times New Roman"/>
                <w:color w:val="000000"/>
                <w:sz w:val="24"/>
                <w:szCs w:val="24"/>
              </w:rPr>
            </w:pPr>
            <w:r w:rsidRPr="002C3FCD">
              <w:rPr>
                <w:rFonts w:ascii="Times New Roman" w:eastAsia="Times New Roman" w:hAnsi="Times New Roman" w:cs="Times New Roman"/>
                <w:color w:val="000000"/>
                <w:sz w:val="24"/>
                <w:szCs w:val="24"/>
              </w:rPr>
              <w:t>100%</w:t>
            </w:r>
          </w:p>
        </w:tc>
        <w:tc>
          <w:tcPr>
            <w:tcW w:w="2384" w:type="dxa"/>
            <w:tcBorders>
              <w:top w:val="single" w:sz="4" w:space="0" w:color="auto"/>
              <w:left w:val="single" w:sz="4" w:space="0" w:color="auto"/>
              <w:bottom w:val="single" w:sz="4" w:space="0" w:color="auto"/>
              <w:right w:val="single" w:sz="4" w:space="0" w:color="auto"/>
            </w:tcBorders>
          </w:tcPr>
          <w:p w:rsidR="000E5A5E" w:rsidRPr="002C3FCD" w:rsidRDefault="000E5A5E" w:rsidP="00FD4249">
            <w:pPr>
              <w:spacing w:after="0" w:line="240" w:lineRule="auto"/>
              <w:jc w:val="center"/>
              <w:rPr>
                <w:rFonts w:ascii="Times New Roman" w:eastAsia="Times New Roman" w:hAnsi="Times New Roman" w:cs="Times New Roman"/>
                <w:color w:val="000000"/>
                <w:sz w:val="24"/>
                <w:szCs w:val="24"/>
              </w:rPr>
            </w:pPr>
          </w:p>
        </w:tc>
      </w:tr>
      <w:tr w:rsidR="000E5A5E" w:rsidRPr="002C3FCD" w:rsidTr="00FD4249">
        <w:trPr>
          <w:trHeight w:val="273"/>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0E5A5E" w:rsidRDefault="000E5A5E" w:rsidP="00FD4249">
            <w:pPr>
              <w:spacing w:after="0" w:line="240" w:lineRule="auto"/>
              <w:jc w:val="both"/>
              <w:rPr>
                <w:rFonts w:ascii="Times New Roman" w:eastAsia="Times New Roman" w:hAnsi="Times New Roman" w:cs="Times New Roman"/>
                <w:color w:val="000000"/>
                <w:sz w:val="24"/>
                <w:szCs w:val="24"/>
              </w:rPr>
            </w:pPr>
          </w:p>
        </w:tc>
        <w:tc>
          <w:tcPr>
            <w:tcW w:w="781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E5A5E" w:rsidRPr="002C3FCD" w:rsidRDefault="000E5A5E" w:rsidP="00FD424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lang w:eastAsia="ru-RU"/>
              </w:rPr>
              <w:t>Бюджетные учреждения</w:t>
            </w:r>
          </w:p>
        </w:tc>
        <w:tc>
          <w:tcPr>
            <w:tcW w:w="2384" w:type="dxa"/>
            <w:tcBorders>
              <w:top w:val="single" w:sz="4" w:space="0" w:color="auto"/>
              <w:left w:val="single" w:sz="4" w:space="0" w:color="auto"/>
              <w:bottom w:val="single" w:sz="4" w:space="0" w:color="auto"/>
              <w:right w:val="single" w:sz="4" w:space="0" w:color="auto"/>
            </w:tcBorders>
          </w:tcPr>
          <w:p w:rsidR="000E5A5E" w:rsidRDefault="000E5A5E" w:rsidP="00FD4249">
            <w:pPr>
              <w:spacing w:after="0" w:line="240" w:lineRule="auto"/>
              <w:jc w:val="center"/>
              <w:rPr>
                <w:rFonts w:ascii="Times New Roman" w:eastAsia="Times New Roman" w:hAnsi="Times New Roman" w:cs="Times New Roman"/>
                <w:color w:val="000000"/>
                <w:lang w:eastAsia="ru-RU"/>
              </w:rPr>
            </w:pPr>
          </w:p>
        </w:tc>
      </w:tr>
      <w:tr w:rsidR="000E5A5E" w:rsidRPr="002C3FCD" w:rsidTr="00FD4249">
        <w:trPr>
          <w:trHeight w:val="273"/>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0E5A5E" w:rsidRPr="002C3FCD" w:rsidRDefault="000E5A5E" w:rsidP="00FD4249">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w:t>
            </w:r>
          </w:p>
        </w:tc>
        <w:tc>
          <w:tcPr>
            <w:tcW w:w="3263" w:type="dxa"/>
            <w:tcBorders>
              <w:top w:val="single" w:sz="4" w:space="0" w:color="auto"/>
              <w:left w:val="nil"/>
              <w:bottom w:val="single" w:sz="4" w:space="0" w:color="auto"/>
              <w:right w:val="single" w:sz="4" w:space="0" w:color="auto"/>
            </w:tcBorders>
            <w:shd w:val="clear" w:color="auto" w:fill="auto"/>
            <w:vAlign w:val="center"/>
          </w:tcPr>
          <w:p w:rsidR="000E5A5E" w:rsidRPr="002C3FCD" w:rsidRDefault="000E5A5E" w:rsidP="00FD4249">
            <w:pPr>
              <w:spacing w:after="0" w:line="240" w:lineRule="auto"/>
              <w:rPr>
                <w:rFonts w:ascii="Times New Roman" w:eastAsia="Times New Roman" w:hAnsi="Times New Roman" w:cs="Times New Roman"/>
                <w:color w:val="000000"/>
                <w:sz w:val="24"/>
                <w:szCs w:val="24"/>
                <w:highlight w:val="yellow"/>
              </w:rPr>
            </w:pPr>
            <w:r w:rsidRPr="00BE7528">
              <w:rPr>
                <w:rFonts w:ascii="Times New Roman" w:eastAsia="Times New Roman" w:hAnsi="Times New Roman" w:cs="Times New Roman"/>
                <w:color w:val="000000"/>
                <w:sz w:val="24"/>
                <w:szCs w:val="24"/>
              </w:rPr>
              <w:t>Замена устаревших осветительных приборов на приборы нового поколения,  ламп накаливания на энергосберегающие</w:t>
            </w:r>
          </w:p>
        </w:tc>
        <w:tc>
          <w:tcPr>
            <w:tcW w:w="1130" w:type="dxa"/>
            <w:tcBorders>
              <w:top w:val="single" w:sz="4" w:space="0" w:color="auto"/>
              <w:left w:val="nil"/>
              <w:bottom w:val="single" w:sz="4" w:space="0" w:color="auto"/>
              <w:right w:val="single" w:sz="4" w:space="0" w:color="auto"/>
            </w:tcBorders>
            <w:shd w:val="clear" w:color="auto" w:fill="auto"/>
            <w:vAlign w:val="center"/>
          </w:tcPr>
          <w:p w:rsidR="000E5A5E" w:rsidRPr="002C3FCD" w:rsidRDefault="000E5A5E" w:rsidP="00FD424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282,3</w:t>
            </w:r>
          </w:p>
        </w:tc>
        <w:tc>
          <w:tcPr>
            <w:tcW w:w="1445" w:type="dxa"/>
            <w:tcBorders>
              <w:top w:val="single" w:sz="4" w:space="0" w:color="auto"/>
              <w:left w:val="nil"/>
              <w:bottom w:val="single" w:sz="4" w:space="0" w:color="auto"/>
              <w:right w:val="single" w:sz="4" w:space="0" w:color="auto"/>
            </w:tcBorders>
            <w:shd w:val="clear" w:color="auto" w:fill="auto"/>
            <w:vAlign w:val="center"/>
          </w:tcPr>
          <w:p w:rsidR="000E5A5E" w:rsidRPr="002C3FCD" w:rsidRDefault="000E5A5E" w:rsidP="00FD424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200,1</w:t>
            </w:r>
          </w:p>
        </w:tc>
        <w:tc>
          <w:tcPr>
            <w:tcW w:w="1979" w:type="dxa"/>
            <w:tcBorders>
              <w:top w:val="single" w:sz="4" w:space="0" w:color="auto"/>
              <w:left w:val="nil"/>
              <w:bottom w:val="single" w:sz="4" w:space="0" w:color="auto"/>
              <w:right w:val="single" w:sz="4" w:space="0" w:color="auto"/>
            </w:tcBorders>
            <w:shd w:val="clear" w:color="auto" w:fill="auto"/>
            <w:vAlign w:val="center"/>
          </w:tcPr>
          <w:p w:rsidR="000E5A5E" w:rsidRDefault="000E5A5E" w:rsidP="00FD4249">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70,9</w:t>
            </w:r>
            <w:r w:rsidRPr="00537AAD">
              <w:rPr>
                <w:rFonts w:ascii="Times New Roman" w:eastAsia="Times New Roman" w:hAnsi="Times New Roman" w:cs="Times New Roman"/>
                <w:bCs/>
                <w:color w:val="000000"/>
                <w:sz w:val="24"/>
                <w:szCs w:val="24"/>
                <w:lang w:eastAsia="ru-RU"/>
              </w:rPr>
              <w:t>%</w:t>
            </w:r>
          </w:p>
          <w:p w:rsidR="000E5A5E" w:rsidRPr="002C3FCD" w:rsidRDefault="000E5A5E" w:rsidP="00FD4249">
            <w:pPr>
              <w:spacing w:after="0" w:line="240" w:lineRule="auto"/>
              <w:jc w:val="center"/>
              <w:rPr>
                <w:rFonts w:ascii="Times New Roman" w:eastAsia="Times New Roman" w:hAnsi="Times New Roman" w:cs="Times New Roman"/>
                <w:color w:val="000000"/>
                <w:sz w:val="24"/>
                <w:szCs w:val="24"/>
              </w:rPr>
            </w:pPr>
          </w:p>
        </w:tc>
        <w:tc>
          <w:tcPr>
            <w:tcW w:w="2384" w:type="dxa"/>
            <w:tcBorders>
              <w:top w:val="single" w:sz="4" w:space="0" w:color="auto"/>
              <w:left w:val="nil"/>
              <w:bottom w:val="single" w:sz="4" w:space="0" w:color="auto"/>
              <w:right w:val="single" w:sz="4" w:space="0" w:color="auto"/>
            </w:tcBorders>
          </w:tcPr>
          <w:p w:rsidR="000E5A5E" w:rsidRPr="00537AAD" w:rsidRDefault="000E5A5E" w:rsidP="00FD4249">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color w:val="000000"/>
                <w:lang w:eastAsia="ru-RU"/>
              </w:rPr>
              <w:t xml:space="preserve">Причина неполного исполнения- </w:t>
            </w:r>
            <w:r w:rsidRPr="00076240">
              <w:rPr>
                <w:rFonts w:ascii="Times New Roman" w:eastAsia="Times New Roman" w:hAnsi="Times New Roman" w:cs="Times New Roman"/>
                <w:bCs/>
                <w:color w:val="000000"/>
                <w:lang w:eastAsia="ru-RU"/>
              </w:rPr>
              <w:t>отсутствие собственных средств</w:t>
            </w:r>
            <w:r>
              <w:rPr>
                <w:rFonts w:ascii="Times New Roman" w:eastAsia="Times New Roman" w:hAnsi="Times New Roman" w:cs="Times New Roman"/>
                <w:bCs/>
                <w:color w:val="000000"/>
                <w:lang w:eastAsia="ru-RU"/>
              </w:rPr>
              <w:t xml:space="preserve"> учреждений на данное мероприятие</w:t>
            </w:r>
          </w:p>
        </w:tc>
      </w:tr>
      <w:tr w:rsidR="000E5A5E" w:rsidRPr="002C3FCD" w:rsidTr="00FD4249">
        <w:trPr>
          <w:trHeight w:val="273"/>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Default="000E5A5E" w:rsidP="00FD4249">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1.7</w:t>
            </w:r>
          </w:p>
        </w:tc>
        <w:tc>
          <w:tcPr>
            <w:tcW w:w="3263" w:type="dxa"/>
            <w:tcBorders>
              <w:top w:val="single" w:sz="4" w:space="0" w:color="auto"/>
              <w:left w:val="nil"/>
              <w:bottom w:val="single" w:sz="4" w:space="0" w:color="auto"/>
              <w:right w:val="single" w:sz="4" w:space="0" w:color="auto"/>
            </w:tcBorders>
            <w:shd w:val="clear" w:color="auto" w:fill="auto"/>
            <w:vAlign w:val="center"/>
          </w:tcPr>
          <w:p w:rsidR="000E5A5E" w:rsidRPr="00CC2DD5" w:rsidRDefault="000E5A5E" w:rsidP="00FD4249">
            <w:pPr>
              <w:spacing w:after="0" w:line="240" w:lineRule="auto"/>
              <w:rPr>
                <w:rFonts w:ascii="Times New Roman" w:eastAsia="Times New Roman" w:hAnsi="Times New Roman" w:cs="Times New Roman"/>
                <w:color w:val="000000"/>
                <w:sz w:val="24"/>
                <w:szCs w:val="24"/>
              </w:rPr>
            </w:pPr>
            <w:r w:rsidRPr="00BE7528">
              <w:rPr>
                <w:rFonts w:ascii="Times New Roman" w:eastAsia="Times New Roman" w:hAnsi="Times New Roman" w:cs="Times New Roman"/>
                <w:color w:val="000000"/>
                <w:sz w:val="24"/>
                <w:szCs w:val="24"/>
              </w:rPr>
              <w:t>Поверка приборов учета</w:t>
            </w:r>
          </w:p>
        </w:tc>
        <w:tc>
          <w:tcPr>
            <w:tcW w:w="1130" w:type="dxa"/>
            <w:tcBorders>
              <w:top w:val="nil"/>
              <w:left w:val="nil"/>
              <w:bottom w:val="single" w:sz="4" w:space="0" w:color="auto"/>
              <w:right w:val="single" w:sz="4" w:space="0" w:color="auto"/>
            </w:tcBorders>
            <w:shd w:val="clear" w:color="auto" w:fill="auto"/>
            <w:vAlign w:val="center"/>
          </w:tcPr>
          <w:p w:rsidR="000E5A5E" w:rsidRDefault="000E5A5E" w:rsidP="00FD424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82,5</w:t>
            </w:r>
          </w:p>
        </w:tc>
        <w:tc>
          <w:tcPr>
            <w:tcW w:w="1445" w:type="dxa"/>
            <w:tcBorders>
              <w:top w:val="nil"/>
              <w:left w:val="nil"/>
              <w:bottom w:val="single" w:sz="4" w:space="0" w:color="auto"/>
              <w:right w:val="single" w:sz="4" w:space="0" w:color="auto"/>
            </w:tcBorders>
            <w:shd w:val="clear" w:color="auto" w:fill="auto"/>
            <w:vAlign w:val="center"/>
          </w:tcPr>
          <w:p w:rsidR="000E5A5E" w:rsidRDefault="000E5A5E" w:rsidP="00FD424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80,0</w:t>
            </w:r>
          </w:p>
        </w:tc>
        <w:tc>
          <w:tcPr>
            <w:tcW w:w="1979" w:type="dxa"/>
            <w:tcBorders>
              <w:top w:val="nil"/>
              <w:left w:val="nil"/>
              <w:bottom w:val="single" w:sz="4" w:space="0" w:color="auto"/>
              <w:right w:val="single" w:sz="4" w:space="0" w:color="auto"/>
            </w:tcBorders>
            <w:shd w:val="clear" w:color="auto" w:fill="auto"/>
            <w:vAlign w:val="center"/>
          </w:tcPr>
          <w:p w:rsidR="000E5A5E" w:rsidRPr="002C3FCD" w:rsidRDefault="000E5A5E" w:rsidP="00FD424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lang w:eastAsia="ru-RU"/>
              </w:rPr>
              <w:t>97</w:t>
            </w:r>
            <w:r w:rsidRPr="00537AAD">
              <w:rPr>
                <w:rFonts w:ascii="Times New Roman" w:eastAsia="Times New Roman" w:hAnsi="Times New Roman" w:cs="Times New Roman"/>
                <w:bCs/>
                <w:color w:val="000000"/>
                <w:sz w:val="24"/>
                <w:szCs w:val="24"/>
                <w:lang w:eastAsia="ru-RU"/>
              </w:rPr>
              <w:t>%</w:t>
            </w:r>
          </w:p>
        </w:tc>
        <w:tc>
          <w:tcPr>
            <w:tcW w:w="2384" w:type="dxa"/>
            <w:tcBorders>
              <w:top w:val="nil"/>
              <w:left w:val="nil"/>
              <w:bottom w:val="single" w:sz="4" w:space="0" w:color="auto"/>
              <w:right w:val="single" w:sz="4" w:space="0" w:color="auto"/>
            </w:tcBorders>
          </w:tcPr>
          <w:p w:rsidR="000E5A5E" w:rsidRPr="00537AAD" w:rsidRDefault="000E5A5E" w:rsidP="00FD4249">
            <w:pPr>
              <w:spacing w:after="0" w:line="240" w:lineRule="auto"/>
              <w:jc w:val="center"/>
              <w:rPr>
                <w:rFonts w:ascii="Times New Roman" w:eastAsia="Times New Roman" w:hAnsi="Times New Roman" w:cs="Times New Roman"/>
                <w:bCs/>
                <w:color w:val="000000"/>
                <w:sz w:val="24"/>
                <w:szCs w:val="24"/>
                <w:lang w:eastAsia="ru-RU"/>
              </w:rPr>
            </w:pPr>
          </w:p>
        </w:tc>
      </w:tr>
      <w:tr w:rsidR="000E5A5E" w:rsidRPr="002C3FCD" w:rsidTr="00FD4249">
        <w:trPr>
          <w:trHeight w:val="273"/>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Default="000E5A5E" w:rsidP="00FD4249">
            <w:pPr>
              <w:spacing w:after="0" w:line="240" w:lineRule="auto"/>
              <w:jc w:val="both"/>
              <w:rPr>
                <w:rFonts w:ascii="Times New Roman" w:eastAsia="Times New Roman" w:hAnsi="Times New Roman" w:cs="Times New Roman"/>
                <w:color w:val="000000"/>
                <w:sz w:val="24"/>
                <w:szCs w:val="24"/>
              </w:rPr>
            </w:pPr>
          </w:p>
        </w:tc>
        <w:tc>
          <w:tcPr>
            <w:tcW w:w="3263" w:type="dxa"/>
            <w:tcBorders>
              <w:top w:val="single" w:sz="4" w:space="0" w:color="auto"/>
              <w:left w:val="nil"/>
              <w:bottom w:val="single" w:sz="4" w:space="0" w:color="auto"/>
              <w:right w:val="single" w:sz="4" w:space="0" w:color="auto"/>
            </w:tcBorders>
            <w:shd w:val="clear" w:color="auto" w:fill="auto"/>
            <w:vAlign w:val="center"/>
          </w:tcPr>
          <w:p w:rsidR="000E5A5E" w:rsidRPr="006B1A06" w:rsidRDefault="000E5A5E" w:rsidP="00FD4249">
            <w:pPr>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Задача №2</w:t>
            </w:r>
            <w:r w:rsidRPr="006B1A06">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color w:val="000000"/>
                <w:sz w:val="24"/>
                <w:szCs w:val="24"/>
                <w:lang w:eastAsia="ru-RU"/>
              </w:rPr>
              <w:t>«</w:t>
            </w:r>
            <w:r w:rsidRPr="00BE7528">
              <w:rPr>
                <w:rFonts w:ascii="Times New Roman" w:eastAsia="Times New Roman" w:hAnsi="Times New Roman" w:cs="Times New Roman"/>
                <w:b/>
                <w:bCs/>
                <w:color w:val="000000"/>
                <w:sz w:val="24"/>
                <w:szCs w:val="24"/>
                <w:lang w:eastAsia="ru-RU"/>
              </w:rPr>
              <w:t>Снижение расходов бюджета, предприятий, учреждений Городского округа «Жатай» на оплату за потребленные энергетические ресурсы</w:t>
            </w:r>
            <w:r>
              <w:rPr>
                <w:rFonts w:ascii="Times New Roman" w:eastAsia="Times New Roman" w:hAnsi="Times New Roman" w:cs="Times New Roman"/>
                <w:b/>
                <w:bCs/>
                <w:color w:val="000000"/>
                <w:sz w:val="24"/>
                <w:szCs w:val="24"/>
                <w:lang w:eastAsia="ru-RU"/>
              </w:rPr>
              <w:t xml:space="preserve">», </w:t>
            </w:r>
            <w:r w:rsidRPr="006B1A06">
              <w:rPr>
                <w:rFonts w:ascii="Times New Roman" w:eastAsia="Times New Roman" w:hAnsi="Times New Roman" w:cs="Times New Roman"/>
                <w:b/>
                <w:bCs/>
                <w:color w:val="000000"/>
                <w:sz w:val="24"/>
                <w:szCs w:val="24"/>
                <w:lang w:eastAsia="ru-RU"/>
              </w:rPr>
              <w:t>в том числе:</w:t>
            </w:r>
          </w:p>
        </w:tc>
        <w:tc>
          <w:tcPr>
            <w:tcW w:w="1130" w:type="dxa"/>
            <w:tcBorders>
              <w:top w:val="nil"/>
              <w:left w:val="nil"/>
              <w:bottom w:val="single" w:sz="4" w:space="0" w:color="auto"/>
              <w:right w:val="single" w:sz="4" w:space="0" w:color="auto"/>
            </w:tcBorders>
            <w:shd w:val="clear" w:color="auto" w:fill="auto"/>
            <w:vAlign w:val="center"/>
          </w:tcPr>
          <w:p w:rsidR="000E5A5E" w:rsidRPr="00307714" w:rsidRDefault="000E5A5E" w:rsidP="00FD4249">
            <w:pPr>
              <w:spacing w:after="0" w:line="240" w:lineRule="auto"/>
              <w:jc w:val="center"/>
              <w:rPr>
                <w:rFonts w:ascii="Times New Roman" w:eastAsia="Times New Roman" w:hAnsi="Times New Roman" w:cs="Times New Roman"/>
                <w:b/>
                <w:bCs/>
                <w:i/>
                <w:color w:val="000000"/>
                <w:sz w:val="24"/>
                <w:szCs w:val="24"/>
                <w:highlight w:val="yellow"/>
                <w:lang w:eastAsia="ru-RU"/>
              </w:rPr>
            </w:pPr>
            <w:r w:rsidRPr="00307714">
              <w:rPr>
                <w:rFonts w:ascii="Times New Roman" w:eastAsia="Times New Roman" w:hAnsi="Times New Roman" w:cs="Times New Roman"/>
                <w:b/>
                <w:bCs/>
                <w:i/>
                <w:color w:val="000000"/>
                <w:sz w:val="24"/>
                <w:szCs w:val="24"/>
                <w:lang w:eastAsia="ru-RU"/>
              </w:rPr>
              <w:t xml:space="preserve">6075,6 </w:t>
            </w:r>
          </w:p>
        </w:tc>
        <w:tc>
          <w:tcPr>
            <w:tcW w:w="1445" w:type="dxa"/>
            <w:tcBorders>
              <w:top w:val="nil"/>
              <w:left w:val="nil"/>
              <w:bottom w:val="single" w:sz="4" w:space="0" w:color="auto"/>
              <w:right w:val="single" w:sz="4" w:space="0" w:color="auto"/>
            </w:tcBorders>
            <w:shd w:val="clear" w:color="auto" w:fill="auto"/>
            <w:vAlign w:val="center"/>
          </w:tcPr>
          <w:p w:rsidR="000E5A5E" w:rsidRPr="00307714" w:rsidRDefault="000E5A5E" w:rsidP="00FD4249">
            <w:pPr>
              <w:spacing w:after="0" w:line="240" w:lineRule="auto"/>
              <w:jc w:val="center"/>
              <w:rPr>
                <w:rFonts w:ascii="Times New Roman" w:eastAsia="Times New Roman" w:hAnsi="Times New Roman" w:cs="Times New Roman"/>
                <w:b/>
                <w:bCs/>
                <w:i/>
                <w:color w:val="000000"/>
                <w:sz w:val="24"/>
                <w:szCs w:val="24"/>
                <w:lang w:eastAsia="ru-RU"/>
              </w:rPr>
            </w:pPr>
            <w:r w:rsidRPr="00307714">
              <w:rPr>
                <w:rFonts w:ascii="Times New Roman" w:eastAsia="Times New Roman" w:hAnsi="Times New Roman" w:cs="Times New Roman"/>
                <w:b/>
                <w:bCs/>
                <w:i/>
                <w:color w:val="000000"/>
                <w:sz w:val="24"/>
                <w:szCs w:val="24"/>
                <w:lang w:eastAsia="ru-RU"/>
              </w:rPr>
              <w:t xml:space="preserve">5341,2 </w:t>
            </w:r>
          </w:p>
        </w:tc>
        <w:tc>
          <w:tcPr>
            <w:tcW w:w="1979" w:type="dxa"/>
            <w:tcBorders>
              <w:top w:val="nil"/>
              <w:left w:val="nil"/>
              <w:bottom w:val="single" w:sz="4" w:space="0" w:color="auto"/>
              <w:right w:val="single" w:sz="4" w:space="0" w:color="auto"/>
            </w:tcBorders>
            <w:shd w:val="clear" w:color="auto" w:fill="auto"/>
            <w:vAlign w:val="center"/>
          </w:tcPr>
          <w:p w:rsidR="000E5A5E" w:rsidRPr="00307714" w:rsidRDefault="000E5A5E" w:rsidP="00FD4249">
            <w:pPr>
              <w:spacing w:after="0" w:line="240" w:lineRule="auto"/>
              <w:jc w:val="center"/>
              <w:rPr>
                <w:rFonts w:ascii="Times New Roman" w:eastAsia="Times New Roman" w:hAnsi="Times New Roman" w:cs="Times New Roman"/>
                <w:b/>
                <w:bCs/>
                <w:i/>
                <w:color w:val="000000"/>
                <w:sz w:val="24"/>
                <w:szCs w:val="24"/>
                <w:lang w:eastAsia="ru-RU"/>
              </w:rPr>
            </w:pPr>
            <w:r w:rsidRPr="00307714">
              <w:rPr>
                <w:rFonts w:ascii="Times New Roman" w:eastAsia="Times New Roman" w:hAnsi="Times New Roman" w:cs="Times New Roman"/>
                <w:b/>
                <w:bCs/>
                <w:i/>
                <w:color w:val="000000"/>
                <w:sz w:val="24"/>
                <w:szCs w:val="24"/>
                <w:lang w:eastAsia="ru-RU"/>
              </w:rPr>
              <w:t xml:space="preserve"> 88%</w:t>
            </w:r>
          </w:p>
        </w:tc>
        <w:tc>
          <w:tcPr>
            <w:tcW w:w="2384" w:type="dxa"/>
            <w:tcBorders>
              <w:top w:val="nil"/>
              <w:left w:val="nil"/>
              <w:bottom w:val="single" w:sz="4" w:space="0" w:color="auto"/>
              <w:right w:val="single" w:sz="4" w:space="0" w:color="auto"/>
            </w:tcBorders>
          </w:tcPr>
          <w:p w:rsidR="000E5A5E" w:rsidRPr="00D642CD" w:rsidRDefault="000E5A5E" w:rsidP="00FD4249">
            <w:pPr>
              <w:spacing w:after="0" w:line="240" w:lineRule="auto"/>
              <w:jc w:val="center"/>
              <w:rPr>
                <w:rFonts w:ascii="Times New Roman" w:eastAsia="Times New Roman" w:hAnsi="Times New Roman" w:cs="Times New Roman"/>
                <w:b/>
                <w:bCs/>
                <w:i/>
                <w:color w:val="000000"/>
                <w:sz w:val="24"/>
                <w:szCs w:val="24"/>
                <w:u w:val="single"/>
                <w:lang w:eastAsia="ru-RU"/>
              </w:rPr>
            </w:pPr>
          </w:p>
        </w:tc>
      </w:tr>
      <w:tr w:rsidR="000E5A5E" w:rsidRPr="002C3FCD" w:rsidTr="00FD4249">
        <w:trPr>
          <w:trHeight w:val="273"/>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Default="000E5A5E" w:rsidP="00FD4249">
            <w:pPr>
              <w:spacing w:after="0" w:line="240" w:lineRule="auto"/>
              <w:jc w:val="both"/>
              <w:rPr>
                <w:rFonts w:ascii="Times New Roman" w:eastAsia="Times New Roman" w:hAnsi="Times New Roman" w:cs="Times New Roman"/>
                <w:color w:val="000000"/>
                <w:sz w:val="24"/>
                <w:szCs w:val="24"/>
              </w:rPr>
            </w:pPr>
          </w:p>
        </w:tc>
        <w:tc>
          <w:tcPr>
            <w:tcW w:w="3263" w:type="dxa"/>
            <w:tcBorders>
              <w:top w:val="single" w:sz="4" w:space="0" w:color="auto"/>
              <w:left w:val="nil"/>
              <w:bottom w:val="single" w:sz="4" w:space="0" w:color="auto"/>
              <w:right w:val="single" w:sz="4" w:space="0" w:color="auto"/>
            </w:tcBorders>
            <w:shd w:val="clear" w:color="auto" w:fill="auto"/>
            <w:vAlign w:val="center"/>
          </w:tcPr>
          <w:p w:rsidR="000E5A5E" w:rsidRPr="006B1A06" w:rsidRDefault="000E5A5E" w:rsidP="00FD4249">
            <w:pPr>
              <w:spacing w:after="0" w:line="240" w:lineRule="auto"/>
              <w:rPr>
                <w:rFonts w:ascii="Times New Roman" w:eastAsia="Times New Roman" w:hAnsi="Times New Roman" w:cs="Times New Roman"/>
                <w:b/>
                <w:bCs/>
                <w:color w:val="000000"/>
                <w:sz w:val="24"/>
                <w:szCs w:val="24"/>
                <w:lang w:eastAsia="ru-RU"/>
              </w:rPr>
            </w:pPr>
            <w:r w:rsidRPr="006B1A06">
              <w:rPr>
                <w:rFonts w:ascii="Times New Roman" w:eastAsia="Times New Roman" w:hAnsi="Times New Roman" w:cs="Times New Roman"/>
                <w:b/>
                <w:bCs/>
                <w:color w:val="000000"/>
                <w:sz w:val="24"/>
                <w:szCs w:val="24"/>
                <w:lang w:eastAsia="ru-RU"/>
              </w:rPr>
              <w:t xml:space="preserve">Средства </w:t>
            </w:r>
            <w:r>
              <w:rPr>
                <w:rFonts w:ascii="Times New Roman" w:eastAsia="Times New Roman" w:hAnsi="Times New Roman" w:cs="Times New Roman"/>
                <w:b/>
                <w:bCs/>
                <w:color w:val="000000"/>
                <w:sz w:val="24"/>
                <w:szCs w:val="24"/>
                <w:lang w:eastAsia="ru-RU"/>
              </w:rPr>
              <w:t>внебюджетных</w:t>
            </w:r>
            <w:r w:rsidRPr="006B1A06">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color w:val="000000"/>
                <w:sz w:val="24"/>
                <w:szCs w:val="24"/>
                <w:lang w:eastAsia="ru-RU"/>
              </w:rPr>
              <w:t xml:space="preserve"> </w:t>
            </w:r>
            <w:r w:rsidRPr="006B1A06">
              <w:rPr>
                <w:rFonts w:ascii="Times New Roman" w:eastAsia="Times New Roman" w:hAnsi="Times New Roman" w:cs="Times New Roman"/>
                <w:b/>
                <w:bCs/>
                <w:color w:val="000000"/>
                <w:sz w:val="24"/>
                <w:szCs w:val="24"/>
                <w:lang w:eastAsia="ru-RU"/>
              </w:rPr>
              <w:t>источников:</w:t>
            </w:r>
          </w:p>
        </w:tc>
        <w:tc>
          <w:tcPr>
            <w:tcW w:w="1130" w:type="dxa"/>
            <w:tcBorders>
              <w:top w:val="nil"/>
              <w:left w:val="nil"/>
              <w:bottom w:val="single" w:sz="4" w:space="0" w:color="auto"/>
              <w:right w:val="single" w:sz="4" w:space="0" w:color="auto"/>
            </w:tcBorders>
            <w:shd w:val="clear" w:color="auto" w:fill="auto"/>
            <w:vAlign w:val="center"/>
          </w:tcPr>
          <w:p w:rsidR="000E5A5E" w:rsidRPr="00BE7528" w:rsidRDefault="000E5A5E" w:rsidP="00FD4249">
            <w:pPr>
              <w:spacing w:after="0" w:line="240" w:lineRule="auto"/>
              <w:jc w:val="center"/>
              <w:rPr>
                <w:rFonts w:ascii="Times New Roman" w:eastAsia="Times New Roman" w:hAnsi="Times New Roman" w:cs="Times New Roman"/>
                <w:b/>
                <w:bCs/>
                <w:color w:val="000000"/>
                <w:sz w:val="24"/>
                <w:szCs w:val="24"/>
                <w:highlight w:val="yellow"/>
                <w:lang w:eastAsia="ru-RU"/>
              </w:rPr>
            </w:pPr>
            <w:r w:rsidRPr="00147F15">
              <w:rPr>
                <w:rFonts w:ascii="Times New Roman" w:eastAsia="Times New Roman" w:hAnsi="Times New Roman" w:cs="Times New Roman"/>
                <w:b/>
                <w:bCs/>
                <w:color w:val="000000"/>
                <w:sz w:val="24"/>
                <w:szCs w:val="24"/>
                <w:lang w:eastAsia="ru-RU"/>
              </w:rPr>
              <w:t xml:space="preserve">6075,6 </w:t>
            </w:r>
          </w:p>
        </w:tc>
        <w:tc>
          <w:tcPr>
            <w:tcW w:w="1445" w:type="dxa"/>
            <w:tcBorders>
              <w:top w:val="nil"/>
              <w:left w:val="nil"/>
              <w:bottom w:val="single" w:sz="4" w:space="0" w:color="auto"/>
              <w:right w:val="single" w:sz="4" w:space="0" w:color="auto"/>
            </w:tcBorders>
            <w:shd w:val="clear" w:color="auto" w:fill="auto"/>
            <w:vAlign w:val="center"/>
          </w:tcPr>
          <w:p w:rsidR="000E5A5E" w:rsidRPr="00033F99"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r w:rsidRPr="00033F99">
              <w:rPr>
                <w:rFonts w:ascii="Times New Roman" w:eastAsia="Times New Roman" w:hAnsi="Times New Roman" w:cs="Times New Roman"/>
                <w:b/>
                <w:bCs/>
                <w:color w:val="000000"/>
                <w:sz w:val="24"/>
                <w:szCs w:val="24"/>
                <w:lang w:eastAsia="ru-RU"/>
              </w:rPr>
              <w:t xml:space="preserve">5341,2 </w:t>
            </w:r>
          </w:p>
        </w:tc>
        <w:tc>
          <w:tcPr>
            <w:tcW w:w="1979" w:type="dxa"/>
            <w:tcBorders>
              <w:top w:val="nil"/>
              <w:left w:val="nil"/>
              <w:bottom w:val="single" w:sz="4" w:space="0" w:color="auto"/>
              <w:right w:val="single" w:sz="4" w:space="0" w:color="auto"/>
            </w:tcBorders>
            <w:shd w:val="clear" w:color="auto" w:fill="auto"/>
            <w:vAlign w:val="center"/>
          </w:tcPr>
          <w:p w:rsidR="000E5A5E" w:rsidRPr="00033F99"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r w:rsidRPr="00033F99">
              <w:rPr>
                <w:rFonts w:ascii="Times New Roman" w:eastAsia="Times New Roman" w:hAnsi="Times New Roman" w:cs="Times New Roman"/>
                <w:b/>
                <w:bCs/>
                <w:color w:val="000000"/>
                <w:sz w:val="24"/>
                <w:szCs w:val="24"/>
                <w:lang w:eastAsia="ru-RU"/>
              </w:rPr>
              <w:t>88%</w:t>
            </w:r>
          </w:p>
        </w:tc>
        <w:tc>
          <w:tcPr>
            <w:tcW w:w="2384" w:type="dxa"/>
            <w:tcBorders>
              <w:top w:val="nil"/>
              <w:left w:val="nil"/>
              <w:bottom w:val="single" w:sz="4" w:space="0" w:color="auto"/>
              <w:right w:val="single" w:sz="4" w:space="0" w:color="auto"/>
            </w:tcBorders>
          </w:tcPr>
          <w:p w:rsidR="000E5A5E" w:rsidRPr="00033F99"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p>
        </w:tc>
      </w:tr>
      <w:tr w:rsidR="000E5A5E" w:rsidRPr="002C3FCD" w:rsidTr="00FD4249">
        <w:trPr>
          <w:trHeight w:val="273"/>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Default="000E5A5E" w:rsidP="00FD4249">
            <w:pPr>
              <w:spacing w:after="0" w:line="240" w:lineRule="auto"/>
              <w:jc w:val="both"/>
              <w:rPr>
                <w:rFonts w:ascii="Times New Roman" w:eastAsia="Times New Roman" w:hAnsi="Times New Roman" w:cs="Times New Roman"/>
                <w:color w:val="000000"/>
                <w:sz w:val="24"/>
                <w:szCs w:val="24"/>
              </w:rPr>
            </w:pPr>
          </w:p>
        </w:tc>
        <w:tc>
          <w:tcPr>
            <w:tcW w:w="7817" w:type="dxa"/>
            <w:gridSpan w:val="4"/>
            <w:tcBorders>
              <w:top w:val="single" w:sz="4" w:space="0" w:color="auto"/>
              <w:left w:val="nil"/>
              <w:bottom w:val="single" w:sz="4" w:space="0" w:color="auto"/>
              <w:right w:val="single" w:sz="4" w:space="0" w:color="auto"/>
            </w:tcBorders>
            <w:shd w:val="clear" w:color="auto" w:fill="auto"/>
            <w:vAlign w:val="center"/>
          </w:tcPr>
          <w:p w:rsidR="000E5A5E" w:rsidRPr="002C3FCD" w:rsidRDefault="000E5A5E" w:rsidP="00FD4249">
            <w:pPr>
              <w:spacing w:after="0" w:line="240" w:lineRule="auto"/>
              <w:jc w:val="center"/>
              <w:rPr>
                <w:rFonts w:ascii="Times New Roman" w:eastAsia="Times New Roman" w:hAnsi="Times New Roman" w:cs="Times New Roman"/>
                <w:color w:val="000000"/>
                <w:sz w:val="24"/>
                <w:szCs w:val="24"/>
              </w:rPr>
            </w:pPr>
            <w:r w:rsidRPr="00BE7528">
              <w:rPr>
                <w:rFonts w:ascii="Times New Roman" w:eastAsia="Times New Roman" w:hAnsi="Times New Roman" w:cs="Times New Roman"/>
                <w:color w:val="000000"/>
                <w:sz w:val="24"/>
                <w:szCs w:val="24"/>
              </w:rPr>
              <w:t>Жилищный фонд</w:t>
            </w:r>
          </w:p>
        </w:tc>
        <w:tc>
          <w:tcPr>
            <w:tcW w:w="2384" w:type="dxa"/>
            <w:tcBorders>
              <w:top w:val="single" w:sz="4" w:space="0" w:color="auto"/>
              <w:left w:val="nil"/>
              <w:bottom w:val="single" w:sz="4" w:space="0" w:color="auto"/>
              <w:right w:val="single" w:sz="4" w:space="0" w:color="auto"/>
            </w:tcBorders>
          </w:tcPr>
          <w:p w:rsidR="000E5A5E" w:rsidRPr="00BE7528" w:rsidRDefault="000E5A5E" w:rsidP="00FD4249">
            <w:pPr>
              <w:spacing w:after="0" w:line="240" w:lineRule="auto"/>
              <w:jc w:val="center"/>
              <w:rPr>
                <w:rFonts w:ascii="Times New Roman" w:eastAsia="Times New Roman" w:hAnsi="Times New Roman" w:cs="Times New Roman"/>
                <w:color w:val="000000"/>
                <w:sz w:val="24"/>
                <w:szCs w:val="24"/>
              </w:rPr>
            </w:pPr>
          </w:p>
        </w:tc>
      </w:tr>
      <w:tr w:rsidR="000E5A5E" w:rsidRPr="002C3FCD" w:rsidTr="00FD4249">
        <w:trPr>
          <w:trHeight w:val="273"/>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Default="000E5A5E" w:rsidP="00FD4249">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w:t>
            </w:r>
          </w:p>
        </w:tc>
        <w:tc>
          <w:tcPr>
            <w:tcW w:w="3263" w:type="dxa"/>
            <w:tcBorders>
              <w:top w:val="single" w:sz="4" w:space="0" w:color="auto"/>
              <w:left w:val="nil"/>
              <w:bottom w:val="single" w:sz="4" w:space="0" w:color="auto"/>
              <w:right w:val="single" w:sz="4" w:space="0" w:color="auto"/>
            </w:tcBorders>
            <w:shd w:val="clear" w:color="auto" w:fill="auto"/>
            <w:vAlign w:val="center"/>
          </w:tcPr>
          <w:p w:rsidR="000E5A5E" w:rsidRPr="00CC2DD5" w:rsidRDefault="000E5A5E" w:rsidP="00FD4249">
            <w:pPr>
              <w:spacing w:after="0" w:line="240" w:lineRule="auto"/>
              <w:rPr>
                <w:rFonts w:ascii="Times New Roman" w:eastAsia="Times New Roman" w:hAnsi="Times New Roman" w:cs="Times New Roman"/>
                <w:color w:val="000000"/>
                <w:sz w:val="24"/>
                <w:szCs w:val="24"/>
              </w:rPr>
            </w:pPr>
            <w:r w:rsidRPr="00BE7528">
              <w:rPr>
                <w:rFonts w:ascii="Times New Roman" w:eastAsia="Times New Roman" w:hAnsi="Times New Roman" w:cs="Times New Roman"/>
                <w:color w:val="000000"/>
                <w:sz w:val="24"/>
                <w:szCs w:val="24"/>
              </w:rPr>
              <w:t>Повышение тепловой защиты МКД</w:t>
            </w:r>
          </w:p>
        </w:tc>
        <w:tc>
          <w:tcPr>
            <w:tcW w:w="1130" w:type="dxa"/>
            <w:tcBorders>
              <w:top w:val="nil"/>
              <w:left w:val="nil"/>
              <w:bottom w:val="single" w:sz="4" w:space="0" w:color="auto"/>
              <w:right w:val="single" w:sz="4" w:space="0" w:color="auto"/>
            </w:tcBorders>
            <w:shd w:val="clear" w:color="auto" w:fill="auto"/>
            <w:vAlign w:val="center"/>
          </w:tcPr>
          <w:p w:rsidR="000E5A5E" w:rsidRDefault="000E5A5E" w:rsidP="00FD424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1 915,0</w:t>
            </w:r>
          </w:p>
        </w:tc>
        <w:tc>
          <w:tcPr>
            <w:tcW w:w="1445" w:type="dxa"/>
            <w:tcBorders>
              <w:top w:val="nil"/>
              <w:left w:val="nil"/>
              <w:bottom w:val="single" w:sz="4" w:space="0" w:color="auto"/>
              <w:right w:val="single" w:sz="4" w:space="0" w:color="auto"/>
            </w:tcBorders>
            <w:shd w:val="clear" w:color="auto" w:fill="auto"/>
            <w:vAlign w:val="center"/>
          </w:tcPr>
          <w:p w:rsidR="000E5A5E" w:rsidRDefault="000E5A5E" w:rsidP="00FD424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2 938,8</w:t>
            </w:r>
          </w:p>
        </w:tc>
        <w:tc>
          <w:tcPr>
            <w:tcW w:w="1979" w:type="dxa"/>
            <w:tcBorders>
              <w:top w:val="nil"/>
              <w:left w:val="nil"/>
              <w:bottom w:val="single" w:sz="4" w:space="0" w:color="auto"/>
              <w:right w:val="single" w:sz="4" w:space="0" w:color="auto"/>
            </w:tcBorders>
            <w:shd w:val="clear" w:color="auto" w:fill="auto"/>
            <w:vAlign w:val="center"/>
          </w:tcPr>
          <w:p w:rsidR="000E5A5E" w:rsidRPr="002C3FCD" w:rsidRDefault="000E5A5E" w:rsidP="00FD424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lang w:eastAsia="ru-RU"/>
              </w:rPr>
              <w:t>153,5</w:t>
            </w:r>
            <w:r w:rsidRPr="00537AAD">
              <w:rPr>
                <w:rFonts w:ascii="Times New Roman" w:eastAsia="Times New Roman" w:hAnsi="Times New Roman" w:cs="Times New Roman"/>
                <w:bCs/>
                <w:color w:val="000000"/>
                <w:sz w:val="24"/>
                <w:szCs w:val="24"/>
                <w:lang w:eastAsia="ru-RU"/>
              </w:rPr>
              <w:t>%</w:t>
            </w:r>
          </w:p>
        </w:tc>
        <w:tc>
          <w:tcPr>
            <w:tcW w:w="2384" w:type="dxa"/>
            <w:tcBorders>
              <w:top w:val="nil"/>
              <w:left w:val="nil"/>
              <w:bottom w:val="single" w:sz="4" w:space="0" w:color="auto"/>
              <w:right w:val="single" w:sz="4" w:space="0" w:color="auto"/>
            </w:tcBorders>
          </w:tcPr>
          <w:p w:rsidR="000E5A5E" w:rsidRPr="00537AAD" w:rsidRDefault="000E5A5E" w:rsidP="00FD4249">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Причина перевыполнения связана с увеличением стоимости работ и материалов по подготовке домов к отопительному сезону 2024-2025</w:t>
            </w:r>
          </w:p>
        </w:tc>
      </w:tr>
      <w:tr w:rsidR="000E5A5E" w:rsidRPr="002C3FCD" w:rsidTr="00FD4249">
        <w:trPr>
          <w:trHeight w:val="273"/>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Default="000E5A5E" w:rsidP="00FD4249">
            <w:pPr>
              <w:spacing w:after="0" w:line="240" w:lineRule="auto"/>
              <w:jc w:val="both"/>
              <w:rPr>
                <w:rFonts w:ascii="Times New Roman" w:eastAsia="Times New Roman" w:hAnsi="Times New Roman" w:cs="Times New Roman"/>
                <w:color w:val="000000"/>
                <w:sz w:val="24"/>
                <w:szCs w:val="24"/>
              </w:rPr>
            </w:pPr>
          </w:p>
        </w:tc>
        <w:tc>
          <w:tcPr>
            <w:tcW w:w="7817" w:type="dxa"/>
            <w:gridSpan w:val="4"/>
            <w:tcBorders>
              <w:top w:val="single" w:sz="4" w:space="0" w:color="auto"/>
              <w:left w:val="nil"/>
              <w:bottom w:val="single" w:sz="4" w:space="0" w:color="auto"/>
              <w:right w:val="single" w:sz="4" w:space="0" w:color="auto"/>
            </w:tcBorders>
            <w:shd w:val="clear" w:color="auto" w:fill="auto"/>
            <w:vAlign w:val="center"/>
          </w:tcPr>
          <w:p w:rsidR="000E5A5E" w:rsidRPr="002C3FCD" w:rsidRDefault="000E5A5E" w:rsidP="00FD424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lang w:eastAsia="ru-RU"/>
              </w:rPr>
              <w:t>Бюджетные учреждения</w:t>
            </w:r>
          </w:p>
        </w:tc>
        <w:tc>
          <w:tcPr>
            <w:tcW w:w="2384" w:type="dxa"/>
            <w:tcBorders>
              <w:top w:val="single" w:sz="4" w:space="0" w:color="auto"/>
              <w:left w:val="nil"/>
              <w:bottom w:val="single" w:sz="4" w:space="0" w:color="auto"/>
              <w:right w:val="single" w:sz="4" w:space="0" w:color="auto"/>
            </w:tcBorders>
          </w:tcPr>
          <w:p w:rsidR="000E5A5E" w:rsidRDefault="000E5A5E" w:rsidP="00FD4249">
            <w:pPr>
              <w:spacing w:after="0" w:line="240" w:lineRule="auto"/>
              <w:jc w:val="center"/>
              <w:rPr>
                <w:rFonts w:ascii="Times New Roman" w:eastAsia="Times New Roman" w:hAnsi="Times New Roman" w:cs="Times New Roman"/>
                <w:color w:val="000000"/>
                <w:lang w:eastAsia="ru-RU"/>
              </w:rPr>
            </w:pPr>
          </w:p>
        </w:tc>
      </w:tr>
      <w:tr w:rsidR="000E5A5E" w:rsidRPr="002C3FCD" w:rsidTr="00FD4249">
        <w:trPr>
          <w:trHeight w:val="273"/>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Default="000E5A5E" w:rsidP="00FD4249">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w:t>
            </w:r>
          </w:p>
        </w:tc>
        <w:tc>
          <w:tcPr>
            <w:tcW w:w="3263" w:type="dxa"/>
            <w:tcBorders>
              <w:top w:val="single" w:sz="4" w:space="0" w:color="auto"/>
              <w:left w:val="nil"/>
              <w:bottom w:val="single" w:sz="4" w:space="0" w:color="auto"/>
              <w:right w:val="single" w:sz="4" w:space="0" w:color="auto"/>
            </w:tcBorders>
            <w:shd w:val="clear" w:color="auto" w:fill="auto"/>
            <w:vAlign w:val="center"/>
          </w:tcPr>
          <w:p w:rsidR="000E5A5E" w:rsidRPr="00CC2DD5" w:rsidRDefault="000E5A5E" w:rsidP="00FD4249">
            <w:pPr>
              <w:spacing w:after="0" w:line="240" w:lineRule="auto"/>
              <w:rPr>
                <w:rFonts w:ascii="Times New Roman" w:eastAsia="Times New Roman" w:hAnsi="Times New Roman" w:cs="Times New Roman"/>
                <w:color w:val="000000"/>
                <w:sz w:val="24"/>
                <w:szCs w:val="24"/>
              </w:rPr>
            </w:pPr>
            <w:r w:rsidRPr="00BE7528">
              <w:rPr>
                <w:rFonts w:ascii="Times New Roman" w:eastAsia="Times New Roman" w:hAnsi="Times New Roman" w:cs="Times New Roman"/>
                <w:color w:val="000000"/>
                <w:sz w:val="24"/>
                <w:szCs w:val="24"/>
              </w:rPr>
              <w:t>Повышение тепловой защиты бюджетных учреждений</w:t>
            </w:r>
          </w:p>
        </w:tc>
        <w:tc>
          <w:tcPr>
            <w:tcW w:w="1130" w:type="dxa"/>
            <w:tcBorders>
              <w:top w:val="nil"/>
              <w:left w:val="nil"/>
              <w:bottom w:val="single" w:sz="4" w:space="0" w:color="auto"/>
              <w:right w:val="single" w:sz="4" w:space="0" w:color="auto"/>
            </w:tcBorders>
            <w:shd w:val="clear" w:color="auto" w:fill="auto"/>
            <w:vAlign w:val="center"/>
          </w:tcPr>
          <w:p w:rsidR="000E5A5E" w:rsidRDefault="000E5A5E" w:rsidP="00FD424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4 160,6</w:t>
            </w:r>
          </w:p>
        </w:tc>
        <w:tc>
          <w:tcPr>
            <w:tcW w:w="1445" w:type="dxa"/>
            <w:tcBorders>
              <w:top w:val="nil"/>
              <w:left w:val="nil"/>
              <w:bottom w:val="single" w:sz="4" w:space="0" w:color="auto"/>
              <w:right w:val="single" w:sz="4" w:space="0" w:color="auto"/>
            </w:tcBorders>
            <w:shd w:val="clear" w:color="auto" w:fill="auto"/>
            <w:vAlign w:val="center"/>
          </w:tcPr>
          <w:p w:rsidR="000E5A5E" w:rsidRDefault="000E5A5E" w:rsidP="00FD424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2 402,4</w:t>
            </w:r>
          </w:p>
        </w:tc>
        <w:tc>
          <w:tcPr>
            <w:tcW w:w="1979" w:type="dxa"/>
            <w:tcBorders>
              <w:top w:val="nil"/>
              <w:left w:val="nil"/>
              <w:bottom w:val="single" w:sz="4" w:space="0" w:color="auto"/>
              <w:right w:val="single" w:sz="4" w:space="0" w:color="auto"/>
            </w:tcBorders>
            <w:shd w:val="clear" w:color="auto" w:fill="auto"/>
            <w:vAlign w:val="center"/>
          </w:tcPr>
          <w:p w:rsidR="000E5A5E" w:rsidRPr="00537AAD" w:rsidRDefault="000E5A5E" w:rsidP="00FD424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lang w:eastAsia="ru-RU"/>
              </w:rPr>
              <w:t>57,7</w:t>
            </w:r>
            <w:r w:rsidRPr="00537AAD">
              <w:rPr>
                <w:rFonts w:ascii="Times New Roman" w:eastAsia="Times New Roman" w:hAnsi="Times New Roman" w:cs="Times New Roman"/>
                <w:bCs/>
                <w:color w:val="000000"/>
                <w:sz w:val="24"/>
                <w:szCs w:val="24"/>
                <w:lang w:eastAsia="ru-RU"/>
              </w:rPr>
              <w:t>%</w:t>
            </w:r>
            <w:r>
              <w:rPr>
                <w:rFonts w:ascii="Times New Roman" w:eastAsia="Times New Roman" w:hAnsi="Times New Roman" w:cs="Times New Roman"/>
                <w:bCs/>
                <w:color w:val="000000"/>
                <w:sz w:val="24"/>
                <w:szCs w:val="24"/>
                <w:lang w:eastAsia="ru-RU"/>
              </w:rPr>
              <w:t xml:space="preserve"> </w:t>
            </w:r>
          </w:p>
        </w:tc>
        <w:tc>
          <w:tcPr>
            <w:tcW w:w="2384" w:type="dxa"/>
            <w:tcBorders>
              <w:top w:val="nil"/>
              <w:left w:val="nil"/>
              <w:bottom w:val="single" w:sz="4" w:space="0" w:color="auto"/>
              <w:right w:val="single" w:sz="4" w:space="0" w:color="auto"/>
            </w:tcBorders>
          </w:tcPr>
          <w:p w:rsidR="000E5A5E" w:rsidRPr="00537AAD" w:rsidRDefault="000E5A5E" w:rsidP="00FD4249">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color w:val="000000"/>
                <w:lang w:eastAsia="ru-RU"/>
              </w:rPr>
              <w:t>Причина неполного исполнения - часть работ перенесены на 2025 год</w:t>
            </w:r>
          </w:p>
        </w:tc>
      </w:tr>
      <w:tr w:rsidR="000E5A5E" w:rsidRPr="002C3FCD" w:rsidTr="00FD4249">
        <w:trPr>
          <w:trHeight w:val="273"/>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Default="000E5A5E" w:rsidP="00FD4249">
            <w:pPr>
              <w:spacing w:after="0" w:line="240" w:lineRule="auto"/>
              <w:jc w:val="both"/>
              <w:rPr>
                <w:rFonts w:ascii="Times New Roman" w:eastAsia="Times New Roman" w:hAnsi="Times New Roman" w:cs="Times New Roman"/>
                <w:color w:val="000000"/>
                <w:sz w:val="24"/>
                <w:szCs w:val="24"/>
              </w:rPr>
            </w:pPr>
          </w:p>
        </w:tc>
        <w:tc>
          <w:tcPr>
            <w:tcW w:w="3263" w:type="dxa"/>
            <w:tcBorders>
              <w:top w:val="single" w:sz="4" w:space="0" w:color="auto"/>
              <w:left w:val="nil"/>
              <w:bottom w:val="single" w:sz="4" w:space="0" w:color="auto"/>
              <w:right w:val="single" w:sz="4" w:space="0" w:color="auto"/>
            </w:tcBorders>
            <w:shd w:val="clear" w:color="auto" w:fill="auto"/>
            <w:vAlign w:val="center"/>
          </w:tcPr>
          <w:p w:rsidR="000E5A5E" w:rsidRPr="006B1A06" w:rsidRDefault="000E5A5E" w:rsidP="00FD4249">
            <w:pPr>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Задача №3</w:t>
            </w:r>
            <w:r w:rsidRPr="006B1A06">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color w:val="000000"/>
                <w:sz w:val="24"/>
                <w:szCs w:val="24"/>
                <w:lang w:eastAsia="ru-RU"/>
              </w:rPr>
              <w:t>«</w:t>
            </w:r>
            <w:r w:rsidRPr="00BE7528">
              <w:rPr>
                <w:rFonts w:ascii="Times New Roman" w:eastAsia="Times New Roman" w:hAnsi="Times New Roman" w:cs="Times New Roman"/>
                <w:b/>
                <w:bCs/>
                <w:color w:val="000000"/>
                <w:sz w:val="24"/>
                <w:szCs w:val="24"/>
                <w:lang w:eastAsia="ru-RU"/>
              </w:rPr>
              <w:t>Сокращение потерь энергетических ресурсов при их транспортировке</w:t>
            </w:r>
            <w:r>
              <w:rPr>
                <w:rFonts w:ascii="Times New Roman" w:eastAsia="Times New Roman" w:hAnsi="Times New Roman" w:cs="Times New Roman"/>
                <w:b/>
                <w:bCs/>
                <w:color w:val="000000"/>
                <w:sz w:val="24"/>
                <w:szCs w:val="24"/>
                <w:lang w:eastAsia="ru-RU"/>
              </w:rPr>
              <w:t xml:space="preserve">», </w:t>
            </w:r>
            <w:r w:rsidRPr="006B1A06">
              <w:rPr>
                <w:rFonts w:ascii="Times New Roman" w:eastAsia="Times New Roman" w:hAnsi="Times New Roman" w:cs="Times New Roman"/>
                <w:b/>
                <w:bCs/>
                <w:color w:val="000000"/>
                <w:sz w:val="24"/>
                <w:szCs w:val="24"/>
                <w:lang w:eastAsia="ru-RU"/>
              </w:rPr>
              <w:t>в том числе:</w:t>
            </w:r>
          </w:p>
        </w:tc>
        <w:tc>
          <w:tcPr>
            <w:tcW w:w="1130" w:type="dxa"/>
            <w:tcBorders>
              <w:top w:val="nil"/>
              <w:left w:val="nil"/>
              <w:bottom w:val="single" w:sz="4" w:space="0" w:color="auto"/>
              <w:right w:val="single" w:sz="4" w:space="0" w:color="auto"/>
            </w:tcBorders>
            <w:shd w:val="clear" w:color="auto" w:fill="auto"/>
            <w:vAlign w:val="center"/>
          </w:tcPr>
          <w:p w:rsidR="000E5A5E" w:rsidRPr="00307714" w:rsidRDefault="000E5A5E" w:rsidP="00FD4249">
            <w:pPr>
              <w:spacing w:after="0" w:line="240" w:lineRule="auto"/>
              <w:jc w:val="center"/>
              <w:rPr>
                <w:rFonts w:ascii="Times New Roman" w:eastAsia="Times New Roman" w:hAnsi="Times New Roman" w:cs="Times New Roman"/>
                <w:b/>
                <w:bCs/>
                <w:i/>
                <w:color w:val="000000"/>
                <w:sz w:val="24"/>
                <w:szCs w:val="24"/>
                <w:lang w:eastAsia="ru-RU"/>
              </w:rPr>
            </w:pPr>
            <w:r w:rsidRPr="00307714">
              <w:rPr>
                <w:rFonts w:ascii="Times New Roman" w:eastAsia="Times New Roman" w:hAnsi="Times New Roman" w:cs="Times New Roman"/>
                <w:b/>
                <w:bCs/>
                <w:i/>
                <w:color w:val="000000"/>
                <w:sz w:val="24"/>
                <w:szCs w:val="24"/>
                <w:lang w:eastAsia="ru-RU"/>
              </w:rPr>
              <w:t>9</w:t>
            </w:r>
            <w:r>
              <w:rPr>
                <w:rFonts w:ascii="Times New Roman" w:eastAsia="Times New Roman" w:hAnsi="Times New Roman" w:cs="Times New Roman"/>
                <w:b/>
                <w:bCs/>
                <w:i/>
                <w:color w:val="000000"/>
                <w:sz w:val="24"/>
                <w:szCs w:val="24"/>
                <w:lang w:eastAsia="ru-RU"/>
              </w:rPr>
              <w:t xml:space="preserve"> </w:t>
            </w:r>
            <w:r w:rsidRPr="00307714">
              <w:rPr>
                <w:rFonts w:ascii="Times New Roman" w:eastAsia="Times New Roman" w:hAnsi="Times New Roman" w:cs="Times New Roman"/>
                <w:b/>
                <w:bCs/>
                <w:i/>
                <w:color w:val="000000"/>
                <w:sz w:val="24"/>
                <w:szCs w:val="24"/>
                <w:lang w:eastAsia="ru-RU"/>
              </w:rPr>
              <w:t>498,9</w:t>
            </w:r>
          </w:p>
          <w:p w:rsidR="000E5A5E" w:rsidRPr="00307714" w:rsidRDefault="000E5A5E" w:rsidP="00FD4249">
            <w:pPr>
              <w:spacing w:after="0" w:line="240" w:lineRule="auto"/>
              <w:jc w:val="center"/>
              <w:rPr>
                <w:rFonts w:ascii="Times New Roman" w:eastAsia="Times New Roman" w:hAnsi="Times New Roman" w:cs="Times New Roman"/>
                <w:b/>
                <w:bCs/>
                <w:i/>
                <w:color w:val="000000"/>
                <w:sz w:val="24"/>
                <w:szCs w:val="24"/>
                <w:highlight w:val="yellow"/>
                <w:lang w:eastAsia="ru-RU"/>
              </w:rPr>
            </w:pPr>
            <w:r w:rsidRPr="00307714">
              <w:rPr>
                <w:rFonts w:ascii="Times New Roman" w:eastAsia="Times New Roman" w:hAnsi="Times New Roman" w:cs="Times New Roman"/>
                <w:b/>
                <w:bCs/>
                <w:i/>
                <w:color w:val="000000"/>
                <w:sz w:val="24"/>
                <w:szCs w:val="24"/>
                <w:highlight w:val="yellow"/>
                <w:lang w:eastAsia="ru-RU"/>
              </w:rPr>
              <w:t xml:space="preserve"> </w:t>
            </w:r>
          </w:p>
        </w:tc>
        <w:tc>
          <w:tcPr>
            <w:tcW w:w="1445" w:type="dxa"/>
            <w:tcBorders>
              <w:top w:val="nil"/>
              <w:left w:val="nil"/>
              <w:bottom w:val="single" w:sz="4" w:space="0" w:color="auto"/>
              <w:right w:val="single" w:sz="4" w:space="0" w:color="auto"/>
            </w:tcBorders>
            <w:shd w:val="clear" w:color="auto" w:fill="auto"/>
            <w:vAlign w:val="center"/>
          </w:tcPr>
          <w:p w:rsidR="000E5A5E" w:rsidRPr="00307714" w:rsidRDefault="000E5A5E" w:rsidP="00FD4249">
            <w:pPr>
              <w:spacing w:after="0" w:line="240" w:lineRule="auto"/>
              <w:jc w:val="center"/>
              <w:rPr>
                <w:rFonts w:ascii="Times New Roman" w:eastAsia="Times New Roman" w:hAnsi="Times New Roman" w:cs="Times New Roman"/>
                <w:b/>
                <w:bCs/>
                <w:i/>
                <w:color w:val="000000"/>
                <w:sz w:val="24"/>
                <w:szCs w:val="24"/>
                <w:highlight w:val="yellow"/>
                <w:lang w:eastAsia="ru-RU"/>
              </w:rPr>
            </w:pPr>
            <w:r w:rsidRPr="00307714">
              <w:rPr>
                <w:rFonts w:ascii="Times New Roman" w:eastAsia="Times New Roman" w:hAnsi="Times New Roman" w:cs="Times New Roman"/>
                <w:b/>
                <w:bCs/>
                <w:i/>
                <w:color w:val="000000"/>
                <w:sz w:val="24"/>
                <w:szCs w:val="24"/>
                <w:lang w:eastAsia="ru-RU"/>
              </w:rPr>
              <w:t xml:space="preserve">9525,0 </w:t>
            </w:r>
          </w:p>
        </w:tc>
        <w:tc>
          <w:tcPr>
            <w:tcW w:w="1979" w:type="dxa"/>
            <w:tcBorders>
              <w:top w:val="nil"/>
              <w:left w:val="nil"/>
              <w:bottom w:val="single" w:sz="4" w:space="0" w:color="auto"/>
              <w:right w:val="single" w:sz="4" w:space="0" w:color="auto"/>
            </w:tcBorders>
            <w:shd w:val="clear" w:color="auto" w:fill="auto"/>
            <w:vAlign w:val="center"/>
          </w:tcPr>
          <w:p w:rsidR="000E5A5E" w:rsidRPr="00307714" w:rsidRDefault="000E5A5E" w:rsidP="00FD4249">
            <w:pPr>
              <w:spacing w:after="0" w:line="240" w:lineRule="auto"/>
              <w:jc w:val="center"/>
              <w:rPr>
                <w:rFonts w:ascii="Times New Roman" w:eastAsia="Times New Roman" w:hAnsi="Times New Roman" w:cs="Times New Roman"/>
                <w:b/>
                <w:bCs/>
                <w:i/>
                <w:color w:val="000000"/>
                <w:sz w:val="24"/>
                <w:szCs w:val="24"/>
                <w:highlight w:val="yellow"/>
                <w:lang w:eastAsia="ru-RU"/>
              </w:rPr>
            </w:pPr>
            <w:r w:rsidRPr="00307714">
              <w:rPr>
                <w:rFonts w:ascii="Times New Roman" w:eastAsia="Times New Roman" w:hAnsi="Times New Roman" w:cs="Times New Roman"/>
                <w:b/>
                <w:bCs/>
                <w:i/>
                <w:color w:val="000000"/>
                <w:sz w:val="24"/>
                <w:szCs w:val="24"/>
                <w:lang w:eastAsia="ru-RU"/>
              </w:rPr>
              <w:t>100,3%</w:t>
            </w:r>
          </w:p>
        </w:tc>
        <w:tc>
          <w:tcPr>
            <w:tcW w:w="2384" w:type="dxa"/>
            <w:tcBorders>
              <w:top w:val="nil"/>
              <w:left w:val="nil"/>
              <w:bottom w:val="single" w:sz="4" w:space="0" w:color="auto"/>
              <w:right w:val="single" w:sz="4" w:space="0" w:color="auto"/>
            </w:tcBorders>
          </w:tcPr>
          <w:p w:rsidR="000E5A5E" w:rsidRPr="00D642CD" w:rsidRDefault="000E5A5E" w:rsidP="00FD4249">
            <w:pPr>
              <w:spacing w:after="0" w:line="240" w:lineRule="auto"/>
              <w:jc w:val="center"/>
              <w:rPr>
                <w:rFonts w:ascii="Times New Roman" w:eastAsia="Times New Roman" w:hAnsi="Times New Roman" w:cs="Times New Roman"/>
                <w:b/>
                <w:bCs/>
                <w:i/>
                <w:color w:val="000000"/>
                <w:sz w:val="24"/>
                <w:szCs w:val="24"/>
                <w:u w:val="single"/>
                <w:lang w:eastAsia="ru-RU"/>
              </w:rPr>
            </w:pPr>
          </w:p>
        </w:tc>
      </w:tr>
      <w:tr w:rsidR="000E5A5E" w:rsidRPr="002C3FCD" w:rsidTr="00FD4249">
        <w:trPr>
          <w:trHeight w:val="945"/>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5A5E" w:rsidRPr="002C3FCD" w:rsidRDefault="000E5A5E" w:rsidP="00FD4249">
            <w:pPr>
              <w:spacing w:after="0" w:line="240" w:lineRule="auto"/>
              <w:jc w:val="both"/>
              <w:rPr>
                <w:rFonts w:ascii="Times New Roman" w:eastAsia="Times New Roman" w:hAnsi="Times New Roman" w:cs="Times New Roman"/>
                <w:color w:val="000000"/>
                <w:sz w:val="24"/>
                <w:szCs w:val="24"/>
              </w:rPr>
            </w:pP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5A5E" w:rsidRPr="006B1A06" w:rsidRDefault="000E5A5E" w:rsidP="00FD4249">
            <w:pPr>
              <w:spacing w:after="0" w:line="240" w:lineRule="auto"/>
              <w:rPr>
                <w:rFonts w:ascii="Times New Roman" w:eastAsia="Times New Roman" w:hAnsi="Times New Roman" w:cs="Times New Roman"/>
                <w:b/>
                <w:bCs/>
                <w:color w:val="000000"/>
                <w:sz w:val="24"/>
                <w:szCs w:val="24"/>
                <w:lang w:eastAsia="ru-RU"/>
              </w:rPr>
            </w:pPr>
            <w:r w:rsidRPr="006B1A06">
              <w:rPr>
                <w:rFonts w:ascii="Times New Roman" w:eastAsia="Times New Roman" w:hAnsi="Times New Roman" w:cs="Times New Roman"/>
                <w:b/>
                <w:bCs/>
                <w:color w:val="000000"/>
                <w:sz w:val="24"/>
                <w:szCs w:val="24"/>
                <w:lang w:eastAsia="ru-RU"/>
              </w:rPr>
              <w:t xml:space="preserve">Средства </w:t>
            </w:r>
            <w:r>
              <w:rPr>
                <w:rFonts w:ascii="Times New Roman" w:eastAsia="Times New Roman" w:hAnsi="Times New Roman" w:cs="Times New Roman"/>
                <w:b/>
                <w:bCs/>
                <w:color w:val="000000"/>
                <w:sz w:val="24"/>
                <w:szCs w:val="24"/>
                <w:lang w:eastAsia="ru-RU"/>
              </w:rPr>
              <w:t>внебюджетных</w:t>
            </w:r>
            <w:r w:rsidRPr="006B1A06">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color w:val="000000"/>
                <w:sz w:val="24"/>
                <w:szCs w:val="24"/>
                <w:lang w:eastAsia="ru-RU"/>
              </w:rPr>
              <w:t xml:space="preserve"> </w:t>
            </w:r>
            <w:r w:rsidRPr="006B1A06">
              <w:rPr>
                <w:rFonts w:ascii="Times New Roman" w:eastAsia="Times New Roman" w:hAnsi="Times New Roman" w:cs="Times New Roman"/>
                <w:b/>
                <w:bCs/>
                <w:color w:val="000000"/>
                <w:sz w:val="24"/>
                <w:szCs w:val="24"/>
                <w:lang w:eastAsia="ru-RU"/>
              </w:rPr>
              <w:t>источников:</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5A5E"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p>
          <w:p w:rsidR="000E5A5E" w:rsidRPr="00BE7528"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r w:rsidRPr="00BE7528">
              <w:rPr>
                <w:rFonts w:ascii="Times New Roman" w:eastAsia="Times New Roman" w:hAnsi="Times New Roman" w:cs="Times New Roman"/>
                <w:b/>
                <w:bCs/>
                <w:color w:val="000000"/>
                <w:sz w:val="24"/>
                <w:szCs w:val="24"/>
                <w:lang w:eastAsia="ru-RU"/>
              </w:rPr>
              <w:t>9</w:t>
            </w:r>
            <w:r>
              <w:rPr>
                <w:rFonts w:ascii="Times New Roman" w:eastAsia="Times New Roman" w:hAnsi="Times New Roman" w:cs="Times New Roman"/>
                <w:b/>
                <w:bCs/>
                <w:color w:val="000000"/>
                <w:sz w:val="24"/>
                <w:szCs w:val="24"/>
                <w:lang w:eastAsia="ru-RU"/>
              </w:rPr>
              <w:t xml:space="preserve"> </w:t>
            </w:r>
            <w:r w:rsidRPr="00BE7528">
              <w:rPr>
                <w:rFonts w:ascii="Times New Roman" w:eastAsia="Times New Roman" w:hAnsi="Times New Roman" w:cs="Times New Roman"/>
                <w:b/>
                <w:bCs/>
                <w:color w:val="000000"/>
                <w:sz w:val="24"/>
                <w:szCs w:val="24"/>
                <w:lang w:eastAsia="ru-RU"/>
              </w:rPr>
              <w:t>498,9</w:t>
            </w:r>
          </w:p>
          <w:p w:rsidR="000E5A5E" w:rsidRPr="00BE7528" w:rsidRDefault="000E5A5E" w:rsidP="00FD4249">
            <w:pPr>
              <w:spacing w:after="0" w:line="240" w:lineRule="auto"/>
              <w:jc w:val="center"/>
              <w:rPr>
                <w:rFonts w:ascii="Times New Roman" w:eastAsia="Times New Roman" w:hAnsi="Times New Roman" w:cs="Times New Roman"/>
                <w:b/>
                <w:bCs/>
                <w:color w:val="000000"/>
                <w:sz w:val="24"/>
                <w:szCs w:val="24"/>
                <w:highlight w:val="yellow"/>
                <w:lang w:eastAsia="ru-RU"/>
              </w:rPr>
            </w:pPr>
            <w:r w:rsidRPr="00BE7528">
              <w:rPr>
                <w:rFonts w:ascii="Times New Roman" w:eastAsia="Times New Roman" w:hAnsi="Times New Roman" w:cs="Times New Roman"/>
                <w:b/>
                <w:bCs/>
                <w:color w:val="000000"/>
                <w:sz w:val="24"/>
                <w:szCs w:val="24"/>
                <w:highlight w:val="yellow"/>
                <w:lang w:eastAsia="ru-RU"/>
              </w:rPr>
              <w:t xml:space="preserve"> </w:t>
            </w: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5A5E" w:rsidRPr="00BE7528" w:rsidRDefault="000E5A5E" w:rsidP="00FD4249">
            <w:pPr>
              <w:spacing w:after="0" w:line="240" w:lineRule="auto"/>
              <w:jc w:val="center"/>
              <w:rPr>
                <w:rFonts w:ascii="Times New Roman" w:eastAsia="Times New Roman" w:hAnsi="Times New Roman" w:cs="Times New Roman"/>
                <w:b/>
                <w:bCs/>
                <w:color w:val="000000"/>
                <w:sz w:val="24"/>
                <w:szCs w:val="24"/>
                <w:highlight w:val="yellow"/>
                <w:lang w:eastAsia="ru-RU"/>
              </w:rPr>
            </w:pPr>
            <w:r w:rsidRPr="001559A1">
              <w:rPr>
                <w:rFonts w:ascii="Times New Roman" w:eastAsia="Times New Roman" w:hAnsi="Times New Roman" w:cs="Times New Roman"/>
                <w:b/>
                <w:bCs/>
                <w:color w:val="000000"/>
                <w:sz w:val="24"/>
                <w:szCs w:val="24"/>
                <w:lang w:eastAsia="ru-RU"/>
              </w:rPr>
              <w:t>9</w:t>
            </w:r>
            <w:r>
              <w:rPr>
                <w:rFonts w:ascii="Times New Roman" w:eastAsia="Times New Roman" w:hAnsi="Times New Roman" w:cs="Times New Roman"/>
                <w:b/>
                <w:bCs/>
                <w:color w:val="000000"/>
                <w:sz w:val="24"/>
                <w:szCs w:val="24"/>
                <w:lang w:eastAsia="ru-RU"/>
              </w:rPr>
              <w:t xml:space="preserve"> </w:t>
            </w:r>
            <w:r w:rsidRPr="001559A1">
              <w:rPr>
                <w:rFonts w:ascii="Times New Roman" w:eastAsia="Times New Roman" w:hAnsi="Times New Roman" w:cs="Times New Roman"/>
                <w:b/>
                <w:bCs/>
                <w:color w:val="000000"/>
                <w:sz w:val="24"/>
                <w:szCs w:val="24"/>
                <w:lang w:eastAsia="ru-RU"/>
              </w:rPr>
              <w:t xml:space="preserve">525,0 </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5A5E" w:rsidRPr="00BE7528" w:rsidRDefault="000E5A5E" w:rsidP="00FD4249">
            <w:pPr>
              <w:spacing w:after="0" w:line="240" w:lineRule="auto"/>
              <w:jc w:val="center"/>
              <w:rPr>
                <w:rFonts w:ascii="Times New Roman" w:eastAsia="Times New Roman" w:hAnsi="Times New Roman" w:cs="Times New Roman"/>
                <w:b/>
                <w:bCs/>
                <w:color w:val="000000"/>
                <w:sz w:val="24"/>
                <w:szCs w:val="24"/>
                <w:highlight w:val="yellow"/>
                <w:lang w:eastAsia="ru-RU"/>
              </w:rPr>
            </w:pPr>
            <w:r w:rsidRPr="001559A1">
              <w:rPr>
                <w:rFonts w:ascii="Times New Roman" w:eastAsia="Times New Roman" w:hAnsi="Times New Roman" w:cs="Times New Roman"/>
                <w:b/>
                <w:bCs/>
                <w:color w:val="000000"/>
                <w:sz w:val="24"/>
                <w:szCs w:val="24"/>
                <w:lang w:eastAsia="ru-RU"/>
              </w:rPr>
              <w:t>100,3%</w:t>
            </w:r>
          </w:p>
        </w:tc>
        <w:tc>
          <w:tcPr>
            <w:tcW w:w="2384" w:type="dxa"/>
            <w:tcBorders>
              <w:top w:val="single" w:sz="4" w:space="0" w:color="auto"/>
              <w:left w:val="single" w:sz="4" w:space="0" w:color="auto"/>
              <w:bottom w:val="single" w:sz="4" w:space="0" w:color="auto"/>
              <w:right w:val="single" w:sz="4" w:space="0" w:color="auto"/>
            </w:tcBorders>
          </w:tcPr>
          <w:p w:rsidR="000E5A5E" w:rsidRPr="001559A1"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p>
        </w:tc>
      </w:tr>
      <w:tr w:rsidR="000E5A5E" w:rsidRPr="002C3FCD" w:rsidTr="00FD4249">
        <w:trPr>
          <w:trHeight w:val="309"/>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0E5A5E" w:rsidRPr="002C3FCD" w:rsidRDefault="000E5A5E" w:rsidP="00FD4249">
            <w:pPr>
              <w:spacing w:after="0" w:line="240" w:lineRule="auto"/>
              <w:jc w:val="both"/>
              <w:rPr>
                <w:rFonts w:ascii="Times New Roman" w:eastAsia="Times New Roman" w:hAnsi="Times New Roman" w:cs="Times New Roman"/>
                <w:color w:val="000000"/>
                <w:sz w:val="24"/>
                <w:szCs w:val="24"/>
              </w:rPr>
            </w:pPr>
          </w:p>
        </w:tc>
        <w:tc>
          <w:tcPr>
            <w:tcW w:w="7817" w:type="dxa"/>
            <w:gridSpan w:val="4"/>
            <w:tcBorders>
              <w:top w:val="single" w:sz="4" w:space="0" w:color="auto"/>
              <w:left w:val="nil"/>
              <w:bottom w:val="single" w:sz="4" w:space="0" w:color="auto"/>
              <w:right w:val="single" w:sz="4" w:space="0" w:color="auto"/>
            </w:tcBorders>
            <w:shd w:val="clear" w:color="auto" w:fill="auto"/>
            <w:vAlign w:val="center"/>
          </w:tcPr>
          <w:p w:rsidR="000E5A5E" w:rsidRPr="002C3FCD" w:rsidRDefault="000E5A5E" w:rsidP="00FD4249">
            <w:pPr>
              <w:spacing w:after="0" w:line="240" w:lineRule="auto"/>
              <w:jc w:val="center"/>
              <w:rPr>
                <w:rFonts w:ascii="Times New Roman" w:eastAsia="Times New Roman" w:hAnsi="Times New Roman" w:cs="Times New Roman"/>
                <w:color w:val="000000"/>
                <w:sz w:val="24"/>
                <w:szCs w:val="24"/>
              </w:rPr>
            </w:pPr>
            <w:r w:rsidRPr="00BE7528">
              <w:rPr>
                <w:rFonts w:ascii="Times New Roman" w:eastAsia="Times New Roman" w:hAnsi="Times New Roman" w:cs="Times New Roman"/>
                <w:color w:val="000000"/>
                <w:sz w:val="24"/>
                <w:szCs w:val="24"/>
              </w:rPr>
              <w:t>Коммунальная инфраструктура</w:t>
            </w:r>
          </w:p>
        </w:tc>
        <w:tc>
          <w:tcPr>
            <w:tcW w:w="2384" w:type="dxa"/>
            <w:tcBorders>
              <w:top w:val="single" w:sz="4" w:space="0" w:color="auto"/>
              <w:left w:val="nil"/>
              <w:bottom w:val="single" w:sz="4" w:space="0" w:color="auto"/>
              <w:right w:val="single" w:sz="4" w:space="0" w:color="auto"/>
            </w:tcBorders>
          </w:tcPr>
          <w:p w:rsidR="000E5A5E" w:rsidRPr="00BE7528" w:rsidRDefault="000E5A5E" w:rsidP="00FD4249">
            <w:pPr>
              <w:spacing w:after="0" w:line="240" w:lineRule="auto"/>
              <w:jc w:val="center"/>
              <w:rPr>
                <w:rFonts w:ascii="Times New Roman" w:eastAsia="Times New Roman" w:hAnsi="Times New Roman" w:cs="Times New Roman"/>
                <w:color w:val="000000"/>
                <w:sz w:val="24"/>
                <w:szCs w:val="24"/>
              </w:rPr>
            </w:pPr>
          </w:p>
        </w:tc>
      </w:tr>
      <w:tr w:rsidR="000E5A5E" w:rsidRPr="002C3FCD" w:rsidTr="00FD4249">
        <w:trPr>
          <w:trHeight w:val="144"/>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Default="000E5A5E" w:rsidP="00FD4249">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w:t>
            </w:r>
          </w:p>
        </w:tc>
        <w:tc>
          <w:tcPr>
            <w:tcW w:w="3263" w:type="dxa"/>
            <w:tcBorders>
              <w:top w:val="nil"/>
              <w:left w:val="nil"/>
              <w:bottom w:val="single" w:sz="4" w:space="0" w:color="auto"/>
              <w:right w:val="single" w:sz="4" w:space="0" w:color="auto"/>
            </w:tcBorders>
            <w:shd w:val="clear" w:color="auto" w:fill="auto"/>
            <w:vAlign w:val="center"/>
          </w:tcPr>
          <w:p w:rsidR="000E5A5E" w:rsidRDefault="000E5A5E" w:rsidP="00FD4249">
            <w:pPr>
              <w:spacing w:after="0" w:line="240" w:lineRule="auto"/>
              <w:rPr>
                <w:rFonts w:ascii="Times New Roman" w:eastAsia="Times New Roman" w:hAnsi="Times New Roman" w:cs="Times New Roman"/>
                <w:color w:val="000000"/>
                <w:sz w:val="24"/>
                <w:szCs w:val="24"/>
              </w:rPr>
            </w:pPr>
            <w:r w:rsidRPr="00BE7528">
              <w:rPr>
                <w:rFonts w:ascii="Times New Roman" w:eastAsia="Times New Roman" w:hAnsi="Times New Roman" w:cs="Times New Roman"/>
                <w:color w:val="000000"/>
                <w:sz w:val="24"/>
                <w:szCs w:val="24"/>
              </w:rPr>
              <w:t>Проведение текущего ремонта котлов и теплообменных аппаратов в котельных и технических помещениях в многоквартирных жилых домах</w:t>
            </w:r>
          </w:p>
        </w:tc>
        <w:tc>
          <w:tcPr>
            <w:tcW w:w="1130" w:type="dxa"/>
            <w:tcBorders>
              <w:top w:val="nil"/>
              <w:left w:val="nil"/>
              <w:bottom w:val="single" w:sz="4" w:space="0" w:color="auto"/>
              <w:right w:val="single" w:sz="4" w:space="0" w:color="auto"/>
            </w:tcBorders>
            <w:shd w:val="clear" w:color="auto" w:fill="auto"/>
            <w:vAlign w:val="center"/>
          </w:tcPr>
          <w:p w:rsidR="000E5A5E" w:rsidRDefault="000E5A5E" w:rsidP="00FD424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5640,0</w:t>
            </w:r>
          </w:p>
        </w:tc>
        <w:tc>
          <w:tcPr>
            <w:tcW w:w="1445" w:type="dxa"/>
            <w:tcBorders>
              <w:top w:val="nil"/>
              <w:left w:val="nil"/>
              <w:bottom w:val="single" w:sz="4" w:space="0" w:color="auto"/>
              <w:right w:val="single" w:sz="4" w:space="0" w:color="auto"/>
            </w:tcBorders>
            <w:shd w:val="clear" w:color="auto" w:fill="auto"/>
            <w:vAlign w:val="center"/>
          </w:tcPr>
          <w:p w:rsidR="000E5A5E" w:rsidRDefault="000E5A5E" w:rsidP="00FD424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5567,9</w:t>
            </w:r>
          </w:p>
        </w:tc>
        <w:tc>
          <w:tcPr>
            <w:tcW w:w="1979" w:type="dxa"/>
            <w:tcBorders>
              <w:top w:val="nil"/>
              <w:left w:val="nil"/>
              <w:bottom w:val="single" w:sz="4" w:space="0" w:color="auto"/>
              <w:right w:val="single" w:sz="4" w:space="0" w:color="auto"/>
            </w:tcBorders>
            <w:shd w:val="clear" w:color="auto" w:fill="auto"/>
            <w:vAlign w:val="center"/>
          </w:tcPr>
          <w:p w:rsidR="000E5A5E" w:rsidRPr="00537AAD" w:rsidRDefault="000E5A5E" w:rsidP="00FD4249">
            <w:pPr>
              <w:spacing w:after="0" w:line="240" w:lineRule="auto"/>
              <w:jc w:val="center"/>
              <w:rPr>
                <w:rFonts w:ascii="Times New Roman" w:eastAsia="Times New Roman" w:hAnsi="Times New Roman" w:cs="Times New Roman"/>
                <w:color w:val="000000"/>
                <w:sz w:val="24"/>
                <w:szCs w:val="24"/>
              </w:rPr>
            </w:pPr>
            <w:r w:rsidRPr="00537AAD">
              <w:rPr>
                <w:rFonts w:ascii="Times New Roman" w:eastAsia="Times New Roman" w:hAnsi="Times New Roman" w:cs="Times New Roman"/>
                <w:bCs/>
                <w:color w:val="000000"/>
                <w:sz w:val="24"/>
                <w:szCs w:val="24"/>
                <w:lang w:eastAsia="ru-RU"/>
              </w:rPr>
              <w:t>98,7%</w:t>
            </w:r>
          </w:p>
        </w:tc>
        <w:tc>
          <w:tcPr>
            <w:tcW w:w="2384" w:type="dxa"/>
            <w:tcBorders>
              <w:top w:val="nil"/>
              <w:left w:val="nil"/>
              <w:bottom w:val="single" w:sz="4" w:space="0" w:color="auto"/>
              <w:right w:val="single" w:sz="4" w:space="0" w:color="auto"/>
            </w:tcBorders>
          </w:tcPr>
          <w:p w:rsidR="000E5A5E" w:rsidRDefault="000E5A5E" w:rsidP="00FD4249">
            <w:pPr>
              <w:spacing w:after="0" w:line="240" w:lineRule="auto"/>
              <w:jc w:val="center"/>
              <w:rPr>
                <w:rFonts w:ascii="Times New Roman" w:eastAsia="Times New Roman" w:hAnsi="Times New Roman" w:cs="Times New Roman"/>
                <w:bCs/>
                <w:color w:val="000000"/>
                <w:sz w:val="24"/>
                <w:szCs w:val="24"/>
                <w:lang w:eastAsia="ru-RU"/>
              </w:rPr>
            </w:pPr>
          </w:p>
          <w:p w:rsidR="000E5A5E" w:rsidRPr="00537AAD" w:rsidRDefault="000E5A5E" w:rsidP="00FD4249">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Calibri" w:hAnsi="Times New Roman" w:cs="Times New Roman"/>
                <w:sz w:val="24"/>
                <w:szCs w:val="24"/>
              </w:rPr>
              <w:t>Неполное освоение средств образовалось в результате проведения торгов, где произошло уменьшении стоимости контракта</w:t>
            </w:r>
          </w:p>
        </w:tc>
      </w:tr>
      <w:tr w:rsidR="000E5A5E" w:rsidRPr="002C3FCD" w:rsidTr="00FD4249">
        <w:trPr>
          <w:trHeight w:val="489"/>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0E5A5E" w:rsidRPr="002C3FCD" w:rsidRDefault="000E5A5E" w:rsidP="00FD4249">
            <w:pPr>
              <w:spacing w:after="0" w:line="240" w:lineRule="auto"/>
              <w:jc w:val="both"/>
              <w:rPr>
                <w:rFonts w:ascii="Times New Roman" w:eastAsia="Times New Roman" w:hAnsi="Times New Roman" w:cs="Times New Roman"/>
                <w:color w:val="000000"/>
                <w:sz w:val="24"/>
                <w:szCs w:val="24"/>
              </w:rPr>
            </w:pPr>
          </w:p>
        </w:tc>
        <w:tc>
          <w:tcPr>
            <w:tcW w:w="7817" w:type="dxa"/>
            <w:gridSpan w:val="4"/>
            <w:tcBorders>
              <w:top w:val="nil"/>
              <w:left w:val="nil"/>
              <w:bottom w:val="single" w:sz="4" w:space="0" w:color="auto"/>
              <w:right w:val="single" w:sz="4" w:space="0" w:color="auto"/>
            </w:tcBorders>
            <w:shd w:val="clear" w:color="auto" w:fill="auto"/>
            <w:vAlign w:val="center"/>
            <w:hideMark/>
          </w:tcPr>
          <w:p w:rsidR="000E5A5E" w:rsidRPr="00537AAD" w:rsidRDefault="000E5A5E" w:rsidP="00FD4249">
            <w:pPr>
              <w:spacing w:after="0" w:line="240" w:lineRule="auto"/>
              <w:jc w:val="center"/>
              <w:rPr>
                <w:rFonts w:ascii="Times New Roman" w:eastAsia="Times New Roman" w:hAnsi="Times New Roman" w:cs="Times New Roman"/>
                <w:color w:val="000000"/>
                <w:sz w:val="24"/>
                <w:szCs w:val="24"/>
              </w:rPr>
            </w:pPr>
            <w:r w:rsidRPr="00537AAD">
              <w:rPr>
                <w:rFonts w:ascii="Times New Roman" w:eastAsia="Times New Roman" w:hAnsi="Times New Roman" w:cs="Times New Roman"/>
                <w:color w:val="000000"/>
                <w:sz w:val="24"/>
                <w:szCs w:val="24"/>
              </w:rPr>
              <w:t>Жилищный фонд</w:t>
            </w:r>
          </w:p>
        </w:tc>
        <w:tc>
          <w:tcPr>
            <w:tcW w:w="2384" w:type="dxa"/>
            <w:tcBorders>
              <w:top w:val="nil"/>
              <w:left w:val="nil"/>
              <w:bottom w:val="single" w:sz="4" w:space="0" w:color="auto"/>
              <w:right w:val="single" w:sz="4" w:space="0" w:color="auto"/>
            </w:tcBorders>
          </w:tcPr>
          <w:p w:rsidR="000E5A5E" w:rsidRPr="00537AAD" w:rsidRDefault="000E5A5E" w:rsidP="00FD4249">
            <w:pPr>
              <w:spacing w:after="0" w:line="240" w:lineRule="auto"/>
              <w:jc w:val="center"/>
              <w:rPr>
                <w:rFonts w:ascii="Times New Roman" w:eastAsia="Times New Roman" w:hAnsi="Times New Roman" w:cs="Times New Roman"/>
                <w:color w:val="000000"/>
                <w:sz w:val="24"/>
                <w:szCs w:val="24"/>
              </w:rPr>
            </w:pPr>
          </w:p>
        </w:tc>
      </w:tr>
      <w:tr w:rsidR="000E5A5E" w:rsidRPr="002C3FCD" w:rsidTr="00FD4249">
        <w:trPr>
          <w:trHeight w:val="315"/>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Pr="002C3FCD" w:rsidRDefault="000E5A5E" w:rsidP="00FD4249">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w:t>
            </w:r>
          </w:p>
        </w:tc>
        <w:tc>
          <w:tcPr>
            <w:tcW w:w="3263" w:type="dxa"/>
            <w:tcBorders>
              <w:top w:val="nil"/>
              <w:left w:val="nil"/>
              <w:bottom w:val="single" w:sz="4" w:space="0" w:color="auto"/>
              <w:right w:val="single" w:sz="4" w:space="0" w:color="auto"/>
            </w:tcBorders>
            <w:shd w:val="clear" w:color="auto" w:fill="auto"/>
            <w:vAlign w:val="center"/>
          </w:tcPr>
          <w:p w:rsidR="000E5A5E" w:rsidRPr="002C3FCD" w:rsidRDefault="000E5A5E" w:rsidP="00FD4249">
            <w:pPr>
              <w:spacing w:after="0" w:line="240" w:lineRule="auto"/>
              <w:rPr>
                <w:rFonts w:ascii="Times New Roman" w:eastAsia="Times New Roman" w:hAnsi="Times New Roman" w:cs="Times New Roman"/>
                <w:color w:val="000000"/>
                <w:sz w:val="24"/>
                <w:szCs w:val="24"/>
              </w:rPr>
            </w:pPr>
            <w:r w:rsidRPr="00BE7528">
              <w:rPr>
                <w:rFonts w:ascii="Times New Roman" w:eastAsia="Times New Roman" w:hAnsi="Times New Roman" w:cs="Times New Roman"/>
                <w:color w:val="000000"/>
                <w:sz w:val="24"/>
                <w:szCs w:val="24"/>
              </w:rPr>
              <w:t>Промывка трубопроводов и стояков системы отопления в МКД</w:t>
            </w:r>
          </w:p>
        </w:tc>
        <w:tc>
          <w:tcPr>
            <w:tcW w:w="1130" w:type="dxa"/>
            <w:tcBorders>
              <w:top w:val="nil"/>
              <w:left w:val="nil"/>
              <w:bottom w:val="single" w:sz="4" w:space="0" w:color="auto"/>
              <w:right w:val="single" w:sz="4" w:space="0" w:color="auto"/>
            </w:tcBorders>
            <w:shd w:val="clear" w:color="auto" w:fill="auto"/>
            <w:vAlign w:val="center"/>
          </w:tcPr>
          <w:p w:rsidR="000E5A5E" w:rsidRPr="002C3FCD" w:rsidRDefault="000E5A5E" w:rsidP="00FD424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2740,0</w:t>
            </w:r>
          </w:p>
        </w:tc>
        <w:tc>
          <w:tcPr>
            <w:tcW w:w="1445" w:type="dxa"/>
            <w:tcBorders>
              <w:top w:val="nil"/>
              <w:left w:val="nil"/>
              <w:bottom w:val="single" w:sz="4" w:space="0" w:color="auto"/>
              <w:right w:val="single" w:sz="4" w:space="0" w:color="auto"/>
            </w:tcBorders>
            <w:shd w:val="clear" w:color="auto" w:fill="auto"/>
            <w:vAlign w:val="center"/>
          </w:tcPr>
          <w:p w:rsidR="000E5A5E" w:rsidRPr="002C3FCD" w:rsidRDefault="000E5A5E" w:rsidP="00FD424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3006,0</w:t>
            </w:r>
          </w:p>
        </w:tc>
        <w:tc>
          <w:tcPr>
            <w:tcW w:w="1979" w:type="dxa"/>
            <w:tcBorders>
              <w:top w:val="nil"/>
              <w:left w:val="nil"/>
              <w:bottom w:val="single" w:sz="4" w:space="0" w:color="auto"/>
              <w:right w:val="single" w:sz="4" w:space="0" w:color="auto"/>
            </w:tcBorders>
            <w:shd w:val="clear" w:color="auto" w:fill="auto"/>
            <w:vAlign w:val="center"/>
          </w:tcPr>
          <w:p w:rsidR="000E5A5E" w:rsidRPr="00537AAD" w:rsidRDefault="000E5A5E" w:rsidP="00FD4249">
            <w:pPr>
              <w:spacing w:after="0" w:line="240" w:lineRule="auto"/>
              <w:jc w:val="center"/>
              <w:rPr>
                <w:rFonts w:ascii="Times New Roman" w:eastAsia="Times New Roman" w:hAnsi="Times New Roman" w:cs="Times New Roman"/>
                <w:color w:val="000000"/>
                <w:sz w:val="24"/>
                <w:szCs w:val="24"/>
              </w:rPr>
            </w:pPr>
            <w:r w:rsidRPr="00537AAD">
              <w:rPr>
                <w:rFonts w:ascii="Times New Roman" w:eastAsia="Times New Roman" w:hAnsi="Times New Roman" w:cs="Times New Roman"/>
                <w:bCs/>
                <w:color w:val="000000"/>
                <w:sz w:val="24"/>
                <w:szCs w:val="24"/>
                <w:lang w:eastAsia="ru-RU"/>
              </w:rPr>
              <w:t>109,7%</w:t>
            </w:r>
          </w:p>
        </w:tc>
        <w:tc>
          <w:tcPr>
            <w:tcW w:w="2384" w:type="dxa"/>
            <w:tcBorders>
              <w:top w:val="nil"/>
              <w:left w:val="nil"/>
              <w:bottom w:val="single" w:sz="4" w:space="0" w:color="auto"/>
              <w:right w:val="single" w:sz="4" w:space="0" w:color="auto"/>
            </w:tcBorders>
          </w:tcPr>
          <w:p w:rsidR="000E5A5E" w:rsidRPr="00537AAD" w:rsidRDefault="000E5A5E" w:rsidP="00FD4249">
            <w:pPr>
              <w:spacing w:after="0" w:line="240" w:lineRule="auto"/>
              <w:jc w:val="center"/>
              <w:rPr>
                <w:rFonts w:ascii="Times New Roman" w:eastAsia="Times New Roman" w:hAnsi="Times New Roman" w:cs="Times New Roman"/>
                <w:bCs/>
                <w:color w:val="000000"/>
                <w:sz w:val="24"/>
                <w:szCs w:val="24"/>
                <w:lang w:eastAsia="ru-RU"/>
              </w:rPr>
            </w:pPr>
          </w:p>
        </w:tc>
      </w:tr>
      <w:tr w:rsidR="000E5A5E" w:rsidRPr="002C3FCD" w:rsidTr="00FD4249">
        <w:trPr>
          <w:trHeight w:val="255"/>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Default="000E5A5E" w:rsidP="00FD4249">
            <w:pPr>
              <w:spacing w:after="0" w:line="240" w:lineRule="auto"/>
              <w:jc w:val="both"/>
              <w:rPr>
                <w:rFonts w:ascii="Times New Roman" w:eastAsia="Times New Roman" w:hAnsi="Times New Roman" w:cs="Times New Roman"/>
                <w:color w:val="000000"/>
                <w:sz w:val="24"/>
                <w:szCs w:val="24"/>
              </w:rPr>
            </w:pPr>
          </w:p>
        </w:tc>
        <w:tc>
          <w:tcPr>
            <w:tcW w:w="7817" w:type="dxa"/>
            <w:gridSpan w:val="4"/>
            <w:tcBorders>
              <w:top w:val="nil"/>
              <w:left w:val="nil"/>
              <w:bottom w:val="single" w:sz="4" w:space="0" w:color="auto"/>
              <w:right w:val="single" w:sz="4" w:space="0" w:color="auto"/>
            </w:tcBorders>
            <w:shd w:val="clear" w:color="auto" w:fill="auto"/>
            <w:vAlign w:val="center"/>
          </w:tcPr>
          <w:p w:rsidR="000E5A5E" w:rsidRPr="00537AAD" w:rsidRDefault="000E5A5E" w:rsidP="00FD4249">
            <w:pPr>
              <w:spacing w:after="0" w:line="240" w:lineRule="auto"/>
              <w:jc w:val="center"/>
              <w:rPr>
                <w:rFonts w:ascii="Times New Roman" w:eastAsia="Times New Roman" w:hAnsi="Times New Roman" w:cs="Times New Roman"/>
                <w:color w:val="000000"/>
                <w:sz w:val="24"/>
                <w:szCs w:val="24"/>
              </w:rPr>
            </w:pPr>
            <w:r w:rsidRPr="00537AAD">
              <w:rPr>
                <w:rFonts w:ascii="Times New Roman" w:eastAsia="Times New Roman" w:hAnsi="Times New Roman" w:cs="Times New Roman"/>
                <w:color w:val="000000"/>
                <w:sz w:val="24"/>
                <w:szCs w:val="24"/>
              </w:rPr>
              <w:t>Бюджетные учреждения</w:t>
            </w:r>
          </w:p>
        </w:tc>
        <w:tc>
          <w:tcPr>
            <w:tcW w:w="2384" w:type="dxa"/>
            <w:tcBorders>
              <w:top w:val="nil"/>
              <w:left w:val="nil"/>
              <w:bottom w:val="single" w:sz="4" w:space="0" w:color="auto"/>
              <w:right w:val="single" w:sz="4" w:space="0" w:color="auto"/>
            </w:tcBorders>
          </w:tcPr>
          <w:p w:rsidR="000E5A5E" w:rsidRPr="00537AAD" w:rsidRDefault="000E5A5E" w:rsidP="00FD4249">
            <w:pPr>
              <w:spacing w:after="0" w:line="240" w:lineRule="auto"/>
              <w:jc w:val="center"/>
              <w:rPr>
                <w:rFonts w:ascii="Times New Roman" w:eastAsia="Times New Roman" w:hAnsi="Times New Roman" w:cs="Times New Roman"/>
                <w:color w:val="000000"/>
                <w:sz w:val="24"/>
                <w:szCs w:val="24"/>
              </w:rPr>
            </w:pPr>
          </w:p>
        </w:tc>
      </w:tr>
      <w:tr w:rsidR="000E5A5E" w:rsidRPr="002C3FCD" w:rsidTr="00FD4249">
        <w:trPr>
          <w:trHeight w:val="945"/>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0E5A5E" w:rsidRPr="002C3FCD" w:rsidRDefault="000E5A5E" w:rsidP="00FD4249">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w:t>
            </w:r>
          </w:p>
        </w:tc>
        <w:tc>
          <w:tcPr>
            <w:tcW w:w="3263" w:type="dxa"/>
            <w:tcBorders>
              <w:top w:val="nil"/>
              <w:left w:val="nil"/>
              <w:bottom w:val="single" w:sz="4" w:space="0" w:color="auto"/>
              <w:right w:val="single" w:sz="4" w:space="0" w:color="auto"/>
            </w:tcBorders>
            <w:shd w:val="clear" w:color="auto" w:fill="auto"/>
            <w:vAlign w:val="center"/>
            <w:hideMark/>
          </w:tcPr>
          <w:p w:rsidR="000E5A5E" w:rsidRPr="002C3FCD" w:rsidRDefault="000E5A5E" w:rsidP="00FD4249">
            <w:pPr>
              <w:spacing w:after="0" w:line="240" w:lineRule="auto"/>
              <w:rPr>
                <w:rFonts w:ascii="Times New Roman" w:eastAsia="Times New Roman" w:hAnsi="Times New Roman" w:cs="Times New Roman"/>
                <w:color w:val="000000"/>
                <w:sz w:val="24"/>
                <w:szCs w:val="24"/>
                <w:highlight w:val="yellow"/>
              </w:rPr>
            </w:pPr>
            <w:r w:rsidRPr="00BE7528">
              <w:rPr>
                <w:rFonts w:ascii="Times New Roman" w:eastAsia="Times New Roman" w:hAnsi="Times New Roman" w:cs="Times New Roman"/>
                <w:color w:val="000000"/>
                <w:sz w:val="24"/>
                <w:szCs w:val="24"/>
              </w:rPr>
              <w:t>Ежегодная промывка и опрессовка отопительной системы  бюджетных учреждений</w:t>
            </w:r>
          </w:p>
        </w:tc>
        <w:tc>
          <w:tcPr>
            <w:tcW w:w="1130" w:type="dxa"/>
            <w:tcBorders>
              <w:top w:val="nil"/>
              <w:left w:val="nil"/>
              <w:bottom w:val="single" w:sz="4" w:space="0" w:color="auto"/>
              <w:right w:val="single" w:sz="4" w:space="0" w:color="auto"/>
            </w:tcBorders>
            <w:shd w:val="clear" w:color="auto" w:fill="auto"/>
            <w:vAlign w:val="center"/>
            <w:hideMark/>
          </w:tcPr>
          <w:p w:rsidR="000E5A5E" w:rsidRPr="002C3FCD" w:rsidRDefault="000E5A5E" w:rsidP="00FD424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665,5</w:t>
            </w:r>
          </w:p>
        </w:tc>
        <w:tc>
          <w:tcPr>
            <w:tcW w:w="1445" w:type="dxa"/>
            <w:tcBorders>
              <w:top w:val="nil"/>
              <w:left w:val="nil"/>
              <w:bottom w:val="single" w:sz="4" w:space="0" w:color="auto"/>
              <w:right w:val="single" w:sz="4" w:space="0" w:color="auto"/>
            </w:tcBorders>
            <w:shd w:val="clear" w:color="auto" w:fill="auto"/>
            <w:vAlign w:val="center"/>
            <w:hideMark/>
          </w:tcPr>
          <w:p w:rsidR="000E5A5E" w:rsidRPr="002C3FCD" w:rsidRDefault="000E5A5E" w:rsidP="00FD424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655,3</w:t>
            </w:r>
          </w:p>
        </w:tc>
        <w:tc>
          <w:tcPr>
            <w:tcW w:w="1979" w:type="dxa"/>
            <w:tcBorders>
              <w:top w:val="nil"/>
              <w:left w:val="nil"/>
              <w:bottom w:val="single" w:sz="4" w:space="0" w:color="auto"/>
              <w:right w:val="single" w:sz="4" w:space="0" w:color="auto"/>
            </w:tcBorders>
            <w:shd w:val="clear" w:color="auto" w:fill="auto"/>
            <w:vAlign w:val="center"/>
            <w:hideMark/>
          </w:tcPr>
          <w:p w:rsidR="000E5A5E" w:rsidRPr="00537AAD" w:rsidRDefault="000E5A5E" w:rsidP="00FD4249">
            <w:pPr>
              <w:spacing w:after="0" w:line="240" w:lineRule="auto"/>
              <w:jc w:val="center"/>
              <w:rPr>
                <w:rFonts w:ascii="Times New Roman" w:eastAsia="Times New Roman" w:hAnsi="Times New Roman" w:cs="Times New Roman"/>
                <w:color w:val="000000"/>
                <w:sz w:val="24"/>
                <w:szCs w:val="24"/>
              </w:rPr>
            </w:pPr>
            <w:r w:rsidRPr="00537AAD">
              <w:rPr>
                <w:rFonts w:ascii="Times New Roman" w:eastAsia="Times New Roman" w:hAnsi="Times New Roman" w:cs="Times New Roman"/>
                <w:bCs/>
                <w:color w:val="000000"/>
                <w:sz w:val="24"/>
                <w:szCs w:val="24"/>
                <w:lang w:eastAsia="ru-RU"/>
              </w:rPr>
              <w:t xml:space="preserve"> 98,5%</w:t>
            </w:r>
          </w:p>
        </w:tc>
        <w:tc>
          <w:tcPr>
            <w:tcW w:w="2384" w:type="dxa"/>
            <w:tcBorders>
              <w:top w:val="nil"/>
              <w:left w:val="nil"/>
              <w:bottom w:val="single" w:sz="4" w:space="0" w:color="auto"/>
              <w:right w:val="single" w:sz="4" w:space="0" w:color="auto"/>
            </w:tcBorders>
          </w:tcPr>
          <w:p w:rsidR="000E5A5E" w:rsidRPr="00537AAD" w:rsidRDefault="000E5A5E" w:rsidP="00FD4249">
            <w:pPr>
              <w:spacing w:after="0" w:line="240" w:lineRule="auto"/>
              <w:jc w:val="center"/>
              <w:rPr>
                <w:rFonts w:ascii="Times New Roman" w:eastAsia="Times New Roman" w:hAnsi="Times New Roman" w:cs="Times New Roman"/>
                <w:bCs/>
                <w:color w:val="000000"/>
                <w:sz w:val="24"/>
                <w:szCs w:val="24"/>
                <w:lang w:eastAsia="ru-RU"/>
              </w:rPr>
            </w:pPr>
          </w:p>
        </w:tc>
      </w:tr>
      <w:tr w:rsidR="000E5A5E" w:rsidRPr="002C3FCD" w:rsidTr="00FD4249">
        <w:trPr>
          <w:trHeight w:val="453"/>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Pr="002C3FCD" w:rsidRDefault="000E5A5E" w:rsidP="00FD424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w:t>
            </w:r>
          </w:p>
        </w:tc>
        <w:tc>
          <w:tcPr>
            <w:tcW w:w="3263" w:type="dxa"/>
            <w:tcBorders>
              <w:top w:val="nil"/>
              <w:left w:val="nil"/>
              <w:bottom w:val="single" w:sz="4" w:space="0" w:color="auto"/>
              <w:right w:val="single" w:sz="4" w:space="0" w:color="auto"/>
            </w:tcBorders>
            <w:shd w:val="clear" w:color="auto" w:fill="auto"/>
            <w:vAlign w:val="center"/>
          </w:tcPr>
          <w:p w:rsidR="000E5A5E" w:rsidRPr="002C3FCD" w:rsidRDefault="000E5A5E" w:rsidP="00FD4249">
            <w:pPr>
              <w:spacing w:after="0" w:line="240" w:lineRule="auto"/>
              <w:rPr>
                <w:rFonts w:ascii="Times New Roman" w:eastAsia="Times New Roman" w:hAnsi="Times New Roman" w:cs="Times New Roman"/>
                <w:color w:val="000000"/>
                <w:sz w:val="24"/>
                <w:szCs w:val="24"/>
                <w:highlight w:val="yellow"/>
              </w:rPr>
            </w:pPr>
            <w:r w:rsidRPr="00190E7F">
              <w:rPr>
                <w:rFonts w:ascii="Times New Roman" w:eastAsia="Times New Roman" w:hAnsi="Times New Roman" w:cs="Times New Roman"/>
                <w:color w:val="000000"/>
                <w:sz w:val="24"/>
                <w:szCs w:val="24"/>
              </w:rPr>
              <w:t xml:space="preserve">Устранение неполадок технологического оборудования в учреждении </w:t>
            </w:r>
            <w:r w:rsidRPr="00190E7F">
              <w:rPr>
                <w:rFonts w:ascii="Times New Roman" w:eastAsia="Times New Roman" w:hAnsi="Times New Roman" w:cs="Times New Roman"/>
                <w:color w:val="000000"/>
                <w:sz w:val="24"/>
                <w:szCs w:val="24"/>
              </w:rPr>
              <w:lastRenderedPageBreak/>
              <w:t>(своевременный ремонт)</w:t>
            </w:r>
          </w:p>
        </w:tc>
        <w:tc>
          <w:tcPr>
            <w:tcW w:w="1130" w:type="dxa"/>
            <w:tcBorders>
              <w:top w:val="nil"/>
              <w:left w:val="nil"/>
              <w:bottom w:val="single" w:sz="4" w:space="0" w:color="auto"/>
              <w:right w:val="single" w:sz="4" w:space="0" w:color="auto"/>
            </w:tcBorders>
            <w:shd w:val="clear" w:color="auto" w:fill="auto"/>
            <w:vAlign w:val="center"/>
          </w:tcPr>
          <w:p w:rsidR="000E5A5E" w:rsidRPr="002C3FCD" w:rsidRDefault="000E5A5E" w:rsidP="00FD424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453,4</w:t>
            </w:r>
          </w:p>
        </w:tc>
        <w:tc>
          <w:tcPr>
            <w:tcW w:w="1445" w:type="dxa"/>
            <w:tcBorders>
              <w:top w:val="nil"/>
              <w:left w:val="nil"/>
              <w:bottom w:val="single" w:sz="4" w:space="0" w:color="auto"/>
              <w:right w:val="single" w:sz="4" w:space="0" w:color="auto"/>
            </w:tcBorders>
            <w:shd w:val="clear" w:color="auto" w:fill="auto"/>
            <w:vAlign w:val="center"/>
          </w:tcPr>
          <w:p w:rsidR="000E5A5E" w:rsidRPr="002C3FCD" w:rsidRDefault="000E5A5E" w:rsidP="00FD424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295,8</w:t>
            </w:r>
          </w:p>
        </w:tc>
        <w:tc>
          <w:tcPr>
            <w:tcW w:w="1979" w:type="dxa"/>
            <w:tcBorders>
              <w:top w:val="nil"/>
              <w:left w:val="nil"/>
              <w:bottom w:val="single" w:sz="4" w:space="0" w:color="auto"/>
              <w:right w:val="single" w:sz="4" w:space="0" w:color="auto"/>
            </w:tcBorders>
            <w:shd w:val="clear" w:color="auto" w:fill="auto"/>
            <w:vAlign w:val="center"/>
          </w:tcPr>
          <w:p w:rsidR="000E5A5E" w:rsidRPr="00537AAD" w:rsidRDefault="000E5A5E" w:rsidP="00FD4249">
            <w:pPr>
              <w:spacing w:after="0" w:line="240" w:lineRule="auto"/>
              <w:jc w:val="center"/>
              <w:rPr>
                <w:rFonts w:ascii="Times New Roman" w:eastAsia="Times New Roman" w:hAnsi="Times New Roman" w:cs="Times New Roman"/>
                <w:color w:val="000000"/>
                <w:sz w:val="24"/>
                <w:szCs w:val="24"/>
              </w:rPr>
            </w:pPr>
            <w:r w:rsidRPr="00537AAD">
              <w:rPr>
                <w:rFonts w:ascii="Times New Roman" w:eastAsia="Times New Roman" w:hAnsi="Times New Roman" w:cs="Times New Roman"/>
                <w:bCs/>
                <w:color w:val="000000"/>
                <w:sz w:val="24"/>
                <w:szCs w:val="24"/>
                <w:lang w:eastAsia="ru-RU"/>
              </w:rPr>
              <w:t>65,3%</w:t>
            </w:r>
            <w:r>
              <w:rPr>
                <w:rFonts w:ascii="Times New Roman" w:eastAsia="Times New Roman" w:hAnsi="Times New Roman" w:cs="Times New Roman"/>
                <w:bCs/>
                <w:color w:val="000000"/>
                <w:sz w:val="24"/>
                <w:szCs w:val="24"/>
                <w:lang w:eastAsia="ru-RU"/>
              </w:rPr>
              <w:t xml:space="preserve"> </w:t>
            </w:r>
          </w:p>
        </w:tc>
        <w:tc>
          <w:tcPr>
            <w:tcW w:w="2384" w:type="dxa"/>
            <w:tcBorders>
              <w:top w:val="nil"/>
              <w:left w:val="nil"/>
              <w:bottom w:val="single" w:sz="4" w:space="0" w:color="auto"/>
              <w:right w:val="single" w:sz="4" w:space="0" w:color="auto"/>
            </w:tcBorders>
          </w:tcPr>
          <w:p w:rsidR="000E5A5E" w:rsidRPr="00537AAD" w:rsidRDefault="000E5A5E" w:rsidP="00FD4249">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color w:val="000000"/>
                <w:lang w:eastAsia="ru-RU"/>
              </w:rPr>
              <w:t>Причина неполного исполнения - отсутствие неполадок</w:t>
            </w:r>
          </w:p>
        </w:tc>
      </w:tr>
      <w:tr w:rsidR="000E5A5E" w:rsidRPr="002C3FCD" w:rsidTr="00FD4249">
        <w:trPr>
          <w:trHeight w:val="170"/>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Default="000E5A5E" w:rsidP="00FD4249">
            <w:pPr>
              <w:spacing w:after="0" w:line="240" w:lineRule="auto"/>
              <w:rPr>
                <w:rFonts w:ascii="Times New Roman" w:eastAsia="Times New Roman" w:hAnsi="Times New Roman" w:cs="Times New Roman"/>
                <w:color w:val="000000"/>
                <w:sz w:val="24"/>
                <w:szCs w:val="24"/>
              </w:rPr>
            </w:pPr>
          </w:p>
        </w:tc>
        <w:tc>
          <w:tcPr>
            <w:tcW w:w="3263" w:type="dxa"/>
            <w:tcBorders>
              <w:top w:val="nil"/>
              <w:left w:val="nil"/>
              <w:bottom w:val="single" w:sz="4" w:space="0" w:color="auto"/>
              <w:right w:val="single" w:sz="4" w:space="0" w:color="auto"/>
            </w:tcBorders>
            <w:shd w:val="clear" w:color="auto" w:fill="auto"/>
            <w:vAlign w:val="center"/>
          </w:tcPr>
          <w:p w:rsidR="000E5A5E" w:rsidRPr="006B1A06" w:rsidRDefault="000E5A5E" w:rsidP="00FD4249">
            <w:pPr>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Задача №4</w:t>
            </w:r>
            <w:r w:rsidRPr="006B1A06">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color w:val="000000"/>
                <w:sz w:val="24"/>
                <w:szCs w:val="24"/>
                <w:lang w:eastAsia="ru-RU"/>
              </w:rPr>
              <w:t>«</w:t>
            </w:r>
            <w:r w:rsidRPr="00190E7F">
              <w:rPr>
                <w:rFonts w:ascii="Times New Roman" w:eastAsia="Times New Roman" w:hAnsi="Times New Roman" w:cs="Times New Roman"/>
                <w:b/>
                <w:bCs/>
                <w:color w:val="000000"/>
                <w:sz w:val="24"/>
                <w:szCs w:val="24"/>
                <w:lang w:eastAsia="ru-RU"/>
              </w:rPr>
              <w:t>Повышение эффективности энергопотребления путем внедрения современных энергосберегающих технологий и оборудования</w:t>
            </w:r>
            <w:r>
              <w:rPr>
                <w:rFonts w:ascii="Times New Roman" w:eastAsia="Times New Roman" w:hAnsi="Times New Roman" w:cs="Times New Roman"/>
                <w:b/>
                <w:bCs/>
                <w:color w:val="000000"/>
                <w:sz w:val="24"/>
                <w:szCs w:val="24"/>
                <w:lang w:eastAsia="ru-RU"/>
              </w:rPr>
              <w:t xml:space="preserve">», </w:t>
            </w:r>
            <w:r w:rsidRPr="006B1A06">
              <w:rPr>
                <w:rFonts w:ascii="Times New Roman" w:eastAsia="Times New Roman" w:hAnsi="Times New Roman" w:cs="Times New Roman"/>
                <w:b/>
                <w:bCs/>
                <w:color w:val="000000"/>
                <w:sz w:val="24"/>
                <w:szCs w:val="24"/>
                <w:lang w:eastAsia="ru-RU"/>
              </w:rPr>
              <w:t>в том числе:</w:t>
            </w:r>
          </w:p>
        </w:tc>
        <w:tc>
          <w:tcPr>
            <w:tcW w:w="1130" w:type="dxa"/>
            <w:tcBorders>
              <w:top w:val="nil"/>
              <w:left w:val="nil"/>
              <w:bottom w:val="single" w:sz="4" w:space="0" w:color="auto"/>
              <w:right w:val="single" w:sz="4" w:space="0" w:color="auto"/>
            </w:tcBorders>
            <w:shd w:val="clear" w:color="auto" w:fill="auto"/>
            <w:vAlign w:val="center"/>
          </w:tcPr>
          <w:p w:rsidR="000E5A5E" w:rsidRPr="00307714" w:rsidRDefault="000E5A5E" w:rsidP="00FD4249">
            <w:pPr>
              <w:spacing w:after="0" w:line="240" w:lineRule="auto"/>
              <w:jc w:val="center"/>
              <w:rPr>
                <w:rFonts w:ascii="Times New Roman" w:eastAsia="Times New Roman" w:hAnsi="Times New Roman" w:cs="Times New Roman"/>
                <w:b/>
                <w:bCs/>
                <w:i/>
                <w:color w:val="000000"/>
                <w:sz w:val="24"/>
                <w:szCs w:val="24"/>
                <w:lang w:eastAsia="ru-RU"/>
              </w:rPr>
            </w:pPr>
            <w:r w:rsidRPr="00307714">
              <w:rPr>
                <w:rFonts w:ascii="Times New Roman" w:eastAsia="Times New Roman" w:hAnsi="Times New Roman" w:cs="Times New Roman"/>
                <w:b/>
                <w:bCs/>
                <w:i/>
                <w:color w:val="000000"/>
                <w:sz w:val="24"/>
                <w:szCs w:val="24"/>
                <w:lang w:eastAsia="ru-RU"/>
              </w:rPr>
              <w:t>1621,9</w:t>
            </w:r>
          </w:p>
        </w:tc>
        <w:tc>
          <w:tcPr>
            <w:tcW w:w="1445" w:type="dxa"/>
            <w:tcBorders>
              <w:top w:val="nil"/>
              <w:left w:val="nil"/>
              <w:bottom w:val="single" w:sz="4" w:space="0" w:color="auto"/>
              <w:right w:val="single" w:sz="4" w:space="0" w:color="auto"/>
            </w:tcBorders>
            <w:shd w:val="clear" w:color="auto" w:fill="auto"/>
            <w:vAlign w:val="center"/>
          </w:tcPr>
          <w:p w:rsidR="000E5A5E" w:rsidRPr="00307714" w:rsidRDefault="000E5A5E" w:rsidP="00FD4249">
            <w:pPr>
              <w:spacing w:after="0" w:line="240" w:lineRule="auto"/>
              <w:jc w:val="center"/>
              <w:rPr>
                <w:rFonts w:ascii="Times New Roman" w:eastAsia="Times New Roman" w:hAnsi="Times New Roman" w:cs="Times New Roman"/>
                <w:b/>
                <w:bCs/>
                <w:i/>
                <w:color w:val="000000"/>
                <w:sz w:val="24"/>
                <w:szCs w:val="24"/>
                <w:lang w:eastAsia="ru-RU"/>
              </w:rPr>
            </w:pPr>
            <w:r w:rsidRPr="00307714">
              <w:rPr>
                <w:rFonts w:ascii="Times New Roman" w:eastAsia="Times New Roman" w:hAnsi="Times New Roman" w:cs="Times New Roman"/>
                <w:b/>
                <w:bCs/>
                <w:i/>
                <w:color w:val="000000"/>
                <w:sz w:val="24"/>
                <w:szCs w:val="24"/>
                <w:lang w:eastAsia="ru-RU"/>
              </w:rPr>
              <w:t>2977,9</w:t>
            </w:r>
          </w:p>
        </w:tc>
        <w:tc>
          <w:tcPr>
            <w:tcW w:w="1979" w:type="dxa"/>
            <w:tcBorders>
              <w:top w:val="nil"/>
              <w:left w:val="nil"/>
              <w:bottom w:val="single" w:sz="4" w:space="0" w:color="auto"/>
              <w:right w:val="single" w:sz="4" w:space="0" w:color="auto"/>
            </w:tcBorders>
            <w:shd w:val="clear" w:color="auto" w:fill="auto"/>
            <w:vAlign w:val="center"/>
          </w:tcPr>
          <w:p w:rsidR="000E5A5E" w:rsidRPr="00307714" w:rsidRDefault="000E5A5E" w:rsidP="00FD4249">
            <w:pPr>
              <w:spacing w:after="0" w:line="240" w:lineRule="auto"/>
              <w:jc w:val="center"/>
              <w:rPr>
                <w:rFonts w:ascii="Times New Roman" w:eastAsia="Times New Roman" w:hAnsi="Times New Roman" w:cs="Times New Roman"/>
                <w:b/>
                <w:bCs/>
                <w:i/>
                <w:color w:val="000000"/>
                <w:sz w:val="24"/>
                <w:szCs w:val="24"/>
                <w:highlight w:val="yellow"/>
                <w:lang w:eastAsia="ru-RU"/>
              </w:rPr>
            </w:pPr>
            <w:r w:rsidRPr="00307714">
              <w:rPr>
                <w:rFonts w:ascii="Times New Roman" w:eastAsia="Times New Roman" w:hAnsi="Times New Roman" w:cs="Times New Roman"/>
                <w:b/>
                <w:bCs/>
                <w:i/>
                <w:color w:val="000000"/>
                <w:sz w:val="24"/>
                <w:szCs w:val="24"/>
                <w:lang w:eastAsia="ru-RU"/>
              </w:rPr>
              <w:t>183,6%</w:t>
            </w:r>
          </w:p>
        </w:tc>
        <w:tc>
          <w:tcPr>
            <w:tcW w:w="2384" w:type="dxa"/>
            <w:tcBorders>
              <w:top w:val="nil"/>
              <w:left w:val="nil"/>
              <w:bottom w:val="single" w:sz="4" w:space="0" w:color="auto"/>
              <w:right w:val="single" w:sz="4" w:space="0" w:color="auto"/>
            </w:tcBorders>
          </w:tcPr>
          <w:p w:rsidR="000E5A5E" w:rsidRPr="00D642CD" w:rsidRDefault="000E5A5E" w:rsidP="00FD4249">
            <w:pPr>
              <w:spacing w:after="0" w:line="240" w:lineRule="auto"/>
              <w:jc w:val="center"/>
              <w:rPr>
                <w:rFonts w:ascii="Times New Roman" w:eastAsia="Times New Roman" w:hAnsi="Times New Roman" w:cs="Times New Roman"/>
                <w:b/>
                <w:bCs/>
                <w:i/>
                <w:color w:val="000000"/>
                <w:sz w:val="24"/>
                <w:szCs w:val="24"/>
                <w:u w:val="single"/>
                <w:lang w:eastAsia="ru-RU"/>
              </w:rPr>
            </w:pPr>
          </w:p>
        </w:tc>
      </w:tr>
      <w:tr w:rsidR="000E5A5E" w:rsidRPr="002C3FCD" w:rsidTr="00FD4249">
        <w:trPr>
          <w:trHeight w:val="316"/>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Default="000E5A5E" w:rsidP="00FD4249">
            <w:pPr>
              <w:spacing w:after="0" w:line="240" w:lineRule="auto"/>
              <w:rPr>
                <w:rFonts w:ascii="Times New Roman" w:eastAsia="Times New Roman" w:hAnsi="Times New Roman" w:cs="Times New Roman"/>
                <w:color w:val="000000"/>
                <w:sz w:val="24"/>
                <w:szCs w:val="24"/>
              </w:rPr>
            </w:pPr>
          </w:p>
        </w:tc>
        <w:tc>
          <w:tcPr>
            <w:tcW w:w="3263" w:type="dxa"/>
            <w:tcBorders>
              <w:top w:val="nil"/>
              <w:left w:val="nil"/>
              <w:bottom w:val="single" w:sz="4" w:space="0" w:color="auto"/>
              <w:right w:val="single" w:sz="4" w:space="0" w:color="auto"/>
            </w:tcBorders>
            <w:shd w:val="clear" w:color="auto" w:fill="auto"/>
            <w:vAlign w:val="center"/>
          </w:tcPr>
          <w:p w:rsidR="000E5A5E" w:rsidRPr="006B1A06" w:rsidRDefault="000E5A5E" w:rsidP="00FD4249">
            <w:pPr>
              <w:spacing w:after="0" w:line="240" w:lineRule="auto"/>
              <w:rPr>
                <w:rFonts w:ascii="Times New Roman" w:eastAsia="Times New Roman" w:hAnsi="Times New Roman" w:cs="Times New Roman"/>
                <w:b/>
                <w:bCs/>
                <w:color w:val="000000"/>
                <w:sz w:val="24"/>
                <w:szCs w:val="24"/>
                <w:lang w:eastAsia="ru-RU"/>
              </w:rPr>
            </w:pPr>
            <w:r w:rsidRPr="006B1A06">
              <w:rPr>
                <w:rFonts w:ascii="Times New Roman" w:eastAsia="Times New Roman" w:hAnsi="Times New Roman" w:cs="Times New Roman"/>
                <w:b/>
                <w:bCs/>
                <w:color w:val="000000"/>
                <w:sz w:val="24"/>
                <w:szCs w:val="24"/>
                <w:lang w:eastAsia="ru-RU"/>
              </w:rPr>
              <w:t xml:space="preserve">Средства местного бюджета ГО </w:t>
            </w:r>
            <w:r>
              <w:rPr>
                <w:rFonts w:ascii="Times New Roman" w:eastAsia="Times New Roman" w:hAnsi="Times New Roman" w:cs="Times New Roman"/>
                <w:b/>
                <w:bCs/>
                <w:color w:val="000000"/>
                <w:sz w:val="24"/>
                <w:szCs w:val="24"/>
                <w:lang w:eastAsia="ru-RU"/>
              </w:rPr>
              <w:t>«</w:t>
            </w:r>
            <w:r w:rsidRPr="006B1A06">
              <w:rPr>
                <w:rFonts w:ascii="Times New Roman" w:eastAsia="Times New Roman" w:hAnsi="Times New Roman" w:cs="Times New Roman"/>
                <w:b/>
                <w:bCs/>
                <w:color w:val="000000"/>
                <w:sz w:val="24"/>
                <w:szCs w:val="24"/>
                <w:lang w:eastAsia="ru-RU"/>
              </w:rPr>
              <w:t>Жатай</w:t>
            </w:r>
            <w:r>
              <w:rPr>
                <w:rFonts w:ascii="Times New Roman" w:eastAsia="Times New Roman" w:hAnsi="Times New Roman" w:cs="Times New Roman"/>
                <w:b/>
                <w:bCs/>
                <w:color w:val="000000"/>
                <w:sz w:val="24"/>
                <w:szCs w:val="24"/>
                <w:lang w:eastAsia="ru-RU"/>
              </w:rPr>
              <w:t>»</w:t>
            </w:r>
          </w:p>
        </w:tc>
        <w:tc>
          <w:tcPr>
            <w:tcW w:w="1130" w:type="dxa"/>
            <w:tcBorders>
              <w:top w:val="nil"/>
              <w:left w:val="nil"/>
              <w:bottom w:val="single" w:sz="4" w:space="0" w:color="auto"/>
              <w:right w:val="single" w:sz="4" w:space="0" w:color="auto"/>
            </w:tcBorders>
            <w:shd w:val="clear" w:color="auto" w:fill="auto"/>
            <w:vAlign w:val="center"/>
          </w:tcPr>
          <w:p w:rsidR="000E5A5E" w:rsidRPr="006B1A06"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88,3</w:t>
            </w:r>
            <w:r w:rsidRPr="006B1A06">
              <w:rPr>
                <w:rFonts w:ascii="Times New Roman" w:eastAsia="Times New Roman" w:hAnsi="Times New Roman" w:cs="Times New Roman"/>
                <w:b/>
                <w:bCs/>
                <w:color w:val="000000"/>
                <w:sz w:val="24"/>
                <w:szCs w:val="24"/>
                <w:lang w:eastAsia="ru-RU"/>
              </w:rPr>
              <w:t xml:space="preserve"> </w:t>
            </w:r>
          </w:p>
        </w:tc>
        <w:tc>
          <w:tcPr>
            <w:tcW w:w="1445" w:type="dxa"/>
            <w:tcBorders>
              <w:top w:val="nil"/>
              <w:left w:val="nil"/>
              <w:bottom w:val="single" w:sz="4" w:space="0" w:color="auto"/>
              <w:right w:val="single" w:sz="4" w:space="0" w:color="auto"/>
            </w:tcBorders>
            <w:shd w:val="clear" w:color="auto" w:fill="auto"/>
            <w:vAlign w:val="center"/>
          </w:tcPr>
          <w:p w:rsidR="000E5A5E" w:rsidRPr="006B1A06"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88,3</w:t>
            </w:r>
          </w:p>
        </w:tc>
        <w:tc>
          <w:tcPr>
            <w:tcW w:w="1979" w:type="dxa"/>
            <w:tcBorders>
              <w:top w:val="nil"/>
              <w:left w:val="nil"/>
              <w:bottom w:val="single" w:sz="4" w:space="0" w:color="auto"/>
              <w:right w:val="single" w:sz="4" w:space="0" w:color="auto"/>
            </w:tcBorders>
            <w:shd w:val="clear" w:color="auto" w:fill="auto"/>
            <w:vAlign w:val="center"/>
          </w:tcPr>
          <w:p w:rsidR="000E5A5E" w:rsidRPr="00771481" w:rsidRDefault="000E5A5E" w:rsidP="00FD4249">
            <w:pPr>
              <w:spacing w:after="0" w:line="240" w:lineRule="auto"/>
              <w:jc w:val="center"/>
              <w:rPr>
                <w:rFonts w:ascii="Times New Roman" w:eastAsia="Times New Roman" w:hAnsi="Times New Roman" w:cs="Times New Roman"/>
                <w:b/>
                <w:bCs/>
                <w:color w:val="000000"/>
                <w:sz w:val="24"/>
                <w:szCs w:val="24"/>
                <w:highlight w:val="yellow"/>
                <w:lang w:eastAsia="ru-RU"/>
              </w:rPr>
            </w:pPr>
            <w:r w:rsidRPr="001559A1">
              <w:rPr>
                <w:rFonts w:ascii="Times New Roman" w:eastAsia="Times New Roman" w:hAnsi="Times New Roman" w:cs="Times New Roman"/>
                <w:b/>
                <w:bCs/>
                <w:color w:val="000000"/>
                <w:sz w:val="24"/>
                <w:szCs w:val="24"/>
                <w:lang w:eastAsia="ru-RU"/>
              </w:rPr>
              <w:t xml:space="preserve"> 100%</w:t>
            </w:r>
          </w:p>
        </w:tc>
        <w:tc>
          <w:tcPr>
            <w:tcW w:w="2384" w:type="dxa"/>
            <w:tcBorders>
              <w:top w:val="nil"/>
              <w:left w:val="nil"/>
              <w:bottom w:val="single" w:sz="4" w:space="0" w:color="auto"/>
              <w:right w:val="single" w:sz="4" w:space="0" w:color="auto"/>
            </w:tcBorders>
          </w:tcPr>
          <w:p w:rsidR="000E5A5E" w:rsidRPr="001559A1"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p>
        </w:tc>
      </w:tr>
      <w:tr w:rsidR="000E5A5E" w:rsidRPr="002C3FCD" w:rsidTr="00FD4249">
        <w:trPr>
          <w:trHeight w:val="357"/>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0E5A5E" w:rsidRPr="002C3FCD" w:rsidRDefault="000E5A5E" w:rsidP="00FD4249">
            <w:pPr>
              <w:spacing w:after="0" w:line="240" w:lineRule="auto"/>
              <w:jc w:val="both"/>
              <w:rPr>
                <w:rFonts w:ascii="Times New Roman" w:eastAsia="Times New Roman" w:hAnsi="Times New Roman" w:cs="Times New Roman"/>
                <w:color w:val="000000"/>
                <w:sz w:val="24"/>
                <w:szCs w:val="24"/>
              </w:rPr>
            </w:pPr>
          </w:p>
        </w:tc>
        <w:tc>
          <w:tcPr>
            <w:tcW w:w="7817" w:type="dxa"/>
            <w:gridSpan w:val="4"/>
            <w:tcBorders>
              <w:top w:val="nil"/>
              <w:left w:val="nil"/>
              <w:bottom w:val="single" w:sz="4" w:space="0" w:color="auto"/>
              <w:right w:val="single" w:sz="4" w:space="0" w:color="auto"/>
            </w:tcBorders>
            <w:shd w:val="clear" w:color="auto" w:fill="auto"/>
            <w:vAlign w:val="center"/>
            <w:hideMark/>
          </w:tcPr>
          <w:p w:rsidR="000E5A5E" w:rsidRDefault="000E5A5E" w:rsidP="00FD4249">
            <w:pPr>
              <w:jc w:val="center"/>
            </w:pPr>
            <w:r w:rsidRPr="00BE7528">
              <w:rPr>
                <w:rFonts w:ascii="Times New Roman" w:eastAsia="Times New Roman" w:hAnsi="Times New Roman" w:cs="Times New Roman"/>
                <w:color w:val="000000"/>
                <w:sz w:val="24"/>
                <w:szCs w:val="24"/>
              </w:rPr>
              <w:t>Бюджетные учреждения</w:t>
            </w:r>
          </w:p>
        </w:tc>
        <w:tc>
          <w:tcPr>
            <w:tcW w:w="2384" w:type="dxa"/>
            <w:tcBorders>
              <w:top w:val="nil"/>
              <w:left w:val="nil"/>
              <w:bottom w:val="single" w:sz="4" w:space="0" w:color="auto"/>
              <w:right w:val="single" w:sz="4" w:space="0" w:color="auto"/>
            </w:tcBorders>
          </w:tcPr>
          <w:p w:rsidR="000E5A5E" w:rsidRPr="00BE7528" w:rsidRDefault="000E5A5E" w:rsidP="00FD4249">
            <w:pPr>
              <w:jc w:val="center"/>
              <w:rPr>
                <w:rFonts w:ascii="Times New Roman" w:eastAsia="Times New Roman" w:hAnsi="Times New Roman" w:cs="Times New Roman"/>
                <w:color w:val="000000"/>
                <w:sz w:val="24"/>
                <w:szCs w:val="24"/>
              </w:rPr>
            </w:pPr>
          </w:p>
        </w:tc>
      </w:tr>
      <w:tr w:rsidR="000E5A5E" w:rsidRPr="002C3FCD" w:rsidTr="00FD4249">
        <w:trPr>
          <w:trHeight w:val="311"/>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Pr="002C3FCD" w:rsidRDefault="000E5A5E" w:rsidP="00FD4249">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w:t>
            </w:r>
          </w:p>
        </w:tc>
        <w:tc>
          <w:tcPr>
            <w:tcW w:w="3263" w:type="dxa"/>
            <w:tcBorders>
              <w:top w:val="nil"/>
              <w:left w:val="nil"/>
              <w:bottom w:val="single" w:sz="4" w:space="0" w:color="auto"/>
              <w:right w:val="single" w:sz="4" w:space="0" w:color="auto"/>
            </w:tcBorders>
            <w:shd w:val="clear" w:color="auto" w:fill="auto"/>
            <w:vAlign w:val="center"/>
          </w:tcPr>
          <w:p w:rsidR="000E5A5E" w:rsidRPr="002C3FCD" w:rsidRDefault="000E5A5E" w:rsidP="00FD4249">
            <w:pPr>
              <w:spacing w:after="0" w:line="240" w:lineRule="auto"/>
              <w:rPr>
                <w:rFonts w:ascii="Times New Roman" w:eastAsia="Times New Roman" w:hAnsi="Times New Roman" w:cs="Times New Roman"/>
                <w:color w:val="000000"/>
                <w:sz w:val="24"/>
                <w:szCs w:val="24"/>
                <w:highlight w:val="yellow"/>
              </w:rPr>
            </w:pPr>
            <w:r w:rsidRPr="00190E7F">
              <w:rPr>
                <w:rFonts w:ascii="Times New Roman" w:eastAsia="Times New Roman" w:hAnsi="Times New Roman" w:cs="Times New Roman"/>
                <w:color w:val="000000"/>
                <w:sz w:val="24"/>
                <w:szCs w:val="24"/>
              </w:rPr>
              <w:t>Своевременный ремонт систем отопления, водоснабжения, электроснабжения бюджетных учреждений</w:t>
            </w:r>
          </w:p>
        </w:tc>
        <w:tc>
          <w:tcPr>
            <w:tcW w:w="1130" w:type="dxa"/>
            <w:tcBorders>
              <w:top w:val="nil"/>
              <w:left w:val="nil"/>
              <w:bottom w:val="single" w:sz="4" w:space="0" w:color="auto"/>
              <w:right w:val="single" w:sz="4" w:space="0" w:color="auto"/>
            </w:tcBorders>
            <w:shd w:val="clear" w:color="auto" w:fill="auto"/>
            <w:vAlign w:val="center"/>
          </w:tcPr>
          <w:p w:rsidR="000E5A5E" w:rsidRPr="002C3FCD" w:rsidRDefault="000E5A5E" w:rsidP="00FD424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88,3</w:t>
            </w:r>
          </w:p>
        </w:tc>
        <w:tc>
          <w:tcPr>
            <w:tcW w:w="1445" w:type="dxa"/>
            <w:tcBorders>
              <w:top w:val="nil"/>
              <w:left w:val="nil"/>
              <w:bottom w:val="single" w:sz="4" w:space="0" w:color="auto"/>
              <w:right w:val="single" w:sz="4" w:space="0" w:color="auto"/>
            </w:tcBorders>
            <w:shd w:val="clear" w:color="auto" w:fill="auto"/>
            <w:vAlign w:val="center"/>
          </w:tcPr>
          <w:p w:rsidR="000E5A5E" w:rsidRPr="002C3FCD" w:rsidRDefault="000E5A5E" w:rsidP="00FD424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88,3</w:t>
            </w:r>
          </w:p>
        </w:tc>
        <w:tc>
          <w:tcPr>
            <w:tcW w:w="1979" w:type="dxa"/>
            <w:tcBorders>
              <w:top w:val="nil"/>
              <w:left w:val="nil"/>
              <w:bottom w:val="single" w:sz="4" w:space="0" w:color="auto"/>
              <w:right w:val="single" w:sz="4" w:space="0" w:color="auto"/>
            </w:tcBorders>
            <w:shd w:val="clear" w:color="auto" w:fill="auto"/>
            <w:vAlign w:val="center"/>
          </w:tcPr>
          <w:p w:rsidR="000E5A5E" w:rsidRPr="00537AAD" w:rsidRDefault="000E5A5E" w:rsidP="00FD4249">
            <w:pPr>
              <w:spacing w:after="0" w:line="240" w:lineRule="auto"/>
              <w:jc w:val="center"/>
              <w:rPr>
                <w:rFonts w:ascii="Times New Roman" w:eastAsia="Times New Roman" w:hAnsi="Times New Roman" w:cs="Times New Roman"/>
                <w:color w:val="000000"/>
                <w:sz w:val="24"/>
                <w:szCs w:val="24"/>
              </w:rPr>
            </w:pPr>
            <w:r w:rsidRPr="00537AAD">
              <w:rPr>
                <w:rFonts w:ascii="Times New Roman" w:eastAsia="Times New Roman" w:hAnsi="Times New Roman" w:cs="Times New Roman"/>
                <w:bCs/>
                <w:color w:val="000000"/>
                <w:sz w:val="24"/>
                <w:szCs w:val="24"/>
                <w:lang w:eastAsia="ru-RU"/>
              </w:rPr>
              <w:t>100%</w:t>
            </w:r>
          </w:p>
        </w:tc>
        <w:tc>
          <w:tcPr>
            <w:tcW w:w="2384" w:type="dxa"/>
            <w:tcBorders>
              <w:top w:val="nil"/>
              <w:left w:val="nil"/>
              <w:bottom w:val="single" w:sz="4" w:space="0" w:color="auto"/>
              <w:right w:val="single" w:sz="4" w:space="0" w:color="auto"/>
            </w:tcBorders>
          </w:tcPr>
          <w:p w:rsidR="000E5A5E" w:rsidRPr="00537AAD" w:rsidRDefault="000E5A5E" w:rsidP="00FD4249">
            <w:pPr>
              <w:spacing w:after="0" w:line="240" w:lineRule="auto"/>
              <w:jc w:val="center"/>
              <w:rPr>
                <w:rFonts w:ascii="Times New Roman" w:eastAsia="Times New Roman" w:hAnsi="Times New Roman" w:cs="Times New Roman"/>
                <w:bCs/>
                <w:color w:val="000000"/>
                <w:sz w:val="24"/>
                <w:szCs w:val="24"/>
                <w:lang w:eastAsia="ru-RU"/>
              </w:rPr>
            </w:pPr>
          </w:p>
        </w:tc>
      </w:tr>
      <w:tr w:rsidR="000E5A5E" w:rsidRPr="002C3FCD" w:rsidTr="00FD4249">
        <w:trPr>
          <w:trHeight w:val="418"/>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Default="000E5A5E" w:rsidP="00FD4249">
            <w:pPr>
              <w:spacing w:after="0" w:line="240" w:lineRule="auto"/>
              <w:jc w:val="both"/>
              <w:rPr>
                <w:rFonts w:ascii="Times New Roman" w:eastAsia="Times New Roman" w:hAnsi="Times New Roman" w:cs="Times New Roman"/>
                <w:color w:val="000000"/>
                <w:sz w:val="24"/>
                <w:szCs w:val="24"/>
              </w:rPr>
            </w:pPr>
          </w:p>
        </w:tc>
        <w:tc>
          <w:tcPr>
            <w:tcW w:w="3263" w:type="dxa"/>
            <w:tcBorders>
              <w:top w:val="nil"/>
              <w:left w:val="nil"/>
              <w:bottom w:val="single" w:sz="4" w:space="0" w:color="auto"/>
              <w:right w:val="single" w:sz="4" w:space="0" w:color="auto"/>
            </w:tcBorders>
            <w:shd w:val="clear" w:color="auto" w:fill="auto"/>
            <w:vAlign w:val="center"/>
          </w:tcPr>
          <w:p w:rsidR="000E5A5E" w:rsidRPr="006B1A06" w:rsidRDefault="000E5A5E" w:rsidP="00FD4249">
            <w:pPr>
              <w:spacing w:after="0" w:line="240" w:lineRule="auto"/>
              <w:rPr>
                <w:rFonts w:ascii="Times New Roman" w:eastAsia="Times New Roman" w:hAnsi="Times New Roman" w:cs="Times New Roman"/>
                <w:b/>
                <w:bCs/>
                <w:color w:val="000000"/>
                <w:sz w:val="24"/>
                <w:szCs w:val="24"/>
                <w:lang w:eastAsia="ru-RU"/>
              </w:rPr>
            </w:pPr>
            <w:r w:rsidRPr="006B1A06">
              <w:rPr>
                <w:rFonts w:ascii="Times New Roman" w:eastAsia="Times New Roman" w:hAnsi="Times New Roman" w:cs="Times New Roman"/>
                <w:b/>
                <w:bCs/>
                <w:color w:val="000000"/>
                <w:sz w:val="24"/>
                <w:szCs w:val="24"/>
                <w:lang w:eastAsia="ru-RU"/>
              </w:rPr>
              <w:t xml:space="preserve">Средства </w:t>
            </w:r>
            <w:r>
              <w:rPr>
                <w:rFonts w:ascii="Times New Roman" w:eastAsia="Times New Roman" w:hAnsi="Times New Roman" w:cs="Times New Roman"/>
                <w:b/>
                <w:bCs/>
                <w:color w:val="000000"/>
                <w:sz w:val="24"/>
                <w:szCs w:val="24"/>
                <w:lang w:eastAsia="ru-RU"/>
              </w:rPr>
              <w:t>внебюджетных</w:t>
            </w:r>
            <w:r w:rsidRPr="006B1A06">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color w:val="000000"/>
                <w:sz w:val="24"/>
                <w:szCs w:val="24"/>
                <w:lang w:eastAsia="ru-RU"/>
              </w:rPr>
              <w:t xml:space="preserve"> </w:t>
            </w:r>
            <w:r w:rsidRPr="006B1A06">
              <w:rPr>
                <w:rFonts w:ascii="Times New Roman" w:eastAsia="Times New Roman" w:hAnsi="Times New Roman" w:cs="Times New Roman"/>
                <w:b/>
                <w:bCs/>
                <w:color w:val="000000"/>
                <w:sz w:val="24"/>
                <w:szCs w:val="24"/>
                <w:lang w:eastAsia="ru-RU"/>
              </w:rPr>
              <w:t>источников:</w:t>
            </w:r>
          </w:p>
        </w:tc>
        <w:tc>
          <w:tcPr>
            <w:tcW w:w="1130" w:type="dxa"/>
            <w:tcBorders>
              <w:top w:val="nil"/>
              <w:left w:val="nil"/>
              <w:bottom w:val="single" w:sz="4" w:space="0" w:color="auto"/>
              <w:right w:val="single" w:sz="4" w:space="0" w:color="auto"/>
            </w:tcBorders>
            <w:shd w:val="clear" w:color="auto" w:fill="auto"/>
            <w:vAlign w:val="center"/>
          </w:tcPr>
          <w:p w:rsidR="000E5A5E"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p>
          <w:p w:rsidR="000E5A5E" w:rsidRPr="00BE7528"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1533,6</w:t>
            </w:r>
          </w:p>
          <w:p w:rsidR="000E5A5E" w:rsidRPr="00BE7528" w:rsidRDefault="000E5A5E" w:rsidP="00FD4249">
            <w:pPr>
              <w:spacing w:after="0" w:line="240" w:lineRule="auto"/>
              <w:jc w:val="center"/>
              <w:rPr>
                <w:rFonts w:ascii="Times New Roman" w:eastAsia="Times New Roman" w:hAnsi="Times New Roman" w:cs="Times New Roman"/>
                <w:b/>
                <w:bCs/>
                <w:color w:val="000000"/>
                <w:sz w:val="24"/>
                <w:szCs w:val="24"/>
                <w:highlight w:val="yellow"/>
                <w:lang w:eastAsia="ru-RU"/>
              </w:rPr>
            </w:pPr>
          </w:p>
        </w:tc>
        <w:tc>
          <w:tcPr>
            <w:tcW w:w="1445" w:type="dxa"/>
            <w:tcBorders>
              <w:top w:val="nil"/>
              <w:left w:val="nil"/>
              <w:bottom w:val="single" w:sz="4" w:space="0" w:color="auto"/>
              <w:right w:val="single" w:sz="4" w:space="0" w:color="auto"/>
            </w:tcBorders>
            <w:shd w:val="clear" w:color="auto" w:fill="auto"/>
            <w:vAlign w:val="center"/>
          </w:tcPr>
          <w:p w:rsidR="000E5A5E" w:rsidRPr="00D642CD"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r w:rsidRPr="00D642CD">
              <w:rPr>
                <w:rFonts w:ascii="Times New Roman" w:eastAsia="Times New Roman" w:hAnsi="Times New Roman" w:cs="Times New Roman"/>
                <w:b/>
                <w:bCs/>
                <w:color w:val="000000"/>
                <w:sz w:val="24"/>
                <w:szCs w:val="24"/>
                <w:lang w:eastAsia="ru-RU"/>
              </w:rPr>
              <w:t>2889,6</w:t>
            </w:r>
          </w:p>
        </w:tc>
        <w:tc>
          <w:tcPr>
            <w:tcW w:w="1979" w:type="dxa"/>
            <w:tcBorders>
              <w:top w:val="nil"/>
              <w:left w:val="nil"/>
              <w:bottom w:val="single" w:sz="4" w:space="0" w:color="auto"/>
              <w:right w:val="single" w:sz="4" w:space="0" w:color="auto"/>
            </w:tcBorders>
            <w:shd w:val="clear" w:color="auto" w:fill="auto"/>
            <w:vAlign w:val="center"/>
          </w:tcPr>
          <w:p w:rsidR="000E5A5E" w:rsidRPr="00D642CD"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r w:rsidRPr="00D642CD">
              <w:rPr>
                <w:rFonts w:ascii="Times New Roman" w:eastAsia="Times New Roman" w:hAnsi="Times New Roman" w:cs="Times New Roman"/>
                <w:b/>
                <w:bCs/>
                <w:color w:val="000000"/>
                <w:sz w:val="24"/>
                <w:szCs w:val="24"/>
                <w:lang w:eastAsia="ru-RU"/>
              </w:rPr>
              <w:t xml:space="preserve"> 188,4%</w:t>
            </w:r>
          </w:p>
        </w:tc>
        <w:tc>
          <w:tcPr>
            <w:tcW w:w="2384" w:type="dxa"/>
            <w:tcBorders>
              <w:top w:val="nil"/>
              <w:left w:val="nil"/>
              <w:bottom w:val="single" w:sz="4" w:space="0" w:color="auto"/>
              <w:right w:val="single" w:sz="4" w:space="0" w:color="auto"/>
            </w:tcBorders>
          </w:tcPr>
          <w:p w:rsidR="000E5A5E" w:rsidRPr="00D642CD" w:rsidRDefault="000E5A5E" w:rsidP="00FD4249">
            <w:pPr>
              <w:spacing w:after="0" w:line="240" w:lineRule="auto"/>
              <w:jc w:val="center"/>
              <w:rPr>
                <w:rFonts w:ascii="Times New Roman" w:eastAsia="Times New Roman" w:hAnsi="Times New Roman" w:cs="Times New Roman"/>
                <w:b/>
                <w:bCs/>
                <w:color w:val="000000"/>
                <w:sz w:val="24"/>
                <w:szCs w:val="24"/>
                <w:lang w:eastAsia="ru-RU"/>
              </w:rPr>
            </w:pPr>
          </w:p>
        </w:tc>
      </w:tr>
      <w:tr w:rsidR="000E5A5E" w:rsidRPr="002C3FCD" w:rsidTr="00FD4249">
        <w:trPr>
          <w:trHeight w:val="284"/>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Default="000E5A5E" w:rsidP="00FD4249">
            <w:pPr>
              <w:spacing w:after="0" w:line="240" w:lineRule="auto"/>
              <w:jc w:val="both"/>
              <w:rPr>
                <w:rFonts w:ascii="Times New Roman" w:eastAsia="Times New Roman" w:hAnsi="Times New Roman" w:cs="Times New Roman"/>
                <w:color w:val="000000"/>
                <w:sz w:val="24"/>
                <w:szCs w:val="24"/>
              </w:rPr>
            </w:pPr>
          </w:p>
        </w:tc>
        <w:tc>
          <w:tcPr>
            <w:tcW w:w="7817" w:type="dxa"/>
            <w:gridSpan w:val="4"/>
            <w:tcBorders>
              <w:top w:val="nil"/>
              <w:left w:val="nil"/>
              <w:bottom w:val="single" w:sz="4" w:space="0" w:color="auto"/>
              <w:right w:val="single" w:sz="4" w:space="0" w:color="auto"/>
            </w:tcBorders>
            <w:shd w:val="clear" w:color="auto" w:fill="auto"/>
            <w:vAlign w:val="center"/>
          </w:tcPr>
          <w:p w:rsidR="000E5A5E" w:rsidRPr="002C3FCD" w:rsidRDefault="000E5A5E" w:rsidP="00FD4249">
            <w:pPr>
              <w:spacing w:after="0" w:line="240" w:lineRule="auto"/>
              <w:jc w:val="center"/>
              <w:rPr>
                <w:rFonts w:ascii="Times New Roman" w:eastAsia="Times New Roman" w:hAnsi="Times New Roman" w:cs="Times New Roman"/>
                <w:color w:val="000000"/>
                <w:sz w:val="24"/>
                <w:szCs w:val="24"/>
              </w:rPr>
            </w:pPr>
            <w:r w:rsidRPr="00190E7F">
              <w:rPr>
                <w:rFonts w:ascii="Times New Roman" w:eastAsia="Times New Roman" w:hAnsi="Times New Roman" w:cs="Times New Roman"/>
                <w:color w:val="000000"/>
                <w:sz w:val="24"/>
                <w:szCs w:val="24"/>
              </w:rPr>
              <w:t>Жилищный фонд</w:t>
            </w:r>
          </w:p>
        </w:tc>
        <w:tc>
          <w:tcPr>
            <w:tcW w:w="2384" w:type="dxa"/>
            <w:tcBorders>
              <w:top w:val="nil"/>
              <w:left w:val="nil"/>
              <w:bottom w:val="single" w:sz="4" w:space="0" w:color="auto"/>
              <w:right w:val="single" w:sz="4" w:space="0" w:color="auto"/>
            </w:tcBorders>
          </w:tcPr>
          <w:p w:rsidR="000E5A5E" w:rsidRPr="00190E7F" w:rsidRDefault="000E5A5E" w:rsidP="00FD4249">
            <w:pPr>
              <w:spacing w:after="0" w:line="240" w:lineRule="auto"/>
              <w:jc w:val="center"/>
              <w:rPr>
                <w:rFonts w:ascii="Times New Roman" w:eastAsia="Times New Roman" w:hAnsi="Times New Roman" w:cs="Times New Roman"/>
                <w:color w:val="000000"/>
                <w:sz w:val="24"/>
                <w:szCs w:val="24"/>
              </w:rPr>
            </w:pPr>
          </w:p>
        </w:tc>
      </w:tr>
      <w:tr w:rsidR="000E5A5E" w:rsidRPr="002C3FCD" w:rsidTr="00FD4249">
        <w:trPr>
          <w:trHeight w:val="106"/>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Default="000E5A5E" w:rsidP="00FD4249">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w:t>
            </w:r>
          </w:p>
        </w:tc>
        <w:tc>
          <w:tcPr>
            <w:tcW w:w="3263" w:type="dxa"/>
            <w:tcBorders>
              <w:top w:val="nil"/>
              <w:left w:val="nil"/>
              <w:bottom w:val="single" w:sz="4" w:space="0" w:color="auto"/>
              <w:right w:val="single" w:sz="4" w:space="0" w:color="auto"/>
            </w:tcBorders>
            <w:shd w:val="clear" w:color="auto" w:fill="auto"/>
            <w:vAlign w:val="center"/>
          </w:tcPr>
          <w:p w:rsidR="000E5A5E" w:rsidRDefault="000E5A5E" w:rsidP="00FD4249">
            <w:pPr>
              <w:spacing w:after="0" w:line="240" w:lineRule="auto"/>
              <w:rPr>
                <w:rFonts w:ascii="Times New Roman" w:eastAsia="Times New Roman" w:hAnsi="Times New Roman" w:cs="Times New Roman"/>
                <w:color w:val="000000"/>
                <w:sz w:val="24"/>
                <w:szCs w:val="24"/>
              </w:rPr>
            </w:pPr>
            <w:r w:rsidRPr="00190E7F">
              <w:rPr>
                <w:rFonts w:ascii="Times New Roman" w:eastAsia="Times New Roman" w:hAnsi="Times New Roman" w:cs="Times New Roman"/>
                <w:color w:val="000000"/>
                <w:sz w:val="24"/>
                <w:szCs w:val="24"/>
              </w:rPr>
              <w:t>Замена приборов, трубопроводов, арматуры систем отопления, водоснабжения в жилом фонде</w:t>
            </w:r>
          </w:p>
        </w:tc>
        <w:tc>
          <w:tcPr>
            <w:tcW w:w="1130" w:type="dxa"/>
            <w:tcBorders>
              <w:top w:val="nil"/>
              <w:left w:val="nil"/>
              <w:bottom w:val="single" w:sz="4" w:space="0" w:color="auto"/>
              <w:right w:val="single" w:sz="4" w:space="0" w:color="auto"/>
            </w:tcBorders>
            <w:shd w:val="clear" w:color="auto" w:fill="auto"/>
            <w:vAlign w:val="center"/>
          </w:tcPr>
          <w:p w:rsidR="000E5A5E" w:rsidRPr="003E3885" w:rsidRDefault="000E5A5E" w:rsidP="00FD424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660,0</w:t>
            </w:r>
          </w:p>
        </w:tc>
        <w:tc>
          <w:tcPr>
            <w:tcW w:w="1445" w:type="dxa"/>
            <w:tcBorders>
              <w:top w:val="nil"/>
              <w:left w:val="nil"/>
              <w:bottom w:val="single" w:sz="4" w:space="0" w:color="auto"/>
              <w:right w:val="single" w:sz="4" w:space="0" w:color="auto"/>
            </w:tcBorders>
            <w:shd w:val="clear" w:color="auto" w:fill="auto"/>
            <w:vAlign w:val="center"/>
          </w:tcPr>
          <w:p w:rsidR="000E5A5E" w:rsidRPr="003E3885" w:rsidRDefault="000E5A5E" w:rsidP="00FD424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1756,5</w:t>
            </w:r>
          </w:p>
        </w:tc>
        <w:tc>
          <w:tcPr>
            <w:tcW w:w="1979" w:type="dxa"/>
            <w:tcBorders>
              <w:top w:val="nil"/>
              <w:left w:val="nil"/>
              <w:bottom w:val="single" w:sz="4" w:space="0" w:color="auto"/>
              <w:right w:val="single" w:sz="4" w:space="0" w:color="auto"/>
            </w:tcBorders>
            <w:shd w:val="clear" w:color="auto" w:fill="auto"/>
            <w:vAlign w:val="center"/>
          </w:tcPr>
          <w:p w:rsidR="000E5A5E" w:rsidRPr="00537AAD" w:rsidRDefault="000E5A5E" w:rsidP="00FD4249">
            <w:pPr>
              <w:spacing w:after="0" w:line="240" w:lineRule="auto"/>
              <w:jc w:val="center"/>
              <w:rPr>
                <w:rFonts w:ascii="Times New Roman" w:eastAsia="Times New Roman" w:hAnsi="Times New Roman" w:cs="Times New Roman"/>
                <w:color w:val="000000"/>
                <w:sz w:val="24"/>
                <w:szCs w:val="24"/>
              </w:rPr>
            </w:pPr>
            <w:r w:rsidRPr="00537AAD">
              <w:rPr>
                <w:rFonts w:ascii="Times New Roman" w:eastAsia="Times New Roman" w:hAnsi="Times New Roman" w:cs="Times New Roman"/>
                <w:bCs/>
                <w:color w:val="000000"/>
                <w:sz w:val="24"/>
                <w:szCs w:val="24"/>
                <w:lang w:eastAsia="ru-RU"/>
              </w:rPr>
              <w:t>266,2%</w:t>
            </w:r>
          </w:p>
        </w:tc>
        <w:tc>
          <w:tcPr>
            <w:tcW w:w="2384" w:type="dxa"/>
            <w:tcBorders>
              <w:top w:val="nil"/>
              <w:left w:val="nil"/>
              <w:bottom w:val="single" w:sz="4" w:space="0" w:color="auto"/>
              <w:right w:val="single" w:sz="4" w:space="0" w:color="auto"/>
            </w:tcBorders>
          </w:tcPr>
          <w:p w:rsidR="000E5A5E" w:rsidRPr="00DD0C1F" w:rsidRDefault="000E5A5E" w:rsidP="00FD4249">
            <w:pPr>
              <w:spacing w:after="0" w:line="240" w:lineRule="auto"/>
              <w:jc w:val="center"/>
              <w:rPr>
                <w:rFonts w:ascii="Times New Roman" w:eastAsia="Times New Roman" w:hAnsi="Times New Roman" w:cs="Times New Roman"/>
                <w:bCs/>
                <w:color w:val="000000"/>
                <w:sz w:val="20"/>
                <w:szCs w:val="20"/>
                <w:lang w:eastAsia="ru-RU"/>
              </w:rPr>
            </w:pPr>
            <w:r w:rsidRPr="00DD0C1F">
              <w:rPr>
                <w:rFonts w:ascii="Times New Roman" w:eastAsia="Times New Roman" w:hAnsi="Times New Roman" w:cs="Times New Roman"/>
                <w:bCs/>
                <w:color w:val="000000"/>
                <w:sz w:val="20"/>
                <w:szCs w:val="20"/>
                <w:lang w:eastAsia="ru-RU"/>
              </w:rPr>
              <w:t xml:space="preserve">Перевыполнение связано с выявленной потребностью по </w:t>
            </w:r>
            <w:r w:rsidRPr="00DD0C1F">
              <w:rPr>
                <w:rFonts w:ascii="Times New Roman" w:hAnsi="Times New Roman" w:cs="Times New Roman"/>
                <w:color w:val="000000"/>
                <w:sz w:val="20"/>
                <w:szCs w:val="20"/>
              </w:rPr>
              <w:t>ремонту и замене трубопроводов, отопительных приборов (регистров), запорной арматуры системы отопления в МКД</w:t>
            </w:r>
          </w:p>
        </w:tc>
      </w:tr>
      <w:tr w:rsidR="000E5A5E" w:rsidRPr="002C3FCD" w:rsidTr="00FD4249">
        <w:trPr>
          <w:trHeight w:val="368"/>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Default="000E5A5E" w:rsidP="00FD4249">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w:t>
            </w:r>
          </w:p>
        </w:tc>
        <w:tc>
          <w:tcPr>
            <w:tcW w:w="3263" w:type="dxa"/>
            <w:tcBorders>
              <w:top w:val="nil"/>
              <w:left w:val="nil"/>
              <w:bottom w:val="single" w:sz="4" w:space="0" w:color="auto"/>
              <w:right w:val="single" w:sz="4" w:space="0" w:color="auto"/>
            </w:tcBorders>
            <w:shd w:val="clear" w:color="auto" w:fill="auto"/>
            <w:vAlign w:val="center"/>
          </w:tcPr>
          <w:p w:rsidR="000E5A5E" w:rsidRDefault="000E5A5E" w:rsidP="00FD424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w:t>
            </w:r>
            <w:r w:rsidRPr="00190E7F">
              <w:rPr>
                <w:rFonts w:ascii="Times New Roman" w:eastAsia="Times New Roman" w:hAnsi="Times New Roman" w:cs="Times New Roman"/>
                <w:color w:val="000000"/>
                <w:sz w:val="24"/>
                <w:szCs w:val="24"/>
              </w:rPr>
              <w:t>становка циркуляционных насосов в системе ГВС МКД</w:t>
            </w:r>
          </w:p>
        </w:tc>
        <w:tc>
          <w:tcPr>
            <w:tcW w:w="1130" w:type="dxa"/>
            <w:tcBorders>
              <w:top w:val="nil"/>
              <w:left w:val="nil"/>
              <w:bottom w:val="single" w:sz="4" w:space="0" w:color="auto"/>
              <w:right w:val="single" w:sz="4" w:space="0" w:color="auto"/>
            </w:tcBorders>
            <w:shd w:val="clear" w:color="auto" w:fill="auto"/>
            <w:vAlign w:val="center"/>
          </w:tcPr>
          <w:p w:rsidR="000E5A5E" w:rsidRPr="003E3885" w:rsidRDefault="000E5A5E" w:rsidP="00FD424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110,0</w:t>
            </w:r>
          </w:p>
        </w:tc>
        <w:tc>
          <w:tcPr>
            <w:tcW w:w="1445" w:type="dxa"/>
            <w:tcBorders>
              <w:top w:val="nil"/>
              <w:left w:val="nil"/>
              <w:bottom w:val="single" w:sz="4" w:space="0" w:color="auto"/>
              <w:right w:val="single" w:sz="4" w:space="0" w:color="auto"/>
            </w:tcBorders>
            <w:shd w:val="clear" w:color="auto" w:fill="auto"/>
            <w:vAlign w:val="center"/>
          </w:tcPr>
          <w:p w:rsidR="000E5A5E" w:rsidRPr="003E3885" w:rsidRDefault="000E5A5E" w:rsidP="00FD424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500,5</w:t>
            </w:r>
          </w:p>
        </w:tc>
        <w:tc>
          <w:tcPr>
            <w:tcW w:w="1979" w:type="dxa"/>
            <w:tcBorders>
              <w:top w:val="nil"/>
              <w:left w:val="nil"/>
              <w:bottom w:val="single" w:sz="4" w:space="0" w:color="auto"/>
              <w:right w:val="single" w:sz="4" w:space="0" w:color="auto"/>
            </w:tcBorders>
            <w:shd w:val="clear" w:color="auto" w:fill="auto"/>
            <w:vAlign w:val="center"/>
          </w:tcPr>
          <w:p w:rsidR="000E5A5E" w:rsidRPr="00537AAD" w:rsidRDefault="000E5A5E" w:rsidP="00FD4249">
            <w:pPr>
              <w:spacing w:after="0" w:line="240" w:lineRule="auto"/>
              <w:jc w:val="center"/>
              <w:rPr>
                <w:rFonts w:ascii="Times New Roman" w:eastAsia="Times New Roman" w:hAnsi="Times New Roman" w:cs="Times New Roman"/>
                <w:color w:val="000000"/>
                <w:sz w:val="24"/>
                <w:szCs w:val="24"/>
              </w:rPr>
            </w:pPr>
            <w:r w:rsidRPr="00537AAD">
              <w:rPr>
                <w:rFonts w:ascii="Times New Roman" w:eastAsia="Times New Roman" w:hAnsi="Times New Roman" w:cs="Times New Roman"/>
                <w:bCs/>
                <w:color w:val="000000"/>
                <w:sz w:val="24"/>
                <w:szCs w:val="24"/>
                <w:lang w:eastAsia="ru-RU"/>
              </w:rPr>
              <w:t>455%</w:t>
            </w:r>
          </w:p>
        </w:tc>
        <w:tc>
          <w:tcPr>
            <w:tcW w:w="2384" w:type="dxa"/>
            <w:tcBorders>
              <w:top w:val="nil"/>
              <w:left w:val="nil"/>
              <w:bottom w:val="single" w:sz="4" w:space="0" w:color="auto"/>
              <w:right w:val="single" w:sz="4" w:space="0" w:color="auto"/>
            </w:tcBorders>
          </w:tcPr>
          <w:p w:rsidR="000E5A5E" w:rsidRPr="00DD0C1F" w:rsidRDefault="000E5A5E" w:rsidP="00FD4249">
            <w:pPr>
              <w:spacing w:after="0" w:line="240" w:lineRule="auto"/>
              <w:jc w:val="center"/>
              <w:rPr>
                <w:rFonts w:ascii="Times New Roman" w:eastAsia="Times New Roman" w:hAnsi="Times New Roman" w:cs="Times New Roman"/>
                <w:bCs/>
                <w:color w:val="000000"/>
                <w:sz w:val="20"/>
                <w:szCs w:val="20"/>
                <w:lang w:eastAsia="ru-RU"/>
              </w:rPr>
            </w:pPr>
            <w:r w:rsidRPr="00DD0C1F">
              <w:rPr>
                <w:rFonts w:ascii="Times New Roman" w:eastAsia="Times New Roman" w:hAnsi="Times New Roman" w:cs="Times New Roman"/>
                <w:bCs/>
                <w:color w:val="000000"/>
                <w:sz w:val="20"/>
                <w:szCs w:val="20"/>
                <w:lang w:eastAsia="ru-RU"/>
              </w:rPr>
              <w:t>Причина перевыполнения связана с увеличением стоимости циркуляционных насосов</w:t>
            </w:r>
          </w:p>
        </w:tc>
      </w:tr>
      <w:tr w:rsidR="000E5A5E" w:rsidRPr="002C3FCD" w:rsidTr="00FD4249">
        <w:trPr>
          <w:trHeight w:val="447"/>
        </w:trPr>
        <w:tc>
          <w:tcPr>
            <w:tcW w:w="573" w:type="dxa"/>
            <w:tcBorders>
              <w:top w:val="nil"/>
              <w:left w:val="single" w:sz="4" w:space="0" w:color="auto"/>
              <w:bottom w:val="single" w:sz="4" w:space="0" w:color="auto"/>
              <w:right w:val="single" w:sz="4" w:space="0" w:color="auto"/>
            </w:tcBorders>
            <w:shd w:val="clear" w:color="auto" w:fill="auto"/>
            <w:vAlign w:val="center"/>
          </w:tcPr>
          <w:p w:rsidR="000E5A5E" w:rsidRDefault="000E5A5E" w:rsidP="00FD4249">
            <w:pPr>
              <w:spacing w:after="0" w:line="240" w:lineRule="auto"/>
              <w:jc w:val="both"/>
              <w:rPr>
                <w:rFonts w:ascii="Times New Roman" w:eastAsia="Times New Roman" w:hAnsi="Times New Roman" w:cs="Times New Roman"/>
                <w:color w:val="000000"/>
                <w:sz w:val="24"/>
                <w:szCs w:val="24"/>
              </w:rPr>
            </w:pPr>
          </w:p>
        </w:tc>
        <w:tc>
          <w:tcPr>
            <w:tcW w:w="7817" w:type="dxa"/>
            <w:gridSpan w:val="4"/>
            <w:tcBorders>
              <w:top w:val="nil"/>
              <w:left w:val="nil"/>
              <w:bottom w:val="single" w:sz="4" w:space="0" w:color="auto"/>
              <w:right w:val="single" w:sz="4" w:space="0" w:color="auto"/>
            </w:tcBorders>
            <w:shd w:val="clear" w:color="auto" w:fill="auto"/>
            <w:vAlign w:val="center"/>
          </w:tcPr>
          <w:p w:rsidR="000E5A5E" w:rsidRPr="00537AAD" w:rsidRDefault="000E5A5E" w:rsidP="00FD4249">
            <w:pPr>
              <w:spacing w:after="0" w:line="240" w:lineRule="auto"/>
              <w:jc w:val="center"/>
              <w:rPr>
                <w:rFonts w:ascii="Times New Roman" w:eastAsia="Times New Roman" w:hAnsi="Times New Roman" w:cs="Times New Roman"/>
                <w:color w:val="000000"/>
                <w:sz w:val="24"/>
                <w:szCs w:val="24"/>
              </w:rPr>
            </w:pPr>
            <w:r w:rsidRPr="00537AAD">
              <w:rPr>
                <w:rFonts w:ascii="Times New Roman" w:eastAsia="Times New Roman" w:hAnsi="Times New Roman" w:cs="Times New Roman"/>
                <w:color w:val="000000"/>
                <w:sz w:val="24"/>
                <w:szCs w:val="24"/>
              </w:rPr>
              <w:t>Бюджетные учреждения</w:t>
            </w:r>
          </w:p>
        </w:tc>
        <w:tc>
          <w:tcPr>
            <w:tcW w:w="2384" w:type="dxa"/>
            <w:tcBorders>
              <w:top w:val="nil"/>
              <w:left w:val="nil"/>
              <w:bottom w:val="single" w:sz="4" w:space="0" w:color="auto"/>
              <w:right w:val="single" w:sz="4" w:space="0" w:color="auto"/>
            </w:tcBorders>
          </w:tcPr>
          <w:p w:rsidR="000E5A5E" w:rsidRPr="00537AAD" w:rsidRDefault="000E5A5E" w:rsidP="00FD4249">
            <w:pPr>
              <w:spacing w:after="0" w:line="240" w:lineRule="auto"/>
              <w:jc w:val="center"/>
              <w:rPr>
                <w:rFonts w:ascii="Times New Roman" w:eastAsia="Times New Roman" w:hAnsi="Times New Roman" w:cs="Times New Roman"/>
                <w:color w:val="000000"/>
                <w:sz w:val="24"/>
                <w:szCs w:val="24"/>
              </w:rPr>
            </w:pPr>
          </w:p>
        </w:tc>
      </w:tr>
      <w:tr w:rsidR="000E5A5E" w:rsidRPr="006B1A06" w:rsidTr="00FD4249">
        <w:trPr>
          <w:trHeight w:val="1270"/>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0E5A5E" w:rsidRPr="00190E7F" w:rsidRDefault="000E5A5E" w:rsidP="00FD4249">
            <w:pPr>
              <w:spacing w:after="0" w:line="240" w:lineRule="auto"/>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4.5</w:t>
            </w:r>
          </w:p>
        </w:tc>
        <w:tc>
          <w:tcPr>
            <w:tcW w:w="3263" w:type="dxa"/>
            <w:tcBorders>
              <w:top w:val="single" w:sz="4" w:space="0" w:color="auto"/>
              <w:left w:val="nil"/>
              <w:bottom w:val="single" w:sz="4" w:space="0" w:color="auto"/>
              <w:right w:val="nil"/>
            </w:tcBorders>
            <w:shd w:val="clear" w:color="auto" w:fill="auto"/>
            <w:vAlign w:val="bottom"/>
            <w:hideMark/>
          </w:tcPr>
          <w:p w:rsidR="000E5A5E" w:rsidRPr="00190E7F" w:rsidRDefault="000E5A5E" w:rsidP="00FD4249">
            <w:pPr>
              <w:spacing w:after="0" w:line="240" w:lineRule="auto"/>
              <w:rPr>
                <w:rFonts w:ascii="Times New Roman" w:eastAsia="Times New Roman" w:hAnsi="Times New Roman" w:cs="Times New Roman"/>
                <w:bCs/>
                <w:color w:val="000000"/>
                <w:sz w:val="24"/>
                <w:szCs w:val="24"/>
                <w:lang w:eastAsia="ru-RU"/>
              </w:rPr>
            </w:pPr>
            <w:r w:rsidRPr="00190E7F">
              <w:rPr>
                <w:rFonts w:ascii="Times New Roman" w:eastAsia="Times New Roman" w:hAnsi="Times New Roman" w:cs="Times New Roman"/>
                <w:bCs/>
                <w:color w:val="000000"/>
                <w:sz w:val="24"/>
                <w:szCs w:val="24"/>
                <w:lang w:eastAsia="ru-RU"/>
              </w:rPr>
              <w:t>Своевременный ремонт систем отопления, водоснабжения, электроснабжения бюджетных учреждений</w:t>
            </w:r>
          </w:p>
        </w:tc>
        <w:tc>
          <w:tcPr>
            <w:tcW w:w="11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5A5E" w:rsidRPr="00190E7F" w:rsidRDefault="000E5A5E" w:rsidP="00FD4249">
            <w:pPr>
              <w:spacing w:after="0" w:line="240" w:lineRule="auto"/>
              <w:jc w:val="center"/>
              <w:rPr>
                <w:rFonts w:ascii="Times New Roman" w:eastAsia="Times New Roman" w:hAnsi="Times New Roman" w:cs="Times New Roman"/>
                <w:bCs/>
                <w:color w:val="000000"/>
                <w:sz w:val="24"/>
                <w:szCs w:val="24"/>
                <w:lang w:eastAsia="ru-RU"/>
              </w:rPr>
            </w:pPr>
            <w:r w:rsidRPr="00190E7F">
              <w:rPr>
                <w:rFonts w:ascii="Times New Roman" w:eastAsia="Times New Roman" w:hAnsi="Times New Roman" w:cs="Times New Roman"/>
                <w:bCs/>
                <w:color w:val="000000"/>
                <w:sz w:val="24"/>
                <w:szCs w:val="24"/>
                <w:lang w:eastAsia="ru-RU"/>
              </w:rPr>
              <w:t>484,6</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0E5A5E" w:rsidRPr="001559A1" w:rsidRDefault="000E5A5E" w:rsidP="00FD4249">
            <w:pPr>
              <w:spacing w:after="0" w:line="240" w:lineRule="auto"/>
              <w:jc w:val="center"/>
              <w:rPr>
                <w:rFonts w:ascii="Times New Roman" w:eastAsia="Times New Roman" w:hAnsi="Times New Roman" w:cs="Times New Roman"/>
                <w:bCs/>
                <w:color w:val="000000"/>
                <w:sz w:val="24"/>
                <w:szCs w:val="24"/>
                <w:lang w:eastAsia="ru-RU"/>
              </w:rPr>
            </w:pPr>
            <w:r w:rsidRPr="001559A1">
              <w:rPr>
                <w:rFonts w:ascii="Times New Roman" w:eastAsia="Times New Roman" w:hAnsi="Times New Roman" w:cs="Times New Roman"/>
                <w:bCs/>
                <w:color w:val="000000"/>
                <w:sz w:val="24"/>
                <w:szCs w:val="24"/>
                <w:lang w:eastAsia="ru-RU"/>
              </w:rPr>
              <w:t>38</w:t>
            </w:r>
            <w:r>
              <w:rPr>
                <w:rFonts w:ascii="Times New Roman" w:eastAsia="Times New Roman" w:hAnsi="Times New Roman" w:cs="Times New Roman"/>
                <w:bCs/>
                <w:color w:val="000000"/>
                <w:sz w:val="24"/>
                <w:szCs w:val="24"/>
                <w:lang w:eastAsia="ru-RU"/>
              </w:rPr>
              <w:t>9</w:t>
            </w:r>
            <w:r w:rsidRPr="001559A1">
              <w:rPr>
                <w:rFonts w:ascii="Times New Roman" w:eastAsia="Times New Roman" w:hAnsi="Times New Roman" w:cs="Times New Roman"/>
                <w:bCs/>
                <w:color w:val="000000"/>
                <w:sz w:val="24"/>
                <w:szCs w:val="24"/>
                <w:lang w:eastAsia="ru-RU"/>
              </w:rPr>
              <w:t>,6</w:t>
            </w:r>
          </w:p>
        </w:tc>
        <w:tc>
          <w:tcPr>
            <w:tcW w:w="1979" w:type="dxa"/>
            <w:tcBorders>
              <w:top w:val="single" w:sz="4" w:space="0" w:color="auto"/>
              <w:left w:val="nil"/>
              <w:bottom w:val="single" w:sz="4" w:space="0" w:color="auto"/>
              <w:right w:val="single" w:sz="4" w:space="0" w:color="auto"/>
            </w:tcBorders>
            <w:shd w:val="clear" w:color="auto" w:fill="auto"/>
            <w:vAlign w:val="center"/>
            <w:hideMark/>
          </w:tcPr>
          <w:p w:rsidR="000E5A5E" w:rsidRPr="00537AAD" w:rsidRDefault="000E5A5E" w:rsidP="00FD4249">
            <w:pPr>
              <w:spacing w:after="0" w:line="240" w:lineRule="auto"/>
              <w:jc w:val="center"/>
              <w:rPr>
                <w:rFonts w:ascii="Times New Roman" w:eastAsia="Times New Roman" w:hAnsi="Times New Roman" w:cs="Times New Roman"/>
                <w:bCs/>
                <w:color w:val="000000"/>
                <w:sz w:val="24"/>
                <w:szCs w:val="24"/>
                <w:lang w:eastAsia="ru-RU"/>
              </w:rPr>
            </w:pPr>
            <w:r w:rsidRPr="00537AAD">
              <w:rPr>
                <w:rFonts w:ascii="Times New Roman" w:eastAsia="Times New Roman" w:hAnsi="Times New Roman" w:cs="Times New Roman"/>
                <w:bCs/>
                <w:color w:val="000000"/>
                <w:sz w:val="24"/>
                <w:szCs w:val="24"/>
                <w:lang w:eastAsia="ru-RU"/>
              </w:rPr>
              <w:t>80,4%</w:t>
            </w:r>
            <w:r>
              <w:rPr>
                <w:rFonts w:ascii="Times New Roman" w:eastAsia="Times New Roman" w:hAnsi="Times New Roman" w:cs="Times New Roman"/>
                <w:bCs/>
                <w:color w:val="000000"/>
                <w:sz w:val="24"/>
                <w:szCs w:val="24"/>
                <w:lang w:eastAsia="ru-RU"/>
              </w:rPr>
              <w:t xml:space="preserve"> </w:t>
            </w:r>
          </w:p>
        </w:tc>
        <w:tc>
          <w:tcPr>
            <w:tcW w:w="2384" w:type="dxa"/>
            <w:tcBorders>
              <w:top w:val="single" w:sz="4" w:space="0" w:color="auto"/>
              <w:left w:val="nil"/>
              <w:bottom w:val="single" w:sz="4" w:space="0" w:color="auto"/>
              <w:right w:val="single" w:sz="4" w:space="0" w:color="auto"/>
            </w:tcBorders>
          </w:tcPr>
          <w:p w:rsidR="000E5A5E" w:rsidRPr="00DD0C1F" w:rsidRDefault="000E5A5E" w:rsidP="00FD4249">
            <w:pPr>
              <w:spacing w:after="0" w:line="240" w:lineRule="auto"/>
              <w:jc w:val="center"/>
              <w:rPr>
                <w:rFonts w:ascii="Times New Roman" w:eastAsia="Times New Roman" w:hAnsi="Times New Roman" w:cs="Times New Roman"/>
                <w:bCs/>
                <w:color w:val="000000"/>
                <w:sz w:val="20"/>
                <w:szCs w:val="20"/>
                <w:lang w:eastAsia="ru-RU"/>
              </w:rPr>
            </w:pPr>
            <w:r w:rsidRPr="00DD0C1F">
              <w:rPr>
                <w:rFonts w:ascii="Times New Roman" w:eastAsia="Times New Roman" w:hAnsi="Times New Roman" w:cs="Times New Roman"/>
                <w:color w:val="000000"/>
                <w:sz w:val="20"/>
                <w:szCs w:val="20"/>
                <w:lang w:eastAsia="ru-RU"/>
              </w:rPr>
              <w:t>Причина неполного исполнения отсутствие потребности</w:t>
            </w:r>
          </w:p>
        </w:tc>
      </w:tr>
      <w:tr w:rsidR="000E5A5E" w:rsidRPr="006B1A06" w:rsidTr="00FD4249">
        <w:trPr>
          <w:trHeight w:val="945"/>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0E5A5E" w:rsidRPr="006B1A06" w:rsidRDefault="000E5A5E" w:rsidP="00FD4249">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4.6</w:t>
            </w:r>
          </w:p>
        </w:tc>
        <w:tc>
          <w:tcPr>
            <w:tcW w:w="3263" w:type="dxa"/>
            <w:tcBorders>
              <w:top w:val="single" w:sz="4" w:space="0" w:color="auto"/>
              <w:left w:val="nil"/>
              <w:bottom w:val="single" w:sz="4" w:space="0" w:color="auto"/>
              <w:right w:val="single" w:sz="4" w:space="0" w:color="auto"/>
            </w:tcBorders>
            <w:shd w:val="clear" w:color="auto" w:fill="auto"/>
            <w:vAlign w:val="center"/>
            <w:hideMark/>
          </w:tcPr>
          <w:p w:rsidR="000E5A5E" w:rsidRPr="006B1A06" w:rsidRDefault="000E5A5E" w:rsidP="00FD4249">
            <w:pPr>
              <w:spacing w:after="0" w:line="240" w:lineRule="auto"/>
              <w:rPr>
                <w:rFonts w:ascii="Times New Roman" w:eastAsia="Times New Roman" w:hAnsi="Times New Roman" w:cs="Times New Roman"/>
                <w:color w:val="000000"/>
                <w:sz w:val="24"/>
                <w:szCs w:val="24"/>
                <w:lang w:eastAsia="ru-RU"/>
              </w:rPr>
            </w:pPr>
            <w:r w:rsidRPr="00190E7F">
              <w:rPr>
                <w:rFonts w:ascii="Times New Roman" w:eastAsia="Times New Roman" w:hAnsi="Times New Roman" w:cs="Times New Roman"/>
                <w:color w:val="000000"/>
                <w:sz w:val="24"/>
                <w:szCs w:val="24"/>
                <w:lang w:eastAsia="ru-RU"/>
              </w:rPr>
              <w:t>Своевременный ремонт и замена сантехнического оборудования бюджетный учреждений</w:t>
            </w:r>
          </w:p>
        </w:tc>
        <w:tc>
          <w:tcPr>
            <w:tcW w:w="1130" w:type="dxa"/>
            <w:tcBorders>
              <w:top w:val="single" w:sz="4" w:space="0" w:color="auto"/>
              <w:left w:val="nil"/>
              <w:bottom w:val="single" w:sz="4" w:space="0" w:color="auto"/>
              <w:right w:val="single" w:sz="4" w:space="0" w:color="auto"/>
            </w:tcBorders>
            <w:shd w:val="clear" w:color="000000" w:fill="FFFFFF"/>
            <w:vAlign w:val="center"/>
            <w:hideMark/>
          </w:tcPr>
          <w:p w:rsidR="000E5A5E" w:rsidRPr="006B1A06" w:rsidRDefault="000E5A5E" w:rsidP="00FD4249">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279,0</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0E5A5E" w:rsidRPr="006B1A06" w:rsidRDefault="000E5A5E" w:rsidP="00FD4249">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243,0</w:t>
            </w:r>
          </w:p>
        </w:tc>
        <w:tc>
          <w:tcPr>
            <w:tcW w:w="1979" w:type="dxa"/>
            <w:tcBorders>
              <w:top w:val="single" w:sz="4" w:space="0" w:color="auto"/>
              <w:left w:val="nil"/>
              <w:bottom w:val="single" w:sz="4" w:space="0" w:color="auto"/>
              <w:right w:val="single" w:sz="4" w:space="0" w:color="auto"/>
            </w:tcBorders>
            <w:shd w:val="clear" w:color="auto" w:fill="auto"/>
            <w:vAlign w:val="center"/>
            <w:hideMark/>
          </w:tcPr>
          <w:p w:rsidR="000E5A5E" w:rsidRPr="00537AAD" w:rsidRDefault="000E5A5E" w:rsidP="00FD4249">
            <w:pPr>
              <w:spacing w:after="0" w:line="240" w:lineRule="auto"/>
              <w:jc w:val="center"/>
              <w:rPr>
                <w:rFonts w:ascii="Times New Roman" w:eastAsia="Times New Roman" w:hAnsi="Times New Roman" w:cs="Times New Roman"/>
                <w:color w:val="000000"/>
                <w:sz w:val="24"/>
                <w:szCs w:val="24"/>
                <w:lang w:eastAsia="ru-RU"/>
              </w:rPr>
            </w:pPr>
            <w:r w:rsidRPr="00537AAD">
              <w:rPr>
                <w:rFonts w:ascii="Times New Roman" w:eastAsia="Times New Roman" w:hAnsi="Times New Roman" w:cs="Times New Roman"/>
                <w:bCs/>
                <w:color w:val="000000"/>
                <w:sz w:val="24"/>
                <w:szCs w:val="24"/>
                <w:lang w:eastAsia="ru-RU"/>
              </w:rPr>
              <w:t>87,1%</w:t>
            </w:r>
          </w:p>
        </w:tc>
        <w:tc>
          <w:tcPr>
            <w:tcW w:w="2384" w:type="dxa"/>
            <w:tcBorders>
              <w:top w:val="single" w:sz="4" w:space="0" w:color="auto"/>
              <w:left w:val="nil"/>
              <w:bottom w:val="single" w:sz="4" w:space="0" w:color="auto"/>
              <w:right w:val="single" w:sz="4" w:space="0" w:color="auto"/>
            </w:tcBorders>
          </w:tcPr>
          <w:p w:rsidR="000E5A5E" w:rsidRPr="00DD0C1F" w:rsidRDefault="000E5A5E" w:rsidP="00FD4249">
            <w:pPr>
              <w:spacing w:after="0" w:line="240" w:lineRule="auto"/>
              <w:jc w:val="center"/>
              <w:rPr>
                <w:rFonts w:ascii="Times New Roman" w:eastAsia="Times New Roman" w:hAnsi="Times New Roman" w:cs="Times New Roman"/>
                <w:bCs/>
                <w:color w:val="000000"/>
                <w:sz w:val="20"/>
                <w:szCs w:val="20"/>
                <w:lang w:eastAsia="ru-RU"/>
              </w:rPr>
            </w:pPr>
            <w:r w:rsidRPr="00DD0C1F">
              <w:rPr>
                <w:rFonts w:ascii="Times New Roman" w:eastAsia="Times New Roman" w:hAnsi="Times New Roman" w:cs="Times New Roman"/>
                <w:color w:val="000000"/>
                <w:sz w:val="20"/>
                <w:szCs w:val="20"/>
                <w:lang w:eastAsia="ru-RU"/>
              </w:rPr>
              <w:t>Причина неполного исполнения отсутствие потребности</w:t>
            </w:r>
          </w:p>
        </w:tc>
      </w:tr>
    </w:tbl>
    <w:p w:rsidR="000E5A5E" w:rsidRDefault="000E5A5E" w:rsidP="000E5A5E">
      <w:pPr>
        <w:spacing w:after="0" w:line="240" w:lineRule="auto"/>
        <w:ind w:firstLine="567"/>
        <w:jc w:val="both"/>
        <w:rPr>
          <w:rFonts w:ascii="Times New Roman" w:eastAsia="Times New Roman" w:hAnsi="Times New Roman" w:cs="Times New Roman"/>
          <w:sz w:val="24"/>
          <w:szCs w:val="24"/>
        </w:rPr>
      </w:pPr>
    </w:p>
    <w:p w:rsidR="000E5A5E" w:rsidRDefault="000E5A5E" w:rsidP="000E5A5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B1A06">
        <w:rPr>
          <w:rFonts w:ascii="Times New Roman" w:eastAsia="Times New Roman" w:hAnsi="Times New Roman" w:cs="Times New Roman"/>
          <w:sz w:val="24"/>
          <w:szCs w:val="24"/>
          <w:lang w:eastAsia="ru-RU"/>
        </w:rPr>
        <w:t>По индикаторам программы достигнутые значения выполнены в полном объеме. Степень достижения планов</w:t>
      </w:r>
      <w:r>
        <w:rPr>
          <w:rFonts w:ascii="Times New Roman" w:eastAsia="Times New Roman" w:hAnsi="Times New Roman" w:cs="Times New Roman"/>
          <w:sz w:val="24"/>
          <w:szCs w:val="24"/>
          <w:lang w:eastAsia="ru-RU"/>
        </w:rPr>
        <w:t>ых значений целевых</w:t>
      </w:r>
      <w:r w:rsidRPr="006B1A06">
        <w:rPr>
          <w:rFonts w:ascii="Times New Roman" w:eastAsia="Times New Roman" w:hAnsi="Times New Roman" w:cs="Times New Roman"/>
          <w:sz w:val="24"/>
          <w:szCs w:val="24"/>
          <w:lang w:eastAsia="ru-RU"/>
        </w:rPr>
        <w:t xml:space="preserve"> показател</w:t>
      </w:r>
      <w:r>
        <w:rPr>
          <w:rFonts w:ascii="Times New Roman" w:eastAsia="Times New Roman" w:hAnsi="Times New Roman" w:cs="Times New Roman"/>
          <w:sz w:val="24"/>
          <w:szCs w:val="24"/>
          <w:lang w:eastAsia="ru-RU"/>
        </w:rPr>
        <w:t>ей за 2024</w:t>
      </w:r>
      <w:r w:rsidRPr="006B1A06">
        <w:rPr>
          <w:rFonts w:ascii="Times New Roman" w:eastAsia="Times New Roman" w:hAnsi="Times New Roman" w:cs="Times New Roman"/>
          <w:sz w:val="24"/>
          <w:szCs w:val="24"/>
          <w:lang w:eastAsia="ru-RU"/>
        </w:rPr>
        <w:t xml:space="preserve"> год:</w:t>
      </w:r>
    </w:p>
    <w:p w:rsidR="000E5A5E" w:rsidRDefault="000E5A5E" w:rsidP="000E5A5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0E5A5E" w:rsidRPr="006B1A06" w:rsidRDefault="000E5A5E" w:rsidP="000E5A5E">
      <w:pPr>
        <w:spacing w:after="0" w:line="240" w:lineRule="auto"/>
        <w:ind w:firstLine="540"/>
        <w:jc w:val="both"/>
        <w:rPr>
          <w:rFonts w:ascii="Times New Roman" w:eastAsia="Times New Roman" w:hAnsi="Times New Roman" w:cs="Times New Roman"/>
          <w:sz w:val="24"/>
          <w:szCs w:val="24"/>
          <w:lang w:eastAsia="ru-RU"/>
        </w:rPr>
      </w:pPr>
    </w:p>
    <w:tbl>
      <w:tblPr>
        <w:tblStyle w:val="22"/>
        <w:tblW w:w="10377" w:type="dxa"/>
        <w:jc w:val="center"/>
        <w:tblLayout w:type="fixed"/>
        <w:tblLook w:val="04A0" w:firstRow="1" w:lastRow="0" w:firstColumn="1" w:lastColumn="0" w:noHBand="0" w:noVBand="1"/>
      </w:tblPr>
      <w:tblGrid>
        <w:gridCol w:w="816"/>
        <w:gridCol w:w="3259"/>
        <w:gridCol w:w="1199"/>
        <w:gridCol w:w="993"/>
        <w:gridCol w:w="992"/>
        <w:gridCol w:w="1276"/>
        <w:gridCol w:w="1842"/>
      </w:tblGrid>
      <w:tr w:rsidR="000E5A5E" w:rsidRPr="006B1A06" w:rsidTr="00FD4249">
        <w:trPr>
          <w:jc w:val="center"/>
        </w:trPr>
        <w:tc>
          <w:tcPr>
            <w:tcW w:w="816" w:type="dxa"/>
          </w:tcPr>
          <w:p w:rsidR="000E5A5E" w:rsidRPr="006B1A06" w:rsidRDefault="000E5A5E" w:rsidP="00FD4249">
            <w:pPr>
              <w:jc w:val="center"/>
              <w:rPr>
                <w:rFonts w:ascii="Times New Roman" w:hAnsi="Times New Roman" w:cs="Times New Roman"/>
                <w:sz w:val="24"/>
                <w:szCs w:val="24"/>
              </w:rPr>
            </w:pPr>
            <w:r w:rsidRPr="006B1A06">
              <w:rPr>
                <w:rFonts w:ascii="Times New Roman" w:hAnsi="Times New Roman" w:cs="Times New Roman"/>
                <w:sz w:val="24"/>
                <w:szCs w:val="24"/>
              </w:rPr>
              <w:t>№ п/п</w:t>
            </w:r>
          </w:p>
        </w:tc>
        <w:tc>
          <w:tcPr>
            <w:tcW w:w="3259" w:type="dxa"/>
          </w:tcPr>
          <w:p w:rsidR="000E5A5E" w:rsidRDefault="000E5A5E" w:rsidP="00FD4249">
            <w:pPr>
              <w:jc w:val="center"/>
              <w:rPr>
                <w:rFonts w:ascii="Times New Roman" w:hAnsi="Times New Roman" w:cs="Times New Roman"/>
                <w:color w:val="000000"/>
                <w:sz w:val="24"/>
                <w:szCs w:val="24"/>
              </w:rPr>
            </w:pPr>
          </w:p>
          <w:p w:rsidR="000E5A5E" w:rsidRDefault="000E5A5E" w:rsidP="00FD4249">
            <w:pPr>
              <w:jc w:val="center"/>
              <w:rPr>
                <w:rFonts w:ascii="Times New Roman" w:hAnsi="Times New Roman" w:cs="Times New Roman"/>
                <w:color w:val="000000"/>
                <w:sz w:val="24"/>
                <w:szCs w:val="24"/>
              </w:rPr>
            </w:pPr>
          </w:p>
          <w:p w:rsidR="000E5A5E" w:rsidRDefault="000E5A5E" w:rsidP="00FD4249">
            <w:pPr>
              <w:jc w:val="center"/>
              <w:rPr>
                <w:rFonts w:ascii="Times New Roman" w:hAnsi="Times New Roman" w:cs="Times New Roman"/>
                <w:color w:val="000000"/>
                <w:sz w:val="24"/>
                <w:szCs w:val="24"/>
              </w:rPr>
            </w:pPr>
          </w:p>
          <w:p w:rsidR="000E5A5E" w:rsidRPr="006B1A06" w:rsidRDefault="000E5A5E" w:rsidP="00FD4249">
            <w:pPr>
              <w:jc w:val="center"/>
              <w:rPr>
                <w:rFonts w:ascii="Times New Roman" w:hAnsi="Times New Roman" w:cs="Times New Roman"/>
                <w:sz w:val="24"/>
                <w:szCs w:val="24"/>
              </w:rPr>
            </w:pPr>
            <w:r w:rsidRPr="006B1A06">
              <w:rPr>
                <w:rFonts w:ascii="Times New Roman" w:hAnsi="Times New Roman" w:cs="Times New Roman"/>
                <w:color w:val="000000"/>
                <w:sz w:val="24"/>
                <w:szCs w:val="24"/>
              </w:rPr>
              <w:t>Наименование показателя</w:t>
            </w:r>
          </w:p>
        </w:tc>
        <w:tc>
          <w:tcPr>
            <w:tcW w:w="1199" w:type="dxa"/>
            <w:vAlign w:val="center"/>
          </w:tcPr>
          <w:p w:rsidR="000E5A5E" w:rsidRPr="006B1A06" w:rsidRDefault="000E5A5E" w:rsidP="00FD4249">
            <w:pPr>
              <w:jc w:val="center"/>
              <w:rPr>
                <w:rFonts w:ascii="Times New Roman" w:hAnsi="Times New Roman" w:cs="Times New Roman"/>
                <w:sz w:val="24"/>
                <w:szCs w:val="24"/>
              </w:rPr>
            </w:pPr>
            <w:r w:rsidRPr="006B1A06">
              <w:rPr>
                <w:rFonts w:ascii="Times New Roman" w:hAnsi="Times New Roman" w:cs="Times New Roman"/>
                <w:color w:val="000000"/>
              </w:rPr>
              <w:t>Единица измерения</w:t>
            </w:r>
          </w:p>
        </w:tc>
        <w:tc>
          <w:tcPr>
            <w:tcW w:w="993" w:type="dxa"/>
            <w:vAlign w:val="center"/>
          </w:tcPr>
          <w:p w:rsidR="000E5A5E" w:rsidRPr="006B1A06" w:rsidRDefault="000E5A5E" w:rsidP="00FD4249">
            <w:pPr>
              <w:jc w:val="center"/>
              <w:rPr>
                <w:rFonts w:ascii="Times New Roman" w:hAnsi="Times New Roman" w:cs="Times New Roman"/>
                <w:sz w:val="24"/>
                <w:szCs w:val="24"/>
              </w:rPr>
            </w:pPr>
            <w:r w:rsidRPr="00E337A9">
              <w:rPr>
                <w:rFonts w:ascii="Times New Roman" w:eastAsia="Times New Roman" w:hAnsi="Times New Roman" w:cs="Times New Roman"/>
                <w:sz w:val="24"/>
                <w:szCs w:val="24"/>
              </w:rPr>
              <w:t>Змп</w:t>
            </w:r>
            <w:r w:rsidRPr="006B1A06">
              <w:rPr>
                <w:rFonts w:ascii="Times New Roman" w:hAnsi="Times New Roman" w:cs="Times New Roman"/>
                <w:sz w:val="24"/>
                <w:szCs w:val="24"/>
              </w:rPr>
              <w:t xml:space="preserve"> План</w:t>
            </w:r>
          </w:p>
        </w:tc>
        <w:tc>
          <w:tcPr>
            <w:tcW w:w="992" w:type="dxa"/>
            <w:vAlign w:val="center"/>
          </w:tcPr>
          <w:p w:rsidR="000E5A5E" w:rsidRPr="006B1A06" w:rsidRDefault="000E5A5E" w:rsidP="00FD4249">
            <w:pPr>
              <w:jc w:val="center"/>
              <w:rPr>
                <w:rFonts w:ascii="Times New Roman" w:hAnsi="Times New Roman" w:cs="Times New Roman"/>
                <w:sz w:val="24"/>
                <w:szCs w:val="24"/>
              </w:rPr>
            </w:pPr>
            <w:r w:rsidRPr="00E337A9">
              <w:rPr>
                <w:rFonts w:ascii="Times New Roman" w:eastAsia="Times New Roman" w:hAnsi="Times New Roman" w:cs="Times New Roman"/>
                <w:sz w:val="24"/>
                <w:szCs w:val="24"/>
              </w:rPr>
              <w:t>Змп</w:t>
            </w:r>
            <w:r w:rsidRPr="006B1A06">
              <w:rPr>
                <w:rFonts w:ascii="Times New Roman" w:hAnsi="Times New Roman" w:cs="Times New Roman"/>
                <w:sz w:val="24"/>
                <w:szCs w:val="24"/>
              </w:rPr>
              <w:t xml:space="preserve"> Факт</w:t>
            </w:r>
          </w:p>
        </w:tc>
        <w:tc>
          <w:tcPr>
            <w:tcW w:w="1276" w:type="dxa"/>
            <w:vAlign w:val="center"/>
          </w:tcPr>
          <w:p w:rsidR="000E5A5E" w:rsidRPr="006B1A06" w:rsidRDefault="000E5A5E" w:rsidP="00FD4249">
            <w:pPr>
              <w:jc w:val="center"/>
              <w:rPr>
                <w:rFonts w:ascii="Times New Roman" w:hAnsi="Times New Roman" w:cs="Times New Roman"/>
                <w:sz w:val="24"/>
                <w:szCs w:val="24"/>
              </w:rPr>
            </w:pPr>
            <w:r w:rsidRPr="006B1A06">
              <w:rPr>
                <w:rFonts w:ascii="Times New Roman" w:hAnsi="Times New Roman" w:cs="Times New Roman"/>
                <w:sz w:val="24"/>
                <w:szCs w:val="24"/>
              </w:rPr>
              <w:t>% выполнения</w:t>
            </w:r>
          </w:p>
        </w:tc>
        <w:tc>
          <w:tcPr>
            <w:tcW w:w="1842" w:type="dxa"/>
          </w:tcPr>
          <w:p w:rsidR="000E5A5E" w:rsidRPr="00DD0C1F" w:rsidRDefault="000E5A5E" w:rsidP="00FD4249">
            <w:pPr>
              <w:pStyle w:val="a3"/>
              <w:ind w:left="0"/>
              <w:jc w:val="center"/>
              <w:rPr>
                <w:rFonts w:ascii="Times New Roman" w:hAnsi="Times New Roman" w:cs="Times New Roman"/>
                <w:sz w:val="20"/>
                <w:szCs w:val="20"/>
              </w:rPr>
            </w:pPr>
            <w:r w:rsidRPr="00DD0C1F">
              <w:rPr>
                <w:rFonts w:ascii="Times New Roman" w:hAnsi="Times New Roman" w:cs="Times New Roman"/>
                <w:sz w:val="20"/>
                <w:szCs w:val="20"/>
              </w:rPr>
              <w:t>Степень достижения планового значения целевого показателя</w:t>
            </w:r>
          </w:p>
          <w:p w:rsidR="000E5A5E" w:rsidRPr="006B1A06" w:rsidRDefault="000E5A5E" w:rsidP="00FD4249">
            <w:pPr>
              <w:jc w:val="center"/>
              <w:rPr>
                <w:rFonts w:ascii="Times New Roman" w:hAnsi="Times New Roman" w:cs="Times New Roman"/>
                <w:sz w:val="24"/>
                <w:szCs w:val="24"/>
              </w:rPr>
            </w:pPr>
            <w:r w:rsidRPr="00E337A9">
              <w:rPr>
                <w:rFonts w:ascii="Times New Roman" w:eastAsia="Times New Roman" w:hAnsi="Times New Roman" w:cs="Times New Roman"/>
                <w:sz w:val="24"/>
                <w:szCs w:val="24"/>
              </w:rPr>
              <w:t>Сдмп= Змп факт / Змп план</w:t>
            </w:r>
          </w:p>
        </w:tc>
      </w:tr>
      <w:tr w:rsidR="000E5A5E" w:rsidRPr="006B1A06" w:rsidTr="00FD4249">
        <w:trPr>
          <w:jc w:val="center"/>
        </w:trPr>
        <w:tc>
          <w:tcPr>
            <w:tcW w:w="816" w:type="dxa"/>
          </w:tcPr>
          <w:p w:rsidR="000E5A5E" w:rsidRPr="006B1A06" w:rsidRDefault="000E5A5E" w:rsidP="00FD4249">
            <w:pPr>
              <w:jc w:val="both"/>
              <w:rPr>
                <w:rFonts w:ascii="Times New Roman" w:hAnsi="Times New Roman" w:cs="Times New Roman"/>
                <w:sz w:val="24"/>
                <w:szCs w:val="24"/>
              </w:rPr>
            </w:pPr>
            <w:r w:rsidRPr="006B1A06">
              <w:rPr>
                <w:rFonts w:ascii="Times New Roman" w:hAnsi="Times New Roman" w:cs="Times New Roman"/>
                <w:sz w:val="24"/>
                <w:szCs w:val="24"/>
              </w:rPr>
              <w:lastRenderedPageBreak/>
              <w:t>1</w:t>
            </w:r>
            <w:r>
              <w:rPr>
                <w:rFonts w:ascii="Times New Roman" w:hAnsi="Times New Roman" w:cs="Times New Roman"/>
                <w:sz w:val="24"/>
                <w:szCs w:val="24"/>
              </w:rPr>
              <w:t>.</w:t>
            </w:r>
          </w:p>
        </w:tc>
        <w:tc>
          <w:tcPr>
            <w:tcW w:w="3259" w:type="dxa"/>
          </w:tcPr>
          <w:p w:rsidR="000E5A5E" w:rsidRPr="006B1A06" w:rsidRDefault="000E5A5E" w:rsidP="00FD4249">
            <w:pPr>
              <w:rPr>
                <w:rFonts w:ascii="Times New Roman" w:hAnsi="Times New Roman" w:cs="Times New Roman"/>
                <w:sz w:val="24"/>
                <w:szCs w:val="24"/>
              </w:rPr>
            </w:pPr>
            <w:r w:rsidRPr="00C75D09">
              <w:rPr>
                <w:rFonts w:ascii="Times New Roman" w:hAnsi="Times New Roman" w:cs="Times New Roman"/>
                <w:color w:val="000000"/>
                <w:sz w:val="24"/>
                <w:szCs w:val="24"/>
              </w:rPr>
              <w:t>Количество уличных светильников, ежегодно заменяемых на светодиодные</w:t>
            </w:r>
          </w:p>
        </w:tc>
        <w:tc>
          <w:tcPr>
            <w:tcW w:w="1199" w:type="dxa"/>
          </w:tcPr>
          <w:p w:rsidR="000E5A5E" w:rsidRPr="006B1A06" w:rsidRDefault="000E5A5E" w:rsidP="00FD4249">
            <w:pPr>
              <w:jc w:val="center"/>
              <w:rPr>
                <w:rFonts w:ascii="Times New Roman" w:hAnsi="Times New Roman" w:cs="Times New Roman"/>
                <w:sz w:val="24"/>
                <w:szCs w:val="24"/>
              </w:rPr>
            </w:pPr>
            <w:r>
              <w:rPr>
                <w:rFonts w:ascii="Times New Roman" w:hAnsi="Times New Roman" w:cs="Times New Roman"/>
                <w:color w:val="000000"/>
                <w:sz w:val="24"/>
                <w:szCs w:val="24"/>
              </w:rPr>
              <w:t>шт.</w:t>
            </w:r>
          </w:p>
        </w:tc>
        <w:tc>
          <w:tcPr>
            <w:tcW w:w="993" w:type="dxa"/>
            <w:vAlign w:val="center"/>
          </w:tcPr>
          <w:p w:rsidR="000E5A5E" w:rsidRPr="006B1A06" w:rsidRDefault="000E5A5E" w:rsidP="00FD4249">
            <w:pPr>
              <w:jc w:val="center"/>
              <w:rPr>
                <w:rFonts w:ascii="Times New Roman" w:hAnsi="Times New Roman" w:cs="Times New Roman"/>
                <w:sz w:val="24"/>
                <w:szCs w:val="24"/>
              </w:rPr>
            </w:pPr>
            <w:r>
              <w:rPr>
                <w:rFonts w:ascii="Times New Roman" w:hAnsi="Times New Roman" w:cs="Times New Roman"/>
                <w:sz w:val="24"/>
                <w:szCs w:val="24"/>
              </w:rPr>
              <w:t>50</w:t>
            </w:r>
          </w:p>
        </w:tc>
        <w:tc>
          <w:tcPr>
            <w:tcW w:w="992" w:type="dxa"/>
            <w:vAlign w:val="center"/>
          </w:tcPr>
          <w:p w:rsidR="000E5A5E" w:rsidRPr="006B1A06" w:rsidRDefault="000E5A5E" w:rsidP="00FD4249">
            <w:pPr>
              <w:jc w:val="center"/>
              <w:rPr>
                <w:rFonts w:ascii="Times New Roman" w:hAnsi="Times New Roman" w:cs="Times New Roman"/>
                <w:sz w:val="24"/>
                <w:szCs w:val="24"/>
              </w:rPr>
            </w:pPr>
            <w:r>
              <w:rPr>
                <w:rFonts w:ascii="Times New Roman" w:hAnsi="Times New Roman" w:cs="Times New Roman"/>
                <w:sz w:val="24"/>
                <w:szCs w:val="24"/>
              </w:rPr>
              <w:t>50</w:t>
            </w:r>
          </w:p>
        </w:tc>
        <w:tc>
          <w:tcPr>
            <w:tcW w:w="1276"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sidRPr="006B1A06">
              <w:rPr>
                <w:rFonts w:ascii="Times New Roman" w:hAnsi="Times New Roman" w:cs="Times New Roman"/>
                <w:color w:val="000000"/>
                <w:sz w:val="24"/>
                <w:szCs w:val="24"/>
              </w:rPr>
              <w:t>100%</w:t>
            </w:r>
          </w:p>
        </w:tc>
        <w:tc>
          <w:tcPr>
            <w:tcW w:w="1842" w:type="dxa"/>
          </w:tcPr>
          <w:p w:rsidR="000E5A5E" w:rsidRDefault="000E5A5E" w:rsidP="00FD4249">
            <w:pPr>
              <w:jc w:val="center"/>
              <w:rPr>
                <w:rFonts w:ascii="Times New Roman" w:hAnsi="Times New Roman" w:cs="Times New Roman"/>
                <w:color w:val="000000"/>
                <w:sz w:val="24"/>
                <w:szCs w:val="24"/>
              </w:rPr>
            </w:pPr>
          </w:p>
          <w:p w:rsidR="000E5A5E" w:rsidRPr="006B1A06"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E5A5E" w:rsidRPr="006B1A06" w:rsidTr="00FD4249">
        <w:trPr>
          <w:jc w:val="center"/>
        </w:trPr>
        <w:tc>
          <w:tcPr>
            <w:tcW w:w="816" w:type="dxa"/>
          </w:tcPr>
          <w:p w:rsidR="000E5A5E" w:rsidRPr="006B1A06" w:rsidRDefault="000E5A5E" w:rsidP="00FD4249">
            <w:pPr>
              <w:jc w:val="both"/>
              <w:rPr>
                <w:rFonts w:ascii="Times New Roman" w:hAnsi="Times New Roman" w:cs="Times New Roman"/>
                <w:sz w:val="24"/>
                <w:szCs w:val="24"/>
              </w:rPr>
            </w:pPr>
            <w:r>
              <w:rPr>
                <w:rFonts w:ascii="Times New Roman" w:hAnsi="Times New Roman" w:cs="Times New Roman"/>
                <w:color w:val="000000"/>
                <w:sz w:val="24"/>
                <w:szCs w:val="24"/>
              </w:rPr>
              <w:t>2.</w:t>
            </w:r>
          </w:p>
        </w:tc>
        <w:tc>
          <w:tcPr>
            <w:tcW w:w="3259" w:type="dxa"/>
          </w:tcPr>
          <w:p w:rsidR="000E5A5E" w:rsidRPr="006B1A06" w:rsidRDefault="000E5A5E" w:rsidP="00FD4249">
            <w:pPr>
              <w:rPr>
                <w:rFonts w:ascii="Times New Roman" w:hAnsi="Times New Roman" w:cs="Times New Roman"/>
                <w:sz w:val="24"/>
                <w:szCs w:val="24"/>
              </w:rPr>
            </w:pPr>
            <w:r w:rsidRPr="00C75D09">
              <w:rPr>
                <w:rFonts w:ascii="Times New Roman" w:hAnsi="Times New Roman" w:cs="Times New Roman"/>
                <w:color w:val="000000"/>
                <w:sz w:val="24"/>
                <w:szCs w:val="24"/>
              </w:rPr>
              <w:t>Температурный график работы котельной</w:t>
            </w:r>
          </w:p>
        </w:tc>
        <w:tc>
          <w:tcPr>
            <w:tcW w:w="1199" w:type="dxa"/>
          </w:tcPr>
          <w:p w:rsidR="000E5A5E" w:rsidRPr="006B1A06" w:rsidRDefault="000E5A5E" w:rsidP="00FD4249">
            <w:pPr>
              <w:jc w:val="center"/>
              <w:rPr>
                <w:rFonts w:ascii="Times New Roman" w:hAnsi="Times New Roman" w:cs="Times New Roman"/>
                <w:sz w:val="24"/>
                <w:szCs w:val="24"/>
              </w:rPr>
            </w:pPr>
            <w:r w:rsidRPr="006B1A06">
              <w:rPr>
                <w:rFonts w:ascii="Times New Roman" w:hAnsi="Times New Roman" w:cs="Times New Roman"/>
                <w:color w:val="000000"/>
                <w:sz w:val="24"/>
                <w:szCs w:val="24"/>
              </w:rPr>
              <w:t>шт.</w:t>
            </w:r>
          </w:p>
        </w:tc>
        <w:tc>
          <w:tcPr>
            <w:tcW w:w="993" w:type="dxa"/>
            <w:vAlign w:val="center"/>
          </w:tcPr>
          <w:p w:rsidR="000E5A5E" w:rsidRPr="006B1A06" w:rsidRDefault="000E5A5E" w:rsidP="00FD4249">
            <w:pPr>
              <w:jc w:val="center"/>
              <w:rPr>
                <w:rFonts w:ascii="Times New Roman" w:hAnsi="Times New Roman" w:cs="Times New Roman"/>
                <w:sz w:val="24"/>
                <w:szCs w:val="24"/>
              </w:rPr>
            </w:pPr>
            <w:r>
              <w:rPr>
                <w:rFonts w:ascii="Times New Roman" w:hAnsi="Times New Roman" w:cs="Times New Roman"/>
                <w:sz w:val="24"/>
                <w:szCs w:val="24"/>
              </w:rPr>
              <w:t>1</w:t>
            </w:r>
          </w:p>
        </w:tc>
        <w:tc>
          <w:tcPr>
            <w:tcW w:w="992" w:type="dxa"/>
            <w:vAlign w:val="center"/>
          </w:tcPr>
          <w:p w:rsidR="000E5A5E" w:rsidRPr="006B1A06" w:rsidRDefault="000E5A5E" w:rsidP="00FD4249">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sidRPr="006B1A06">
              <w:rPr>
                <w:rFonts w:ascii="Times New Roman" w:hAnsi="Times New Roman" w:cs="Times New Roman"/>
                <w:color w:val="000000"/>
                <w:sz w:val="24"/>
                <w:szCs w:val="24"/>
              </w:rPr>
              <w:t>100%</w:t>
            </w:r>
          </w:p>
        </w:tc>
        <w:tc>
          <w:tcPr>
            <w:tcW w:w="1842" w:type="dxa"/>
          </w:tcPr>
          <w:p w:rsidR="000E5A5E" w:rsidRPr="006B1A06"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E5A5E" w:rsidRPr="006B1A06" w:rsidTr="00FD4249">
        <w:trPr>
          <w:jc w:val="center"/>
        </w:trPr>
        <w:tc>
          <w:tcPr>
            <w:tcW w:w="816" w:type="dxa"/>
          </w:tcPr>
          <w:p w:rsidR="000E5A5E" w:rsidRPr="006B1A06" w:rsidRDefault="000E5A5E" w:rsidP="00FD4249">
            <w:pPr>
              <w:jc w:val="both"/>
              <w:rPr>
                <w:rFonts w:ascii="Times New Roman" w:hAnsi="Times New Roman" w:cs="Times New Roman"/>
                <w:sz w:val="24"/>
                <w:szCs w:val="24"/>
              </w:rPr>
            </w:pPr>
            <w:r>
              <w:rPr>
                <w:rFonts w:ascii="Times New Roman" w:hAnsi="Times New Roman" w:cs="Times New Roman"/>
                <w:sz w:val="24"/>
                <w:szCs w:val="24"/>
              </w:rPr>
              <w:t>3.</w:t>
            </w:r>
          </w:p>
        </w:tc>
        <w:tc>
          <w:tcPr>
            <w:tcW w:w="3259" w:type="dxa"/>
          </w:tcPr>
          <w:p w:rsidR="000E5A5E" w:rsidRPr="006B1A06" w:rsidRDefault="000E5A5E" w:rsidP="00FD4249">
            <w:pPr>
              <w:rPr>
                <w:rFonts w:ascii="Times New Roman" w:hAnsi="Times New Roman" w:cs="Times New Roman"/>
                <w:sz w:val="24"/>
                <w:szCs w:val="24"/>
              </w:rPr>
            </w:pPr>
            <w:r w:rsidRPr="00C75D09">
              <w:rPr>
                <w:rFonts w:ascii="Times New Roman" w:hAnsi="Times New Roman" w:cs="Times New Roman"/>
                <w:color w:val="000000"/>
                <w:sz w:val="24"/>
                <w:szCs w:val="24"/>
              </w:rPr>
              <w:t>Руководства по эксплуатации, управления и обслуживания котельной и системой отопления</w:t>
            </w:r>
          </w:p>
        </w:tc>
        <w:tc>
          <w:tcPr>
            <w:tcW w:w="1199" w:type="dxa"/>
          </w:tcPr>
          <w:p w:rsidR="000E5A5E" w:rsidRPr="006B1A06" w:rsidRDefault="000E5A5E" w:rsidP="00FD4249">
            <w:pPr>
              <w:spacing w:after="200" w:line="276" w:lineRule="auto"/>
              <w:jc w:val="center"/>
              <w:rPr>
                <w:rFonts w:ascii="Times New Roman" w:hAnsi="Times New Roman" w:cs="Times New Roman"/>
                <w:color w:val="000000"/>
                <w:sz w:val="24"/>
                <w:szCs w:val="24"/>
              </w:rPr>
            </w:pPr>
            <w:r w:rsidRPr="006B1A06">
              <w:rPr>
                <w:rFonts w:ascii="Times New Roman" w:hAnsi="Times New Roman" w:cs="Times New Roman"/>
                <w:color w:val="000000"/>
                <w:sz w:val="24"/>
                <w:szCs w:val="24"/>
              </w:rPr>
              <w:t>шт.</w:t>
            </w:r>
          </w:p>
        </w:tc>
        <w:tc>
          <w:tcPr>
            <w:tcW w:w="993"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992"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276"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sidRPr="006B1A06">
              <w:rPr>
                <w:rFonts w:ascii="Times New Roman" w:hAnsi="Times New Roman" w:cs="Times New Roman"/>
                <w:color w:val="000000"/>
                <w:sz w:val="24"/>
                <w:szCs w:val="24"/>
              </w:rPr>
              <w:t>100%</w:t>
            </w:r>
          </w:p>
        </w:tc>
        <w:tc>
          <w:tcPr>
            <w:tcW w:w="1842" w:type="dxa"/>
          </w:tcPr>
          <w:p w:rsidR="000E5A5E" w:rsidRDefault="000E5A5E" w:rsidP="00FD4249">
            <w:pPr>
              <w:jc w:val="center"/>
              <w:rPr>
                <w:rFonts w:ascii="Times New Roman" w:hAnsi="Times New Roman" w:cs="Times New Roman"/>
                <w:color w:val="000000"/>
                <w:sz w:val="24"/>
                <w:szCs w:val="24"/>
              </w:rPr>
            </w:pPr>
          </w:p>
          <w:p w:rsidR="000E5A5E" w:rsidRPr="006B1A06"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E5A5E" w:rsidRPr="006B1A06" w:rsidTr="00FD4249">
        <w:trPr>
          <w:jc w:val="center"/>
        </w:trPr>
        <w:tc>
          <w:tcPr>
            <w:tcW w:w="816" w:type="dxa"/>
          </w:tcPr>
          <w:p w:rsidR="000E5A5E" w:rsidRPr="006B1A06" w:rsidRDefault="000E5A5E" w:rsidP="00FD4249">
            <w:pPr>
              <w:jc w:val="both"/>
              <w:rPr>
                <w:rFonts w:ascii="Times New Roman" w:hAnsi="Times New Roman" w:cs="Times New Roman"/>
                <w:sz w:val="24"/>
                <w:szCs w:val="24"/>
              </w:rPr>
            </w:pPr>
            <w:r>
              <w:rPr>
                <w:rFonts w:ascii="Times New Roman" w:hAnsi="Times New Roman" w:cs="Times New Roman"/>
                <w:sz w:val="24"/>
                <w:szCs w:val="24"/>
              </w:rPr>
              <w:t>4.</w:t>
            </w:r>
          </w:p>
        </w:tc>
        <w:tc>
          <w:tcPr>
            <w:tcW w:w="3259" w:type="dxa"/>
          </w:tcPr>
          <w:p w:rsidR="000E5A5E" w:rsidRPr="006B1A06" w:rsidRDefault="000E5A5E" w:rsidP="00FD4249">
            <w:pPr>
              <w:rPr>
                <w:rFonts w:ascii="Times New Roman" w:hAnsi="Times New Roman" w:cs="Times New Roman"/>
                <w:sz w:val="24"/>
                <w:szCs w:val="24"/>
              </w:rPr>
            </w:pPr>
            <w:r w:rsidRPr="00C75D09">
              <w:rPr>
                <w:rFonts w:ascii="Times New Roman" w:hAnsi="Times New Roman" w:cs="Times New Roman"/>
                <w:color w:val="000000"/>
                <w:sz w:val="24"/>
                <w:szCs w:val="24"/>
              </w:rPr>
              <w:t>Режимные карты по эксплуатации, управления и обслуживания котельной и системой отопления</w:t>
            </w:r>
          </w:p>
        </w:tc>
        <w:tc>
          <w:tcPr>
            <w:tcW w:w="1199" w:type="dxa"/>
          </w:tcPr>
          <w:p w:rsidR="000E5A5E" w:rsidRPr="006B1A06" w:rsidRDefault="000E5A5E" w:rsidP="00FD4249">
            <w:pPr>
              <w:spacing w:after="200" w:line="276" w:lineRule="auto"/>
              <w:jc w:val="center"/>
              <w:rPr>
                <w:rFonts w:ascii="Times New Roman" w:hAnsi="Times New Roman" w:cs="Times New Roman"/>
                <w:color w:val="000000"/>
                <w:sz w:val="24"/>
                <w:szCs w:val="24"/>
              </w:rPr>
            </w:pPr>
            <w:r w:rsidRPr="006B1A06">
              <w:rPr>
                <w:rFonts w:ascii="Times New Roman" w:hAnsi="Times New Roman" w:cs="Times New Roman"/>
                <w:color w:val="000000"/>
                <w:sz w:val="24"/>
                <w:szCs w:val="24"/>
              </w:rPr>
              <w:t>шт.</w:t>
            </w:r>
          </w:p>
        </w:tc>
        <w:tc>
          <w:tcPr>
            <w:tcW w:w="993"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992"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276" w:type="dxa"/>
            <w:vAlign w:val="center"/>
          </w:tcPr>
          <w:p w:rsidR="000E5A5E" w:rsidRPr="006B1A06" w:rsidRDefault="000E5A5E" w:rsidP="00FD4249">
            <w:pPr>
              <w:ind w:firstLine="284"/>
              <w:jc w:val="center"/>
              <w:rPr>
                <w:rFonts w:ascii="Times New Roman" w:hAnsi="Times New Roman" w:cs="Times New Roman"/>
                <w:color w:val="000000"/>
                <w:sz w:val="24"/>
                <w:szCs w:val="24"/>
              </w:rPr>
            </w:pPr>
            <w:r>
              <w:rPr>
                <w:rFonts w:ascii="Times New Roman" w:hAnsi="Times New Roman" w:cs="Times New Roman"/>
                <w:color w:val="000000"/>
                <w:sz w:val="24"/>
                <w:szCs w:val="24"/>
              </w:rPr>
              <w:t>100%</w:t>
            </w:r>
          </w:p>
        </w:tc>
        <w:tc>
          <w:tcPr>
            <w:tcW w:w="1842" w:type="dxa"/>
          </w:tcPr>
          <w:p w:rsidR="000E5A5E" w:rsidRDefault="000E5A5E" w:rsidP="00FD4249">
            <w:pPr>
              <w:ind w:firstLine="29"/>
              <w:jc w:val="center"/>
              <w:rPr>
                <w:rFonts w:ascii="Times New Roman" w:hAnsi="Times New Roman" w:cs="Times New Roman"/>
                <w:color w:val="000000"/>
                <w:sz w:val="24"/>
                <w:szCs w:val="24"/>
              </w:rPr>
            </w:pPr>
          </w:p>
          <w:p w:rsidR="000E5A5E" w:rsidRDefault="000E5A5E" w:rsidP="00FD4249">
            <w:pPr>
              <w:ind w:firstLine="29"/>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E5A5E" w:rsidRPr="006B1A06" w:rsidTr="00FD4249">
        <w:trPr>
          <w:jc w:val="center"/>
        </w:trPr>
        <w:tc>
          <w:tcPr>
            <w:tcW w:w="816" w:type="dxa"/>
          </w:tcPr>
          <w:p w:rsidR="000E5A5E" w:rsidRPr="006B1A06" w:rsidRDefault="000E5A5E" w:rsidP="00FD4249">
            <w:pPr>
              <w:jc w:val="both"/>
              <w:rPr>
                <w:rFonts w:ascii="Times New Roman" w:hAnsi="Times New Roman" w:cs="Times New Roman"/>
                <w:sz w:val="24"/>
                <w:szCs w:val="24"/>
              </w:rPr>
            </w:pPr>
            <w:r>
              <w:rPr>
                <w:rFonts w:ascii="Times New Roman" w:hAnsi="Times New Roman" w:cs="Times New Roman"/>
                <w:sz w:val="24"/>
                <w:szCs w:val="24"/>
              </w:rPr>
              <w:t>5</w:t>
            </w:r>
          </w:p>
        </w:tc>
        <w:tc>
          <w:tcPr>
            <w:tcW w:w="3259" w:type="dxa"/>
          </w:tcPr>
          <w:p w:rsidR="000E5A5E" w:rsidRPr="006B1A06" w:rsidRDefault="000E5A5E" w:rsidP="00FD4249">
            <w:pPr>
              <w:rPr>
                <w:rFonts w:ascii="Times New Roman" w:hAnsi="Times New Roman" w:cs="Times New Roman"/>
                <w:sz w:val="24"/>
                <w:szCs w:val="24"/>
              </w:rPr>
            </w:pPr>
            <w:r w:rsidRPr="00C75D09">
              <w:rPr>
                <w:rFonts w:ascii="Times New Roman" w:hAnsi="Times New Roman" w:cs="Times New Roman"/>
                <w:color w:val="000000"/>
                <w:sz w:val="24"/>
                <w:szCs w:val="24"/>
              </w:rPr>
              <w:t>Количество передач данных телеметрии с тепловых узлов ж/д, бюджетных учреждений и объектов ЖКХ в год</w:t>
            </w:r>
          </w:p>
        </w:tc>
        <w:tc>
          <w:tcPr>
            <w:tcW w:w="1199" w:type="dxa"/>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993"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401</w:t>
            </w:r>
          </w:p>
        </w:tc>
        <w:tc>
          <w:tcPr>
            <w:tcW w:w="992"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401</w:t>
            </w:r>
          </w:p>
        </w:tc>
        <w:tc>
          <w:tcPr>
            <w:tcW w:w="1276"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sidRPr="006B1A06">
              <w:rPr>
                <w:rFonts w:ascii="Times New Roman" w:hAnsi="Times New Roman" w:cs="Times New Roman"/>
                <w:color w:val="000000"/>
                <w:sz w:val="24"/>
                <w:szCs w:val="24"/>
              </w:rPr>
              <w:t xml:space="preserve"> 100%</w:t>
            </w:r>
          </w:p>
        </w:tc>
        <w:tc>
          <w:tcPr>
            <w:tcW w:w="1842" w:type="dxa"/>
          </w:tcPr>
          <w:p w:rsidR="000E5A5E" w:rsidRDefault="000E5A5E" w:rsidP="00FD4249">
            <w:pPr>
              <w:jc w:val="center"/>
              <w:rPr>
                <w:rFonts w:ascii="Times New Roman" w:hAnsi="Times New Roman" w:cs="Times New Roman"/>
                <w:color w:val="000000"/>
                <w:sz w:val="24"/>
                <w:szCs w:val="24"/>
              </w:rPr>
            </w:pPr>
          </w:p>
          <w:p w:rsidR="000E5A5E" w:rsidRPr="006B1A06"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E5A5E" w:rsidRPr="006B1A06" w:rsidTr="00FD4249">
        <w:trPr>
          <w:jc w:val="center"/>
        </w:trPr>
        <w:tc>
          <w:tcPr>
            <w:tcW w:w="816" w:type="dxa"/>
          </w:tcPr>
          <w:p w:rsidR="000E5A5E" w:rsidRPr="006B1A06" w:rsidRDefault="000E5A5E" w:rsidP="00FD4249">
            <w:pPr>
              <w:jc w:val="both"/>
              <w:rPr>
                <w:rFonts w:ascii="Times New Roman" w:hAnsi="Times New Roman" w:cs="Times New Roman"/>
                <w:sz w:val="24"/>
                <w:szCs w:val="24"/>
              </w:rPr>
            </w:pPr>
            <w:r>
              <w:rPr>
                <w:rFonts w:ascii="Times New Roman" w:hAnsi="Times New Roman" w:cs="Times New Roman"/>
                <w:sz w:val="24"/>
                <w:szCs w:val="24"/>
              </w:rPr>
              <w:t>6</w:t>
            </w:r>
          </w:p>
        </w:tc>
        <w:tc>
          <w:tcPr>
            <w:tcW w:w="3259" w:type="dxa"/>
            <w:vAlign w:val="center"/>
          </w:tcPr>
          <w:p w:rsidR="000E5A5E" w:rsidRPr="006B1A06" w:rsidRDefault="000E5A5E" w:rsidP="00FD4249">
            <w:pPr>
              <w:spacing w:after="200" w:line="276" w:lineRule="auto"/>
              <w:rPr>
                <w:rFonts w:ascii="Times New Roman" w:hAnsi="Times New Roman" w:cs="Times New Roman"/>
                <w:color w:val="000000"/>
                <w:sz w:val="24"/>
                <w:szCs w:val="24"/>
              </w:rPr>
            </w:pPr>
            <w:r w:rsidRPr="00C75D09">
              <w:rPr>
                <w:rFonts w:ascii="Times New Roman" w:hAnsi="Times New Roman" w:cs="Times New Roman"/>
                <w:color w:val="000000"/>
                <w:sz w:val="24"/>
                <w:szCs w:val="24"/>
              </w:rPr>
              <w:t>Количество устаревших осветительных приборов, замененных на приборы нового поколения</w:t>
            </w:r>
          </w:p>
        </w:tc>
        <w:tc>
          <w:tcPr>
            <w:tcW w:w="1199" w:type="dxa"/>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993"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678</w:t>
            </w:r>
          </w:p>
        </w:tc>
        <w:tc>
          <w:tcPr>
            <w:tcW w:w="992"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sidRPr="006B1A06">
              <w:rPr>
                <w:rFonts w:ascii="Times New Roman" w:hAnsi="Times New Roman" w:cs="Times New Roman"/>
                <w:color w:val="000000"/>
                <w:sz w:val="24"/>
                <w:szCs w:val="24"/>
              </w:rPr>
              <w:t>6</w:t>
            </w:r>
            <w:r>
              <w:rPr>
                <w:rFonts w:ascii="Times New Roman" w:hAnsi="Times New Roman" w:cs="Times New Roman"/>
                <w:color w:val="000000"/>
                <w:sz w:val="24"/>
                <w:szCs w:val="24"/>
              </w:rPr>
              <w:t>78</w:t>
            </w:r>
          </w:p>
        </w:tc>
        <w:tc>
          <w:tcPr>
            <w:tcW w:w="1276"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sidRPr="006B1A06">
              <w:rPr>
                <w:rFonts w:ascii="Times New Roman" w:hAnsi="Times New Roman" w:cs="Times New Roman"/>
                <w:color w:val="000000"/>
                <w:sz w:val="24"/>
                <w:szCs w:val="24"/>
              </w:rPr>
              <w:t>100%</w:t>
            </w:r>
          </w:p>
        </w:tc>
        <w:tc>
          <w:tcPr>
            <w:tcW w:w="1842" w:type="dxa"/>
          </w:tcPr>
          <w:p w:rsidR="000E5A5E" w:rsidRDefault="000E5A5E" w:rsidP="00FD4249">
            <w:pPr>
              <w:jc w:val="center"/>
              <w:rPr>
                <w:rFonts w:ascii="Times New Roman" w:hAnsi="Times New Roman" w:cs="Times New Roman"/>
                <w:color w:val="000000"/>
                <w:sz w:val="24"/>
                <w:szCs w:val="24"/>
              </w:rPr>
            </w:pPr>
          </w:p>
          <w:p w:rsidR="000E5A5E" w:rsidRDefault="000E5A5E" w:rsidP="00FD4249">
            <w:pPr>
              <w:jc w:val="center"/>
              <w:rPr>
                <w:rFonts w:ascii="Times New Roman" w:hAnsi="Times New Roman" w:cs="Times New Roman"/>
                <w:color w:val="000000"/>
                <w:sz w:val="24"/>
                <w:szCs w:val="24"/>
              </w:rPr>
            </w:pPr>
          </w:p>
          <w:p w:rsidR="000E5A5E" w:rsidRPr="006B1A06"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E5A5E" w:rsidRPr="006B1A06" w:rsidTr="00FD4249">
        <w:trPr>
          <w:jc w:val="center"/>
        </w:trPr>
        <w:tc>
          <w:tcPr>
            <w:tcW w:w="816" w:type="dxa"/>
          </w:tcPr>
          <w:p w:rsidR="000E5A5E" w:rsidRPr="006B1A06" w:rsidRDefault="000E5A5E" w:rsidP="00FD4249">
            <w:pPr>
              <w:jc w:val="both"/>
              <w:rPr>
                <w:rFonts w:ascii="Times New Roman" w:hAnsi="Times New Roman" w:cs="Times New Roman"/>
                <w:sz w:val="24"/>
                <w:szCs w:val="24"/>
              </w:rPr>
            </w:pPr>
            <w:r>
              <w:rPr>
                <w:rFonts w:ascii="Times New Roman" w:hAnsi="Times New Roman" w:cs="Times New Roman"/>
                <w:sz w:val="24"/>
                <w:szCs w:val="24"/>
              </w:rPr>
              <w:t>7</w:t>
            </w:r>
          </w:p>
        </w:tc>
        <w:tc>
          <w:tcPr>
            <w:tcW w:w="3259" w:type="dxa"/>
            <w:vAlign w:val="center"/>
          </w:tcPr>
          <w:p w:rsidR="000E5A5E" w:rsidRPr="006B1A06" w:rsidRDefault="000E5A5E" w:rsidP="00FD4249">
            <w:pPr>
              <w:spacing w:after="200" w:line="276" w:lineRule="auto"/>
              <w:rPr>
                <w:rFonts w:ascii="Times New Roman" w:hAnsi="Times New Roman" w:cs="Times New Roman"/>
                <w:color w:val="000000"/>
                <w:sz w:val="24"/>
                <w:szCs w:val="24"/>
              </w:rPr>
            </w:pPr>
            <w:r w:rsidRPr="00C75D09">
              <w:rPr>
                <w:rFonts w:ascii="Times New Roman" w:hAnsi="Times New Roman" w:cs="Times New Roman"/>
                <w:color w:val="000000"/>
                <w:sz w:val="24"/>
                <w:szCs w:val="24"/>
              </w:rPr>
              <w:t>Доля поверенных приборов учета в бюджетных учреждениях</w:t>
            </w:r>
          </w:p>
        </w:tc>
        <w:tc>
          <w:tcPr>
            <w:tcW w:w="1199" w:type="dxa"/>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993"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100</w:t>
            </w:r>
          </w:p>
        </w:tc>
        <w:tc>
          <w:tcPr>
            <w:tcW w:w="992"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100</w:t>
            </w:r>
          </w:p>
        </w:tc>
        <w:tc>
          <w:tcPr>
            <w:tcW w:w="1276"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sidRPr="006B1A06">
              <w:rPr>
                <w:rFonts w:ascii="Times New Roman" w:hAnsi="Times New Roman" w:cs="Times New Roman"/>
                <w:color w:val="000000"/>
                <w:sz w:val="24"/>
                <w:szCs w:val="24"/>
              </w:rPr>
              <w:t>100%</w:t>
            </w:r>
          </w:p>
        </w:tc>
        <w:tc>
          <w:tcPr>
            <w:tcW w:w="1842" w:type="dxa"/>
          </w:tcPr>
          <w:p w:rsidR="000E5A5E" w:rsidRDefault="000E5A5E" w:rsidP="00FD4249">
            <w:pPr>
              <w:jc w:val="center"/>
              <w:rPr>
                <w:rFonts w:ascii="Times New Roman" w:hAnsi="Times New Roman" w:cs="Times New Roman"/>
                <w:color w:val="000000"/>
                <w:sz w:val="24"/>
                <w:szCs w:val="24"/>
              </w:rPr>
            </w:pPr>
          </w:p>
          <w:p w:rsidR="000E5A5E" w:rsidRPr="006B1A06"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E5A5E" w:rsidRPr="006B1A06" w:rsidTr="00FD4249">
        <w:trPr>
          <w:jc w:val="center"/>
        </w:trPr>
        <w:tc>
          <w:tcPr>
            <w:tcW w:w="816" w:type="dxa"/>
          </w:tcPr>
          <w:p w:rsidR="000E5A5E" w:rsidRPr="006B1A06" w:rsidRDefault="000E5A5E" w:rsidP="00FD4249">
            <w:pPr>
              <w:jc w:val="both"/>
              <w:rPr>
                <w:rFonts w:ascii="Times New Roman" w:hAnsi="Times New Roman" w:cs="Times New Roman"/>
                <w:sz w:val="24"/>
                <w:szCs w:val="24"/>
              </w:rPr>
            </w:pPr>
            <w:r>
              <w:rPr>
                <w:rFonts w:ascii="Times New Roman" w:hAnsi="Times New Roman" w:cs="Times New Roman"/>
                <w:sz w:val="24"/>
                <w:szCs w:val="24"/>
              </w:rPr>
              <w:t>8</w:t>
            </w:r>
          </w:p>
        </w:tc>
        <w:tc>
          <w:tcPr>
            <w:tcW w:w="3259" w:type="dxa"/>
            <w:vAlign w:val="center"/>
          </w:tcPr>
          <w:p w:rsidR="000E5A5E" w:rsidRPr="006B1A06" w:rsidRDefault="000E5A5E" w:rsidP="00FD4249">
            <w:pPr>
              <w:spacing w:after="200" w:line="276" w:lineRule="auto"/>
              <w:rPr>
                <w:rFonts w:ascii="Times New Roman" w:hAnsi="Times New Roman" w:cs="Times New Roman"/>
                <w:color w:val="000000"/>
                <w:sz w:val="24"/>
                <w:szCs w:val="24"/>
              </w:rPr>
            </w:pPr>
            <w:r w:rsidRPr="00C75D09">
              <w:rPr>
                <w:rFonts w:ascii="Times New Roman" w:hAnsi="Times New Roman" w:cs="Times New Roman"/>
                <w:color w:val="000000"/>
                <w:sz w:val="24"/>
                <w:szCs w:val="24"/>
              </w:rPr>
              <w:t>Проведение профилактических ремонтов</w:t>
            </w:r>
            <w:r>
              <w:rPr>
                <w:rFonts w:ascii="Times New Roman" w:hAnsi="Times New Roman" w:cs="Times New Roman"/>
                <w:color w:val="000000"/>
                <w:sz w:val="24"/>
                <w:szCs w:val="24"/>
              </w:rPr>
              <w:t xml:space="preserve"> и устранения аварийных ситуаций</w:t>
            </w:r>
          </w:p>
        </w:tc>
        <w:tc>
          <w:tcPr>
            <w:tcW w:w="1199" w:type="dxa"/>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шт/квартал</w:t>
            </w:r>
          </w:p>
        </w:tc>
        <w:tc>
          <w:tcPr>
            <w:tcW w:w="993"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992"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1276"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sidRPr="006B1A06">
              <w:rPr>
                <w:rFonts w:ascii="Times New Roman" w:hAnsi="Times New Roman" w:cs="Times New Roman"/>
                <w:color w:val="000000"/>
                <w:sz w:val="24"/>
                <w:szCs w:val="24"/>
              </w:rPr>
              <w:t>100%</w:t>
            </w:r>
          </w:p>
        </w:tc>
        <w:tc>
          <w:tcPr>
            <w:tcW w:w="1842" w:type="dxa"/>
          </w:tcPr>
          <w:p w:rsidR="000E5A5E" w:rsidRDefault="000E5A5E" w:rsidP="00FD4249">
            <w:pPr>
              <w:jc w:val="center"/>
              <w:rPr>
                <w:rFonts w:ascii="Times New Roman" w:hAnsi="Times New Roman" w:cs="Times New Roman"/>
                <w:color w:val="000000"/>
                <w:sz w:val="24"/>
                <w:szCs w:val="24"/>
              </w:rPr>
            </w:pPr>
          </w:p>
          <w:p w:rsidR="000E5A5E" w:rsidRDefault="000E5A5E" w:rsidP="00FD4249">
            <w:pPr>
              <w:jc w:val="center"/>
              <w:rPr>
                <w:rFonts w:ascii="Times New Roman" w:hAnsi="Times New Roman" w:cs="Times New Roman"/>
                <w:color w:val="000000"/>
                <w:sz w:val="24"/>
                <w:szCs w:val="24"/>
              </w:rPr>
            </w:pPr>
          </w:p>
          <w:p w:rsidR="000E5A5E" w:rsidRPr="006B1A06"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E5A5E" w:rsidRPr="006B1A06" w:rsidTr="00FD4249">
        <w:trPr>
          <w:trHeight w:val="422"/>
          <w:jc w:val="center"/>
        </w:trPr>
        <w:tc>
          <w:tcPr>
            <w:tcW w:w="816" w:type="dxa"/>
          </w:tcPr>
          <w:p w:rsidR="000E5A5E" w:rsidRPr="006B1A06" w:rsidRDefault="000E5A5E" w:rsidP="00FD4249">
            <w:pPr>
              <w:jc w:val="both"/>
              <w:rPr>
                <w:rFonts w:ascii="Times New Roman" w:hAnsi="Times New Roman" w:cs="Times New Roman"/>
                <w:sz w:val="24"/>
                <w:szCs w:val="24"/>
              </w:rPr>
            </w:pPr>
            <w:r>
              <w:rPr>
                <w:rFonts w:ascii="Times New Roman" w:hAnsi="Times New Roman" w:cs="Times New Roman"/>
                <w:sz w:val="24"/>
                <w:szCs w:val="24"/>
              </w:rPr>
              <w:t>9.</w:t>
            </w:r>
          </w:p>
        </w:tc>
        <w:tc>
          <w:tcPr>
            <w:tcW w:w="3259" w:type="dxa"/>
            <w:vAlign w:val="center"/>
          </w:tcPr>
          <w:p w:rsidR="000E5A5E" w:rsidRPr="006B1A06" w:rsidRDefault="000E5A5E" w:rsidP="00FD4249">
            <w:pPr>
              <w:spacing w:after="200" w:line="276" w:lineRule="auto"/>
              <w:rPr>
                <w:rFonts w:ascii="Times New Roman" w:hAnsi="Times New Roman" w:cs="Times New Roman"/>
                <w:color w:val="000000"/>
                <w:sz w:val="24"/>
                <w:szCs w:val="24"/>
              </w:rPr>
            </w:pPr>
            <w:r w:rsidRPr="00C75D09">
              <w:rPr>
                <w:rFonts w:ascii="Times New Roman" w:hAnsi="Times New Roman" w:cs="Times New Roman"/>
                <w:color w:val="000000"/>
                <w:sz w:val="24"/>
                <w:szCs w:val="24"/>
              </w:rPr>
              <w:t>Лабораторно-производственные исследования качества питьевой воды</w:t>
            </w:r>
          </w:p>
        </w:tc>
        <w:tc>
          <w:tcPr>
            <w:tcW w:w="1199" w:type="dxa"/>
            <w:tcBorders>
              <w:top w:val="nil"/>
              <w:left w:val="nil"/>
              <w:bottom w:val="single" w:sz="4" w:space="0" w:color="auto"/>
              <w:right w:val="single" w:sz="4" w:space="0" w:color="auto"/>
            </w:tcBorders>
            <w:shd w:val="clear" w:color="000000" w:fill="FFFFFF"/>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шт/год</w:t>
            </w:r>
          </w:p>
        </w:tc>
        <w:tc>
          <w:tcPr>
            <w:tcW w:w="993"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992"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1276"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sidRPr="006B1A06">
              <w:rPr>
                <w:rFonts w:ascii="Times New Roman" w:hAnsi="Times New Roman" w:cs="Times New Roman"/>
                <w:color w:val="000000"/>
                <w:sz w:val="24"/>
                <w:szCs w:val="24"/>
              </w:rPr>
              <w:t>100%</w:t>
            </w:r>
          </w:p>
        </w:tc>
        <w:tc>
          <w:tcPr>
            <w:tcW w:w="1842" w:type="dxa"/>
          </w:tcPr>
          <w:p w:rsidR="000E5A5E" w:rsidRDefault="000E5A5E" w:rsidP="00FD4249">
            <w:pPr>
              <w:jc w:val="center"/>
              <w:rPr>
                <w:rFonts w:ascii="Times New Roman" w:hAnsi="Times New Roman" w:cs="Times New Roman"/>
                <w:color w:val="000000"/>
                <w:sz w:val="24"/>
                <w:szCs w:val="24"/>
              </w:rPr>
            </w:pPr>
          </w:p>
          <w:p w:rsidR="000E5A5E" w:rsidRDefault="000E5A5E" w:rsidP="00FD4249">
            <w:pPr>
              <w:jc w:val="center"/>
              <w:rPr>
                <w:rFonts w:ascii="Times New Roman" w:hAnsi="Times New Roman" w:cs="Times New Roman"/>
                <w:color w:val="000000"/>
                <w:sz w:val="24"/>
                <w:szCs w:val="24"/>
              </w:rPr>
            </w:pPr>
          </w:p>
          <w:p w:rsidR="000E5A5E" w:rsidRPr="006B1A06"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r>
      <w:tr w:rsidR="000E5A5E" w:rsidRPr="006B1A06" w:rsidTr="00FD4249">
        <w:trPr>
          <w:jc w:val="center"/>
        </w:trPr>
        <w:tc>
          <w:tcPr>
            <w:tcW w:w="816" w:type="dxa"/>
          </w:tcPr>
          <w:p w:rsidR="000E5A5E" w:rsidRPr="006B1A06" w:rsidRDefault="000E5A5E" w:rsidP="00FD4249">
            <w:pPr>
              <w:jc w:val="both"/>
              <w:rPr>
                <w:rFonts w:ascii="Times New Roman" w:hAnsi="Times New Roman" w:cs="Times New Roman"/>
                <w:sz w:val="24"/>
                <w:szCs w:val="24"/>
              </w:rPr>
            </w:pPr>
            <w:r>
              <w:rPr>
                <w:rFonts w:ascii="Times New Roman" w:hAnsi="Times New Roman" w:cs="Times New Roman"/>
                <w:sz w:val="24"/>
                <w:szCs w:val="24"/>
              </w:rPr>
              <w:t>10</w:t>
            </w:r>
          </w:p>
        </w:tc>
        <w:tc>
          <w:tcPr>
            <w:tcW w:w="3259" w:type="dxa"/>
            <w:vAlign w:val="center"/>
          </w:tcPr>
          <w:p w:rsidR="000E5A5E" w:rsidRPr="006B1A06" w:rsidRDefault="000E5A5E" w:rsidP="00FD4249">
            <w:pPr>
              <w:spacing w:after="200" w:line="276" w:lineRule="auto"/>
              <w:rPr>
                <w:rFonts w:ascii="Times New Roman" w:hAnsi="Times New Roman" w:cs="Times New Roman"/>
                <w:color w:val="000000"/>
                <w:sz w:val="24"/>
                <w:szCs w:val="24"/>
              </w:rPr>
            </w:pPr>
            <w:r w:rsidRPr="00C75D09">
              <w:rPr>
                <w:rFonts w:ascii="Times New Roman" w:hAnsi="Times New Roman" w:cs="Times New Roman"/>
                <w:color w:val="000000"/>
                <w:sz w:val="24"/>
                <w:szCs w:val="24"/>
              </w:rPr>
              <w:t>Замена деревянных окон на ПВХ в подъездах жилых домов</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993"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992"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276"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187,5</w:t>
            </w:r>
            <w:r w:rsidRPr="006B1A06">
              <w:rPr>
                <w:rFonts w:ascii="Times New Roman" w:hAnsi="Times New Roman" w:cs="Times New Roman"/>
                <w:color w:val="000000"/>
                <w:sz w:val="24"/>
                <w:szCs w:val="24"/>
              </w:rPr>
              <w:t>%</w:t>
            </w:r>
          </w:p>
        </w:tc>
        <w:tc>
          <w:tcPr>
            <w:tcW w:w="1842" w:type="dxa"/>
          </w:tcPr>
          <w:p w:rsidR="000E5A5E" w:rsidRDefault="000E5A5E" w:rsidP="00FD4249">
            <w:pPr>
              <w:jc w:val="center"/>
              <w:rPr>
                <w:rFonts w:ascii="Times New Roman" w:hAnsi="Times New Roman" w:cs="Times New Roman"/>
                <w:color w:val="000000"/>
                <w:sz w:val="24"/>
                <w:szCs w:val="24"/>
              </w:rPr>
            </w:pPr>
          </w:p>
          <w:p w:rsidR="000E5A5E" w:rsidRPr="006B1A06"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1,9</w:t>
            </w:r>
          </w:p>
        </w:tc>
      </w:tr>
      <w:tr w:rsidR="000E5A5E" w:rsidRPr="006B1A06" w:rsidTr="00DD0C1F">
        <w:trPr>
          <w:jc w:val="center"/>
        </w:trPr>
        <w:tc>
          <w:tcPr>
            <w:tcW w:w="816" w:type="dxa"/>
          </w:tcPr>
          <w:p w:rsidR="000E5A5E" w:rsidRPr="006B1A06" w:rsidRDefault="000E5A5E" w:rsidP="00FD4249">
            <w:pPr>
              <w:jc w:val="both"/>
              <w:rPr>
                <w:rFonts w:ascii="Times New Roman" w:hAnsi="Times New Roman" w:cs="Times New Roman"/>
                <w:sz w:val="24"/>
                <w:szCs w:val="24"/>
              </w:rPr>
            </w:pPr>
            <w:r>
              <w:rPr>
                <w:rFonts w:ascii="Times New Roman" w:hAnsi="Times New Roman" w:cs="Times New Roman"/>
                <w:sz w:val="24"/>
                <w:szCs w:val="24"/>
              </w:rPr>
              <w:t>11</w:t>
            </w:r>
          </w:p>
        </w:tc>
        <w:tc>
          <w:tcPr>
            <w:tcW w:w="3259" w:type="dxa"/>
            <w:vAlign w:val="center"/>
          </w:tcPr>
          <w:p w:rsidR="000E5A5E" w:rsidRPr="006B1A06" w:rsidRDefault="000E5A5E" w:rsidP="00FD4249">
            <w:pPr>
              <w:spacing w:after="200" w:line="276" w:lineRule="auto"/>
              <w:rPr>
                <w:rFonts w:ascii="Times New Roman" w:hAnsi="Times New Roman" w:cs="Times New Roman"/>
                <w:color w:val="000000"/>
                <w:sz w:val="24"/>
                <w:szCs w:val="24"/>
              </w:rPr>
            </w:pPr>
            <w:r w:rsidRPr="00A771B8">
              <w:rPr>
                <w:rFonts w:ascii="Times New Roman" w:hAnsi="Times New Roman" w:cs="Times New Roman"/>
                <w:color w:val="000000"/>
                <w:sz w:val="24"/>
                <w:szCs w:val="24"/>
              </w:rPr>
              <w:t>Замена входных групп на входе в подъезды, обеспечение автоматического закрывания входных дверей</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993"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992"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276"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sidRPr="006B1A06">
              <w:rPr>
                <w:rFonts w:ascii="Times New Roman" w:hAnsi="Times New Roman" w:cs="Times New Roman"/>
                <w:color w:val="000000"/>
                <w:sz w:val="24"/>
                <w:szCs w:val="24"/>
              </w:rPr>
              <w:t>100%</w:t>
            </w:r>
          </w:p>
        </w:tc>
        <w:tc>
          <w:tcPr>
            <w:tcW w:w="1842" w:type="dxa"/>
          </w:tcPr>
          <w:p w:rsidR="000E5A5E" w:rsidRDefault="000E5A5E" w:rsidP="00FD4249">
            <w:pPr>
              <w:jc w:val="center"/>
              <w:rPr>
                <w:rFonts w:ascii="Times New Roman" w:hAnsi="Times New Roman" w:cs="Times New Roman"/>
                <w:color w:val="000000"/>
                <w:sz w:val="24"/>
                <w:szCs w:val="24"/>
              </w:rPr>
            </w:pPr>
          </w:p>
          <w:p w:rsidR="000E5A5E" w:rsidRDefault="000E5A5E" w:rsidP="00FD4249">
            <w:pPr>
              <w:jc w:val="center"/>
              <w:rPr>
                <w:rFonts w:ascii="Times New Roman" w:hAnsi="Times New Roman" w:cs="Times New Roman"/>
                <w:color w:val="000000"/>
                <w:sz w:val="24"/>
                <w:szCs w:val="24"/>
              </w:rPr>
            </w:pPr>
          </w:p>
          <w:p w:rsidR="000E5A5E" w:rsidRPr="006B1A06"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E5A5E" w:rsidRPr="006B1A06" w:rsidTr="00DD0C1F">
        <w:trPr>
          <w:trHeight w:val="1285"/>
          <w:jc w:val="center"/>
        </w:trPr>
        <w:tc>
          <w:tcPr>
            <w:tcW w:w="816" w:type="dxa"/>
          </w:tcPr>
          <w:p w:rsidR="000E5A5E" w:rsidRPr="006B1A06" w:rsidRDefault="000E5A5E" w:rsidP="00FD4249">
            <w:pPr>
              <w:jc w:val="both"/>
              <w:rPr>
                <w:rFonts w:ascii="Times New Roman" w:hAnsi="Times New Roman" w:cs="Times New Roman"/>
                <w:sz w:val="24"/>
                <w:szCs w:val="24"/>
              </w:rPr>
            </w:pPr>
            <w:r>
              <w:rPr>
                <w:rFonts w:ascii="Times New Roman" w:hAnsi="Times New Roman" w:cs="Times New Roman"/>
                <w:sz w:val="24"/>
                <w:szCs w:val="24"/>
              </w:rPr>
              <w:t>12</w:t>
            </w:r>
          </w:p>
        </w:tc>
        <w:tc>
          <w:tcPr>
            <w:tcW w:w="3259" w:type="dxa"/>
            <w:vAlign w:val="center"/>
          </w:tcPr>
          <w:p w:rsidR="000E5A5E" w:rsidRPr="006B1A06" w:rsidRDefault="000E5A5E" w:rsidP="00FD4249">
            <w:pPr>
              <w:spacing w:after="200" w:line="276" w:lineRule="auto"/>
              <w:rPr>
                <w:rFonts w:ascii="Times New Roman" w:hAnsi="Times New Roman" w:cs="Times New Roman"/>
                <w:color w:val="000000"/>
                <w:sz w:val="24"/>
                <w:szCs w:val="24"/>
              </w:rPr>
            </w:pPr>
            <w:r w:rsidRPr="00A771B8">
              <w:rPr>
                <w:rFonts w:ascii="Times New Roman" w:hAnsi="Times New Roman" w:cs="Times New Roman"/>
                <w:color w:val="000000"/>
                <w:sz w:val="24"/>
                <w:szCs w:val="24"/>
              </w:rPr>
              <w:t>Вскрытие и заделка межпанельных на МКД</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п.м.</w:t>
            </w:r>
          </w:p>
        </w:tc>
        <w:tc>
          <w:tcPr>
            <w:tcW w:w="993"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700</w:t>
            </w:r>
          </w:p>
        </w:tc>
        <w:tc>
          <w:tcPr>
            <w:tcW w:w="992"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681</w:t>
            </w:r>
          </w:p>
        </w:tc>
        <w:tc>
          <w:tcPr>
            <w:tcW w:w="1276"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97,3</w:t>
            </w:r>
            <w:r w:rsidRPr="006B1A06">
              <w:rPr>
                <w:rFonts w:ascii="Times New Roman" w:hAnsi="Times New Roman" w:cs="Times New Roman"/>
                <w:color w:val="000000"/>
                <w:sz w:val="24"/>
                <w:szCs w:val="24"/>
              </w:rPr>
              <w:t>%</w:t>
            </w:r>
          </w:p>
        </w:tc>
        <w:tc>
          <w:tcPr>
            <w:tcW w:w="1842" w:type="dxa"/>
          </w:tcPr>
          <w:p w:rsidR="000E5A5E" w:rsidRDefault="000E5A5E" w:rsidP="00FD4249">
            <w:pPr>
              <w:jc w:val="center"/>
              <w:rPr>
                <w:rFonts w:ascii="Times New Roman" w:hAnsi="Times New Roman" w:cs="Times New Roman"/>
                <w:color w:val="000000"/>
                <w:sz w:val="24"/>
                <w:szCs w:val="24"/>
              </w:rPr>
            </w:pPr>
          </w:p>
          <w:p w:rsidR="000E5A5E" w:rsidRDefault="000E5A5E" w:rsidP="00FD4249">
            <w:pPr>
              <w:jc w:val="center"/>
              <w:rPr>
                <w:rFonts w:ascii="Times New Roman" w:hAnsi="Times New Roman" w:cs="Times New Roman"/>
                <w:color w:val="000000"/>
                <w:sz w:val="24"/>
                <w:szCs w:val="24"/>
              </w:rPr>
            </w:pPr>
          </w:p>
          <w:p w:rsidR="000E5A5E" w:rsidRPr="006B1A06"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0,9</w:t>
            </w:r>
          </w:p>
        </w:tc>
      </w:tr>
      <w:tr w:rsidR="000E5A5E" w:rsidRPr="006B1A06" w:rsidTr="00FD4249">
        <w:trPr>
          <w:trHeight w:val="938"/>
          <w:jc w:val="center"/>
        </w:trPr>
        <w:tc>
          <w:tcPr>
            <w:tcW w:w="816" w:type="dxa"/>
          </w:tcPr>
          <w:p w:rsidR="000E5A5E" w:rsidRPr="006B1A06" w:rsidRDefault="000E5A5E" w:rsidP="00FD4249">
            <w:pPr>
              <w:jc w:val="both"/>
              <w:rPr>
                <w:rFonts w:ascii="Times New Roman" w:hAnsi="Times New Roman" w:cs="Times New Roman"/>
                <w:sz w:val="24"/>
                <w:szCs w:val="24"/>
              </w:rPr>
            </w:pPr>
            <w:r>
              <w:rPr>
                <w:rFonts w:ascii="Times New Roman" w:hAnsi="Times New Roman" w:cs="Times New Roman"/>
                <w:sz w:val="24"/>
                <w:szCs w:val="24"/>
              </w:rPr>
              <w:t>13</w:t>
            </w:r>
          </w:p>
        </w:tc>
        <w:tc>
          <w:tcPr>
            <w:tcW w:w="3259" w:type="dxa"/>
            <w:vAlign w:val="center"/>
          </w:tcPr>
          <w:p w:rsidR="000E5A5E" w:rsidRPr="006B1A06" w:rsidRDefault="000E5A5E" w:rsidP="00FD4249">
            <w:pPr>
              <w:spacing w:after="200" w:line="276" w:lineRule="auto"/>
              <w:rPr>
                <w:rFonts w:ascii="Times New Roman" w:hAnsi="Times New Roman" w:cs="Times New Roman"/>
                <w:color w:val="000000"/>
                <w:sz w:val="24"/>
                <w:szCs w:val="24"/>
              </w:rPr>
            </w:pPr>
            <w:r w:rsidRPr="00A771B8">
              <w:rPr>
                <w:rFonts w:ascii="Times New Roman" w:hAnsi="Times New Roman" w:cs="Times New Roman"/>
                <w:color w:val="000000"/>
                <w:sz w:val="24"/>
                <w:szCs w:val="24"/>
              </w:rPr>
              <w:t>Утепление швов панелей цокольного перекрытия методом напыления</w:t>
            </w:r>
          </w:p>
        </w:tc>
        <w:tc>
          <w:tcPr>
            <w:tcW w:w="1199" w:type="dxa"/>
            <w:tcBorders>
              <w:top w:val="nil"/>
              <w:left w:val="nil"/>
              <w:bottom w:val="single" w:sz="4" w:space="0" w:color="auto"/>
              <w:right w:val="single" w:sz="4" w:space="0" w:color="auto"/>
            </w:tcBorders>
            <w:shd w:val="clear" w:color="000000" w:fill="FFFFFF"/>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м2</w:t>
            </w:r>
          </w:p>
        </w:tc>
        <w:tc>
          <w:tcPr>
            <w:tcW w:w="993"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600</w:t>
            </w:r>
          </w:p>
        </w:tc>
        <w:tc>
          <w:tcPr>
            <w:tcW w:w="992"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1276"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r w:rsidRPr="006B1A06">
              <w:rPr>
                <w:rFonts w:ascii="Times New Roman" w:hAnsi="Times New Roman" w:cs="Times New Roman"/>
                <w:color w:val="000000"/>
                <w:sz w:val="24"/>
                <w:szCs w:val="24"/>
              </w:rPr>
              <w:t>%</w:t>
            </w:r>
          </w:p>
        </w:tc>
        <w:tc>
          <w:tcPr>
            <w:tcW w:w="1842" w:type="dxa"/>
          </w:tcPr>
          <w:p w:rsidR="000E5A5E" w:rsidRDefault="000E5A5E" w:rsidP="00FD4249">
            <w:pPr>
              <w:jc w:val="center"/>
              <w:rPr>
                <w:rFonts w:ascii="Times New Roman" w:hAnsi="Times New Roman" w:cs="Times New Roman"/>
                <w:color w:val="000000"/>
                <w:sz w:val="24"/>
                <w:szCs w:val="24"/>
              </w:rPr>
            </w:pPr>
          </w:p>
          <w:p w:rsidR="000E5A5E" w:rsidRPr="006B1A06"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r>
      <w:tr w:rsidR="000E5A5E" w:rsidRPr="006B1A06" w:rsidTr="00FD4249">
        <w:trPr>
          <w:jc w:val="center"/>
        </w:trPr>
        <w:tc>
          <w:tcPr>
            <w:tcW w:w="816" w:type="dxa"/>
          </w:tcPr>
          <w:p w:rsidR="000E5A5E" w:rsidRPr="006B1A06" w:rsidRDefault="000E5A5E" w:rsidP="00FD4249">
            <w:pPr>
              <w:jc w:val="both"/>
              <w:rPr>
                <w:rFonts w:ascii="Times New Roman" w:hAnsi="Times New Roman" w:cs="Times New Roman"/>
                <w:sz w:val="24"/>
                <w:szCs w:val="24"/>
              </w:rPr>
            </w:pPr>
            <w:r>
              <w:rPr>
                <w:rFonts w:ascii="Times New Roman" w:hAnsi="Times New Roman" w:cs="Times New Roman"/>
                <w:sz w:val="24"/>
                <w:szCs w:val="24"/>
              </w:rPr>
              <w:lastRenderedPageBreak/>
              <w:t>14</w:t>
            </w:r>
          </w:p>
        </w:tc>
        <w:tc>
          <w:tcPr>
            <w:tcW w:w="3259" w:type="dxa"/>
            <w:vAlign w:val="center"/>
          </w:tcPr>
          <w:p w:rsidR="000E5A5E" w:rsidRPr="006B1A06" w:rsidRDefault="000E5A5E" w:rsidP="00FD4249">
            <w:pPr>
              <w:spacing w:after="200" w:line="276" w:lineRule="auto"/>
              <w:rPr>
                <w:rFonts w:ascii="Times New Roman" w:hAnsi="Times New Roman" w:cs="Times New Roman"/>
                <w:color w:val="000000"/>
                <w:sz w:val="24"/>
                <w:szCs w:val="24"/>
              </w:rPr>
            </w:pPr>
            <w:r w:rsidRPr="00A771B8">
              <w:rPr>
                <w:rFonts w:ascii="Times New Roman" w:hAnsi="Times New Roman" w:cs="Times New Roman"/>
                <w:color w:val="000000"/>
                <w:sz w:val="24"/>
                <w:szCs w:val="24"/>
              </w:rPr>
              <w:t>Ремонт (замена) кровельного покрытия МКД</w:t>
            </w:r>
          </w:p>
        </w:tc>
        <w:tc>
          <w:tcPr>
            <w:tcW w:w="1199" w:type="dxa"/>
            <w:tcBorders>
              <w:top w:val="nil"/>
              <w:left w:val="nil"/>
              <w:bottom w:val="single" w:sz="4" w:space="0" w:color="auto"/>
              <w:right w:val="single" w:sz="4" w:space="0" w:color="auto"/>
            </w:tcBorders>
            <w:shd w:val="clear" w:color="000000" w:fill="FFFFFF"/>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м2</w:t>
            </w:r>
          </w:p>
        </w:tc>
        <w:tc>
          <w:tcPr>
            <w:tcW w:w="993"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770</w:t>
            </w:r>
          </w:p>
        </w:tc>
        <w:tc>
          <w:tcPr>
            <w:tcW w:w="992"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920</w:t>
            </w:r>
          </w:p>
        </w:tc>
        <w:tc>
          <w:tcPr>
            <w:tcW w:w="1276" w:type="dxa"/>
            <w:vAlign w:val="center"/>
          </w:tcPr>
          <w:p w:rsidR="000E5A5E" w:rsidRPr="006B1A06" w:rsidRDefault="000E5A5E" w:rsidP="00FD4249">
            <w:pPr>
              <w:spacing w:after="200" w:line="276" w:lineRule="auto"/>
              <w:rPr>
                <w:rFonts w:ascii="Times New Roman" w:hAnsi="Times New Roman" w:cs="Times New Roman"/>
                <w:color w:val="000000"/>
                <w:sz w:val="24"/>
                <w:szCs w:val="24"/>
              </w:rPr>
            </w:pPr>
            <w:r w:rsidRPr="006B1A06">
              <w:rPr>
                <w:rFonts w:ascii="Times New Roman" w:hAnsi="Times New Roman" w:cs="Times New Roman"/>
                <w:color w:val="000000"/>
                <w:sz w:val="24"/>
                <w:szCs w:val="24"/>
              </w:rPr>
              <w:t xml:space="preserve"> </w:t>
            </w:r>
            <w:r>
              <w:rPr>
                <w:rFonts w:ascii="Times New Roman" w:hAnsi="Times New Roman" w:cs="Times New Roman"/>
                <w:color w:val="000000"/>
                <w:sz w:val="24"/>
                <w:szCs w:val="24"/>
              </w:rPr>
              <w:t>119,5</w:t>
            </w:r>
            <w:r w:rsidRPr="006B1A06">
              <w:rPr>
                <w:rFonts w:ascii="Times New Roman" w:hAnsi="Times New Roman" w:cs="Times New Roman"/>
                <w:color w:val="000000"/>
                <w:sz w:val="24"/>
                <w:szCs w:val="24"/>
              </w:rPr>
              <w:t>%</w:t>
            </w:r>
          </w:p>
        </w:tc>
        <w:tc>
          <w:tcPr>
            <w:tcW w:w="1842" w:type="dxa"/>
          </w:tcPr>
          <w:p w:rsidR="000E5A5E" w:rsidRPr="006B1A06"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r>
      <w:tr w:rsidR="000E5A5E" w:rsidRPr="006B1A06" w:rsidTr="00742A78">
        <w:trPr>
          <w:trHeight w:val="1375"/>
          <w:jc w:val="center"/>
        </w:trPr>
        <w:tc>
          <w:tcPr>
            <w:tcW w:w="816" w:type="dxa"/>
          </w:tcPr>
          <w:p w:rsidR="000E5A5E" w:rsidRPr="006B1A06" w:rsidRDefault="000E5A5E" w:rsidP="00FD4249">
            <w:pPr>
              <w:jc w:val="both"/>
              <w:rPr>
                <w:rFonts w:ascii="Times New Roman" w:hAnsi="Times New Roman" w:cs="Times New Roman"/>
                <w:sz w:val="24"/>
                <w:szCs w:val="24"/>
              </w:rPr>
            </w:pPr>
            <w:r>
              <w:rPr>
                <w:rFonts w:ascii="Times New Roman" w:hAnsi="Times New Roman" w:cs="Times New Roman"/>
                <w:sz w:val="24"/>
                <w:szCs w:val="24"/>
              </w:rPr>
              <w:t>15</w:t>
            </w:r>
          </w:p>
        </w:tc>
        <w:tc>
          <w:tcPr>
            <w:tcW w:w="3259" w:type="dxa"/>
            <w:vAlign w:val="center"/>
          </w:tcPr>
          <w:p w:rsidR="000E5A5E" w:rsidRPr="006B1A06" w:rsidRDefault="000E5A5E" w:rsidP="00FD4249">
            <w:pPr>
              <w:spacing w:after="200" w:line="276" w:lineRule="auto"/>
              <w:rPr>
                <w:rFonts w:ascii="Times New Roman" w:hAnsi="Times New Roman" w:cs="Times New Roman"/>
                <w:color w:val="000000"/>
                <w:sz w:val="24"/>
                <w:szCs w:val="24"/>
              </w:rPr>
            </w:pPr>
            <w:r w:rsidRPr="00B66F10">
              <w:rPr>
                <w:rFonts w:ascii="Times New Roman" w:hAnsi="Times New Roman" w:cs="Times New Roman"/>
                <w:color w:val="000000"/>
                <w:sz w:val="24"/>
                <w:szCs w:val="24"/>
              </w:rPr>
              <w:t>Ежегодный замер сопротивления изоляции электропроводов и силовых линий в здании</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шт/год</w:t>
            </w:r>
          </w:p>
        </w:tc>
        <w:tc>
          <w:tcPr>
            <w:tcW w:w="993"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sidRPr="006B1A06">
              <w:rPr>
                <w:rFonts w:ascii="Times New Roman" w:hAnsi="Times New Roman" w:cs="Times New Roman"/>
                <w:color w:val="000000"/>
                <w:sz w:val="24"/>
                <w:szCs w:val="24"/>
              </w:rPr>
              <w:t>8</w:t>
            </w:r>
          </w:p>
        </w:tc>
        <w:tc>
          <w:tcPr>
            <w:tcW w:w="992"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sidRPr="006B1A06">
              <w:rPr>
                <w:rFonts w:ascii="Times New Roman" w:hAnsi="Times New Roman" w:cs="Times New Roman"/>
                <w:color w:val="000000"/>
                <w:sz w:val="24"/>
                <w:szCs w:val="24"/>
              </w:rPr>
              <w:t>8</w:t>
            </w:r>
          </w:p>
        </w:tc>
        <w:tc>
          <w:tcPr>
            <w:tcW w:w="1276" w:type="dxa"/>
            <w:vAlign w:val="center"/>
          </w:tcPr>
          <w:p w:rsidR="000E5A5E" w:rsidRPr="006B1A06" w:rsidRDefault="000E5A5E" w:rsidP="00FD4249">
            <w:pPr>
              <w:spacing w:after="200" w:line="276" w:lineRule="auto"/>
              <w:jc w:val="center"/>
              <w:rPr>
                <w:rFonts w:ascii="Times New Roman" w:hAnsi="Times New Roman" w:cs="Times New Roman"/>
                <w:color w:val="000000"/>
                <w:sz w:val="24"/>
                <w:szCs w:val="24"/>
              </w:rPr>
            </w:pPr>
            <w:r w:rsidRPr="006B1A06">
              <w:rPr>
                <w:rFonts w:ascii="Times New Roman" w:hAnsi="Times New Roman" w:cs="Times New Roman"/>
                <w:color w:val="000000"/>
                <w:sz w:val="24"/>
                <w:szCs w:val="24"/>
              </w:rPr>
              <w:t>100%</w:t>
            </w:r>
          </w:p>
        </w:tc>
        <w:tc>
          <w:tcPr>
            <w:tcW w:w="1842" w:type="dxa"/>
          </w:tcPr>
          <w:p w:rsidR="000E5A5E" w:rsidRDefault="000E5A5E" w:rsidP="00FD4249">
            <w:pPr>
              <w:jc w:val="center"/>
              <w:rPr>
                <w:rFonts w:ascii="Times New Roman" w:hAnsi="Times New Roman" w:cs="Times New Roman"/>
                <w:color w:val="000000"/>
                <w:sz w:val="24"/>
                <w:szCs w:val="24"/>
              </w:rPr>
            </w:pPr>
          </w:p>
          <w:p w:rsidR="000E5A5E" w:rsidRDefault="000E5A5E" w:rsidP="00FD4249">
            <w:pPr>
              <w:jc w:val="center"/>
              <w:rPr>
                <w:rFonts w:ascii="Times New Roman" w:hAnsi="Times New Roman" w:cs="Times New Roman"/>
                <w:color w:val="000000"/>
                <w:sz w:val="24"/>
                <w:szCs w:val="24"/>
              </w:rPr>
            </w:pPr>
          </w:p>
          <w:p w:rsidR="000E5A5E" w:rsidRPr="006B1A06"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E5A5E" w:rsidRPr="006B1A06" w:rsidTr="00FD4249">
        <w:trPr>
          <w:jc w:val="center"/>
        </w:trPr>
        <w:tc>
          <w:tcPr>
            <w:tcW w:w="816" w:type="dxa"/>
          </w:tcPr>
          <w:p w:rsidR="000E5A5E" w:rsidRDefault="000E5A5E" w:rsidP="00FD4249">
            <w:pPr>
              <w:jc w:val="both"/>
              <w:rPr>
                <w:rFonts w:ascii="Times New Roman" w:hAnsi="Times New Roman" w:cs="Times New Roman"/>
                <w:sz w:val="24"/>
                <w:szCs w:val="24"/>
              </w:rPr>
            </w:pPr>
            <w:r>
              <w:rPr>
                <w:rFonts w:ascii="Times New Roman" w:hAnsi="Times New Roman" w:cs="Times New Roman"/>
                <w:sz w:val="24"/>
                <w:szCs w:val="24"/>
              </w:rPr>
              <w:t>16</w:t>
            </w:r>
          </w:p>
        </w:tc>
        <w:tc>
          <w:tcPr>
            <w:tcW w:w="3259" w:type="dxa"/>
            <w:vAlign w:val="center"/>
          </w:tcPr>
          <w:p w:rsidR="000E5A5E" w:rsidRPr="00B66F10" w:rsidRDefault="000E5A5E" w:rsidP="00FD4249">
            <w:pPr>
              <w:rPr>
                <w:rFonts w:ascii="Times New Roman" w:hAnsi="Times New Roman" w:cs="Times New Roman"/>
                <w:color w:val="000000"/>
                <w:sz w:val="24"/>
                <w:szCs w:val="24"/>
              </w:rPr>
            </w:pPr>
            <w:r w:rsidRPr="00FE002F">
              <w:rPr>
                <w:rFonts w:ascii="Times New Roman" w:hAnsi="Times New Roman" w:cs="Times New Roman"/>
                <w:color w:val="000000"/>
                <w:sz w:val="24"/>
                <w:szCs w:val="24"/>
              </w:rPr>
              <w:t>Замена окон на пластиковые</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993" w:type="dxa"/>
            <w:vAlign w:val="center"/>
          </w:tcPr>
          <w:p w:rsidR="000E5A5E" w:rsidRPr="006B1A06"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992" w:type="dxa"/>
            <w:vAlign w:val="center"/>
          </w:tcPr>
          <w:p w:rsidR="000E5A5E" w:rsidRPr="006B1A06"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276" w:type="dxa"/>
            <w:vAlign w:val="center"/>
          </w:tcPr>
          <w:p w:rsidR="000E5A5E" w:rsidRPr="006B1A06"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50%</w:t>
            </w:r>
          </w:p>
        </w:tc>
        <w:tc>
          <w:tcPr>
            <w:tcW w:w="1842" w:type="dxa"/>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0,5</w:t>
            </w:r>
          </w:p>
        </w:tc>
      </w:tr>
      <w:tr w:rsidR="000E5A5E" w:rsidRPr="006B1A06" w:rsidTr="00FD4249">
        <w:trPr>
          <w:jc w:val="center"/>
        </w:trPr>
        <w:tc>
          <w:tcPr>
            <w:tcW w:w="816" w:type="dxa"/>
          </w:tcPr>
          <w:p w:rsidR="000E5A5E" w:rsidRDefault="000E5A5E" w:rsidP="00FD4249">
            <w:pPr>
              <w:jc w:val="both"/>
              <w:rPr>
                <w:rFonts w:ascii="Times New Roman" w:hAnsi="Times New Roman" w:cs="Times New Roman"/>
                <w:sz w:val="24"/>
                <w:szCs w:val="24"/>
              </w:rPr>
            </w:pPr>
            <w:r>
              <w:rPr>
                <w:rFonts w:ascii="Times New Roman" w:hAnsi="Times New Roman" w:cs="Times New Roman"/>
                <w:sz w:val="24"/>
                <w:szCs w:val="24"/>
              </w:rPr>
              <w:t>17</w:t>
            </w:r>
          </w:p>
        </w:tc>
        <w:tc>
          <w:tcPr>
            <w:tcW w:w="3259" w:type="dxa"/>
            <w:vAlign w:val="center"/>
          </w:tcPr>
          <w:p w:rsidR="000E5A5E" w:rsidRPr="00FE002F" w:rsidRDefault="000E5A5E" w:rsidP="00FD4249">
            <w:pPr>
              <w:rPr>
                <w:rFonts w:ascii="Times New Roman" w:hAnsi="Times New Roman" w:cs="Times New Roman"/>
                <w:color w:val="000000"/>
                <w:sz w:val="24"/>
                <w:szCs w:val="24"/>
              </w:rPr>
            </w:pPr>
            <w:r w:rsidRPr="00FE002F">
              <w:rPr>
                <w:rFonts w:ascii="Times New Roman" w:hAnsi="Times New Roman" w:cs="Times New Roman"/>
                <w:color w:val="000000"/>
                <w:sz w:val="24"/>
                <w:szCs w:val="24"/>
              </w:rPr>
              <w:t>Замена входных дверей</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993" w:type="dxa"/>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992" w:type="dxa"/>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1276" w:type="dxa"/>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1842" w:type="dxa"/>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r>
      <w:tr w:rsidR="000E5A5E" w:rsidRPr="006B1A06" w:rsidTr="00FD4249">
        <w:trPr>
          <w:jc w:val="center"/>
        </w:trPr>
        <w:tc>
          <w:tcPr>
            <w:tcW w:w="816" w:type="dxa"/>
          </w:tcPr>
          <w:p w:rsidR="000E5A5E" w:rsidRDefault="000E5A5E" w:rsidP="00FD4249">
            <w:pPr>
              <w:jc w:val="both"/>
              <w:rPr>
                <w:rFonts w:ascii="Times New Roman" w:hAnsi="Times New Roman" w:cs="Times New Roman"/>
                <w:sz w:val="24"/>
                <w:szCs w:val="24"/>
              </w:rPr>
            </w:pPr>
            <w:r>
              <w:rPr>
                <w:rFonts w:ascii="Times New Roman" w:hAnsi="Times New Roman" w:cs="Times New Roman"/>
                <w:sz w:val="24"/>
                <w:szCs w:val="24"/>
              </w:rPr>
              <w:t>18</w:t>
            </w:r>
          </w:p>
        </w:tc>
        <w:tc>
          <w:tcPr>
            <w:tcW w:w="3259" w:type="dxa"/>
            <w:vAlign w:val="center"/>
          </w:tcPr>
          <w:p w:rsidR="000E5A5E" w:rsidRPr="00FE002F" w:rsidRDefault="000E5A5E" w:rsidP="00FD4249">
            <w:pPr>
              <w:rPr>
                <w:rFonts w:ascii="Times New Roman" w:hAnsi="Times New Roman" w:cs="Times New Roman"/>
                <w:color w:val="000000"/>
                <w:sz w:val="24"/>
                <w:szCs w:val="24"/>
              </w:rPr>
            </w:pPr>
            <w:r w:rsidRPr="00FE002F">
              <w:rPr>
                <w:rFonts w:ascii="Times New Roman" w:hAnsi="Times New Roman" w:cs="Times New Roman"/>
                <w:color w:val="000000"/>
                <w:sz w:val="24"/>
                <w:szCs w:val="24"/>
              </w:rPr>
              <w:t>Доля укреплённого фасада здания ДК "Маяк"</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993" w:type="dxa"/>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992" w:type="dxa"/>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1276" w:type="dxa"/>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1842" w:type="dxa"/>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r>
      <w:tr w:rsidR="000E5A5E" w:rsidRPr="006B1A06" w:rsidTr="00FD4249">
        <w:trPr>
          <w:jc w:val="center"/>
        </w:trPr>
        <w:tc>
          <w:tcPr>
            <w:tcW w:w="816" w:type="dxa"/>
          </w:tcPr>
          <w:p w:rsidR="000E5A5E" w:rsidRDefault="000E5A5E" w:rsidP="00FD4249">
            <w:pPr>
              <w:jc w:val="both"/>
              <w:rPr>
                <w:rFonts w:ascii="Times New Roman" w:hAnsi="Times New Roman" w:cs="Times New Roman"/>
                <w:sz w:val="24"/>
                <w:szCs w:val="24"/>
              </w:rPr>
            </w:pPr>
            <w:r>
              <w:rPr>
                <w:rFonts w:ascii="Times New Roman" w:hAnsi="Times New Roman" w:cs="Times New Roman"/>
                <w:sz w:val="24"/>
                <w:szCs w:val="24"/>
              </w:rPr>
              <w:t>19</w:t>
            </w:r>
          </w:p>
        </w:tc>
        <w:tc>
          <w:tcPr>
            <w:tcW w:w="3259" w:type="dxa"/>
            <w:vAlign w:val="center"/>
          </w:tcPr>
          <w:p w:rsidR="000E5A5E" w:rsidRPr="00FE002F" w:rsidRDefault="000E5A5E" w:rsidP="00FD4249">
            <w:pPr>
              <w:rPr>
                <w:rFonts w:ascii="Times New Roman" w:hAnsi="Times New Roman" w:cs="Times New Roman"/>
                <w:color w:val="000000"/>
                <w:sz w:val="24"/>
                <w:szCs w:val="24"/>
              </w:rPr>
            </w:pPr>
            <w:r w:rsidRPr="00FE002F">
              <w:rPr>
                <w:rFonts w:ascii="Times New Roman" w:hAnsi="Times New Roman" w:cs="Times New Roman"/>
                <w:color w:val="000000"/>
                <w:sz w:val="24"/>
                <w:szCs w:val="24"/>
              </w:rPr>
              <w:t>Осуществление контроля за правильной эксплуатацией и состоянием холодильного и технологического оборудования, обследование и ремонт приборов учета и регулирования, вентиляции и др. оборудования</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шт/год</w:t>
            </w:r>
          </w:p>
        </w:tc>
        <w:tc>
          <w:tcPr>
            <w:tcW w:w="993" w:type="dxa"/>
            <w:vAlign w:val="center"/>
          </w:tcPr>
          <w:p w:rsidR="000E5A5E" w:rsidRPr="00FE002F"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992" w:type="dxa"/>
            <w:vAlign w:val="center"/>
          </w:tcPr>
          <w:p w:rsidR="000E5A5E" w:rsidRPr="00FE002F"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1276" w:type="dxa"/>
            <w:vAlign w:val="center"/>
          </w:tcPr>
          <w:p w:rsidR="000E5A5E" w:rsidRDefault="000E5A5E" w:rsidP="00FD4249">
            <w:pPr>
              <w:jc w:val="center"/>
              <w:rPr>
                <w:rFonts w:ascii="Times New Roman" w:hAnsi="Times New Roman" w:cs="Times New Roman"/>
                <w:color w:val="000000"/>
                <w:sz w:val="24"/>
                <w:szCs w:val="24"/>
              </w:rPr>
            </w:pPr>
            <w:r w:rsidRPr="006B1A06">
              <w:rPr>
                <w:rFonts w:ascii="Times New Roman" w:hAnsi="Times New Roman" w:cs="Times New Roman"/>
                <w:color w:val="000000"/>
                <w:sz w:val="24"/>
                <w:szCs w:val="24"/>
              </w:rPr>
              <w:t>100%</w:t>
            </w:r>
          </w:p>
        </w:tc>
        <w:tc>
          <w:tcPr>
            <w:tcW w:w="1842" w:type="dxa"/>
          </w:tcPr>
          <w:p w:rsidR="000E5A5E" w:rsidRDefault="000E5A5E" w:rsidP="00FD4249">
            <w:pPr>
              <w:jc w:val="center"/>
              <w:rPr>
                <w:rFonts w:ascii="Times New Roman" w:hAnsi="Times New Roman" w:cs="Times New Roman"/>
                <w:color w:val="000000"/>
                <w:sz w:val="24"/>
                <w:szCs w:val="24"/>
              </w:rPr>
            </w:pPr>
          </w:p>
          <w:p w:rsidR="000E5A5E" w:rsidRDefault="000E5A5E" w:rsidP="00FD4249">
            <w:pPr>
              <w:jc w:val="center"/>
              <w:rPr>
                <w:rFonts w:ascii="Times New Roman" w:hAnsi="Times New Roman" w:cs="Times New Roman"/>
                <w:color w:val="000000"/>
                <w:sz w:val="24"/>
                <w:szCs w:val="24"/>
              </w:rPr>
            </w:pPr>
          </w:p>
          <w:p w:rsidR="000E5A5E" w:rsidRDefault="000E5A5E" w:rsidP="00FD4249">
            <w:pPr>
              <w:jc w:val="center"/>
              <w:rPr>
                <w:rFonts w:ascii="Times New Roman" w:hAnsi="Times New Roman" w:cs="Times New Roman"/>
                <w:color w:val="000000"/>
                <w:sz w:val="24"/>
                <w:szCs w:val="24"/>
              </w:rPr>
            </w:pPr>
          </w:p>
          <w:p w:rsidR="000E5A5E" w:rsidRPr="006B1A06"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E5A5E" w:rsidRPr="006B1A06" w:rsidTr="00FD4249">
        <w:trPr>
          <w:jc w:val="center"/>
        </w:trPr>
        <w:tc>
          <w:tcPr>
            <w:tcW w:w="816" w:type="dxa"/>
          </w:tcPr>
          <w:p w:rsidR="000E5A5E" w:rsidRDefault="000E5A5E" w:rsidP="00FD4249">
            <w:pPr>
              <w:jc w:val="both"/>
              <w:rPr>
                <w:rFonts w:ascii="Times New Roman" w:hAnsi="Times New Roman" w:cs="Times New Roman"/>
                <w:sz w:val="24"/>
                <w:szCs w:val="24"/>
              </w:rPr>
            </w:pPr>
            <w:r>
              <w:rPr>
                <w:rFonts w:ascii="Times New Roman" w:hAnsi="Times New Roman" w:cs="Times New Roman"/>
                <w:sz w:val="24"/>
                <w:szCs w:val="24"/>
              </w:rPr>
              <w:t>20</w:t>
            </w:r>
          </w:p>
        </w:tc>
        <w:tc>
          <w:tcPr>
            <w:tcW w:w="3259" w:type="dxa"/>
            <w:vAlign w:val="center"/>
          </w:tcPr>
          <w:p w:rsidR="000E5A5E" w:rsidRPr="00FE002F" w:rsidRDefault="000E5A5E" w:rsidP="00FD4249">
            <w:pPr>
              <w:rPr>
                <w:rFonts w:ascii="Times New Roman" w:hAnsi="Times New Roman" w:cs="Times New Roman"/>
                <w:color w:val="000000"/>
                <w:sz w:val="24"/>
                <w:szCs w:val="24"/>
              </w:rPr>
            </w:pPr>
            <w:r w:rsidRPr="00FE002F">
              <w:rPr>
                <w:rFonts w:ascii="Times New Roman" w:hAnsi="Times New Roman" w:cs="Times New Roman"/>
                <w:color w:val="000000"/>
                <w:sz w:val="24"/>
                <w:szCs w:val="24"/>
              </w:rPr>
              <w:t>Доля утепленного фасада здания СОШ №2</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993" w:type="dxa"/>
            <w:vAlign w:val="center"/>
          </w:tcPr>
          <w:p w:rsidR="000E5A5E" w:rsidRPr="00FE002F"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100</w:t>
            </w:r>
          </w:p>
        </w:tc>
        <w:tc>
          <w:tcPr>
            <w:tcW w:w="992" w:type="dxa"/>
            <w:vAlign w:val="center"/>
          </w:tcPr>
          <w:p w:rsidR="000E5A5E" w:rsidRPr="00FE002F"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1276" w:type="dxa"/>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1842" w:type="dxa"/>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r>
      <w:tr w:rsidR="000E5A5E" w:rsidRPr="006B1A06" w:rsidTr="00FD4249">
        <w:trPr>
          <w:jc w:val="center"/>
        </w:trPr>
        <w:tc>
          <w:tcPr>
            <w:tcW w:w="816" w:type="dxa"/>
          </w:tcPr>
          <w:p w:rsidR="000E5A5E" w:rsidRDefault="000E5A5E" w:rsidP="00FD4249">
            <w:pPr>
              <w:jc w:val="both"/>
              <w:rPr>
                <w:rFonts w:ascii="Times New Roman" w:hAnsi="Times New Roman" w:cs="Times New Roman"/>
                <w:sz w:val="24"/>
                <w:szCs w:val="24"/>
              </w:rPr>
            </w:pPr>
            <w:r>
              <w:rPr>
                <w:rFonts w:ascii="Times New Roman" w:hAnsi="Times New Roman" w:cs="Times New Roman"/>
                <w:sz w:val="24"/>
                <w:szCs w:val="24"/>
              </w:rPr>
              <w:t>21</w:t>
            </w:r>
          </w:p>
        </w:tc>
        <w:tc>
          <w:tcPr>
            <w:tcW w:w="3259" w:type="dxa"/>
            <w:vAlign w:val="center"/>
          </w:tcPr>
          <w:p w:rsidR="000E5A5E" w:rsidRPr="00FE002F" w:rsidRDefault="000E5A5E" w:rsidP="00FD4249">
            <w:pPr>
              <w:rPr>
                <w:rFonts w:ascii="Times New Roman" w:hAnsi="Times New Roman" w:cs="Times New Roman"/>
                <w:color w:val="000000"/>
                <w:sz w:val="24"/>
                <w:szCs w:val="24"/>
              </w:rPr>
            </w:pPr>
            <w:r w:rsidRPr="00FE002F">
              <w:rPr>
                <w:rFonts w:ascii="Times New Roman" w:hAnsi="Times New Roman" w:cs="Times New Roman"/>
                <w:color w:val="000000"/>
                <w:sz w:val="24"/>
                <w:szCs w:val="24"/>
              </w:rPr>
              <w:t>Осуществление проверки работы приборов учета и проверки состояния водопроводной и отопительной систем</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Default="000E5A5E" w:rsidP="00FD4249">
            <w:pPr>
              <w:jc w:val="center"/>
              <w:rPr>
                <w:rFonts w:ascii="Times New Roman" w:hAnsi="Times New Roman" w:cs="Times New Roman"/>
                <w:color w:val="000000"/>
                <w:sz w:val="24"/>
                <w:szCs w:val="24"/>
              </w:rPr>
            </w:pPr>
            <w:r w:rsidRPr="00FE002F">
              <w:rPr>
                <w:rFonts w:ascii="Times New Roman" w:hAnsi="Times New Roman" w:cs="Times New Roman"/>
                <w:color w:val="000000"/>
                <w:sz w:val="24"/>
                <w:szCs w:val="24"/>
              </w:rPr>
              <w:t>проверок/год</w:t>
            </w:r>
          </w:p>
        </w:tc>
        <w:tc>
          <w:tcPr>
            <w:tcW w:w="993"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992"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1276" w:type="dxa"/>
            <w:vAlign w:val="center"/>
          </w:tcPr>
          <w:p w:rsidR="000E5A5E" w:rsidRDefault="000E5A5E" w:rsidP="00FD4249">
            <w:pPr>
              <w:jc w:val="center"/>
              <w:rPr>
                <w:rFonts w:ascii="Times New Roman" w:hAnsi="Times New Roman" w:cs="Times New Roman"/>
                <w:color w:val="000000"/>
                <w:sz w:val="24"/>
                <w:szCs w:val="24"/>
              </w:rPr>
            </w:pPr>
            <w:r w:rsidRPr="006B1A06">
              <w:rPr>
                <w:rFonts w:ascii="Times New Roman" w:hAnsi="Times New Roman" w:cs="Times New Roman"/>
                <w:color w:val="000000"/>
                <w:sz w:val="24"/>
                <w:szCs w:val="24"/>
              </w:rPr>
              <w:t>100%</w:t>
            </w:r>
          </w:p>
        </w:tc>
        <w:tc>
          <w:tcPr>
            <w:tcW w:w="1842" w:type="dxa"/>
          </w:tcPr>
          <w:p w:rsidR="000E5A5E" w:rsidRDefault="000E5A5E" w:rsidP="00FD4249">
            <w:pPr>
              <w:jc w:val="center"/>
              <w:rPr>
                <w:rFonts w:ascii="Times New Roman" w:hAnsi="Times New Roman" w:cs="Times New Roman"/>
                <w:color w:val="000000"/>
                <w:sz w:val="24"/>
                <w:szCs w:val="24"/>
              </w:rPr>
            </w:pPr>
          </w:p>
          <w:p w:rsidR="000E5A5E" w:rsidRDefault="000E5A5E" w:rsidP="00FD4249">
            <w:pPr>
              <w:jc w:val="center"/>
              <w:rPr>
                <w:rFonts w:ascii="Times New Roman" w:hAnsi="Times New Roman" w:cs="Times New Roman"/>
                <w:color w:val="000000"/>
                <w:sz w:val="24"/>
                <w:szCs w:val="24"/>
              </w:rPr>
            </w:pPr>
          </w:p>
          <w:p w:rsidR="000E5A5E" w:rsidRPr="006B1A06"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E5A5E" w:rsidRPr="006B1A06" w:rsidTr="00FD4249">
        <w:trPr>
          <w:jc w:val="center"/>
        </w:trPr>
        <w:tc>
          <w:tcPr>
            <w:tcW w:w="816" w:type="dxa"/>
          </w:tcPr>
          <w:p w:rsidR="000E5A5E" w:rsidRDefault="000E5A5E" w:rsidP="00FD4249">
            <w:pPr>
              <w:jc w:val="both"/>
              <w:rPr>
                <w:rFonts w:ascii="Times New Roman" w:hAnsi="Times New Roman" w:cs="Times New Roman"/>
                <w:sz w:val="24"/>
                <w:szCs w:val="24"/>
              </w:rPr>
            </w:pPr>
            <w:r>
              <w:rPr>
                <w:rFonts w:ascii="Times New Roman" w:hAnsi="Times New Roman" w:cs="Times New Roman"/>
                <w:sz w:val="24"/>
                <w:szCs w:val="24"/>
              </w:rPr>
              <w:t>22</w:t>
            </w:r>
          </w:p>
        </w:tc>
        <w:tc>
          <w:tcPr>
            <w:tcW w:w="3259" w:type="dxa"/>
            <w:vAlign w:val="center"/>
          </w:tcPr>
          <w:p w:rsidR="000E5A5E" w:rsidRPr="00FE002F" w:rsidRDefault="000E5A5E" w:rsidP="00FD4249">
            <w:pPr>
              <w:rPr>
                <w:rFonts w:ascii="Times New Roman" w:hAnsi="Times New Roman" w:cs="Times New Roman"/>
                <w:color w:val="000000"/>
                <w:sz w:val="24"/>
                <w:szCs w:val="24"/>
              </w:rPr>
            </w:pPr>
            <w:r w:rsidRPr="00FE002F">
              <w:rPr>
                <w:rFonts w:ascii="Times New Roman" w:hAnsi="Times New Roman" w:cs="Times New Roman"/>
                <w:color w:val="000000"/>
                <w:sz w:val="24"/>
                <w:szCs w:val="24"/>
              </w:rPr>
              <w:t>Анализ потребления энергоресурсов</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Pr="00FE002F"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Отчет</w:t>
            </w:r>
          </w:p>
        </w:tc>
        <w:tc>
          <w:tcPr>
            <w:tcW w:w="993" w:type="dxa"/>
            <w:vAlign w:val="center"/>
          </w:tcPr>
          <w:p w:rsidR="000E5A5E" w:rsidRPr="00370F89" w:rsidRDefault="000E5A5E" w:rsidP="00FD4249">
            <w:pPr>
              <w:jc w:val="center"/>
              <w:rPr>
                <w:rFonts w:ascii="Times New Roman" w:hAnsi="Times New Roman" w:cs="Times New Roman"/>
                <w:color w:val="000000" w:themeColor="text1"/>
                <w:sz w:val="24"/>
                <w:szCs w:val="24"/>
              </w:rPr>
            </w:pPr>
            <w:r w:rsidRPr="00370F89">
              <w:rPr>
                <w:rFonts w:ascii="Times New Roman" w:hAnsi="Times New Roman" w:cs="Times New Roman"/>
                <w:color w:val="000000" w:themeColor="text1"/>
                <w:sz w:val="24"/>
                <w:szCs w:val="24"/>
              </w:rPr>
              <w:t>1</w:t>
            </w:r>
          </w:p>
        </w:tc>
        <w:tc>
          <w:tcPr>
            <w:tcW w:w="992" w:type="dxa"/>
            <w:vAlign w:val="center"/>
          </w:tcPr>
          <w:p w:rsidR="000E5A5E" w:rsidRPr="00370F89" w:rsidRDefault="000E5A5E" w:rsidP="00FD4249">
            <w:pPr>
              <w:jc w:val="center"/>
              <w:rPr>
                <w:rFonts w:ascii="Times New Roman" w:hAnsi="Times New Roman" w:cs="Times New Roman"/>
                <w:color w:val="000000" w:themeColor="text1"/>
                <w:sz w:val="24"/>
                <w:szCs w:val="24"/>
              </w:rPr>
            </w:pPr>
            <w:r w:rsidRPr="00370F89">
              <w:rPr>
                <w:rFonts w:ascii="Times New Roman" w:hAnsi="Times New Roman" w:cs="Times New Roman"/>
                <w:color w:val="000000" w:themeColor="text1"/>
                <w:sz w:val="24"/>
                <w:szCs w:val="24"/>
              </w:rPr>
              <w:t>1</w:t>
            </w:r>
          </w:p>
        </w:tc>
        <w:tc>
          <w:tcPr>
            <w:tcW w:w="1276" w:type="dxa"/>
            <w:vAlign w:val="center"/>
          </w:tcPr>
          <w:p w:rsidR="000E5A5E" w:rsidRPr="00370F89" w:rsidRDefault="000E5A5E" w:rsidP="00FD4249">
            <w:pPr>
              <w:jc w:val="center"/>
              <w:rPr>
                <w:rFonts w:ascii="Times New Roman" w:hAnsi="Times New Roman" w:cs="Times New Roman"/>
                <w:color w:val="000000"/>
                <w:sz w:val="24"/>
                <w:szCs w:val="24"/>
              </w:rPr>
            </w:pPr>
            <w:r w:rsidRPr="00370F89">
              <w:rPr>
                <w:rFonts w:ascii="Times New Roman" w:hAnsi="Times New Roman" w:cs="Times New Roman"/>
                <w:color w:val="000000"/>
                <w:sz w:val="24"/>
                <w:szCs w:val="24"/>
              </w:rPr>
              <w:t xml:space="preserve">100% </w:t>
            </w:r>
          </w:p>
        </w:tc>
        <w:tc>
          <w:tcPr>
            <w:tcW w:w="1842" w:type="dxa"/>
          </w:tcPr>
          <w:p w:rsidR="000E5A5E" w:rsidRPr="007B6020" w:rsidRDefault="000E5A5E" w:rsidP="00FD4249">
            <w:pPr>
              <w:jc w:val="center"/>
              <w:rPr>
                <w:rFonts w:ascii="Times New Roman" w:hAnsi="Times New Roman" w:cs="Times New Roman"/>
                <w:color w:val="000000"/>
                <w:sz w:val="24"/>
                <w:szCs w:val="24"/>
                <w:highlight w:val="yellow"/>
              </w:rPr>
            </w:pPr>
            <w:r w:rsidRPr="003C19D4">
              <w:rPr>
                <w:rFonts w:ascii="Times New Roman" w:hAnsi="Times New Roman" w:cs="Times New Roman"/>
                <w:color w:val="000000"/>
                <w:sz w:val="24"/>
                <w:szCs w:val="24"/>
              </w:rPr>
              <w:t>1</w:t>
            </w:r>
          </w:p>
        </w:tc>
      </w:tr>
      <w:tr w:rsidR="000E5A5E" w:rsidRPr="006B1A06" w:rsidTr="00FD4249">
        <w:trPr>
          <w:jc w:val="center"/>
        </w:trPr>
        <w:tc>
          <w:tcPr>
            <w:tcW w:w="816" w:type="dxa"/>
          </w:tcPr>
          <w:p w:rsidR="000E5A5E" w:rsidRDefault="000E5A5E" w:rsidP="00FD4249">
            <w:pPr>
              <w:jc w:val="both"/>
              <w:rPr>
                <w:rFonts w:ascii="Times New Roman" w:hAnsi="Times New Roman" w:cs="Times New Roman"/>
                <w:sz w:val="24"/>
                <w:szCs w:val="24"/>
              </w:rPr>
            </w:pPr>
            <w:r>
              <w:rPr>
                <w:rFonts w:ascii="Times New Roman" w:hAnsi="Times New Roman" w:cs="Times New Roman"/>
                <w:sz w:val="24"/>
                <w:szCs w:val="24"/>
              </w:rPr>
              <w:t>23</w:t>
            </w:r>
          </w:p>
        </w:tc>
        <w:tc>
          <w:tcPr>
            <w:tcW w:w="3259" w:type="dxa"/>
            <w:vAlign w:val="center"/>
          </w:tcPr>
          <w:p w:rsidR="000E5A5E" w:rsidRPr="00FE002F" w:rsidRDefault="000E5A5E" w:rsidP="00FD4249">
            <w:pPr>
              <w:rPr>
                <w:rFonts w:ascii="Times New Roman" w:hAnsi="Times New Roman" w:cs="Times New Roman"/>
                <w:color w:val="000000"/>
                <w:sz w:val="24"/>
                <w:szCs w:val="24"/>
              </w:rPr>
            </w:pPr>
            <w:r w:rsidRPr="00FE002F">
              <w:rPr>
                <w:rFonts w:ascii="Times New Roman" w:hAnsi="Times New Roman" w:cs="Times New Roman"/>
                <w:color w:val="000000"/>
                <w:sz w:val="24"/>
                <w:szCs w:val="24"/>
              </w:rPr>
              <w:t>Проведение текущего ремонта котлов и теплообменных аппаратов в котельных и технических помещениях в многоквартирных жилых домах</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Кол-во котлов</w:t>
            </w:r>
          </w:p>
        </w:tc>
        <w:tc>
          <w:tcPr>
            <w:tcW w:w="993" w:type="dxa"/>
            <w:vAlign w:val="center"/>
          </w:tcPr>
          <w:p w:rsidR="000E5A5E" w:rsidRDefault="000E5A5E" w:rsidP="00FD4249">
            <w:pPr>
              <w:jc w:val="center"/>
              <w:rPr>
                <w:rFonts w:ascii="Times New Roman" w:hAnsi="Times New Roman" w:cs="Times New Roman"/>
                <w:color w:val="000000" w:themeColor="text1"/>
                <w:sz w:val="24"/>
                <w:szCs w:val="24"/>
              </w:rPr>
            </w:pPr>
            <w:r w:rsidRPr="00307714">
              <w:rPr>
                <w:rFonts w:ascii="Times New Roman" w:hAnsi="Times New Roman" w:cs="Times New Roman"/>
                <w:color w:val="000000" w:themeColor="text1"/>
                <w:sz w:val="24"/>
                <w:szCs w:val="24"/>
              </w:rPr>
              <w:t>0</w:t>
            </w:r>
          </w:p>
        </w:tc>
        <w:tc>
          <w:tcPr>
            <w:tcW w:w="992"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38</w:t>
            </w:r>
          </w:p>
        </w:tc>
        <w:tc>
          <w:tcPr>
            <w:tcW w:w="1276" w:type="dxa"/>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380%</w:t>
            </w:r>
          </w:p>
        </w:tc>
        <w:tc>
          <w:tcPr>
            <w:tcW w:w="1842" w:type="dxa"/>
          </w:tcPr>
          <w:p w:rsidR="000E5A5E" w:rsidRDefault="000E5A5E" w:rsidP="00FD4249">
            <w:pPr>
              <w:jc w:val="center"/>
              <w:rPr>
                <w:rFonts w:ascii="Times New Roman" w:hAnsi="Times New Roman" w:cs="Times New Roman"/>
                <w:color w:val="000000"/>
                <w:sz w:val="24"/>
                <w:szCs w:val="24"/>
              </w:rPr>
            </w:pPr>
          </w:p>
          <w:p w:rsidR="000E5A5E" w:rsidRDefault="000E5A5E" w:rsidP="00FD4249">
            <w:pPr>
              <w:jc w:val="center"/>
              <w:rPr>
                <w:rFonts w:ascii="Times New Roman" w:hAnsi="Times New Roman" w:cs="Times New Roman"/>
                <w:color w:val="000000"/>
                <w:sz w:val="24"/>
                <w:szCs w:val="24"/>
              </w:rPr>
            </w:pPr>
          </w:p>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38</w:t>
            </w:r>
          </w:p>
        </w:tc>
      </w:tr>
      <w:tr w:rsidR="000E5A5E" w:rsidRPr="006B1A06" w:rsidTr="00FD4249">
        <w:trPr>
          <w:jc w:val="center"/>
        </w:trPr>
        <w:tc>
          <w:tcPr>
            <w:tcW w:w="816" w:type="dxa"/>
          </w:tcPr>
          <w:p w:rsidR="000E5A5E" w:rsidRDefault="000E5A5E" w:rsidP="00FD4249">
            <w:pPr>
              <w:jc w:val="both"/>
              <w:rPr>
                <w:rFonts w:ascii="Times New Roman" w:hAnsi="Times New Roman" w:cs="Times New Roman"/>
                <w:sz w:val="24"/>
                <w:szCs w:val="24"/>
              </w:rPr>
            </w:pPr>
            <w:r>
              <w:rPr>
                <w:rFonts w:ascii="Times New Roman" w:hAnsi="Times New Roman" w:cs="Times New Roman"/>
                <w:sz w:val="24"/>
                <w:szCs w:val="24"/>
              </w:rPr>
              <w:t>24</w:t>
            </w:r>
          </w:p>
        </w:tc>
        <w:tc>
          <w:tcPr>
            <w:tcW w:w="3259" w:type="dxa"/>
            <w:vAlign w:val="center"/>
          </w:tcPr>
          <w:p w:rsidR="000E5A5E" w:rsidRPr="00FE002F" w:rsidRDefault="000E5A5E" w:rsidP="00FD4249">
            <w:pPr>
              <w:rPr>
                <w:rFonts w:ascii="Times New Roman" w:hAnsi="Times New Roman" w:cs="Times New Roman"/>
                <w:color w:val="000000"/>
                <w:sz w:val="24"/>
                <w:szCs w:val="24"/>
              </w:rPr>
            </w:pPr>
            <w:r w:rsidRPr="00FE002F">
              <w:rPr>
                <w:rFonts w:ascii="Times New Roman" w:hAnsi="Times New Roman" w:cs="Times New Roman"/>
                <w:color w:val="000000"/>
                <w:sz w:val="24"/>
                <w:szCs w:val="24"/>
              </w:rPr>
              <w:t>Промывка трубопроводов и стояков системы отопления в МКД</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Кол-во домов</w:t>
            </w:r>
          </w:p>
        </w:tc>
        <w:tc>
          <w:tcPr>
            <w:tcW w:w="993"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87</w:t>
            </w:r>
          </w:p>
        </w:tc>
        <w:tc>
          <w:tcPr>
            <w:tcW w:w="992"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87</w:t>
            </w:r>
          </w:p>
        </w:tc>
        <w:tc>
          <w:tcPr>
            <w:tcW w:w="1276" w:type="dxa"/>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100%</w:t>
            </w:r>
          </w:p>
        </w:tc>
        <w:tc>
          <w:tcPr>
            <w:tcW w:w="1842" w:type="dxa"/>
          </w:tcPr>
          <w:p w:rsidR="000E5A5E" w:rsidRDefault="000E5A5E" w:rsidP="00FD4249">
            <w:pPr>
              <w:jc w:val="center"/>
              <w:rPr>
                <w:rFonts w:ascii="Times New Roman" w:hAnsi="Times New Roman" w:cs="Times New Roman"/>
                <w:color w:val="000000"/>
                <w:sz w:val="24"/>
                <w:szCs w:val="24"/>
              </w:rPr>
            </w:pPr>
          </w:p>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E5A5E" w:rsidRPr="006B1A06" w:rsidTr="00FD4249">
        <w:trPr>
          <w:jc w:val="center"/>
        </w:trPr>
        <w:tc>
          <w:tcPr>
            <w:tcW w:w="816" w:type="dxa"/>
          </w:tcPr>
          <w:p w:rsidR="000E5A5E" w:rsidRDefault="000E5A5E" w:rsidP="00FD4249">
            <w:pPr>
              <w:jc w:val="both"/>
              <w:rPr>
                <w:rFonts w:ascii="Times New Roman" w:hAnsi="Times New Roman" w:cs="Times New Roman"/>
                <w:sz w:val="24"/>
                <w:szCs w:val="24"/>
              </w:rPr>
            </w:pPr>
            <w:r>
              <w:rPr>
                <w:rFonts w:ascii="Times New Roman" w:hAnsi="Times New Roman" w:cs="Times New Roman"/>
                <w:sz w:val="24"/>
                <w:szCs w:val="24"/>
              </w:rPr>
              <w:t>25</w:t>
            </w:r>
          </w:p>
        </w:tc>
        <w:tc>
          <w:tcPr>
            <w:tcW w:w="3259" w:type="dxa"/>
            <w:vAlign w:val="center"/>
          </w:tcPr>
          <w:p w:rsidR="000E5A5E" w:rsidRPr="00FE002F" w:rsidRDefault="000E5A5E" w:rsidP="00FD4249">
            <w:pPr>
              <w:rPr>
                <w:rFonts w:ascii="Times New Roman" w:hAnsi="Times New Roman" w:cs="Times New Roman"/>
                <w:color w:val="000000"/>
                <w:sz w:val="24"/>
                <w:szCs w:val="24"/>
              </w:rPr>
            </w:pPr>
            <w:r>
              <w:rPr>
                <w:rFonts w:ascii="Times New Roman" w:hAnsi="Times New Roman" w:cs="Times New Roman"/>
                <w:color w:val="000000"/>
                <w:sz w:val="24"/>
                <w:szCs w:val="24"/>
              </w:rPr>
              <w:t>Ежегодная промывка и опресс</w:t>
            </w:r>
            <w:r w:rsidRPr="00FE002F">
              <w:rPr>
                <w:rFonts w:ascii="Times New Roman" w:hAnsi="Times New Roman" w:cs="Times New Roman"/>
                <w:color w:val="000000"/>
                <w:sz w:val="24"/>
                <w:szCs w:val="24"/>
              </w:rPr>
              <w:t>овка отопительной системы</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Кол-во учреждений</w:t>
            </w:r>
          </w:p>
        </w:tc>
        <w:tc>
          <w:tcPr>
            <w:tcW w:w="993"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p>
        </w:tc>
        <w:tc>
          <w:tcPr>
            <w:tcW w:w="992"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p>
        </w:tc>
        <w:tc>
          <w:tcPr>
            <w:tcW w:w="1276" w:type="dxa"/>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100%</w:t>
            </w:r>
          </w:p>
        </w:tc>
        <w:tc>
          <w:tcPr>
            <w:tcW w:w="1842" w:type="dxa"/>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E5A5E" w:rsidRPr="006B1A06" w:rsidTr="00FD4249">
        <w:trPr>
          <w:jc w:val="center"/>
        </w:trPr>
        <w:tc>
          <w:tcPr>
            <w:tcW w:w="816" w:type="dxa"/>
          </w:tcPr>
          <w:p w:rsidR="000E5A5E" w:rsidRDefault="000E5A5E" w:rsidP="00FD4249">
            <w:pPr>
              <w:jc w:val="both"/>
              <w:rPr>
                <w:rFonts w:ascii="Times New Roman" w:hAnsi="Times New Roman" w:cs="Times New Roman"/>
                <w:sz w:val="24"/>
                <w:szCs w:val="24"/>
              </w:rPr>
            </w:pPr>
            <w:r>
              <w:rPr>
                <w:rFonts w:ascii="Times New Roman" w:hAnsi="Times New Roman" w:cs="Times New Roman"/>
                <w:sz w:val="24"/>
                <w:szCs w:val="24"/>
              </w:rPr>
              <w:t>26</w:t>
            </w:r>
          </w:p>
        </w:tc>
        <w:tc>
          <w:tcPr>
            <w:tcW w:w="3259" w:type="dxa"/>
            <w:vAlign w:val="center"/>
          </w:tcPr>
          <w:p w:rsidR="000E5A5E" w:rsidRDefault="000E5A5E" w:rsidP="00FD4249">
            <w:pPr>
              <w:rPr>
                <w:rFonts w:ascii="Times New Roman" w:hAnsi="Times New Roman" w:cs="Times New Roman"/>
                <w:color w:val="000000"/>
                <w:sz w:val="24"/>
                <w:szCs w:val="24"/>
              </w:rPr>
            </w:pPr>
            <w:r w:rsidRPr="00491EA3">
              <w:rPr>
                <w:rFonts w:ascii="Times New Roman" w:hAnsi="Times New Roman" w:cs="Times New Roman"/>
                <w:color w:val="000000"/>
                <w:sz w:val="24"/>
                <w:szCs w:val="24"/>
              </w:rPr>
              <w:t>Замена приборов отопления</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993"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992"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1276" w:type="dxa"/>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100%</w:t>
            </w:r>
          </w:p>
        </w:tc>
        <w:tc>
          <w:tcPr>
            <w:tcW w:w="1842" w:type="dxa"/>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E5A5E" w:rsidRPr="006B1A06" w:rsidTr="00FD4249">
        <w:trPr>
          <w:jc w:val="center"/>
        </w:trPr>
        <w:tc>
          <w:tcPr>
            <w:tcW w:w="816" w:type="dxa"/>
          </w:tcPr>
          <w:p w:rsidR="000E5A5E" w:rsidRDefault="000E5A5E" w:rsidP="00FD4249">
            <w:pPr>
              <w:jc w:val="both"/>
              <w:rPr>
                <w:rFonts w:ascii="Times New Roman" w:hAnsi="Times New Roman" w:cs="Times New Roman"/>
                <w:sz w:val="24"/>
                <w:szCs w:val="24"/>
              </w:rPr>
            </w:pPr>
            <w:r>
              <w:rPr>
                <w:rFonts w:ascii="Times New Roman" w:hAnsi="Times New Roman" w:cs="Times New Roman"/>
                <w:sz w:val="24"/>
                <w:szCs w:val="24"/>
              </w:rPr>
              <w:t>27</w:t>
            </w:r>
          </w:p>
        </w:tc>
        <w:tc>
          <w:tcPr>
            <w:tcW w:w="3259" w:type="dxa"/>
            <w:vAlign w:val="center"/>
          </w:tcPr>
          <w:p w:rsidR="000E5A5E" w:rsidRPr="00491EA3" w:rsidRDefault="000E5A5E" w:rsidP="00FD4249">
            <w:pPr>
              <w:rPr>
                <w:rFonts w:ascii="Times New Roman" w:hAnsi="Times New Roman" w:cs="Times New Roman"/>
                <w:color w:val="000000"/>
                <w:sz w:val="24"/>
                <w:szCs w:val="24"/>
              </w:rPr>
            </w:pPr>
            <w:r w:rsidRPr="00491EA3">
              <w:rPr>
                <w:rFonts w:ascii="Times New Roman" w:hAnsi="Times New Roman" w:cs="Times New Roman"/>
                <w:color w:val="000000"/>
                <w:sz w:val="24"/>
                <w:szCs w:val="24"/>
              </w:rPr>
              <w:t>Замена труб ППР</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П.м.</w:t>
            </w:r>
          </w:p>
        </w:tc>
        <w:tc>
          <w:tcPr>
            <w:tcW w:w="993"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500</w:t>
            </w:r>
          </w:p>
        </w:tc>
        <w:tc>
          <w:tcPr>
            <w:tcW w:w="992"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450</w:t>
            </w:r>
          </w:p>
        </w:tc>
        <w:tc>
          <w:tcPr>
            <w:tcW w:w="1276" w:type="dxa"/>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90%</w:t>
            </w:r>
          </w:p>
        </w:tc>
        <w:tc>
          <w:tcPr>
            <w:tcW w:w="1842" w:type="dxa"/>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0,9</w:t>
            </w:r>
          </w:p>
        </w:tc>
      </w:tr>
      <w:tr w:rsidR="000E5A5E" w:rsidRPr="006B1A06" w:rsidTr="00FD4249">
        <w:trPr>
          <w:jc w:val="center"/>
        </w:trPr>
        <w:tc>
          <w:tcPr>
            <w:tcW w:w="816" w:type="dxa"/>
          </w:tcPr>
          <w:p w:rsidR="000E5A5E" w:rsidRDefault="000E5A5E" w:rsidP="00FD4249">
            <w:pPr>
              <w:jc w:val="both"/>
              <w:rPr>
                <w:rFonts w:ascii="Times New Roman" w:hAnsi="Times New Roman" w:cs="Times New Roman"/>
                <w:sz w:val="24"/>
                <w:szCs w:val="24"/>
              </w:rPr>
            </w:pPr>
            <w:r>
              <w:rPr>
                <w:rFonts w:ascii="Times New Roman" w:hAnsi="Times New Roman" w:cs="Times New Roman"/>
                <w:sz w:val="24"/>
                <w:szCs w:val="24"/>
              </w:rPr>
              <w:t>28</w:t>
            </w:r>
          </w:p>
        </w:tc>
        <w:tc>
          <w:tcPr>
            <w:tcW w:w="3259" w:type="dxa"/>
            <w:vAlign w:val="center"/>
          </w:tcPr>
          <w:p w:rsidR="000E5A5E" w:rsidRPr="00491EA3" w:rsidRDefault="000E5A5E" w:rsidP="00FD4249">
            <w:pPr>
              <w:rPr>
                <w:rFonts w:ascii="Times New Roman" w:hAnsi="Times New Roman" w:cs="Times New Roman"/>
                <w:color w:val="000000"/>
                <w:sz w:val="24"/>
                <w:szCs w:val="24"/>
              </w:rPr>
            </w:pPr>
            <w:r w:rsidRPr="00491EA3">
              <w:rPr>
                <w:rFonts w:ascii="Times New Roman" w:hAnsi="Times New Roman" w:cs="Times New Roman"/>
                <w:color w:val="000000"/>
                <w:sz w:val="24"/>
                <w:szCs w:val="24"/>
              </w:rPr>
              <w:t>Ремонт и замена теплоизоляции трубопроводов системы отопления, ХГВ в МКД</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м2</w:t>
            </w:r>
          </w:p>
        </w:tc>
        <w:tc>
          <w:tcPr>
            <w:tcW w:w="993"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330</w:t>
            </w:r>
          </w:p>
        </w:tc>
        <w:tc>
          <w:tcPr>
            <w:tcW w:w="992"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190</w:t>
            </w:r>
          </w:p>
        </w:tc>
        <w:tc>
          <w:tcPr>
            <w:tcW w:w="1276" w:type="dxa"/>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57,6%</w:t>
            </w:r>
          </w:p>
        </w:tc>
        <w:tc>
          <w:tcPr>
            <w:tcW w:w="1842" w:type="dxa"/>
          </w:tcPr>
          <w:p w:rsidR="000E5A5E" w:rsidRDefault="000E5A5E" w:rsidP="00FD4249">
            <w:pPr>
              <w:jc w:val="center"/>
              <w:rPr>
                <w:rFonts w:ascii="Times New Roman" w:hAnsi="Times New Roman" w:cs="Times New Roman"/>
                <w:color w:val="000000"/>
                <w:sz w:val="24"/>
                <w:szCs w:val="24"/>
              </w:rPr>
            </w:pPr>
          </w:p>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0,6</w:t>
            </w:r>
          </w:p>
        </w:tc>
      </w:tr>
      <w:tr w:rsidR="000E5A5E" w:rsidRPr="006B1A06" w:rsidTr="00FD4249">
        <w:trPr>
          <w:jc w:val="center"/>
        </w:trPr>
        <w:tc>
          <w:tcPr>
            <w:tcW w:w="816" w:type="dxa"/>
          </w:tcPr>
          <w:p w:rsidR="000E5A5E" w:rsidRDefault="000E5A5E" w:rsidP="00FD4249">
            <w:pPr>
              <w:jc w:val="both"/>
              <w:rPr>
                <w:rFonts w:ascii="Times New Roman" w:hAnsi="Times New Roman" w:cs="Times New Roman"/>
                <w:sz w:val="24"/>
                <w:szCs w:val="24"/>
              </w:rPr>
            </w:pPr>
            <w:r>
              <w:rPr>
                <w:rFonts w:ascii="Times New Roman" w:hAnsi="Times New Roman" w:cs="Times New Roman"/>
                <w:sz w:val="24"/>
                <w:szCs w:val="24"/>
              </w:rPr>
              <w:t>29</w:t>
            </w:r>
          </w:p>
        </w:tc>
        <w:tc>
          <w:tcPr>
            <w:tcW w:w="3259" w:type="dxa"/>
            <w:vAlign w:val="center"/>
          </w:tcPr>
          <w:p w:rsidR="000E5A5E" w:rsidRPr="00491EA3" w:rsidRDefault="000E5A5E" w:rsidP="00FD4249">
            <w:pPr>
              <w:rPr>
                <w:rFonts w:ascii="Times New Roman" w:hAnsi="Times New Roman" w:cs="Times New Roman"/>
                <w:color w:val="000000"/>
                <w:sz w:val="24"/>
                <w:szCs w:val="24"/>
              </w:rPr>
            </w:pPr>
            <w:r w:rsidRPr="00491EA3">
              <w:rPr>
                <w:rFonts w:ascii="Times New Roman" w:hAnsi="Times New Roman" w:cs="Times New Roman"/>
                <w:color w:val="000000"/>
                <w:sz w:val="24"/>
                <w:szCs w:val="24"/>
              </w:rPr>
              <w:t>Ремонт и замена трубопроводов, отопительных приборов (регистров), запорной арматуры системы отопления в МКД</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993" w:type="dxa"/>
            <w:vAlign w:val="center"/>
          </w:tcPr>
          <w:p w:rsidR="000E5A5E" w:rsidRPr="00434D29" w:rsidRDefault="000E5A5E" w:rsidP="00FD4249">
            <w:pPr>
              <w:jc w:val="center"/>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rPr>
              <w:t>0</w:t>
            </w:r>
          </w:p>
        </w:tc>
        <w:tc>
          <w:tcPr>
            <w:tcW w:w="992" w:type="dxa"/>
            <w:vAlign w:val="center"/>
          </w:tcPr>
          <w:p w:rsidR="000E5A5E" w:rsidRPr="00434D29" w:rsidRDefault="000E5A5E" w:rsidP="00FD4249">
            <w:pPr>
              <w:jc w:val="center"/>
              <w:rPr>
                <w:rFonts w:ascii="Times New Roman" w:hAnsi="Times New Roman" w:cs="Times New Roman"/>
                <w:color w:val="000000" w:themeColor="text1"/>
                <w:sz w:val="24"/>
                <w:szCs w:val="24"/>
              </w:rPr>
            </w:pPr>
            <w:r w:rsidRPr="00434D29">
              <w:rPr>
                <w:rFonts w:ascii="Times New Roman" w:hAnsi="Times New Roman" w:cs="Times New Roman"/>
                <w:color w:val="000000" w:themeColor="text1"/>
                <w:sz w:val="24"/>
                <w:szCs w:val="24"/>
              </w:rPr>
              <w:t>40</w:t>
            </w:r>
          </w:p>
        </w:tc>
        <w:tc>
          <w:tcPr>
            <w:tcW w:w="1276" w:type="dxa"/>
            <w:vAlign w:val="center"/>
          </w:tcPr>
          <w:p w:rsidR="000E5A5E" w:rsidRPr="00434D29" w:rsidRDefault="000E5A5E" w:rsidP="00FD4249">
            <w:pPr>
              <w:jc w:val="center"/>
              <w:rPr>
                <w:rFonts w:ascii="Times New Roman" w:hAnsi="Times New Roman" w:cs="Times New Roman"/>
                <w:color w:val="000000"/>
                <w:sz w:val="24"/>
                <w:szCs w:val="24"/>
              </w:rPr>
            </w:pPr>
            <w:r w:rsidRPr="00434D29">
              <w:rPr>
                <w:rFonts w:ascii="Times New Roman" w:hAnsi="Times New Roman" w:cs="Times New Roman"/>
                <w:color w:val="000000"/>
                <w:sz w:val="24"/>
                <w:szCs w:val="24"/>
              </w:rPr>
              <w:t>400%</w:t>
            </w:r>
          </w:p>
        </w:tc>
        <w:tc>
          <w:tcPr>
            <w:tcW w:w="1842" w:type="dxa"/>
          </w:tcPr>
          <w:p w:rsidR="000E5A5E" w:rsidRPr="00434D29" w:rsidRDefault="000E5A5E" w:rsidP="00FD4249">
            <w:pPr>
              <w:jc w:val="center"/>
              <w:rPr>
                <w:rFonts w:ascii="Times New Roman" w:hAnsi="Times New Roman" w:cs="Times New Roman"/>
                <w:color w:val="000000"/>
                <w:sz w:val="24"/>
                <w:szCs w:val="24"/>
              </w:rPr>
            </w:pPr>
          </w:p>
          <w:p w:rsidR="000E5A5E" w:rsidRPr="00434D29" w:rsidRDefault="000E5A5E" w:rsidP="00FD4249">
            <w:pPr>
              <w:jc w:val="center"/>
              <w:rPr>
                <w:rFonts w:ascii="Times New Roman" w:hAnsi="Times New Roman" w:cs="Times New Roman"/>
                <w:color w:val="000000"/>
                <w:sz w:val="24"/>
                <w:szCs w:val="24"/>
              </w:rPr>
            </w:pPr>
          </w:p>
          <w:p w:rsidR="000E5A5E" w:rsidRPr="00434D29" w:rsidRDefault="000E5A5E" w:rsidP="00FD4249">
            <w:pPr>
              <w:jc w:val="center"/>
              <w:rPr>
                <w:rFonts w:ascii="Times New Roman" w:hAnsi="Times New Roman" w:cs="Times New Roman"/>
                <w:color w:val="000000"/>
                <w:sz w:val="24"/>
                <w:szCs w:val="24"/>
              </w:rPr>
            </w:pPr>
            <w:r w:rsidRPr="00434D29">
              <w:rPr>
                <w:rFonts w:ascii="Times New Roman" w:hAnsi="Times New Roman" w:cs="Times New Roman"/>
                <w:color w:val="000000"/>
                <w:sz w:val="24"/>
                <w:szCs w:val="24"/>
              </w:rPr>
              <w:t>4</w:t>
            </w:r>
          </w:p>
        </w:tc>
      </w:tr>
      <w:tr w:rsidR="000E5A5E" w:rsidRPr="006B1A06" w:rsidTr="00FD4249">
        <w:trPr>
          <w:jc w:val="center"/>
        </w:trPr>
        <w:tc>
          <w:tcPr>
            <w:tcW w:w="816" w:type="dxa"/>
          </w:tcPr>
          <w:p w:rsidR="000E5A5E" w:rsidRDefault="000E5A5E" w:rsidP="00FD4249">
            <w:pPr>
              <w:jc w:val="both"/>
              <w:rPr>
                <w:rFonts w:ascii="Times New Roman" w:hAnsi="Times New Roman" w:cs="Times New Roman"/>
                <w:sz w:val="24"/>
                <w:szCs w:val="24"/>
              </w:rPr>
            </w:pPr>
            <w:r>
              <w:rPr>
                <w:rFonts w:ascii="Times New Roman" w:hAnsi="Times New Roman" w:cs="Times New Roman"/>
                <w:sz w:val="24"/>
                <w:szCs w:val="24"/>
              </w:rPr>
              <w:t>30</w:t>
            </w:r>
          </w:p>
        </w:tc>
        <w:tc>
          <w:tcPr>
            <w:tcW w:w="3259" w:type="dxa"/>
            <w:vAlign w:val="center"/>
          </w:tcPr>
          <w:p w:rsidR="000E5A5E" w:rsidRPr="00491EA3" w:rsidRDefault="000E5A5E" w:rsidP="00FD4249">
            <w:pPr>
              <w:rPr>
                <w:rFonts w:ascii="Times New Roman" w:hAnsi="Times New Roman" w:cs="Times New Roman"/>
                <w:color w:val="000000"/>
                <w:sz w:val="24"/>
                <w:szCs w:val="24"/>
              </w:rPr>
            </w:pPr>
            <w:r w:rsidRPr="00491EA3">
              <w:rPr>
                <w:rFonts w:ascii="Times New Roman" w:hAnsi="Times New Roman" w:cs="Times New Roman"/>
                <w:color w:val="000000"/>
                <w:sz w:val="24"/>
                <w:szCs w:val="24"/>
              </w:rPr>
              <w:t>Установка циркуляционных насосов в системе ГВС МКД</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993"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992"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1276" w:type="dxa"/>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100%</w:t>
            </w:r>
          </w:p>
        </w:tc>
        <w:tc>
          <w:tcPr>
            <w:tcW w:w="1842" w:type="dxa"/>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E5A5E" w:rsidRPr="006B1A06" w:rsidTr="00FD4249">
        <w:trPr>
          <w:jc w:val="center"/>
        </w:trPr>
        <w:tc>
          <w:tcPr>
            <w:tcW w:w="816" w:type="dxa"/>
          </w:tcPr>
          <w:p w:rsidR="000E5A5E" w:rsidRDefault="000E5A5E" w:rsidP="00FD4249">
            <w:pPr>
              <w:jc w:val="both"/>
              <w:rPr>
                <w:rFonts w:ascii="Times New Roman" w:hAnsi="Times New Roman" w:cs="Times New Roman"/>
                <w:sz w:val="24"/>
                <w:szCs w:val="24"/>
              </w:rPr>
            </w:pPr>
            <w:r>
              <w:rPr>
                <w:rFonts w:ascii="Times New Roman" w:hAnsi="Times New Roman" w:cs="Times New Roman"/>
                <w:sz w:val="24"/>
                <w:szCs w:val="24"/>
              </w:rPr>
              <w:lastRenderedPageBreak/>
              <w:t>31</w:t>
            </w:r>
          </w:p>
        </w:tc>
        <w:tc>
          <w:tcPr>
            <w:tcW w:w="3259" w:type="dxa"/>
            <w:vAlign w:val="center"/>
          </w:tcPr>
          <w:p w:rsidR="000E5A5E" w:rsidRPr="00491EA3" w:rsidRDefault="000E5A5E" w:rsidP="00FD4249">
            <w:pPr>
              <w:rPr>
                <w:rFonts w:ascii="Times New Roman" w:hAnsi="Times New Roman" w:cs="Times New Roman"/>
                <w:color w:val="000000"/>
                <w:sz w:val="24"/>
                <w:szCs w:val="24"/>
              </w:rPr>
            </w:pPr>
            <w:r w:rsidRPr="00491EA3">
              <w:rPr>
                <w:rFonts w:ascii="Times New Roman" w:hAnsi="Times New Roman" w:cs="Times New Roman"/>
                <w:color w:val="000000"/>
                <w:sz w:val="24"/>
                <w:szCs w:val="24"/>
              </w:rPr>
              <w:t>Ремонт систем отопления</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993"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992"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1276" w:type="dxa"/>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100%</w:t>
            </w:r>
          </w:p>
        </w:tc>
        <w:tc>
          <w:tcPr>
            <w:tcW w:w="1842" w:type="dxa"/>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E5A5E" w:rsidRPr="006B1A06" w:rsidTr="00FD4249">
        <w:trPr>
          <w:jc w:val="center"/>
        </w:trPr>
        <w:tc>
          <w:tcPr>
            <w:tcW w:w="816" w:type="dxa"/>
          </w:tcPr>
          <w:p w:rsidR="000E5A5E" w:rsidRDefault="000E5A5E" w:rsidP="00FD4249">
            <w:pPr>
              <w:jc w:val="both"/>
              <w:rPr>
                <w:rFonts w:ascii="Times New Roman" w:hAnsi="Times New Roman" w:cs="Times New Roman"/>
                <w:sz w:val="24"/>
                <w:szCs w:val="24"/>
              </w:rPr>
            </w:pPr>
            <w:r>
              <w:rPr>
                <w:rFonts w:ascii="Times New Roman" w:hAnsi="Times New Roman" w:cs="Times New Roman"/>
                <w:sz w:val="24"/>
                <w:szCs w:val="24"/>
              </w:rPr>
              <w:t>32</w:t>
            </w:r>
          </w:p>
        </w:tc>
        <w:tc>
          <w:tcPr>
            <w:tcW w:w="3259" w:type="dxa"/>
            <w:vAlign w:val="center"/>
          </w:tcPr>
          <w:p w:rsidR="000E5A5E" w:rsidRPr="00491EA3" w:rsidRDefault="000E5A5E" w:rsidP="00FD4249">
            <w:pPr>
              <w:rPr>
                <w:rFonts w:ascii="Times New Roman" w:hAnsi="Times New Roman" w:cs="Times New Roman"/>
                <w:color w:val="000000"/>
                <w:sz w:val="24"/>
                <w:szCs w:val="24"/>
              </w:rPr>
            </w:pPr>
            <w:r w:rsidRPr="00491EA3">
              <w:rPr>
                <w:rFonts w:ascii="Times New Roman" w:hAnsi="Times New Roman" w:cs="Times New Roman"/>
                <w:color w:val="000000"/>
                <w:sz w:val="24"/>
                <w:szCs w:val="24"/>
              </w:rPr>
              <w:t>Замена чугунных аварийных радиаторов отопления на биметаллические</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993"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992"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1276" w:type="dxa"/>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100%</w:t>
            </w:r>
          </w:p>
        </w:tc>
        <w:tc>
          <w:tcPr>
            <w:tcW w:w="1842" w:type="dxa"/>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E5A5E" w:rsidRPr="006B1A06" w:rsidTr="00FD4249">
        <w:trPr>
          <w:jc w:val="center"/>
        </w:trPr>
        <w:tc>
          <w:tcPr>
            <w:tcW w:w="816" w:type="dxa"/>
          </w:tcPr>
          <w:p w:rsidR="000E5A5E" w:rsidRDefault="000E5A5E" w:rsidP="00FD4249">
            <w:pPr>
              <w:jc w:val="both"/>
              <w:rPr>
                <w:rFonts w:ascii="Times New Roman" w:hAnsi="Times New Roman" w:cs="Times New Roman"/>
                <w:sz w:val="24"/>
                <w:szCs w:val="24"/>
              </w:rPr>
            </w:pPr>
            <w:r>
              <w:rPr>
                <w:rFonts w:ascii="Times New Roman" w:hAnsi="Times New Roman" w:cs="Times New Roman"/>
                <w:sz w:val="24"/>
                <w:szCs w:val="24"/>
              </w:rPr>
              <w:t>33</w:t>
            </w:r>
          </w:p>
        </w:tc>
        <w:tc>
          <w:tcPr>
            <w:tcW w:w="3259" w:type="dxa"/>
            <w:vAlign w:val="center"/>
          </w:tcPr>
          <w:p w:rsidR="000E5A5E" w:rsidRPr="00491EA3" w:rsidRDefault="000E5A5E" w:rsidP="00FD4249">
            <w:pPr>
              <w:rPr>
                <w:rFonts w:ascii="Times New Roman" w:hAnsi="Times New Roman" w:cs="Times New Roman"/>
                <w:color w:val="000000"/>
                <w:sz w:val="24"/>
                <w:szCs w:val="24"/>
              </w:rPr>
            </w:pPr>
            <w:r w:rsidRPr="00491EA3">
              <w:rPr>
                <w:rFonts w:ascii="Times New Roman" w:hAnsi="Times New Roman" w:cs="Times New Roman"/>
                <w:color w:val="000000"/>
                <w:sz w:val="24"/>
                <w:szCs w:val="24"/>
              </w:rPr>
              <w:t>Комплексное обслуживание элементов автоматики, установленных на тепловом узле управления</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Pr="00742A78" w:rsidRDefault="000E5A5E" w:rsidP="00FD4249">
            <w:pPr>
              <w:jc w:val="center"/>
              <w:rPr>
                <w:rFonts w:ascii="Times New Roman" w:hAnsi="Times New Roman" w:cs="Times New Roman"/>
                <w:color w:val="000000"/>
                <w:sz w:val="20"/>
                <w:szCs w:val="20"/>
              </w:rPr>
            </w:pPr>
            <w:r w:rsidRPr="00742A78">
              <w:rPr>
                <w:rFonts w:ascii="Times New Roman" w:hAnsi="Times New Roman" w:cs="Times New Roman"/>
                <w:color w:val="000000"/>
                <w:sz w:val="20"/>
                <w:szCs w:val="20"/>
              </w:rPr>
              <w:t>кол-во договоров сервисного обслуживания/год</w:t>
            </w:r>
          </w:p>
        </w:tc>
        <w:tc>
          <w:tcPr>
            <w:tcW w:w="993"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992"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p>
        </w:tc>
        <w:tc>
          <w:tcPr>
            <w:tcW w:w="1276" w:type="dxa"/>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900%</w:t>
            </w:r>
          </w:p>
        </w:tc>
        <w:tc>
          <w:tcPr>
            <w:tcW w:w="1842" w:type="dxa"/>
          </w:tcPr>
          <w:p w:rsidR="000E5A5E" w:rsidRDefault="000E5A5E" w:rsidP="00FD4249">
            <w:pPr>
              <w:jc w:val="center"/>
              <w:rPr>
                <w:rFonts w:ascii="Times New Roman" w:hAnsi="Times New Roman" w:cs="Times New Roman"/>
                <w:color w:val="000000"/>
                <w:sz w:val="24"/>
                <w:szCs w:val="24"/>
              </w:rPr>
            </w:pPr>
          </w:p>
          <w:p w:rsidR="000E5A5E" w:rsidRDefault="000E5A5E" w:rsidP="00FD4249">
            <w:pPr>
              <w:jc w:val="center"/>
              <w:rPr>
                <w:rFonts w:ascii="Times New Roman" w:hAnsi="Times New Roman" w:cs="Times New Roman"/>
                <w:color w:val="000000"/>
                <w:sz w:val="24"/>
                <w:szCs w:val="24"/>
              </w:rPr>
            </w:pPr>
          </w:p>
          <w:p w:rsidR="000E5A5E" w:rsidRDefault="000E5A5E" w:rsidP="00FD4249">
            <w:pPr>
              <w:jc w:val="center"/>
              <w:rPr>
                <w:rFonts w:ascii="Times New Roman" w:hAnsi="Times New Roman" w:cs="Times New Roman"/>
                <w:color w:val="000000"/>
                <w:sz w:val="24"/>
                <w:szCs w:val="24"/>
              </w:rPr>
            </w:pPr>
          </w:p>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r>
      <w:tr w:rsidR="000E5A5E" w:rsidRPr="006B1A06" w:rsidTr="00FD4249">
        <w:trPr>
          <w:jc w:val="center"/>
        </w:trPr>
        <w:tc>
          <w:tcPr>
            <w:tcW w:w="816" w:type="dxa"/>
          </w:tcPr>
          <w:p w:rsidR="000E5A5E" w:rsidRDefault="000E5A5E" w:rsidP="00FD4249">
            <w:pPr>
              <w:jc w:val="both"/>
              <w:rPr>
                <w:rFonts w:ascii="Times New Roman" w:hAnsi="Times New Roman" w:cs="Times New Roman"/>
                <w:sz w:val="24"/>
                <w:szCs w:val="24"/>
              </w:rPr>
            </w:pPr>
            <w:r>
              <w:rPr>
                <w:rFonts w:ascii="Times New Roman" w:hAnsi="Times New Roman" w:cs="Times New Roman"/>
                <w:sz w:val="24"/>
                <w:szCs w:val="24"/>
              </w:rPr>
              <w:t>34</w:t>
            </w:r>
          </w:p>
        </w:tc>
        <w:tc>
          <w:tcPr>
            <w:tcW w:w="3259" w:type="dxa"/>
            <w:vAlign w:val="center"/>
          </w:tcPr>
          <w:p w:rsidR="000E5A5E" w:rsidRPr="00491EA3" w:rsidRDefault="000E5A5E" w:rsidP="00FD4249">
            <w:pPr>
              <w:rPr>
                <w:rFonts w:ascii="Times New Roman" w:hAnsi="Times New Roman" w:cs="Times New Roman"/>
                <w:color w:val="000000"/>
                <w:sz w:val="24"/>
                <w:szCs w:val="24"/>
              </w:rPr>
            </w:pPr>
            <w:r w:rsidRPr="00491EA3">
              <w:rPr>
                <w:rFonts w:ascii="Times New Roman" w:hAnsi="Times New Roman" w:cs="Times New Roman"/>
                <w:color w:val="000000"/>
                <w:sz w:val="24"/>
                <w:szCs w:val="24"/>
              </w:rPr>
              <w:t>Замена смесителей на раковинах и фурнитуры на сливных бочках</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993"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992"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1276" w:type="dxa"/>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250%</w:t>
            </w:r>
          </w:p>
        </w:tc>
        <w:tc>
          <w:tcPr>
            <w:tcW w:w="1842" w:type="dxa"/>
          </w:tcPr>
          <w:p w:rsidR="000E5A5E" w:rsidRDefault="000E5A5E" w:rsidP="00FD4249">
            <w:pPr>
              <w:jc w:val="center"/>
              <w:rPr>
                <w:rFonts w:ascii="Times New Roman" w:hAnsi="Times New Roman" w:cs="Times New Roman"/>
                <w:color w:val="000000"/>
                <w:sz w:val="24"/>
                <w:szCs w:val="24"/>
              </w:rPr>
            </w:pPr>
          </w:p>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2,5</w:t>
            </w:r>
          </w:p>
        </w:tc>
      </w:tr>
      <w:tr w:rsidR="000E5A5E" w:rsidRPr="006B1A06" w:rsidTr="00FD4249">
        <w:trPr>
          <w:jc w:val="center"/>
        </w:trPr>
        <w:tc>
          <w:tcPr>
            <w:tcW w:w="816" w:type="dxa"/>
          </w:tcPr>
          <w:p w:rsidR="000E5A5E" w:rsidRDefault="000E5A5E" w:rsidP="00FD4249">
            <w:pPr>
              <w:jc w:val="both"/>
              <w:rPr>
                <w:rFonts w:ascii="Times New Roman" w:hAnsi="Times New Roman" w:cs="Times New Roman"/>
                <w:sz w:val="24"/>
                <w:szCs w:val="24"/>
              </w:rPr>
            </w:pPr>
            <w:r>
              <w:rPr>
                <w:rFonts w:ascii="Times New Roman" w:hAnsi="Times New Roman" w:cs="Times New Roman"/>
                <w:sz w:val="24"/>
                <w:szCs w:val="24"/>
              </w:rPr>
              <w:t>35</w:t>
            </w:r>
          </w:p>
        </w:tc>
        <w:tc>
          <w:tcPr>
            <w:tcW w:w="3259" w:type="dxa"/>
            <w:vAlign w:val="center"/>
          </w:tcPr>
          <w:p w:rsidR="000E5A5E" w:rsidRPr="00491EA3" w:rsidRDefault="000E5A5E" w:rsidP="00FD4249">
            <w:pPr>
              <w:rPr>
                <w:rFonts w:ascii="Times New Roman" w:hAnsi="Times New Roman" w:cs="Times New Roman"/>
                <w:color w:val="000000"/>
                <w:sz w:val="24"/>
                <w:szCs w:val="24"/>
              </w:rPr>
            </w:pPr>
            <w:r w:rsidRPr="00491EA3">
              <w:rPr>
                <w:rFonts w:ascii="Times New Roman" w:hAnsi="Times New Roman" w:cs="Times New Roman"/>
                <w:color w:val="000000"/>
                <w:sz w:val="24"/>
                <w:szCs w:val="24"/>
              </w:rPr>
              <w:t>Установка смесителей с фотоэлементом</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993"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992" w:type="dxa"/>
            <w:vAlign w:val="center"/>
          </w:tcPr>
          <w:p w:rsidR="000E5A5E" w:rsidRDefault="000E5A5E" w:rsidP="00FD424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1276" w:type="dxa"/>
            <w:vAlign w:val="center"/>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1842" w:type="dxa"/>
          </w:tcPr>
          <w:p w:rsidR="000E5A5E" w:rsidRDefault="000E5A5E" w:rsidP="00FD4249">
            <w:pPr>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r>
    </w:tbl>
    <w:p w:rsidR="000E5A5E" w:rsidRPr="004625C9" w:rsidRDefault="000E5A5E" w:rsidP="000E5A5E">
      <w:pPr>
        <w:pStyle w:val="a7"/>
        <w:ind w:left="284" w:firstLine="425"/>
        <w:jc w:val="both"/>
        <w:rPr>
          <w:rFonts w:ascii="Times New Roman" w:eastAsia="Times New Roman" w:hAnsi="Times New Roman" w:cs="Times New Roman"/>
          <w:color w:val="000000"/>
          <w:sz w:val="24"/>
          <w:szCs w:val="24"/>
        </w:rPr>
      </w:pPr>
    </w:p>
    <w:p w:rsidR="000E5A5E" w:rsidRPr="006E4E8A" w:rsidRDefault="000E5A5E" w:rsidP="000E5A5E">
      <w:pPr>
        <w:tabs>
          <w:tab w:val="left" w:pos="142"/>
          <w:tab w:val="left" w:pos="284"/>
        </w:tabs>
        <w:spacing w:after="0" w:line="240" w:lineRule="auto"/>
        <w:jc w:val="both"/>
        <w:rPr>
          <w:rFonts w:ascii="Times New Roman" w:eastAsia="Times New Roman" w:hAnsi="Times New Roman" w:cs="Times New Roman"/>
          <w:sz w:val="24"/>
          <w:szCs w:val="24"/>
        </w:rPr>
      </w:pPr>
    </w:p>
    <w:p w:rsidR="000E5A5E" w:rsidRDefault="000E5A5E" w:rsidP="000E5A5E">
      <w:pPr>
        <w:tabs>
          <w:tab w:val="left" w:pos="1276"/>
        </w:tabs>
        <w:spacing w:after="0" w:line="240" w:lineRule="auto"/>
        <w:ind w:firstLine="709"/>
        <w:jc w:val="both"/>
        <w:rPr>
          <w:rFonts w:ascii="Times New Roman" w:eastAsia="Times New Roman" w:hAnsi="Times New Roman" w:cs="Times New Roman"/>
          <w:sz w:val="24"/>
          <w:szCs w:val="24"/>
        </w:rPr>
      </w:pPr>
      <w:r w:rsidRPr="006E4E8A">
        <w:rPr>
          <w:rFonts w:ascii="Times New Roman" w:eastAsia="Times New Roman" w:hAnsi="Times New Roman" w:cs="Times New Roman"/>
          <w:sz w:val="24"/>
          <w:szCs w:val="24"/>
        </w:rPr>
        <w:t>Оценка эффективности программы за 202</w:t>
      </w:r>
      <w:r>
        <w:rPr>
          <w:rFonts w:ascii="Times New Roman" w:eastAsia="Times New Roman" w:hAnsi="Times New Roman" w:cs="Times New Roman"/>
          <w:sz w:val="24"/>
          <w:szCs w:val="24"/>
        </w:rPr>
        <w:t>4</w:t>
      </w:r>
      <w:r w:rsidRPr="006E4E8A">
        <w:rPr>
          <w:rFonts w:ascii="Times New Roman" w:eastAsia="Times New Roman" w:hAnsi="Times New Roman" w:cs="Times New Roman"/>
          <w:sz w:val="24"/>
          <w:szCs w:val="24"/>
        </w:rPr>
        <w:t xml:space="preserve"> год составила</w:t>
      </w:r>
      <w:r w:rsidRPr="007B6020">
        <w:rPr>
          <w:rFonts w:ascii="Times New Roman" w:eastAsia="Times New Roman" w:hAnsi="Times New Roman" w:cs="Times New Roman"/>
          <w:b/>
          <w:sz w:val="24"/>
          <w:szCs w:val="24"/>
        </w:rPr>
        <w:t xml:space="preserve"> 1</w:t>
      </w:r>
      <w:r>
        <w:rPr>
          <w:rFonts w:ascii="Times New Roman" w:eastAsia="Times New Roman" w:hAnsi="Times New Roman" w:cs="Times New Roman"/>
          <w:b/>
          <w:sz w:val="24"/>
          <w:szCs w:val="24"/>
        </w:rPr>
        <w:t>,4</w:t>
      </w:r>
      <w:r w:rsidRPr="006E4E8A">
        <w:rPr>
          <w:rFonts w:ascii="Times New Roman" w:eastAsia="Times New Roman" w:hAnsi="Times New Roman" w:cs="Times New Roman"/>
          <w:sz w:val="24"/>
          <w:szCs w:val="24"/>
        </w:rPr>
        <w:t xml:space="preserve">, что относится к </w:t>
      </w:r>
      <w:r>
        <w:rPr>
          <w:rFonts w:ascii="Times New Roman" w:hAnsi="Times New Roman" w:cs="Times New Roman"/>
          <w:sz w:val="24"/>
          <w:szCs w:val="24"/>
        </w:rPr>
        <w:t xml:space="preserve">высокой </w:t>
      </w:r>
      <w:r w:rsidRPr="006E4E8A">
        <w:rPr>
          <w:rFonts w:ascii="Times New Roman" w:eastAsia="Times New Roman" w:hAnsi="Times New Roman" w:cs="Times New Roman"/>
          <w:sz w:val="24"/>
          <w:szCs w:val="24"/>
        </w:rPr>
        <w:t>категории исходя из данного расчета оценки эффективности Муниципальной программы «</w:t>
      </w:r>
      <w:r w:rsidRPr="00CC612E">
        <w:rPr>
          <w:rFonts w:ascii="Times New Roman" w:hAnsi="Times New Roman" w:cs="Times New Roman"/>
          <w:sz w:val="24"/>
          <w:szCs w:val="24"/>
        </w:rPr>
        <w:t>Энергосбережение и повышение энергетической эффективности Городского округа «Жатай» на 2024-2028 годы</w:t>
      </w:r>
      <w:r w:rsidRPr="006E4E8A">
        <w:rPr>
          <w:rFonts w:ascii="Times New Roman" w:eastAsia="Times New Roman" w:hAnsi="Times New Roman" w:cs="Times New Roman"/>
          <w:sz w:val="24"/>
          <w:szCs w:val="24"/>
        </w:rPr>
        <w:t>»</w:t>
      </w:r>
    </w:p>
    <w:p w:rsidR="00987150" w:rsidRDefault="00987150" w:rsidP="000E5A5E">
      <w:pPr>
        <w:tabs>
          <w:tab w:val="left" w:pos="1276"/>
        </w:tabs>
        <w:spacing w:after="0" w:line="240" w:lineRule="auto"/>
        <w:ind w:firstLine="709"/>
        <w:jc w:val="both"/>
        <w:rPr>
          <w:rFonts w:ascii="Times New Roman" w:eastAsia="Times New Roman" w:hAnsi="Times New Roman" w:cs="Times New Roman"/>
          <w:sz w:val="24"/>
          <w:szCs w:val="24"/>
        </w:rPr>
      </w:pPr>
    </w:p>
    <w:p w:rsidR="00987150" w:rsidRPr="00987150" w:rsidRDefault="00987150" w:rsidP="005464B8">
      <w:pPr>
        <w:pStyle w:val="a3"/>
        <w:numPr>
          <w:ilvl w:val="0"/>
          <w:numId w:val="9"/>
        </w:numPr>
        <w:tabs>
          <w:tab w:val="left" w:pos="1276"/>
        </w:tabs>
        <w:spacing w:after="0" w:line="240" w:lineRule="auto"/>
        <w:jc w:val="center"/>
        <w:rPr>
          <w:rFonts w:ascii="Times New Roman" w:eastAsia="Times New Roman" w:hAnsi="Times New Roman" w:cs="Times New Roman"/>
          <w:b/>
          <w:bCs/>
          <w:sz w:val="24"/>
          <w:szCs w:val="24"/>
        </w:rPr>
      </w:pPr>
      <w:r w:rsidRPr="00987150">
        <w:rPr>
          <w:rFonts w:ascii="Times New Roman" w:eastAsia="Times New Roman" w:hAnsi="Times New Roman" w:cs="Times New Roman"/>
          <w:b/>
          <w:sz w:val="24"/>
          <w:szCs w:val="24"/>
        </w:rPr>
        <w:t xml:space="preserve">Муниципальная программа </w:t>
      </w:r>
      <w:r w:rsidRPr="00987150">
        <w:rPr>
          <w:rFonts w:ascii="Times New Roman" w:eastAsia="Times New Roman" w:hAnsi="Times New Roman" w:cs="Times New Roman"/>
          <w:b/>
          <w:bCs/>
          <w:sz w:val="24"/>
          <w:szCs w:val="24"/>
        </w:rPr>
        <w:t>«Благоустройство и формирование комфортной</w:t>
      </w:r>
    </w:p>
    <w:p w:rsidR="00987150" w:rsidRPr="00987150" w:rsidRDefault="00987150" w:rsidP="00987150">
      <w:pPr>
        <w:tabs>
          <w:tab w:val="left" w:pos="1276"/>
        </w:tabs>
        <w:spacing w:after="0" w:line="240" w:lineRule="auto"/>
        <w:ind w:firstLine="709"/>
        <w:jc w:val="both"/>
        <w:rPr>
          <w:rFonts w:ascii="Times New Roman" w:eastAsia="Times New Roman" w:hAnsi="Times New Roman" w:cs="Times New Roman"/>
          <w:b/>
          <w:bCs/>
          <w:sz w:val="24"/>
          <w:szCs w:val="24"/>
        </w:rPr>
      </w:pPr>
      <w:r w:rsidRPr="00987150">
        <w:rPr>
          <w:rFonts w:ascii="Times New Roman" w:eastAsia="Times New Roman" w:hAnsi="Times New Roman" w:cs="Times New Roman"/>
          <w:b/>
          <w:bCs/>
          <w:sz w:val="24"/>
          <w:szCs w:val="24"/>
        </w:rPr>
        <w:t>городской среды на территории Городского округа «Жатай» на 2022 – 2024 годы»</w:t>
      </w:r>
    </w:p>
    <w:p w:rsidR="00987150" w:rsidRPr="00F7271B" w:rsidRDefault="00987150" w:rsidP="00987150">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987150" w:rsidRPr="002A57F6" w:rsidRDefault="00987150" w:rsidP="00987150">
      <w:pPr>
        <w:widowControl w:val="0"/>
        <w:autoSpaceDE w:val="0"/>
        <w:autoSpaceDN w:val="0"/>
        <w:adjustRightInd w:val="0"/>
        <w:spacing w:after="0" w:line="240" w:lineRule="auto"/>
        <w:jc w:val="both"/>
        <w:rPr>
          <w:rFonts w:ascii="Times New Roman" w:hAnsi="Times New Roman" w:cs="Times New Roman"/>
          <w:b/>
          <w:bCs/>
          <w:sz w:val="24"/>
          <w:szCs w:val="24"/>
        </w:rPr>
      </w:pPr>
      <w:r w:rsidRPr="002A57F6">
        <w:rPr>
          <w:rFonts w:ascii="Times New Roman" w:eastAsia="Calibri" w:hAnsi="Times New Roman" w:cs="Times New Roman"/>
          <w:sz w:val="24"/>
          <w:szCs w:val="24"/>
        </w:rPr>
        <w:t xml:space="preserve">  </w:t>
      </w:r>
      <w:r>
        <w:rPr>
          <w:rFonts w:ascii="Times New Roman" w:eastAsia="Calibri" w:hAnsi="Times New Roman" w:cs="Times New Roman"/>
          <w:sz w:val="24"/>
          <w:szCs w:val="24"/>
        </w:rPr>
        <w:tab/>
      </w:r>
      <w:r w:rsidRPr="002A57F6">
        <w:rPr>
          <w:rFonts w:ascii="Times New Roman" w:eastAsia="Calibri" w:hAnsi="Times New Roman" w:cs="Times New Roman"/>
          <w:sz w:val="24"/>
          <w:szCs w:val="24"/>
        </w:rPr>
        <w:t xml:space="preserve">Муниципальная программа </w:t>
      </w:r>
      <w:r>
        <w:rPr>
          <w:rFonts w:ascii="Times New Roman" w:eastAsia="Calibri" w:hAnsi="Times New Roman" w:cs="Times New Roman"/>
          <w:sz w:val="24"/>
          <w:szCs w:val="24"/>
        </w:rPr>
        <w:t>«</w:t>
      </w:r>
      <w:r w:rsidRPr="00DB353B">
        <w:rPr>
          <w:rFonts w:ascii="Times New Roman" w:hAnsi="Times New Roman" w:cs="Times New Roman"/>
          <w:bCs/>
          <w:sz w:val="24"/>
          <w:szCs w:val="24"/>
        </w:rPr>
        <w:t>Благоустройство и формирование комфортной</w:t>
      </w:r>
      <w:r>
        <w:rPr>
          <w:rFonts w:ascii="Times New Roman" w:hAnsi="Times New Roman" w:cs="Times New Roman"/>
          <w:bCs/>
          <w:sz w:val="24"/>
          <w:szCs w:val="24"/>
        </w:rPr>
        <w:t xml:space="preserve"> </w:t>
      </w:r>
      <w:r w:rsidRPr="00DB353B">
        <w:rPr>
          <w:rFonts w:ascii="Times New Roman" w:hAnsi="Times New Roman" w:cs="Times New Roman"/>
          <w:bCs/>
          <w:sz w:val="24"/>
          <w:szCs w:val="24"/>
        </w:rPr>
        <w:t xml:space="preserve">городской среды на территории Городского округа </w:t>
      </w:r>
      <w:r>
        <w:rPr>
          <w:rFonts w:ascii="Times New Roman" w:hAnsi="Times New Roman" w:cs="Times New Roman"/>
          <w:bCs/>
          <w:sz w:val="24"/>
          <w:szCs w:val="24"/>
        </w:rPr>
        <w:t>«</w:t>
      </w:r>
      <w:r w:rsidRPr="00DB353B">
        <w:rPr>
          <w:rFonts w:ascii="Times New Roman" w:hAnsi="Times New Roman" w:cs="Times New Roman"/>
          <w:bCs/>
          <w:sz w:val="24"/>
          <w:szCs w:val="24"/>
        </w:rPr>
        <w:t>Жатай</w:t>
      </w:r>
      <w:r>
        <w:rPr>
          <w:rFonts w:ascii="Times New Roman" w:hAnsi="Times New Roman" w:cs="Times New Roman"/>
          <w:bCs/>
          <w:sz w:val="24"/>
          <w:szCs w:val="24"/>
        </w:rPr>
        <w:t>»</w:t>
      </w:r>
      <w:r w:rsidRPr="00DB353B">
        <w:rPr>
          <w:rFonts w:ascii="Times New Roman" w:hAnsi="Times New Roman" w:cs="Times New Roman"/>
          <w:bCs/>
          <w:sz w:val="24"/>
          <w:szCs w:val="24"/>
        </w:rPr>
        <w:t xml:space="preserve"> на 2022 – 2024 годы</w:t>
      </w:r>
      <w:r>
        <w:rPr>
          <w:rFonts w:ascii="Times New Roman" w:eastAsia="Calibri" w:hAnsi="Times New Roman" w:cs="Times New Roman"/>
          <w:sz w:val="24"/>
          <w:szCs w:val="24"/>
        </w:rPr>
        <w:t>»</w:t>
      </w:r>
      <w:r w:rsidRPr="002A57F6">
        <w:rPr>
          <w:rFonts w:ascii="Times New Roman" w:eastAsia="Calibri" w:hAnsi="Times New Roman" w:cs="Times New Roman"/>
          <w:sz w:val="24"/>
          <w:szCs w:val="24"/>
        </w:rPr>
        <w:t xml:space="preserve"> утверждена постановлением </w:t>
      </w:r>
      <w:r w:rsidRPr="002A57F6">
        <w:rPr>
          <w:rFonts w:ascii="Times New Roman" w:hAnsi="Times New Roman" w:cs="Times New Roman"/>
          <w:sz w:val="24"/>
          <w:szCs w:val="24"/>
        </w:rPr>
        <w:t xml:space="preserve">Главы Городского округа </w:t>
      </w:r>
      <w:r>
        <w:rPr>
          <w:rFonts w:ascii="Times New Roman" w:hAnsi="Times New Roman" w:cs="Times New Roman"/>
          <w:sz w:val="24"/>
          <w:szCs w:val="24"/>
        </w:rPr>
        <w:t>«</w:t>
      </w:r>
      <w:r w:rsidRPr="002A57F6">
        <w:rPr>
          <w:rFonts w:ascii="Times New Roman" w:hAnsi="Times New Roman" w:cs="Times New Roman"/>
          <w:sz w:val="24"/>
          <w:szCs w:val="24"/>
        </w:rPr>
        <w:t>Жатай</w:t>
      </w:r>
      <w:r>
        <w:rPr>
          <w:rFonts w:ascii="Times New Roman" w:hAnsi="Times New Roman" w:cs="Times New Roman"/>
          <w:sz w:val="24"/>
          <w:szCs w:val="24"/>
        </w:rPr>
        <w:t>»</w:t>
      </w:r>
      <w:r w:rsidRPr="00B60607">
        <w:rPr>
          <w:rFonts w:ascii="Times New Roman" w:hAnsi="Times New Roman" w:cs="Times New Roman"/>
          <w:sz w:val="24"/>
          <w:szCs w:val="24"/>
        </w:rPr>
        <w:t xml:space="preserve"> </w:t>
      </w:r>
      <w:r w:rsidRPr="002A57F6">
        <w:rPr>
          <w:rFonts w:ascii="Times New Roman" w:hAnsi="Times New Roman" w:cs="Times New Roman"/>
          <w:sz w:val="24"/>
          <w:szCs w:val="24"/>
        </w:rPr>
        <w:t>№ 95-г от 28.12.2021 г</w:t>
      </w:r>
      <w:r w:rsidRPr="002A57F6">
        <w:rPr>
          <w:rFonts w:ascii="Times New Roman" w:eastAsia="Calibri" w:hAnsi="Times New Roman" w:cs="Times New Roman"/>
          <w:sz w:val="24"/>
          <w:szCs w:val="24"/>
        </w:rPr>
        <w:t xml:space="preserve">. </w:t>
      </w:r>
    </w:p>
    <w:p w:rsidR="00987150" w:rsidRPr="00874BEE" w:rsidRDefault="00987150" w:rsidP="00987150">
      <w:pPr>
        <w:spacing w:after="0" w:line="240" w:lineRule="auto"/>
        <w:ind w:firstLine="708"/>
        <w:jc w:val="both"/>
        <w:rPr>
          <w:rFonts w:ascii="Times New Roman" w:hAnsi="Times New Roman" w:cs="Times New Roman"/>
          <w:sz w:val="24"/>
          <w:szCs w:val="24"/>
        </w:rPr>
      </w:pPr>
      <w:r w:rsidRPr="00B60607">
        <w:rPr>
          <w:rFonts w:ascii="Times New Roman" w:hAnsi="Times New Roman" w:cs="Times New Roman"/>
          <w:sz w:val="24"/>
          <w:szCs w:val="24"/>
        </w:rPr>
        <w:t xml:space="preserve">Основная цель Программы - </w:t>
      </w:r>
      <w:r w:rsidRPr="00B60607">
        <w:rPr>
          <w:rFonts w:ascii="Times New Roman" w:eastAsiaTheme="minorHAnsi" w:hAnsi="Times New Roman" w:cs="Times New Roman"/>
          <w:sz w:val="24"/>
          <w:szCs w:val="24"/>
        </w:rPr>
        <w:t xml:space="preserve">Повышение качества благоустройства и комфорта городской среды на </w:t>
      </w:r>
      <w:r w:rsidRPr="00B60607">
        <w:rPr>
          <w:rFonts w:ascii="Times New Roman" w:hAnsi="Times New Roman" w:cs="Times New Roman"/>
          <w:sz w:val="24"/>
          <w:szCs w:val="24"/>
        </w:rPr>
        <w:t xml:space="preserve">территории </w:t>
      </w:r>
      <w:r w:rsidRPr="00B60607">
        <w:rPr>
          <w:rFonts w:ascii="Times New Roman" w:hAnsi="Times New Roman" w:cs="Times New Roman"/>
          <w:color w:val="000000" w:themeColor="text1"/>
          <w:spacing w:val="2"/>
          <w:sz w:val="24"/>
          <w:szCs w:val="24"/>
        </w:rPr>
        <w:t>Городского округа «Жатай»</w:t>
      </w:r>
      <w:r w:rsidRPr="00B60607">
        <w:rPr>
          <w:rFonts w:ascii="Times New Roman" w:hAnsi="Times New Roman" w:cs="Times New Roman"/>
          <w:sz w:val="24"/>
          <w:szCs w:val="24"/>
        </w:rPr>
        <w:t>.</w:t>
      </w:r>
    </w:p>
    <w:p w:rsidR="00987150" w:rsidRPr="00746816" w:rsidRDefault="00987150" w:rsidP="00987150">
      <w:pPr>
        <w:spacing w:after="0" w:line="240" w:lineRule="auto"/>
        <w:ind w:firstLine="709"/>
        <w:jc w:val="both"/>
        <w:rPr>
          <w:rFonts w:ascii="Times New Roman" w:hAnsi="Times New Roman" w:cs="Times New Roman"/>
          <w:sz w:val="24"/>
          <w:szCs w:val="24"/>
        </w:rPr>
      </w:pPr>
      <w:r w:rsidRPr="00874BEE">
        <w:rPr>
          <w:rFonts w:ascii="Times New Roman" w:hAnsi="Times New Roman" w:cs="Times New Roman"/>
          <w:sz w:val="24"/>
          <w:szCs w:val="24"/>
        </w:rPr>
        <w:t>Финансирование</w:t>
      </w:r>
      <w:r w:rsidRPr="002A57F6">
        <w:rPr>
          <w:rFonts w:ascii="Times New Roman" w:hAnsi="Times New Roman" w:cs="Times New Roman"/>
          <w:sz w:val="24"/>
          <w:szCs w:val="24"/>
        </w:rPr>
        <w:t xml:space="preserve"> данной программы осуществляется за счёт средств Местного бюджета ГО </w:t>
      </w:r>
      <w:r>
        <w:rPr>
          <w:rFonts w:ascii="Times New Roman" w:hAnsi="Times New Roman" w:cs="Times New Roman"/>
          <w:sz w:val="24"/>
          <w:szCs w:val="24"/>
        </w:rPr>
        <w:t>«</w:t>
      </w:r>
      <w:r w:rsidRPr="002A57F6">
        <w:rPr>
          <w:rFonts w:ascii="Times New Roman" w:hAnsi="Times New Roman" w:cs="Times New Roman"/>
          <w:sz w:val="24"/>
          <w:szCs w:val="24"/>
        </w:rPr>
        <w:t>Жатай</w:t>
      </w:r>
      <w:r>
        <w:rPr>
          <w:rFonts w:ascii="Times New Roman" w:hAnsi="Times New Roman" w:cs="Times New Roman"/>
          <w:sz w:val="24"/>
          <w:szCs w:val="24"/>
        </w:rPr>
        <w:t>»</w:t>
      </w:r>
      <w:r w:rsidRPr="002A57F6">
        <w:rPr>
          <w:rFonts w:ascii="Times New Roman" w:hAnsi="Times New Roman" w:cs="Times New Roman"/>
          <w:sz w:val="24"/>
          <w:szCs w:val="24"/>
        </w:rPr>
        <w:t>, Республиканского бю</w:t>
      </w:r>
      <w:r>
        <w:rPr>
          <w:rFonts w:ascii="Times New Roman" w:hAnsi="Times New Roman" w:cs="Times New Roman"/>
          <w:sz w:val="24"/>
          <w:szCs w:val="24"/>
        </w:rPr>
        <w:t xml:space="preserve">джета РС (Я). </w:t>
      </w:r>
      <w:r w:rsidRPr="00E45D8C">
        <w:rPr>
          <w:rFonts w:ascii="Times New Roman" w:eastAsia="Calibri" w:hAnsi="Times New Roman" w:cs="Times New Roman"/>
          <w:spacing w:val="-2"/>
          <w:sz w:val="24"/>
          <w:szCs w:val="24"/>
        </w:rPr>
        <w:t xml:space="preserve">План реализации программы </w:t>
      </w:r>
      <w:r>
        <w:rPr>
          <w:rFonts w:ascii="Times New Roman" w:eastAsia="Calibri" w:hAnsi="Times New Roman" w:cs="Times New Roman"/>
          <w:spacing w:val="-2"/>
          <w:sz w:val="24"/>
          <w:szCs w:val="24"/>
        </w:rPr>
        <w:t>предусматривал реализацию в 2024</w:t>
      </w:r>
      <w:r w:rsidRPr="00E45D8C">
        <w:rPr>
          <w:rFonts w:ascii="Times New Roman" w:eastAsia="Calibri" w:hAnsi="Times New Roman" w:cs="Times New Roman"/>
          <w:spacing w:val="-2"/>
          <w:sz w:val="24"/>
          <w:szCs w:val="24"/>
        </w:rPr>
        <w:t xml:space="preserve"> году мероприятий на </w:t>
      </w:r>
      <w:r w:rsidRPr="00746816">
        <w:rPr>
          <w:rFonts w:ascii="Times New Roman" w:eastAsia="Calibri" w:hAnsi="Times New Roman" w:cs="Times New Roman"/>
          <w:spacing w:val="-2"/>
          <w:sz w:val="24"/>
          <w:szCs w:val="24"/>
        </w:rPr>
        <w:t>сумму</w:t>
      </w:r>
      <w:r w:rsidRPr="00746816">
        <w:rPr>
          <w:rFonts w:ascii="Times New Roman" w:hAnsi="Times New Roman" w:cs="Times New Roman"/>
          <w:sz w:val="24"/>
          <w:szCs w:val="24"/>
        </w:rPr>
        <w:t xml:space="preserve"> всего– </w:t>
      </w:r>
      <w:r>
        <w:rPr>
          <w:rFonts w:ascii="Times New Roman" w:hAnsi="Times New Roman" w:cs="Times New Roman"/>
          <w:sz w:val="24"/>
          <w:szCs w:val="24"/>
        </w:rPr>
        <w:t>26 886,0 тыс. рублей</w:t>
      </w:r>
      <w:r w:rsidR="00E06F05">
        <w:rPr>
          <w:rFonts w:ascii="Times New Roman" w:hAnsi="Times New Roman" w:cs="Times New Roman"/>
          <w:sz w:val="24"/>
          <w:szCs w:val="24"/>
        </w:rPr>
        <w:t>,</w:t>
      </w:r>
      <w:r>
        <w:rPr>
          <w:rFonts w:ascii="Times New Roman" w:hAnsi="Times New Roman" w:cs="Times New Roman"/>
          <w:sz w:val="24"/>
          <w:szCs w:val="24"/>
        </w:rPr>
        <w:t xml:space="preserve"> </w:t>
      </w:r>
      <w:r w:rsidRPr="00746816">
        <w:rPr>
          <w:rFonts w:ascii="Times New Roman" w:hAnsi="Times New Roman" w:cs="Times New Roman"/>
          <w:sz w:val="24"/>
          <w:szCs w:val="24"/>
        </w:rPr>
        <w:t xml:space="preserve">из них </w:t>
      </w:r>
      <w:r w:rsidRPr="00746816">
        <w:rPr>
          <w:rFonts w:ascii="Times New Roman" w:eastAsia="Calibri" w:hAnsi="Times New Roman" w:cs="Times New Roman"/>
          <w:spacing w:val="-2"/>
          <w:sz w:val="24"/>
          <w:szCs w:val="24"/>
        </w:rPr>
        <w:t xml:space="preserve">за счет местного бюджета </w:t>
      </w:r>
      <w:r w:rsidRPr="00746816">
        <w:rPr>
          <w:rFonts w:ascii="Times New Roman" w:eastAsia="Times New Roman" w:hAnsi="Times New Roman" w:cs="Times New Roman"/>
          <w:sz w:val="24"/>
          <w:szCs w:val="24"/>
        </w:rPr>
        <w:t xml:space="preserve">ГО «Жатай» </w:t>
      </w:r>
      <w:r w:rsidRPr="00746816">
        <w:rPr>
          <w:rFonts w:ascii="Times New Roman" w:eastAsia="Calibri" w:hAnsi="Times New Roman" w:cs="Times New Roman"/>
          <w:spacing w:val="-2"/>
          <w:sz w:val="24"/>
          <w:szCs w:val="24"/>
        </w:rPr>
        <w:t>–</w:t>
      </w:r>
      <w:r>
        <w:rPr>
          <w:rFonts w:ascii="Times New Roman" w:eastAsia="Calibri" w:hAnsi="Times New Roman" w:cs="Times New Roman"/>
          <w:spacing w:val="-2"/>
          <w:sz w:val="24"/>
          <w:szCs w:val="24"/>
        </w:rPr>
        <w:t xml:space="preserve"> </w:t>
      </w:r>
      <w:r>
        <w:rPr>
          <w:rFonts w:ascii="Times New Roman" w:hAnsi="Times New Roman" w:cs="Times New Roman"/>
          <w:color w:val="000000"/>
          <w:sz w:val="24"/>
          <w:szCs w:val="24"/>
        </w:rPr>
        <w:t xml:space="preserve">17 754,0 </w:t>
      </w:r>
      <w:r w:rsidRPr="00746816">
        <w:rPr>
          <w:rFonts w:ascii="Times New Roman" w:hAnsi="Times New Roman" w:cs="Times New Roman"/>
          <w:sz w:val="24"/>
          <w:szCs w:val="24"/>
        </w:rPr>
        <w:t>тыс. руб</w:t>
      </w:r>
      <w:r>
        <w:rPr>
          <w:rFonts w:ascii="Times New Roman" w:hAnsi="Times New Roman" w:cs="Times New Roman"/>
          <w:sz w:val="24"/>
          <w:szCs w:val="24"/>
        </w:rPr>
        <w:t>лей</w:t>
      </w:r>
      <w:r w:rsidRPr="00746816">
        <w:rPr>
          <w:rFonts w:ascii="Times New Roman" w:hAnsi="Times New Roman" w:cs="Times New Roman"/>
          <w:sz w:val="24"/>
          <w:szCs w:val="24"/>
        </w:rPr>
        <w:t xml:space="preserve">, </w:t>
      </w:r>
      <w:r>
        <w:rPr>
          <w:rFonts w:ascii="Times New Roman" w:eastAsia="Calibri" w:hAnsi="Times New Roman" w:cs="Times New Roman"/>
          <w:spacing w:val="-2"/>
          <w:sz w:val="24"/>
          <w:szCs w:val="24"/>
        </w:rPr>
        <w:t>государственного</w:t>
      </w:r>
      <w:r w:rsidRPr="00746816">
        <w:rPr>
          <w:rFonts w:ascii="Times New Roman" w:eastAsia="Calibri" w:hAnsi="Times New Roman" w:cs="Times New Roman"/>
          <w:spacing w:val="-2"/>
          <w:sz w:val="24"/>
          <w:szCs w:val="24"/>
        </w:rPr>
        <w:t xml:space="preserve"> бюджета РС</w:t>
      </w:r>
      <w:r>
        <w:rPr>
          <w:rFonts w:ascii="Times New Roman" w:eastAsia="Calibri" w:hAnsi="Times New Roman" w:cs="Times New Roman"/>
          <w:spacing w:val="-2"/>
          <w:sz w:val="24"/>
          <w:szCs w:val="24"/>
        </w:rPr>
        <w:t xml:space="preserve"> </w:t>
      </w:r>
      <w:r w:rsidRPr="00746816">
        <w:rPr>
          <w:rFonts w:ascii="Times New Roman" w:eastAsia="Calibri" w:hAnsi="Times New Roman" w:cs="Times New Roman"/>
          <w:spacing w:val="-2"/>
          <w:sz w:val="24"/>
          <w:szCs w:val="24"/>
        </w:rPr>
        <w:t xml:space="preserve">(Я) </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9 132,0 </w:t>
      </w:r>
      <w:r>
        <w:rPr>
          <w:rFonts w:ascii="Times New Roman" w:hAnsi="Times New Roman" w:cs="Times New Roman"/>
          <w:sz w:val="24"/>
          <w:szCs w:val="24"/>
        </w:rPr>
        <w:t xml:space="preserve">тыс. руб. </w:t>
      </w:r>
      <w:r w:rsidRPr="00746816">
        <w:rPr>
          <w:rFonts w:ascii="Times New Roman" w:hAnsi="Times New Roman" w:cs="Times New Roman"/>
          <w:sz w:val="24"/>
          <w:szCs w:val="24"/>
        </w:rPr>
        <w:t>Фактическое выполн</w:t>
      </w:r>
      <w:r>
        <w:rPr>
          <w:rFonts w:ascii="Times New Roman" w:hAnsi="Times New Roman" w:cs="Times New Roman"/>
          <w:sz w:val="24"/>
          <w:szCs w:val="24"/>
        </w:rPr>
        <w:t>ение</w:t>
      </w:r>
      <w:r w:rsidRPr="00746816">
        <w:rPr>
          <w:rFonts w:ascii="Times New Roman" w:hAnsi="Times New Roman" w:cs="Times New Roman"/>
          <w:sz w:val="24"/>
          <w:szCs w:val="24"/>
        </w:rPr>
        <w:t xml:space="preserve"> мероприятий </w:t>
      </w:r>
      <w:r w:rsidR="00E06F05">
        <w:rPr>
          <w:rFonts w:ascii="Times New Roman" w:hAnsi="Times New Roman" w:cs="Times New Roman"/>
          <w:sz w:val="24"/>
          <w:szCs w:val="24"/>
        </w:rPr>
        <w:t>составило 24 720,2</w:t>
      </w:r>
      <w:r>
        <w:rPr>
          <w:rFonts w:ascii="Times New Roman" w:hAnsi="Times New Roman" w:cs="Times New Roman"/>
          <w:sz w:val="24"/>
          <w:szCs w:val="24"/>
        </w:rPr>
        <w:t xml:space="preserve"> тыс. рублей или 91,9</w:t>
      </w:r>
      <w:r w:rsidRPr="00746816">
        <w:rPr>
          <w:rFonts w:ascii="Times New Roman" w:hAnsi="Times New Roman" w:cs="Times New Roman"/>
          <w:sz w:val="24"/>
          <w:szCs w:val="24"/>
        </w:rPr>
        <w:t xml:space="preserve"> % исполнения, в том числе </w:t>
      </w:r>
      <w:r w:rsidRPr="00746816">
        <w:rPr>
          <w:rFonts w:ascii="Times New Roman" w:eastAsia="Calibri" w:hAnsi="Times New Roman" w:cs="Times New Roman"/>
          <w:spacing w:val="-2"/>
          <w:sz w:val="24"/>
          <w:szCs w:val="24"/>
        </w:rPr>
        <w:t>за счет местного бюджета</w:t>
      </w:r>
      <w:r w:rsidRPr="00746816">
        <w:rPr>
          <w:rFonts w:ascii="Times New Roman" w:hAnsi="Times New Roman" w:cs="Times New Roman"/>
          <w:sz w:val="24"/>
          <w:szCs w:val="24"/>
        </w:rPr>
        <w:t xml:space="preserve"> </w:t>
      </w:r>
      <w:r w:rsidRPr="00746816">
        <w:rPr>
          <w:rFonts w:ascii="Times New Roman" w:eastAsia="Times New Roman" w:hAnsi="Times New Roman" w:cs="Times New Roman"/>
          <w:sz w:val="24"/>
          <w:szCs w:val="24"/>
        </w:rPr>
        <w:t>ГО «Жатай»</w:t>
      </w:r>
      <w:r>
        <w:rPr>
          <w:rFonts w:ascii="Times New Roman" w:eastAsia="Times New Roman" w:hAnsi="Times New Roman" w:cs="Times New Roman"/>
          <w:sz w:val="24"/>
          <w:szCs w:val="24"/>
        </w:rPr>
        <w:t xml:space="preserve"> </w:t>
      </w:r>
      <w:r w:rsidRPr="00746816">
        <w:rPr>
          <w:rFonts w:ascii="Times New Roman" w:hAnsi="Times New Roman" w:cs="Times New Roman"/>
          <w:sz w:val="24"/>
          <w:szCs w:val="24"/>
        </w:rPr>
        <w:t xml:space="preserve">– </w:t>
      </w:r>
      <w:r>
        <w:rPr>
          <w:rFonts w:ascii="Times New Roman" w:hAnsi="Times New Roman" w:cs="Times New Roman"/>
          <w:sz w:val="24"/>
          <w:szCs w:val="24"/>
        </w:rPr>
        <w:t>15 740,6 тыс. рублей (88,7%)</w:t>
      </w:r>
      <w:r w:rsidRPr="00746816">
        <w:rPr>
          <w:rFonts w:ascii="Times New Roman" w:hAnsi="Times New Roman" w:cs="Times New Roman"/>
          <w:sz w:val="24"/>
          <w:szCs w:val="24"/>
        </w:rPr>
        <w:t xml:space="preserve">, </w:t>
      </w:r>
      <w:r>
        <w:rPr>
          <w:rFonts w:ascii="Times New Roman" w:eastAsia="Calibri" w:hAnsi="Times New Roman" w:cs="Times New Roman"/>
          <w:spacing w:val="-2"/>
          <w:sz w:val="24"/>
          <w:szCs w:val="24"/>
        </w:rPr>
        <w:t>государственного</w:t>
      </w:r>
      <w:r w:rsidRPr="00746816">
        <w:rPr>
          <w:rFonts w:ascii="Times New Roman" w:eastAsia="Calibri" w:hAnsi="Times New Roman" w:cs="Times New Roman"/>
          <w:spacing w:val="-2"/>
          <w:sz w:val="24"/>
          <w:szCs w:val="24"/>
        </w:rPr>
        <w:t xml:space="preserve"> бюджета РС(Я)</w:t>
      </w:r>
      <w:r>
        <w:rPr>
          <w:rFonts w:ascii="Times New Roman" w:hAnsi="Times New Roman" w:cs="Times New Roman"/>
          <w:sz w:val="24"/>
          <w:szCs w:val="24"/>
        </w:rPr>
        <w:t xml:space="preserve"> – 8 979,6 тыс. рублей (98,3%). </w:t>
      </w:r>
      <w:r w:rsidRPr="00746816">
        <w:rPr>
          <w:rFonts w:ascii="Times New Roman" w:hAnsi="Times New Roman" w:cs="Times New Roman"/>
          <w:sz w:val="24"/>
          <w:szCs w:val="24"/>
        </w:rPr>
        <w:t>Экономия</w:t>
      </w:r>
      <w:r w:rsidRPr="00746816">
        <w:rPr>
          <w:rFonts w:ascii="Times New Roman" w:eastAsia="Times New Roman" w:hAnsi="Times New Roman" w:cs="Times New Roman"/>
          <w:sz w:val="24"/>
          <w:szCs w:val="24"/>
        </w:rPr>
        <w:t xml:space="preserve"> средств, сложилась </w:t>
      </w:r>
      <w:r>
        <w:rPr>
          <w:rFonts w:ascii="Times New Roman" w:eastAsia="Times New Roman" w:hAnsi="Times New Roman" w:cs="Times New Roman"/>
          <w:sz w:val="24"/>
          <w:szCs w:val="24"/>
        </w:rPr>
        <w:t xml:space="preserve">в основном </w:t>
      </w:r>
      <w:r w:rsidRPr="00746816">
        <w:rPr>
          <w:rFonts w:ascii="Times New Roman" w:eastAsia="Times New Roman" w:hAnsi="Times New Roman" w:cs="Times New Roman"/>
          <w:sz w:val="24"/>
          <w:szCs w:val="24"/>
        </w:rPr>
        <w:t xml:space="preserve">по результатам проведения конкурсных процедур и </w:t>
      </w:r>
      <w:r w:rsidRPr="00746816">
        <w:rPr>
          <w:rFonts w:ascii="Times New Roman" w:hAnsi="Times New Roman" w:cs="Times New Roman"/>
          <w:sz w:val="24"/>
          <w:szCs w:val="24"/>
        </w:rPr>
        <w:t>по заключенным договорам на выполнение работ.</w:t>
      </w:r>
    </w:p>
    <w:p w:rsidR="00987150" w:rsidRPr="008B6C22" w:rsidRDefault="00987150" w:rsidP="00987150">
      <w:pPr>
        <w:spacing w:after="0" w:line="240" w:lineRule="auto"/>
        <w:ind w:firstLine="708"/>
        <w:jc w:val="both"/>
        <w:rPr>
          <w:rFonts w:ascii="Times New Roman" w:hAnsi="Times New Roman" w:cs="Times New Roman"/>
          <w:b/>
          <w:bCs/>
          <w:color w:val="000000"/>
          <w:sz w:val="24"/>
          <w:szCs w:val="24"/>
        </w:rPr>
      </w:pPr>
      <w:r w:rsidRPr="008B6C22">
        <w:rPr>
          <w:rFonts w:ascii="Times New Roman" w:hAnsi="Times New Roman" w:cs="Times New Roman"/>
          <w:b/>
          <w:bCs/>
          <w:color w:val="000000"/>
          <w:sz w:val="24"/>
          <w:szCs w:val="24"/>
        </w:rPr>
        <w:t>Задача №1 «Повышение уровня благоустройства территорий общего пользования»:</w:t>
      </w:r>
    </w:p>
    <w:p w:rsidR="00987150" w:rsidRDefault="00987150" w:rsidP="00987150">
      <w:pPr>
        <w:spacing w:after="0" w:line="240" w:lineRule="auto"/>
        <w:ind w:firstLine="708"/>
        <w:jc w:val="both"/>
        <w:rPr>
          <w:rFonts w:ascii="Times New Roman" w:hAnsi="Times New Roman" w:cs="Times New Roman"/>
          <w:sz w:val="24"/>
          <w:szCs w:val="24"/>
        </w:rPr>
      </w:pPr>
      <w:r w:rsidRPr="002A57F6">
        <w:rPr>
          <w:rFonts w:ascii="Times New Roman" w:hAnsi="Times New Roman" w:cs="Times New Roman"/>
          <w:color w:val="000000"/>
          <w:sz w:val="24"/>
          <w:szCs w:val="24"/>
        </w:rPr>
        <w:t xml:space="preserve">Мероприятие 1.1 </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Содержание и благоустройство территорий общего пользования</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 xml:space="preserve"> – выполнено работ на </w:t>
      </w:r>
      <w:r w:rsidRPr="00614D36">
        <w:rPr>
          <w:rFonts w:ascii="Times New Roman" w:hAnsi="Times New Roman" w:cs="Times New Roman"/>
          <w:color w:val="000000"/>
          <w:sz w:val="24"/>
          <w:szCs w:val="24"/>
        </w:rPr>
        <w:t xml:space="preserve">сумму – </w:t>
      </w:r>
      <w:r>
        <w:rPr>
          <w:rFonts w:ascii="Times New Roman" w:eastAsia="Times New Roman" w:hAnsi="Times New Roman" w:cs="Times New Roman"/>
          <w:color w:val="000000"/>
          <w:sz w:val="24"/>
          <w:szCs w:val="24"/>
        </w:rPr>
        <w:t xml:space="preserve">1 773,8 </w:t>
      </w:r>
      <w:r w:rsidRPr="00614D36">
        <w:rPr>
          <w:rFonts w:ascii="Times New Roman" w:eastAsia="Times New Roman" w:hAnsi="Times New Roman" w:cs="Times New Roman"/>
          <w:color w:val="000000"/>
          <w:sz w:val="24"/>
          <w:szCs w:val="24"/>
        </w:rPr>
        <w:t xml:space="preserve">тыс. рублей </w:t>
      </w:r>
      <w:r w:rsidRPr="00614D36">
        <w:rPr>
          <w:rFonts w:ascii="Times New Roman" w:hAnsi="Times New Roman" w:cs="Times New Roman"/>
          <w:sz w:val="24"/>
          <w:szCs w:val="24"/>
        </w:rPr>
        <w:t xml:space="preserve">при плане </w:t>
      </w:r>
      <w:r>
        <w:rPr>
          <w:rFonts w:ascii="Times New Roman" w:hAnsi="Times New Roman" w:cs="Times New Roman"/>
          <w:sz w:val="24"/>
          <w:szCs w:val="24"/>
        </w:rPr>
        <w:t xml:space="preserve">2 475,1 </w:t>
      </w:r>
      <w:r w:rsidRPr="00614D36">
        <w:rPr>
          <w:rFonts w:ascii="Times New Roman" w:hAnsi="Times New Roman" w:cs="Times New Roman"/>
          <w:sz w:val="24"/>
          <w:szCs w:val="24"/>
        </w:rPr>
        <w:t>тыс. рублей</w:t>
      </w:r>
      <w:r>
        <w:rPr>
          <w:rFonts w:ascii="Times New Roman" w:hAnsi="Times New Roman" w:cs="Times New Roman"/>
          <w:sz w:val="24"/>
          <w:szCs w:val="24"/>
        </w:rPr>
        <w:t xml:space="preserve"> из </w:t>
      </w:r>
      <w:r w:rsidRPr="009A3DF4">
        <w:rPr>
          <w:rFonts w:ascii="Times New Roman" w:eastAsia="Times New Roman" w:hAnsi="Times New Roman" w:cs="Times New Roman"/>
          <w:sz w:val="24"/>
          <w:szCs w:val="24"/>
        </w:rPr>
        <w:t xml:space="preserve">местного бюджета ГО «Жатай» </w:t>
      </w:r>
      <w:r w:rsidRPr="002A57F6">
        <w:rPr>
          <w:rFonts w:ascii="Times New Roman" w:hAnsi="Times New Roman" w:cs="Times New Roman"/>
          <w:sz w:val="24"/>
          <w:szCs w:val="24"/>
        </w:rPr>
        <w:t xml:space="preserve">– </w:t>
      </w:r>
      <w:r>
        <w:rPr>
          <w:rFonts w:ascii="Times New Roman" w:hAnsi="Times New Roman" w:cs="Times New Roman"/>
          <w:sz w:val="24"/>
          <w:szCs w:val="24"/>
        </w:rPr>
        <w:t>исполнено 71,7</w:t>
      </w:r>
      <w:r w:rsidRPr="003C4551">
        <w:rPr>
          <w:rFonts w:ascii="Times New Roman" w:hAnsi="Times New Roman" w:cs="Times New Roman"/>
          <w:sz w:val="24"/>
          <w:szCs w:val="24"/>
        </w:rPr>
        <w:t>%</w:t>
      </w:r>
      <w:r>
        <w:rPr>
          <w:rFonts w:ascii="Times New Roman" w:hAnsi="Times New Roman" w:cs="Times New Roman"/>
          <w:sz w:val="24"/>
          <w:szCs w:val="24"/>
        </w:rPr>
        <w:t>. П</w:t>
      </w:r>
      <w:r w:rsidRPr="00995509">
        <w:rPr>
          <w:rFonts w:ascii="Times New Roman" w:hAnsi="Times New Roman" w:cs="Times New Roman"/>
          <w:sz w:val="24"/>
          <w:szCs w:val="24"/>
        </w:rPr>
        <w:t xml:space="preserve">ричина </w:t>
      </w:r>
      <w:r>
        <w:rPr>
          <w:rFonts w:ascii="Times New Roman" w:hAnsi="Times New Roman" w:cs="Times New Roman"/>
          <w:sz w:val="24"/>
          <w:szCs w:val="24"/>
        </w:rPr>
        <w:t>неполного исполнения</w:t>
      </w:r>
      <w:r w:rsidRPr="00995509">
        <w:rPr>
          <w:rFonts w:ascii="Times New Roman" w:hAnsi="Times New Roman" w:cs="Times New Roman"/>
          <w:color w:val="000000"/>
          <w:sz w:val="24"/>
          <w:szCs w:val="24"/>
        </w:rPr>
        <w:t xml:space="preserve"> данной з</w:t>
      </w:r>
      <w:r>
        <w:rPr>
          <w:rFonts w:ascii="Times New Roman" w:hAnsi="Times New Roman" w:cs="Times New Roman"/>
          <w:color w:val="000000"/>
          <w:sz w:val="24"/>
          <w:szCs w:val="24"/>
        </w:rPr>
        <w:t xml:space="preserve">адачи является </w:t>
      </w:r>
      <w:r w:rsidRPr="005C7CA5">
        <w:rPr>
          <w:rFonts w:ascii="Times New Roman" w:hAnsi="Times New Roman" w:cs="Times New Roman"/>
          <w:color w:val="000000"/>
          <w:sz w:val="24"/>
          <w:szCs w:val="24"/>
        </w:rPr>
        <w:t>экономия средств</w:t>
      </w:r>
      <w:r>
        <w:rPr>
          <w:rFonts w:ascii="Times New Roman" w:hAnsi="Times New Roman" w:cs="Times New Roman"/>
          <w:color w:val="000000"/>
          <w:sz w:val="24"/>
          <w:szCs w:val="24"/>
        </w:rPr>
        <w:t xml:space="preserve">, которая </w:t>
      </w:r>
      <w:r w:rsidRPr="005C7CA5">
        <w:rPr>
          <w:rFonts w:ascii="Times New Roman" w:hAnsi="Times New Roman" w:cs="Times New Roman"/>
          <w:color w:val="000000" w:themeColor="text1"/>
          <w:sz w:val="24"/>
          <w:szCs w:val="24"/>
        </w:rPr>
        <w:t>возникла</w:t>
      </w:r>
      <w:r>
        <w:rPr>
          <w:rFonts w:ascii="Times New Roman" w:hAnsi="Times New Roman" w:cs="Times New Roman"/>
          <w:color w:val="000000" w:themeColor="text1"/>
          <w:sz w:val="24"/>
          <w:szCs w:val="24"/>
        </w:rPr>
        <w:t>,</w:t>
      </w:r>
      <w:r w:rsidRPr="005C7CA5">
        <w:rPr>
          <w:rFonts w:ascii="Times New Roman" w:hAnsi="Times New Roman" w:cs="Times New Roman"/>
          <w:color w:val="000000" w:themeColor="text1"/>
          <w:sz w:val="24"/>
          <w:szCs w:val="24"/>
        </w:rPr>
        <w:t xml:space="preserve"> в связи с объявлением конкурсов по указанным работам</w:t>
      </w:r>
      <w:r>
        <w:rPr>
          <w:rFonts w:ascii="Times New Roman" w:hAnsi="Times New Roman" w:cs="Times New Roman"/>
          <w:sz w:val="24"/>
          <w:szCs w:val="24"/>
        </w:rPr>
        <w:t>. По данному мероприятию выполнены следующие работы:</w:t>
      </w:r>
    </w:p>
    <w:p w:rsidR="00987150" w:rsidRPr="001C3A42" w:rsidRDefault="00987150" w:rsidP="00987150">
      <w:pPr>
        <w:spacing w:after="0" w:line="240" w:lineRule="auto"/>
        <w:rPr>
          <w:rFonts w:ascii="Times New Roman" w:hAnsi="Times New Roman" w:cs="Times New Roman"/>
          <w:iCs/>
          <w:color w:val="000000"/>
          <w:sz w:val="24"/>
          <w:szCs w:val="24"/>
        </w:rPr>
      </w:pPr>
      <w:r w:rsidRPr="001C3A42">
        <w:rPr>
          <w:rFonts w:ascii="Times New Roman" w:hAnsi="Times New Roman" w:cs="Times New Roman"/>
          <w:iCs/>
          <w:color w:val="000000"/>
          <w:sz w:val="24"/>
          <w:szCs w:val="24"/>
        </w:rPr>
        <w:t xml:space="preserve">- </w:t>
      </w:r>
      <w:r w:rsidRPr="001C3A42">
        <w:rPr>
          <w:rFonts w:ascii="Times New Roman" w:eastAsia="Calibri" w:hAnsi="Times New Roman" w:cs="Times New Roman"/>
          <w:color w:val="000000"/>
          <w:sz w:val="24"/>
          <w:szCs w:val="24"/>
        </w:rPr>
        <w:t>Содержание площади</w:t>
      </w:r>
      <w:r w:rsidRPr="001C3A42">
        <w:rPr>
          <w:rFonts w:ascii="Times New Roman" w:hAnsi="Times New Roman" w:cs="Times New Roman"/>
          <w:iCs/>
          <w:color w:val="000000"/>
          <w:sz w:val="24"/>
          <w:szCs w:val="24"/>
        </w:rPr>
        <w:t>–</w:t>
      </w:r>
      <w:r>
        <w:rPr>
          <w:rFonts w:ascii="Times New Roman" w:hAnsi="Times New Roman" w:cs="Times New Roman"/>
          <w:iCs/>
          <w:color w:val="000000"/>
          <w:sz w:val="24"/>
          <w:szCs w:val="24"/>
        </w:rPr>
        <w:t>180,5</w:t>
      </w:r>
      <w:r w:rsidRPr="001C3A42">
        <w:rPr>
          <w:rFonts w:ascii="Times New Roman" w:hAnsi="Times New Roman" w:cs="Times New Roman"/>
          <w:iCs/>
          <w:color w:val="000000"/>
          <w:sz w:val="24"/>
          <w:szCs w:val="24"/>
        </w:rPr>
        <w:t xml:space="preserve"> тыс. руб.</w:t>
      </w:r>
      <w:r>
        <w:rPr>
          <w:rFonts w:ascii="Times New Roman" w:hAnsi="Times New Roman" w:cs="Times New Roman"/>
          <w:iCs/>
          <w:color w:val="000000"/>
          <w:sz w:val="24"/>
          <w:szCs w:val="24"/>
        </w:rPr>
        <w:t>;</w:t>
      </w:r>
    </w:p>
    <w:p w:rsidR="00987150" w:rsidRPr="001C3A42" w:rsidRDefault="00987150" w:rsidP="00987150">
      <w:pPr>
        <w:spacing w:after="0" w:line="240" w:lineRule="auto"/>
        <w:rPr>
          <w:rFonts w:ascii="Times New Roman" w:hAnsi="Times New Roman" w:cs="Times New Roman"/>
          <w:iCs/>
          <w:sz w:val="24"/>
          <w:szCs w:val="24"/>
        </w:rPr>
      </w:pPr>
      <w:r w:rsidRPr="001C3A42">
        <w:rPr>
          <w:rFonts w:ascii="Times New Roman" w:hAnsi="Times New Roman" w:cs="Times New Roman"/>
          <w:iCs/>
          <w:color w:val="000000"/>
          <w:sz w:val="24"/>
          <w:szCs w:val="24"/>
        </w:rPr>
        <w:t>- Содержание</w:t>
      </w:r>
      <w:r>
        <w:rPr>
          <w:rFonts w:ascii="Times New Roman" w:hAnsi="Times New Roman" w:cs="Times New Roman"/>
          <w:iCs/>
          <w:color w:val="000000"/>
          <w:sz w:val="24"/>
          <w:szCs w:val="24"/>
        </w:rPr>
        <w:t xml:space="preserve"> и</w:t>
      </w:r>
      <w:r w:rsidRPr="001C3A42">
        <w:rPr>
          <w:rFonts w:ascii="Times New Roman" w:hAnsi="Times New Roman" w:cs="Times New Roman"/>
          <w:iCs/>
          <w:color w:val="000000"/>
          <w:sz w:val="24"/>
          <w:szCs w:val="24"/>
        </w:rPr>
        <w:t xml:space="preserve"> тех</w:t>
      </w:r>
      <w:r>
        <w:rPr>
          <w:rFonts w:ascii="Times New Roman" w:hAnsi="Times New Roman" w:cs="Times New Roman"/>
          <w:iCs/>
          <w:color w:val="000000"/>
          <w:sz w:val="24"/>
          <w:szCs w:val="24"/>
        </w:rPr>
        <w:t>ническое</w:t>
      </w:r>
      <w:r w:rsidRPr="001C3A42">
        <w:rPr>
          <w:rFonts w:ascii="Times New Roman" w:hAnsi="Times New Roman" w:cs="Times New Roman"/>
          <w:iCs/>
          <w:color w:val="000000"/>
          <w:sz w:val="24"/>
          <w:szCs w:val="24"/>
        </w:rPr>
        <w:t xml:space="preserve"> обслуж</w:t>
      </w:r>
      <w:r>
        <w:rPr>
          <w:rFonts w:ascii="Times New Roman" w:hAnsi="Times New Roman" w:cs="Times New Roman"/>
          <w:iCs/>
          <w:color w:val="000000"/>
          <w:sz w:val="24"/>
          <w:szCs w:val="24"/>
        </w:rPr>
        <w:t>ивание</w:t>
      </w:r>
      <w:r w:rsidRPr="001C3A42">
        <w:rPr>
          <w:rFonts w:ascii="Times New Roman" w:hAnsi="Times New Roman" w:cs="Times New Roman"/>
          <w:iCs/>
          <w:color w:val="000000"/>
          <w:sz w:val="24"/>
          <w:szCs w:val="24"/>
        </w:rPr>
        <w:t xml:space="preserve"> фонтана- </w:t>
      </w:r>
      <w:r>
        <w:rPr>
          <w:rFonts w:ascii="Times New Roman" w:hAnsi="Times New Roman" w:cs="Times New Roman"/>
          <w:iCs/>
          <w:color w:val="000000"/>
          <w:sz w:val="24"/>
          <w:szCs w:val="24"/>
        </w:rPr>
        <w:t xml:space="preserve">360,2 тыс. рублей; </w:t>
      </w:r>
    </w:p>
    <w:p w:rsidR="00987150" w:rsidRPr="001C3A42" w:rsidRDefault="00987150" w:rsidP="00987150">
      <w:pPr>
        <w:spacing w:after="0" w:line="240" w:lineRule="auto"/>
        <w:rPr>
          <w:rFonts w:ascii="Times New Roman" w:hAnsi="Times New Roman" w:cs="Times New Roman"/>
          <w:iCs/>
          <w:color w:val="000000"/>
          <w:sz w:val="24"/>
          <w:szCs w:val="24"/>
        </w:rPr>
      </w:pPr>
      <w:r w:rsidRPr="001C3A42">
        <w:rPr>
          <w:rFonts w:ascii="Times New Roman" w:hAnsi="Times New Roman" w:cs="Times New Roman"/>
          <w:iCs/>
          <w:color w:val="000000"/>
          <w:sz w:val="24"/>
          <w:szCs w:val="24"/>
        </w:rPr>
        <w:t xml:space="preserve">- Водопотребление фонтана на </w:t>
      </w:r>
      <w:r>
        <w:rPr>
          <w:rFonts w:ascii="Times New Roman" w:hAnsi="Times New Roman" w:cs="Times New Roman"/>
          <w:iCs/>
          <w:color w:val="000000"/>
          <w:sz w:val="24"/>
          <w:szCs w:val="24"/>
        </w:rPr>
        <w:t xml:space="preserve">центральной </w:t>
      </w:r>
      <w:r w:rsidRPr="001C3A42">
        <w:rPr>
          <w:rFonts w:ascii="Times New Roman" w:hAnsi="Times New Roman" w:cs="Times New Roman"/>
          <w:iCs/>
          <w:color w:val="000000"/>
          <w:sz w:val="24"/>
          <w:szCs w:val="24"/>
        </w:rPr>
        <w:t xml:space="preserve">площади – </w:t>
      </w:r>
      <w:r>
        <w:rPr>
          <w:rFonts w:ascii="Times New Roman" w:hAnsi="Times New Roman" w:cs="Times New Roman"/>
          <w:iCs/>
          <w:color w:val="000000"/>
          <w:sz w:val="24"/>
          <w:szCs w:val="24"/>
        </w:rPr>
        <w:t>17,7 тыс. рублей;</w:t>
      </w:r>
    </w:p>
    <w:p w:rsidR="00987150" w:rsidRPr="001C3A42" w:rsidRDefault="00987150" w:rsidP="00987150">
      <w:pPr>
        <w:spacing w:after="0" w:line="240" w:lineRule="auto"/>
        <w:rPr>
          <w:rFonts w:ascii="Times New Roman" w:hAnsi="Times New Roman" w:cs="Times New Roman"/>
          <w:iCs/>
          <w:color w:val="000000"/>
          <w:sz w:val="24"/>
          <w:szCs w:val="24"/>
        </w:rPr>
      </w:pPr>
      <w:r w:rsidRPr="001C3A42">
        <w:rPr>
          <w:rFonts w:ascii="Times New Roman" w:hAnsi="Times New Roman" w:cs="Times New Roman"/>
          <w:iCs/>
          <w:color w:val="000000"/>
          <w:sz w:val="24"/>
          <w:szCs w:val="24"/>
        </w:rPr>
        <w:t xml:space="preserve">- </w:t>
      </w:r>
      <w:r w:rsidRPr="00EA3407">
        <w:rPr>
          <w:rFonts w:ascii="Times New Roman" w:eastAsia="Times New Roman" w:hAnsi="Times New Roman" w:cs="Times New Roman"/>
          <w:sz w:val="24"/>
          <w:szCs w:val="24"/>
        </w:rPr>
        <w:t>Приобретение декоративных щитов для основания искусственной елки на центральной площади</w:t>
      </w:r>
      <w:r>
        <w:rPr>
          <w:rFonts w:ascii="Times New Roman" w:hAnsi="Times New Roman" w:cs="Times New Roman"/>
          <w:iCs/>
          <w:color w:val="000000"/>
          <w:sz w:val="24"/>
          <w:szCs w:val="24"/>
        </w:rPr>
        <w:t>– 119,9</w:t>
      </w:r>
      <w:r w:rsidRPr="001C3A42">
        <w:rPr>
          <w:rFonts w:ascii="Times New Roman" w:hAnsi="Times New Roman" w:cs="Times New Roman"/>
          <w:iCs/>
          <w:color w:val="000000"/>
          <w:sz w:val="24"/>
          <w:szCs w:val="24"/>
        </w:rPr>
        <w:t xml:space="preserve"> тыс. руб</w:t>
      </w:r>
      <w:r>
        <w:rPr>
          <w:rFonts w:ascii="Times New Roman" w:hAnsi="Times New Roman" w:cs="Times New Roman"/>
          <w:iCs/>
          <w:color w:val="000000"/>
          <w:sz w:val="24"/>
          <w:szCs w:val="24"/>
        </w:rPr>
        <w:t>лей;</w:t>
      </w:r>
    </w:p>
    <w:p w:rsidR="00987150" w:rsidRPr="001C3A42" w:rsidRDefault="00987150" w:rsidP="00987150">
      <w:pPr>
        <w:spacing w:after="0" w:line="240" w:lineRule="auto"/>
        <w:rPr>
          <w:rFonts w:ascii="Times New Roman" w:hAnsi="Times New Roman" w:cs="Times New Roman"/>
          <w:iCs/>
          <w:color w:val="000000"/>
          <w:sz w:val="24"/>
          <w:szCs w:val="24"/>
        </w:rPr>
      </w:pPr>
      <w:r w:rsidRPr="001C3A42">
        <w:rPr>
          <w:rFonts w:ascii="Times New Roman" w:hAnsi="Times New Roman" w:cs="Times New Roman"/>
          <w:iCs/>
          <w:color w:val="000000"/>
          <w:sz w:val="24"/>
          <w:szCs w:val="24"/>
        </w:rPr>
        <w:t>- Установка</w:t>
      </w:r>
      <w:r>
        <w:rPr>
          <w:rFonts w:ascii="Times New Roman" w:hAnsi="Times New Roman" w:cs="Times New Roman"/>
          <w:iCs/>
          <w:color w:val="000000"/>
          <w:sz w:val="24"/>
          <w:szCs w:val="24"/>
        </w:rPr>
        <w:t xml:space="preserve"> и демонтаж</w:t>
      </w:r>
      <w:r w:rsidRPr="001C3A42">
        <w:rPr>
          <w:rFonts w:ascii="Times New Roman" w:hAnsi="Times New Roman" w:cs="Times New Roman"/>
          <w:iCs/>
          <w:color w:val="000000"/>
          <w:sz w:val="24"/>
          <w:szCs w:val="24"/>
        </w:rPr>
        <w:t xml:space="preserve"> елки на центр</w:t>
      </w:r>
      <w:r>
        <w:rPr>
          <w:rFonts w:ascii="Times New Roman" w:hAnsi="Times New Roman" w:cs="Times New Roman"/>
          <w:iCs/>
          <w:color w:val="000000"/>
          <w:sz w:val="24"/>
          <w:szCs w:val="24"/>
        </w:rPr>
        <w:t>альную</w:t>
      </w:r>
      <w:r w:rsidRPr="001C3A42">
        <w:rPr>
          <w:rFonts w:ascii="Times New Roman" w:hAnsi="Times New Roman" w:cs="Times New Roman"/>
          <w:iCs/>
          <w:color w:val="000000"/>
          <w:sz w:val="24"/>
          <w:szCs w:val="24"/>
        </w:rPr>
        <w:t xml:space="preserve"> площадь</w:t>
      </w:r>
      <w:r>
        <w:rPr>
          <w:rFonts w:ascii="Times New Roman" w:hAnsi="Times New Roman" w:cs="Times New Roman"/>
          <w:iCs/>
          <w:color w:val="000000"/>
          <w:sz w:val="24"/>
          <w:szCs w:val="24"/>
        </w:rPr>
        <w:t xml:space="preserve"> и горки– 206,1 тыс. рублей;</w:t>
      </w:r>
    </w:p>
    <w:p w:rsidR="00987150" w:rsidRPr="001C3A42" w:rsidRDefault="00987150" w:rsidP="00987150">
      <w:pPr>
        <w:spacing w:after="0" w:line="240" w:lineRule="auto"/>
        <w:rPr>
          <w:rFonts w:ascii="Times New Roman" w:hAnsi="Times New Roman" w:cs="Times New Roman"/>
          <w:iCs/>
          <w:color w:val="000000"/>
          <w:sz w:val="24"/>
          <w:szCs w:val="24"/>
        </w:rPr>
      </w:pPr>
      <w:r w:rsidRPr="001C3A42">
        <w:rPr>
          <w:rFonts w:ascii="Times New Roman" w:hAnsi="Times New Roman" w:cs="Times New Roman"/>
          <w:iCs/>
          <w:color w:val="000000"/>
          <w:sz w:val="24"/>
          <w:szCs w:val="24"/>
        </w:rPr>
        <w:t xml:space="preserve">- </w:t>
      </w:r>
      <w:r w:rsidRPr="00184364">
        <w:rPr>
          <w:rFonts w:ascii="Times New Roman" w:hAnsi="Times New Roman" w:cs="Times New Roman"/>
          <w:iCs/>
          <w:color w:val="000000"/>
          <w:sz w:val="24"/>
          <w:szCs w:val="24"/>
        </w:rPr>
        <w:t xml:space="preserve">Приобретение </w:t>
      </w:r>
      <w:proofErr w:type="gramStart"/>
      <w:r>
        <w:rPr>
          <w:rFonts w:ascii="Times New Roman" w:hAnsi="Times New Roman" w:cs="Times New Roman"/>
          <w:iCs/>
          <w:color w:val="000000"/>
          <w:sz w:val="24"/>
          <w:szCs w:val="24"/>
        </w:rPr>
        <w:t>эмали  для</w:t>
      </w:r>
      <w:proofErr w:type="gramEnd"/>
      <w:r>
        <w:rPr>
          <w:rFonts w:ascii="Times New Roman" w:hAnsi="Times New Roman" w:cs="Times New Roman"/>
          <w:iCs/>
          <w:color w:val="000000"/>
          <w:sz w:val="24"/>
          <w:szCs w:val="24"/>
        </w:rPr>
        <w:t xml:space="preserve"> обновления облицовки забора </w:t>
      </w:r>
      <w:r w:rsidRPr="00EA3407">
        <w:rPr>
          <w:rFonts w:ascii="Times New Roman" w:hAnsi="Times New Roman" w:cs="Times New Roman"/>
          <w:iCs/>
          <w:color w:val="000000"/>
          <w:sz w:val="24"/>
          <w:szCs w:val="24"/>
        </w:rPr>
        <w:t>на сквере</w:t>
      </w:r>
      <w:r>
        <w:rPr>
          <w:rFonts w:ascii="Times New Roman" w:hAnsi="Times New Roman" w:cs="Times New Roman"/>
          <w:iCs/>
          <w:color w:val="000000"/>
          <w:sz w:val="24"/>
          <w:szCs w:val="24"/>
        </w:rPr>
        <w:t xml:space="preserve"> по ул.Строда – 9,4</w:t>
      </w:r>
      <w:r w:rsidRPr="001C3A42">
        <w:rPr>
          <w:rFonts w:ascii="Times New Roman" w:hAnsi="Times New Roman" w:cs="Times New Roman"/>
          <w:iCs/>
          <w:color w:val="000000"/>
          <w:sz w:val="24"/>
          <w:szCs w:val="24"/>
        </w:rPr>
        <w:t xml:space="preserve"> тыс. руб</w:t>
      </w:r>
      <w:r>
        <w:rPr>
          <w:rFonts w:ascii="Times New Roman" w:hAnsi="Times New Roman" w:cs="Times New Roman"/>
          <w:iCs/>
          <w:color w:val="000000"/>
          <w:sz w:val="24"/>
          <w:szCs w:val="24"/>
        </w:rPr>
        <w:t>лей;</w:t>
      </w:r>
    </w:p>
    <w:p w:rsidR="00987150" w:rsidRDefault="00987150" w:rsidP="00987150">
      <w:pPr>
        <w:spacing w:after="0" w:line="240" w:lineRule="auto"/>
        <w:rPr>
          <w:rFonts w:ascii="Times New Roman" w:hAnsi="Times New Roman" w:cs="Times New Roman"/>
          <w:iCs/>
          <w:color w:val="000000"/>
          <w:sz w:val="24"/>
          <w:szCs w:val="24"/>
        </w:rPr>
      </w:pPr>
      <w:r w:rsidRPr="001C3A42">
        <w:rPr>
          <w:rFonts w:ascii="Times New Roman" w:hAnsi="Times New Roman" w:cs="Times New Roman"/>
          <w:iCs/>
          <w:color w:val="000000"/>
          <w:sz w:val="24"/>
          <w:szCs w:val="24"/>
        </w:rPr>
        <w:t xml:space="preserve">- </w:t>
      </w:r>
      <w:r>
        <w:rPr>
          <w:rFonts w:ascii="Times New Roman" w:hAnsi="Times New Roman" w:cs="Times New Roman"/>
          <w:iCs/>
          <w:color w:val="000000"/>
          <w:sz w:val="24"/>
          <w:szCs w:val="24"/>
        </w:rPr>
        <w:t xml:space="preserve">Уборка территорий общего пользования </w:t>
      </w:r>
      <w:r w:rsidRPr="001C3A42">
        <w:rPr>
          <w:rFonts w:ascii="Times New Roman" w:hAnsi="Times New Roman" w:cs="Times New Roman"/>
          <w:iCs/>
          <w:color w:val="000000"/>
          <w:sz w:val="24"/>
          <w:szCs w:val="24"/>
        </w:rPr>
        <w:t xml:space="preserve">– </w:t>
      </w:r>
      <w:r>
        <w:rPr>
          <w:rFonts w:ascii="Times New Roman" w:hAnsi="Times New Roman" w:cs="Times New Roman"/>
          <w:iCs/>
          <w:color w:val="000000"/>
          <w:sz w:val="24"/>
          <w:szCs w:val="24"/>
        </w:rPr>
        <w:t>823,5 тыс. рублей;</w:t>
      </w:r>
    </w:p>
    <w:p w:rsidR="00987150" w:rsidRPr="003B4FB3" w:rsidRDefault="00987150" w:rsidP="00987150">
      <w:pPr>
        <w:spacing w:after="0" w:line="240"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 Ремонт скамеек </w:t>
      </w:r>
      <w:r w:rsidRPr="00EA3407">
        <w:rPr>
          <w:rFonts w:ascii="Times New Roman" w:hAnsi="Times New Roman" w:cs="Times New Roman"/>
          <w:iCs/>
          <w:color w:val="000000"/>
          <w:sz w:val="24"/>
          <w:szCs w:val="24"/>
        </w:rPr>
        <w:t>на сквере</w:t>
      </w:r>
      <w:r>
        <w:rPr>
          <w:rFonts w:ascii="Times New Roman" w:hAnsi="Times New Roman" w:cs="Times New Roman"/>
          <w:iCs/>
          <w:color w:val="000000"/>
          <w:sz w:val="24"/>
          <w:szCs w:val="24"/>
        </w:rPr>
        <w:t xml:space="preserve"> по ул.Строда– 56,5 тыс. рублей;</w:t>
      </w:r>
    </w:p>
    <w:p w:rsidR="00987150" w:rsidRDefault="00987150" w:rsidP="00987150">
      <w:pPr>
        <w:spacing w:after="0" w:line="240" w:lineRule="auto"/>
        <w:ind w:firstLine="708"/>
        <w:jc w:val="both"/>
        <w:rPr>
          <w:rFonts w:ascii="Times New Roman" w:hAnsi="Times New Roman" w:cs="Times New Roman"/>
          <w:color w:val="000000"/>
          <w:sz w:val="24"/>
          <w:szCs w:val="24"/>
        </w:rPr>
      </w:pPr>
    </w:p>
    <w:p w:rsidR="00987150" w:rsidRDefault="00987150" w:rsidP="00987150">
      <w:pPr>
        <w:spacing w:after="0" w:line="240" w:lineRule="auto"/>
        <w:ind w:firstLine="708"/>
        <w:jc w:val="both"/>
        <w:rPr>
          <w:rFonts w:ascii="Times New Roman" w:hAnsi="Times New Roman" w:cs="Times New Roman"/>
          <w:sz w:val="24"/>
          <w:szCs w:val="24"/>
        </w:rPr>
      </w:pPr>
      <w:r w:rsidRPr="002A57F6">
        <w:rPr>
          <w:rFonts w:ascii="Times New Roman" w:hAnsi="Times New Roman" w:cs="Times New Roman"/>
          <w:color w:val="000000"/>
          <w:sz w:val="24"/>
          <w:szCs w:val="24"/>
        </w:rPr>
        <w:t xml:space="preserve">Мероприятие 1.2 </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Очистка и посадка зеленой зоны</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 xml:space="preserve"> – </w:t>
      </w:r>
      <w:r>
        <w:rPr>
          <w:rFonts w:ascii="Times New Roman" w:hAnsi="Times New Roman" w:cs="Times New Roman"/>
          <w:color w:val="000000"/>
          <w:sz w:val="24"/>
          <w:szCs w:val="24"/>
        </w:rPr>
        <w:t>при плане</w:t>
      </w:r>
      <w:r w:rsidRPr="002A57F6">
        <w:rPr>
          <w:rFonts w:ascii="Times New Roman" w:hAnsi="Times New Roman" w:cs="Times New Roman"/>
          <w:color w:val="000000"/>
          <w:sz w:val="24"/>
          <w:szCs w:val="24"/>
        </w:rPr>
        <w:t xml:space="preserve"> – </w:t>
      </w:r>
      <w:r>
        <w:rPr>
          <w:rFonts w:ascii="Times New Roman" w:eastAsia="Times New Roman" w:hAnsi="Times New Roman" w:cs="Times New Roman"/>
          <w:color w:val="000000"/>
          <w:sz w:val="24"/>
          <w:szCs w:val="24"/>
        </w:rPr>
        <w:t>199</w:t>
      </w:r>
      <w:r w:rsidRPr="00D902C2">
        <w:rPr>
          <w:rFonts w:ascii="Times New Roman" w:eastAsia="Times New Roman" w:hAnsi="Times New Roman" w:cs="Times New Roman"/>
          <w:color w:val="000000"/>
          <w:sz w:val="24"/>
          <w:szCs w:val="24"/>
        </w:rPr>
        <w:t>,0</w:t>
      </w:r>
      <w:r>
        <w:rPr>
          <w:rFonts w:ascii="Times New Roman" w:eastAsia="Times New Roman" w:hAnsi="Times New Roman" w:cs="Times New Roman"/>
          <w:color w:val="000000"/>
          <w:sz w:val="24"/>
          <w:szCs w:val="24"/>
        </w:rPr>
        <w:t xml:space="preserve"> тыс. рублей </w:t>
      </w:r>
      <w:r>
        <w:rPr>
          <w:rFonts w:ascii="Times New Roman" w:hAnsi="Times New Roman" w:cs="Times New Roman"/>
          <w:sz w:val="24"/>
          <w:szCs w:val="24"/>
        </w:rPr>
        <w:t xml:space="preserve">из </w:t>
      </w:r>
      <w:r w:rsidRPr="009A3DF4">
        <w:rPr>
          <w:rFonts w:ascii="Times New Roman" w:eastAsia="Times New Roman" w:hAnsi="Times New Roman" w:cs="Times New Roman"/>
          <w:sz w:val="24"/>
          <w:szCs w:val="24"/>
        </w:rPr>
        <w:t xml:space="preserve">местного бюджета ГО «Жатай» </w:t>
      </w:r>
      <w:r>
        <w:rPr>
          <w:rFonts w:ascii="Times New Roman" w:hAnsi="Times New Roman" w:cs="Times New Roman"/>
          <w:sz w:val="24"/>
          <w:szCs w:val="24"/>
        </w:rPr>
        <w:t>освоено 100%.</w:t>
      </w:r>
    </w:p>
    <w:p w:rsidR="00987150" w:rsidRPr="00746816" w:rsidRDefault="00987150" w:rsidP="00987150">
      <w:pPr>
        <w:spacing w:after="0" w:line="240" w:lineRule="auto"/>
        <w:ind w:firstLine="708"/>
        <w:jc w:val="both"/>
        <w:rPr>
          <w:rFonts w:ascii="Times New Roman" w:hAnsi="Times New Roman" w:cs="Times New Roman"/>
          <w:color w:val="FF0000"/>
          <w:sz w:val="24"/>
          <w:szCs w:val="24"/>
        </w:rPr>
      </w:pPr>
      <w:r>
        <w:rPr>
          <w:rFonts w:ascii="Times New Roman" w:hAnsi="Times New Roman" w:cs="Times New Roman"/>
          <w:sz w:val="24"/>
          <w:szCs w:val="24"/>
        </w:rPr>
        <w:lastRenderedPageBreak/>
        <w:t>По данному мероприятию п</w:t>
      </w:r>
      <w:r>
        <w:rPr>
          <w:rFonts w:ascii="Times New Roman" w:hAnsi="Times New Roman" w:cs="Times New Roman"/>
          <w:color w:val="000000"/>
          <w:sz w:val="24"/>
          <w:szCs w:val="24"/>
        </w:rPr>
        <w:t xml:space="preserve">роизведено </w:t>
      </w:r>
      <w:r w:rsidRPr="00D742F7">
        <w:rPr>
          <w:rFonts w:ascii="Times New Roman" w:hAnsi="Times New Roman" w:cs="Times New Roman"/>
          <w:color w:val="000000"/>
          <w:sz w:val="24"/>
          <w:szCs w:val="24"/>
        </w:rPr>
        <w:t xml:space="preserve">оформление </w:t>
      </w:r>
      <w:r>
        <w:rPr>
          <w:rFonts w:ascii="Times New Roman" w:hAnsi="Times New Roman" w:cs="Times New Roman"/>
          <w:color w:val="000000"/>
          <w:sz w:val="24"/>
          <w:szCs w:val="24"/>
        </w:rPr>
        <w:t xml:space="preserve">площади </w:t>
      </w:r>
      <w:r w:rsidRPr="00D742F7">
        <w:rPr>
          <w:rFonts w:ascii="Times New Roman" w:hAnsi="Times New Roman" w:cs="Times New Roman"/>
          <w:color w:val="000000"/>
          <w:sz w:val="24"/>
          <w:szCs w:val="24"/>
        </w:rPr>
        <w:t>цветами, установка/демонтаж цветников</w:t>
      </w:r>
      <w:r>
        <w:rPr>
          <w:rFonts w:ascii="Times New Roman" w:hAnsi="Times New Roman" w:cs="Times New Roman"/>
          <w:color w:val="000000"/>
          <w:sz w:val="24"/>
          <w:szCs w:val="24"/>
        </w:rPr>
        <w:t xml:space="preserve"> на сумму </w:t>
      </w:r>
      <w:r>
        <w:rPr>
          <w:rFonts w:ascii="Times New Roman" w:hAnsi="Times New Roman" w:cs="Times New Roman"/>
          <w:sz w:val="24"/>
          <w:szCs w:val="24"/>
        </w:rPr>
        <w:t>– 199,0</w:t>
      </w:r>
      <w:r w:rsidRPr="00A4762C">
        <w:rPr>
          <w:rFonts w:ascii="Times New Roman" w:hAnsi="Times New Roman" w:cs="Times New Roman"/>
          <w:sz w:val="24"/>
          <w:szCs w:val="24"/>
        </w:rPr>
        <w:t xml:space="preserve"> тыс. руб</w:t>
      </w:r>
      <w:r>
        <w:rPr>
          <w:rFonts w:ascii="Times New Roman" w:hAnsi="Times New Roman" w:cs="Times New Roman"/>
          <w:sz w:val="24"/>
          <w:szCs w:val="24"/>
        </w:rPr>
        <w:t>лей.</w:t>
      </w:r>
    </w:p>
    <w:p w:rsidR="00987150" w:rsidRPr="00614D36" w:rsidRDefault="00987150" w:rsidP="00987150">
      <w:pPr>
        <w:spacing w:after="0" w:line="240" w:lineRule="auto"/>
        <w:ind w:firstLine="708"/>
        <w:jc w:val="both"/>
        <w:rPr>
          <w:rFonts w:ascii="Times New Roman" w:hAnsi="Times New Roman" w:cs="Times New Roman"/>
          <w:color w:val="000000"/>
          <w:sz w:val="24"/>
          <w:szCs w:val="24"/>
        </w:rPr>
      </w:pPr>
      <w:r w:rsidRPr="002A57F6">
        <w:rPr>
          <w:rFonts w:ascii="Times New Roman" w:hAnsi="Times New Roman" w:cs="Times New Roman"/>
          <w:color w:val="000000"/>
          <w:sz w:val="24"/>
          <w:szCs w:val="24"/>
        </w:rPr>
        <w:t xml:space="preserve">Мероприятие 1.3 </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Уборка не санкционированных свалок</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 xml:space="preserve"> – выполнено работ на сумму – </w:t>
      </w:r>
      <w:r>
        <w:rPr>
          <w:rFonts w:ascii="Times New Roman" w:eastAsia="Times New Roman" w:hAnsi="Times New Roman" w:cs="Times New Roman"/>
          <w:color w:val="000000"/>
          <w:sz w:val="24"/>
          <w:szCs w:val="24"/>
        </w:rPr>
        <w:t>1 537,7</w:t>
      </w:r>
      <w:r w:rsidRPr="00614D36">
        <w:rPr>
          <w:rFonts w:ascii="Times New Roman" w:eastAsia="Times New Roman" w:hAnsi="Times New Roman" w:cs="Times New Roman"/>
          <w:color w:val="000000"/>
          <w:sz w:val="24"/>
          <w:szCs w:val="24"/>
        </w:rPr>
        <w:t xml:space="preserve"> тыс. рублей </w:t>
      </w:r>
      <w:r w:rsidRPr="00614D36">
        <w:rPr>
          <w:rFonts w:ascii="Times New Roman" w:hAnsi="Times New Roman" w:cs="Times New Roman"/>
          <w:sz w:val="24"/>
          <w:szCs w:val="24"/>
        </w:rPr>
        <w:t xml:space="preserve">из </w:t>
      </w:r>
      <w:r w:rsidRPr="00614D36">
        <w:rPr>
          <w:rFonts w:ascii="Times New Roman" w:eastAsia="Times New Roman" w:hAnsi="Times New Roman" w:cs="Times New Roman"/>
          <w:sz w:val="24"/>
          <w:szCs w:val="24"/>
        </w:rPr>
        <w:t xml:space="preserve">местного бюджета ГО «Жатай» при плане </w:t>
      </w:r>
      <w:r>
        <w:rPr>
          <w:rFonts w:ascii="Times New Roman" w:eastAsia="Times New Roman" w:hAnsi="Times New Roman" w:cs="Times New Roman"/>
          <w:sz w:val="24"/>
          <w:szCs w:val="24"/>
        </w:rPr>
        <w:t>1 591,3</w:t>
      </w:r>
      <w:r w:rsidRPr="00614D36">
        <w:rPr>
          <w:rFonts w:ascii="Times New Roman" w:eastAsia="Times New Roman" w:hAnsi="Times New Roman" w:cs="Times New Roman"/>
          <w:sz w:val="24"/>
          <w:szCs w:val="24"/>
        </w:rPr>
        <w:t xml:space="preserve"> тыс. </w:t>
      </w:r>
      <w:proofErr w:type="gramStart"/>
      <w:r w:rsidRPr="00614D36">
        <w:rPr>
          <w:rFonts w:ascii="Times New Roman" w:eastAsia="Times New Roman" w:hAnsi="Times New Roman" w:cs="Times New Roman"/>
          <w:sz w:val="24"/>
          <w:szCs w:val="24"/>
        </w:rPr>
        <w:t xml:space="preserve">рублей </w:t>
      </w:r>
      <w:r w:rsidRPr="00614D36">
        <w:rPr>
          <w:rFonts w:ascii="Times New Roman" w:hAnsi="Times New Roman" w:cs="Times New Roman"/>
          <w:sz w:val="24"/>
          <w:szCs w:val="24"/>
        </w:rPr>
        <w:t xml:space="preserve"> –</w:t>
      </w:r>
      <w:proofErr w:type="gramEnd"/>
      <w:r w:rsidRPr="00614D36">
        <w:rPr>
          <w:rFonts w:ascii="Times New Roman" w:hAnsi="Times New Roman" w:cs="Times New Roman"/>
          <w:sz w:val="24"/>
          <w:szCs w:val="24"/>
        </w:rPr>
        <w:t xml:space="preserve"> </w:t>
      </w:r>
      <w:r>
        <w:rPr>
          <w:rFonts w:ascii="Times New Roman" w:hAnsi="Times New Roman" w:cs="Times New Roman"/>
          <w:sz w:val="24"/>
          <w:szCs w:val="24"/>
        </w:rPr>
        <w:t>96,6</w:t>
      </w:r>
      <w:r w:rsidRPr="00614D36">
        <w:rPr>
          <w:rFonts w:ascii="Times New Roman" w:hAnsi="Times New Roman" w:cs="Times New Roman"/>
          <w:sz w:val="24"/>
          <w:szCs w:val="24"/>
        </w:rPr>
        <w:t xml:space="preserve">% исполнения. Выполнены работы по </w:t>
      </w:r>
      <w:r w:rsidRPr="00614D36">
        <w:rPr>
          <w:rFonts w:ascii="Times New Roman" w:eastAsia="Calibri" w:hAnsi="Times New Roman" w:cs="Times New Roman"/>
          <w:color w:val="000000"/>
          <w:sz w:val="24"/>
          <w:szCs w:val="24"/>
        </w:rPr>
        <w:t xml:space="preserve">уборке несанкционированного мусора </w:t>
      </w:r>
      <w:r>
        <w:rPr>
          <w:rFonts w:ascii="Times New Roman" w:hAnsi="Times New Roman" w:cs="Times New Roman"/>
          <w:color w:val="000000"/>
          <w:sz w:val="24"/>
          <w:szCs w:val="24"/>
        </w:rPr>
        <w:t>с территории Городского округа «Жатай»</w:t>
      </w:r>
      <w:r w:rsidRPr="00614D36">
        <w:rPr>
          <w:rFonts w:ascii="Times New Roman" w:hAnsi="Times New Roman" w:cs="Times New Roman"/>
          <w:color w:val="000000"/>
          <w:sz w:val="24"/>
          <w:szCs w:val="24"/>
        </w:rPr>
        <w:t xml:space="preserve">. </w:t>
      </w:r>
      <w:r>
        <w:rPr>
          <w:rFonts w:ascii="Times New Roman" w:eastAsia="Calibri" w:hAnsi="Times New Roman" w:cs="Times New Roman"/>
          <w:sz w:val="24"/>
          <w:szCs w:val="24"/>
        </w:rPr>
        <w:t>Неполное освоение средств образовало</w:t>
      </w:r>
      <w:r w:rsidRPr="00B35FC5">
        <w:rPr>
          <w:rFonts w:ascii="Times New Roman" w:eastAsia="Calibri" w:hAnsi="Times New Roman" w:cs="Times New Roman"/>
          <w:sz w:val="24"/>
          <w:szCs w:val="24"/>
        </w:rPr>
        <w:t>сь в результате проведения торгов</w:t>
      </w:r>
      <w:r>
        <w:rPr>
          <w:rFonts w:ascii="Times New Roman" w:eastAsia="Calibri" w:hAnsi="Times New Roman" w:cs="Times New Roman"/>
          <w:sz w:val="24"/>
          <w:szCs w:val="24"/>
        </w:rPr>
        <w:t>, где произошло уменьшении стоимости работ по данному мероприятию.</w:t>
      </w:r>
    </w:p>
    <w:p w:rsidR="00987150" w:rsidRDefault="00987150" w:rsidP="00987150">
      <w:pPr>
        <w:spacing w:after="0" w:line="240" w:lineRule="auto"/>
        <w:ind w:firstLine="708"/>
        <w:jc w:val="both"/>
        <w:rPr>
          <w:rFonts w:ascii="Times New Roman" w:hAnsi="Times New Roman" w:cs="Times New Roman"/>
          <w:color w:val="000000" w:themeColor="text1"/>
          <w:sz w:val="24"/>
          <w:szCs w:val="24"/>
        </w:rPr>
      </w:pPr>
      <w:r w:rsidRPr="00614D36">
        <w:rPr>
          <w:rFonts w:ascii="Times New Roman" w:hAnsi="Times New Roman" w:cs="Times New Roman"/>
          <w:color w:val="000000"/>
          <w:sz w:val="24"/>
          <w:szCs w:val="24"/>
        </w:rPr>
        <w:t xml:space="preserve">Мероприятие 1.4 «Обустройство тротуаров» – </w:t>
      </w:r>
      <w:r w:rsidRPr="00BB29EF">
        <w:rPr>
          <w:rFonts w:ascii="Times New Roman" w:hAnsi="Times New Roman" w:cs="Times New Roman"/>
          <w:color w:val="000000"/>
          <w:sz w:val="24"/>
          <w:szCs w:val="24"/>
        </w:rPr>
        <w:t>По данному проекту в</w:t>
      </w:r>
      <w:r>
        <w:rPr>
          <w:rFonts w:ascii="Times New Roman" w:hAnsi="Times New Roman" w:cs="Times New Roman"/>
          <w:color w:val="000000"/>
          <w:sz w:val="24"/>
          <w:szCs w:val="24"/>
        </w:rPr>
        <w:t>ыполнено работ на общую сумму 3 850,0 тыс. рублей (98,9% исполнения)</w:t>
      </w:r>
      <w:r w:rsidRPr="00BB29EF">
        <w:rPr>
          <w:rFonts w:ascii="Times New Roman" w:hAnsi="Times New Roman" w:cs="Times New Roman"/>
          <w:color w:val="000000"/>
          <w:sz w:val="24"/>
          <w:szCs w:val="24"/>
        </w:rPr>
        <w:t xml:space="preserve"> из них из государственного бюджета РС(Я) </w:t>
      </w:r>
      <w:r>
        <w:rPr>
          <w:rFonts w:ascii="Times New Roman" w:hAnsi="Times New Roman" w:cs="Times New Roman"/>
          <w:color w:val="000000"/>
          <w:sz w:val="24"/>
          <w:szCs w:val="24"/>
        </w:rPr>
        <w:t>2961,5 тыс. рублей при плане 3000,0 тыс. рублей (98,7% исполнения)</w:t>
      </w:r>
      <w:r w:rsidRPr="00BB29EF">
        <w:rPr>
          <w:rFonts w:ascii="Times New Roman" w:hAnsi="Times New Roman" w:cs="Times New Roman"/>
          <w:color w:val="000000"/>
          <w:sz w:val="24"/>
          <w:szCs w:val="24"/>
        </w:rPr>
        <w:t xml:space="preserve">, </w:t>
      </w:r>
      <w:r>
        <w:rPr>
          <w:rFonts w:ascii="Times New Roman" w:hAnsi="Times New Roman" w:cs="Times New Roman"/>
          <w:color w:val="000000"/>
          <w:sz w:val="24"/>
          <w:szCs w:val="24"/>
        </w:rPr>
        <w:t>из бюджета ГО «Жатай» 493,6 тыс. рублей при плане 493,6 (100% исполнения), вклад населения 98,7 тыс. рублей при плане 1</w:t>
      </w:r>
      <w:r w:rsidRPr="008E0F24">
        <w:rPr>
          <w:rFonts w:ascii="Times New Roman" w:hAnsi="Times New Roman" w:cs="Times New Roman"/>
          <w:color w:val="000000"/>
          <w:sz w:val="24"/>
          <w:szCs w:val="24"/>
        </w:rPr>
        <w:t>00,0 тыс. руб</w:t>
      </w:r>
      <w:r>
        <w:rPr>
          <w:rFonts w:ascii="Times New Roman" w:hAnsi="Times New Roman" w:cs="Times New Roman"/>
          <w:color w:val="000000"/>
          <w:sz w:val="24"/>
          <w:szCs w:val="24"/>
        </w:rPr>
        <w:t>лей</w:t>
      </w:r>
      <w:r w:rsidRPr="008E0F24">
        <w:rPr>
          <w:rFonts w:ascii="Times New Roman" w:hAnsi="Times New Roman" w:cs="Times New Roman"/>
          <w:color w:val="000000"/>
          <w:sz w:val="24"/>
          <w:szCs w:val="24"/>
        </w:rPr>
        <w:t xml:space="preserve"> и спонсоров </w:t>
      </w:r>
      <w:r>
        <w:rPr>
          <w:rFonts w:ascii="Times New Roman" w:hAnsi="Times New Roman" w:cs="Times New Roman"/>
          <w:color w:val="000000"/>
          <w:sz w:val="24"/>
          <w:szCs w:val="24"/>
        </w:rPr>
        <w:t>296,2</w:t>
      </w:r>
      <w:r w:rsidRPr="008E0F24">
        <w:rPr>
          <w:rFonts w:ascii="Times New Roman" w:hAnsi="Times New Roman" w:cs="Times New Roman"/>
          <w:color w:val="000000"/>
          <w:sz w:val="24"/>
          <w:szCs w:val="24"/>
        </w:rPr>
        <w:t xml:space="preserve"> тыс. руб</w:t>
      </w:r>
      <w:r>
        <w:rPr>
          <w:rFonts w:ascii="Times New Roman" w:hAnsi="Times New Roman" w:cs="Times New Roman"/>
          <w:color w:val="000000"/>
          <w:sz w:val="24"/>
          <w:szCs w:val="24"/>
        </w:rPr>
        <w:t>лей при плане 300 тыс. рублей (98,7% исполнения). Выполнены работы по обустройству тротуаров в Бюджетной сфере 1 очередь</w:t>
      </w:r>
      <w:r>
        <w:rPr>
          <w:rFonts w:ascii="Times New Roman" w:hAnsi="Times New Roman" w:cs="Times New Roman"/>
          <w:color w:val="000000" w:themeColor="text1"/>
          <w:sz w:val="24"/>
          <w:szCs w:val="24"/>
        </w:rPr>
        <w:t xml:space="preserve">. </w:t>
      </w:r>
      <w:r w:rsidRPr="00294D9B">
        <w:rPr>
          <w:rFonts w:ascii="Times New Roman" w:hAnsi="Times New Roman" w:cs="Times New Roman"/>
          <w:color w:val="000000" w:themeColor="text1"/>
          <w:sz w:val="24"/>
          <w:szCs w:val="24"/>
        </w:rPr>
        <w:t xml:space="preserve">Данное мероприятие было </w:t>
      </w:r>
      <w:r>
        <w:rPr>
          <w:rFonts w:ascii="Times New Roman" w:hAnsi="Times New Roman" w:cs="Times New Roman"/>
          <w:color w:val="000000" w:themeColor="text1"/>
          <w:sz w:val="24"/>
          <w:szCs w:val="24"/>
        </w:rPr>
        <w:t xml:space="preserve">выполнено, </w:t>
      </w:r>
      <w:r w:rsidRPr="00294D9B">
        <w:rPr>
          <w:rFonts w:ascii="Times New Roman" w:hAnsi="Times New Roman" w:cs="Times New Roman"/>
          <w:color w:val="000000" w:themeColor="text1"/>
          <w:sz w:val="24"/>
          <w:szCs w:val="24"/>
        </w:rPr>
        <w:t>в рамках реализации проекта</w:t>
      </w:r>
      <w:r>
        <w:rPr>
          <w:rFonts w:ascii="Times New Roman" w:hAnsi="Times New Roman" w:cs="Times New Roman"/>
          <w:color w:val="000000" w:themeColor="text1"/>
          <w:sz w:val="24"/>
          <w:szCs w:val="24"/>
        </w:rPr>
        <w:t xml:space="preserve"> победителя в конкурсе программы</w:t>
      </w:r>
      <w:r w:rsidRPr="00294D9B">
        <w:rPr>
          <w:rFonts w:ascii="Times New Roman" w:hAnsi="Times New Roman" w:cs="Times New Roman"/>
          <w:color w:val="000000" w:themeColor="text1"/>
          <w:sz w:val="24"/>
          <w:szCs w:val="24"/>
        </w:rPr>
        <w:t xml:space="preserve"> поддержки местных инициатив (ППМИ)</w:t>
      </w:r>
      <w:r>
        <w:rPr>
          <w:rFonts w:ascii="Times New Roman" w:hAnsi="Times New Roman" w:cs="Times New Roman"/>
          <w:color w:val="000000" w:themeColor="text1"/>
          <w:sz w:val="24"/>
          <w:szCs w:val="24"/>
        </w:rPr>
        <w:t xml:space="preserve"> остатки средств переходят на 2025 год.</w:t>
      </w:r>
    </w:p>
    <w:p w:rsidR="00987150" w:rsidRDefault="00987150" w:rsidP="00987150">
      <w:pPr>
        <w:spacing w:after="0" w:line="240" w:lineRule="auto"/>
        <w:ind w:firstLine="708"/>
        <w:jc w:val="both"/>
        <w:rPr>
          <w:rFonts w:ascii="Times New Roman" w:hAnsi="Times New Roman" w:cs="Times New Roman"/>
          <w:color w:val="000000"/>
          <w:sz w:val="24"/>
          <w:szCs w:val="24"/>
        </w:rPr>
      </w:pPr>
      <w:r w:rsidRPr="002A57F6">
        <w:rPr>
          <w:rFonts w:ascii="Times New Roman" w:hAnsi="Times New Roman" w:cs="Times New Roman"/>
          <w:color w:val="000000"/>
          <w:sz w:val="24"/>
          <w:szCs w:val="24"/>
        </w:rPr>
        <w:t xml:space="preserve">Мероприятие 1.5 </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Выкос сухой травы на пустырях и заброшенных участках, вдоль обочин дорог</w:t>
      </w:r>
      <w:r>
        <w:rPr>
          <w:rFonts w:ascii="Times New Roman" w:hAnsi="Times New Roman" w:cs="Times New Roman"/>
          <w:color w:val="000000"/>
          <w:sz w:val="24"/>
          <w:szCs w:val="24"/>
        </w:rPr>
        <w:t>». В</w:t>
      </w:r>
      <w:r w:rsidRPr="002A57F6">
        <w:rPr>
          <w:rFonts w:ascii="Times New Roman" w:hAnsi="Times New Roman" w:cs="Times New Roman"/>
          <w:color w:val="000000"/>
          <w:sz w:val="24"/>
          <w:szCs w:val="24"/>
        </w:rPr>
        <w:t>ыполнено работ</w:t>
      </w:r>
      <w:r>
        <w:rPr>
          <w:rFonts w:ascii="Times New Roman" w:hAnsi="Times New Roman" w:cs="Times New Roman"/>
          <w:color w:val="000000"/>
          <w:sz w:val="24"/>
          <w:szCs w:val="24"/>
        </w:rPr>
        <w:t xml:space="preserve"> по скосу травы </w:t>
      </w:r>
      <w:r w:rsidRPr="003164D8">
        <w:rPr>
          <w:rFonts w:ascii="Times New Roman" w:hAnsi="Times New Roman" w:cs="Times New Roman"/>
          <w:color w:val="000000"/>
          <w:sz w:val="24"/>
          <w:szCs w:val="24"/>
        </w:rPr>
        <w:t>на</w:t>
      </w:r>
      <w:r>
        <w:rPr>
          <w:rFonts w:ascii="Times New Roman" w:hAnsi="Times New Roman" w:cs="Times New Roman"/>
          <w:color w:val="000000"/>
          <w:sz w:val="24"/>
          <w:szCs w:val="24"/>
        </w:rPr>
        <w:t xml:space="preserve"> </w:t>
      </w:r>
      <w:r w:rsidRPr="003164D8">
        <w:rPr>
          <w:rFonts w:ascii="Times New Roman" w:hAnsi="Times New Roman" w:cs="Times New Roman"/>
          <w:color w:val="000000"/>
          <w:sz w:val="24"/>
          <w:szCs w:val="24"/>
        </w:rPr>
        <w:t>центральной площади</w:t>
      </w:r>
      <w:r>
        <w:rPr>
          <w:rFonts w:ascii="Times New Roman" w:hAnsi="Times New Roman" w:cs="Times New Roman"/>
          <w:color w:val="000000"/>
          <w:sz w:val="24"/>
          <w:szCs w:val="24"/>
        </w:rPr>
        <w:t xml:space="preserve"> и пустырях ГО «Жатай» </w:t>
      </w:r>
      <w:r w:rsidRPr="002A57F6">
        <w:rPr>
          <w:rFonts w:ascii="Times New Roman" w:hAnsi="Times New Roman" w:cs="Times New Roman"/>
          <w:color w:val="000000"/>
          <w:sz w:val="24"/>
          <w:szCs w:val="24"/>
        </w:rPr>
        <w:t xml:space="preserve">на сумму </w:t>
      </w:r>
      <w:r w:rsidRPr="00706DD6">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100</w:t>
      </w:r>
      <w:r w:rsidRPr="00706DD6">
        <w:rPr>
          <w:rFonts w:ascii="Times New Roman" w:eastAsia="Times New Roman" w:hAnsi="Times New Roman" w:cs="Times New Roman"/>
          <w:color w:val="000000"/>
          <w:sz w:val="24"/>
          <w:szCs w:val="24"/>
        </w:rPr>
        <w:t>,0</w:t>
      </w:r>
      <w:r>
        <w:rPr>
          <w:rFonts w:ascii="Times New Roman" w:eastAsia="Times New Roman" w:hAnsi="Times New Roman" w:cs="Times New Roman"/>
          <w:color w:val="000000"/>
          <w:sz w:val="24"/>
          <w:szCs w:val="24"/>
        </w:rPr>
        <w:t xml:space="preserve"> </w:t>
      </w:r>
      <w:r w:rsidRPr="00706DD6">
        <w:rPr>
          <w:rFonts w:ascii="Times New Roman" w:eastAsia="Times New Roman" w:hAnsi="Times New Roman" w:cs="Times New Roman"/>
          <w:color w:val="000000"/>
          <w:sz w:val="24"/>
          <w:szCs w:val="24"/>
        </w:rPr>
        <w:t>тыс</w:t>
      </w:r>
      <w:r>
        <w:rPr>
          <w:rFonts w:ascii="Times New Roman" w:eastAsia="Times New Roman" w:hAnsi="Times New Roman" w:cs="Times New Roman"/>
          <w:color w:val="000000"/>
          <w:sz w:val="24"/>
          <w:szCs w:val="24"/>
        </w:rPr>
        <w:t xml:space="preserve">. рублей </w:t>
      </w:r>
      <w:r>
        <w:rPr>
          <w:rFonts w:ascii="Times New Roman" w:hAnsi="Times New Roman" w:cs="Times New Roman"/>
          <w:sz w:val="24"/>
          <w:szCs w:val="24"/>
        </w:rPr>
        <w:t xml:space="preserve">из </w:t>
      </w:r>
      <w:r w:rsidRPr="009A3DF4">
        <w:rPr>
          <w:rFonts w:ascii="Times New Roman" w:eastAsia="Times New Roman" w:hAnsi="Times New Roman" w:cs="Times New Roman"/>
          <w:sz w:val="24"/>
          <w:szCs w:val="24"/>
        </w:rPr>
        <w:t>местного бюджета ГО «Жатай»</w:t>
      </w:r>
      <w:r>
        <w:rPr>
          <w:rFonts w:ascii="Times New Roman" w:eastAsia="Times New Roman" w:hAnsi="Times New Roman" w:cs="Times New Roman"/>
          <w:sz w:val="24"/>
          <w:szCs w:val="24"/>
        </w:rPr>
        <w:t xml:space="preserve"> (исполнение </w:t>
      </w:r>
      <w:r w:rsidRPr="002A57F6">
        <w:rPr>
          <w:rFonts w:ascii="Times New Roman" w:hAnsi="Times New Roman" w:cs="Times New Roman"/>
          <w:sz w:val="24"/>
          <w:szCs w:val="24"/>
        </w:rPr>
        <w:t>100%</w:t>
      </w:r>
      <w:r>
        <w:rPr>
          <w:rFonts w:ascii="Times New Roman" w:hAnsi="Times New Roman" w:cs="Times New Roman"/>
          <w:sz w:val="24"/>
          <w:szCs w:val="24"/>
        </w:rPr>
        <w:t>)</w:t>
      </w:r>
      <w:r w:rsidRPr="002A57F6">
        <w:rPr>
          <w:rFonts w:ascii="Times New Roman" w:hAnsi="Times New Roman" w:cs="Times New Roman"/>
          <w:sz w:val="24"/>
          <w:szCs w:val="24"/>
        </w:rPr>
        <w:t>;</w:t>
      </w:r>
    </w:p>
    <w:p w:rsidR="00987150" w:rsidRDefault="00987150" w:rsidP="00987150">
      <w:pPr>
        <w:spacing w:after="0" w:line="240" w:lineRule="auto"/>
        <w:ind w:firstLine="708"/>
        <w:jc w:val="both"/>
        <w:rPr>
          <w:rFonts w:ascii="Times New Roman" w:hAnsi="Times New Roman" w:cs="Times New Roman"/>
          <w:color w:val="000000"/>
          <w:sz w:val="24"/>
          <w:szCs w:val="24"/>
        </w:rPr>
      </w:pPr>
      <w:r w:rsidRPr="002A57F6">
        <w:rPr>
          <w:rFonts w:ascii="Times New Roman" w:hAnsi="Times New Roman" w:cs="Times New Roman"/>
          <w:color w:val="000000"/>
          <w:sz w:val="24"/>
          <w:szCs w:val="24"/>
        </w:rPr>
        <w:t xml:space="preserve">Мероприятие 1.6 </w:t>
      </w:r>
      <w:r>
        <w:rPr>
          <w:rFonts w:ascii="Times New Roman" w:hAnsi="Times New Roman" w:cs="Times New Roman"/>
          <w:color w:val="000000"/>
          <w:sz w:val="24"/>
          <w:szCs w:val="24"/>
        </w:rPr>
        <w:t>«</w:t>
      </w:r>
      <w:r w:rsidRPr="00054CE7">
        <w:rPr>
          <w:rFonts w:ascii="Times New Roman" w:hAnsi="Times New Roman" w:cs="Times New Roman"/>
          <w:color w:val="000000"/>
          <w:sz w:val="24"/>
          <w:szCs w:val="24"/>
        </w:rPr>
        <w:t>Благоустройство общественной территории, реализация проекта «Бульвар им. В.П. Шамшина в п. Жатай»</w:t>
      </w:r>
      <w:r>
        <w:rPr>
          <w:rFonts w:ascii="Times New Roman" w:hAnsi="Times New Roman" w:cs="Times New Roman"/>
          <w:color w:val="000000"/>
          <w:sz w:val="24"/>
          <w:szCs w:val="24"/>
        </w:rPr>
        <w:t xml:space="preserve">». </w:t>
      </w:r>
    </w:p>
    <w:p w:rsidR="00987150" w:rsidRDefault="00987150" w:rsidP="00987150">
      <w:pPr>
        <w:spacing w:after="0" w:line="24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В 2024 году заключен договор </w:t>
      </w:r>
      <w:proofErr w:type="gramStart"/>
      <w:r>
        <w:rPr>
          <w:rFonts w:ascii="Times New Roman" w:hAnsi="Times New Roman" w:cs="Times New Roman"/>
          <w:color w:val="000000"/>
          <w:sz w:val="24"/>
          <w:szCs w:val="24"/>
        </w:rPr>
        <w:t>на  разработку</w:t>
      </w:r>
      <w:proofErr w:type="gramEnd"/>
      <w:r>
        <w:rPr>
          <w:rFonts w:ascii="Times New Roman" w:hAnsi="Times New Roman" w:cs="Times New Roman"/>
          <w:color w:val="000000"/>
          <w:sz w:val="24"/>
          <w:szCs w:val="24"/>
        </w:rPr>
        <w:t xml:space="preserve"> проекта на объект: </w:t>
      </w:r>
      <w:r w:rsidRPr="008E141D">
        <w:rPr>
          <w:rFonts w:ascii="Times New Roman" w:hAnsi="Times New Roman" w:cs="Times New Roman"/>
          <w:color w:val="000000"/>
          <w:sz w:val="24"/>
          <w:szCs w:val="24"/>
        </w:rPr>
        <w:t>«Благоустройство Бульвара им. В.П. Шамш</w:t>
      </w:r>
      <w:r>
        <w:rPr>
          <w:rFonts w:ascii="Times New Roman" w:hAnsi="Times New Roman" w:cs="Times New Roman"/>
          <w:color w:val="000000"/>
          <w:sz w:val="24"/>
          <w:szCs w:val="24"/>
        </w:rPr>
        <w:t>ина в п. Жатай (2 очередь</w:t>
      </w:r>
      <w:r w:rsidRPr="008E141D">
        <w:rPr>
          <w:rFonts w:ascii="Times New Roman" w:hAnsi="Times New Roman" w:cs="Times New Roman"/>
          <w:color w:val="000000"/>
          <w:sz w:val="24"/>
          <w:szCs w:val="24"/>
        </w:rPr>
        <w:t xml:space="preserve">)» </w:t>
      </w:r>
    </w:p>
    <w:p w:rsidR="00987150" w:rsidRPr="00CC0FA8" w:rsidRDefault="00987150" w:rsidP="00987150">
      <w:pPr>
        <w:spacing w:after="0" w:line="24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Оплата аванса в размере 30% от стоимости договора за оказание услуг</w:t>
      </w:r>
      <w:r w:rsidRPr="000C36A7">
        <w:rPr>
          <w:rFonts w:ascii="Times New Roman" w:hAnsi="Times New Roman" w:cs="Times New Roman"/>
          <w:color w:val="000000"/>
          <w:sz w:val="24"/>
          <w:szCs w:val="24"/>
        </w:rPr>
        <w:t xml:space="preserve"> по подготовке </w:t>
      </w:r>
      <w:r>
        <w:rPr>
          <w:rFonts w:ascii="Times New Roman" w:hAnsi="Times New Roman" w:cs="Times New Roman"/>
          <w:color w:val="000000"/>
          <w:sz w:val="24"/>
          <w:szCs w:val="24"/>
        </w:rPr>
        <w:t>проектной</w:t>
      </w:r>
      <w:r w:rsidRPr="000C36A7">
        <w:rPr>
          <w:rFonts w:ascii="Times New Roman" w:hAnsi="Times New Roman" w:cs="Times New Roman"/>
          <w:color w:val="000000"/>
          <w:sz w:val="24"/>
          <w:szCs w:val="24"/>
        </w:rPr>
        <w:t xml:space="preserve"> </w:t>
      </w:r>
      <w:r>
        <w:rPr>
          <w:rFonts w:ascii="Times New Roman" w:hAnsi="Times New Roman" w:cs="Times New Roman"/>
          <w:color w:val="000000"/>
          <w:sz w:val="24"/>
          <w:szCs w:val="24"/>
        </w:rPr>
        <w:t>документации</w:t>
      </w:r>
      <w:r w:rsidRPr="000C36A7">
        <w:rPr>
          <w:rFonts w:ascii="Times New Roman" w:hAnsi="Times New Roman" w:cs="Times New Roman"/>
          <w:color w:val="000000"/>
          <w:sz w:val="24"/>
          <w:szCs w:val="24"/>
        </w:rPr>
        <w:t xml:space="preserve"> по благоустройству «Бульвар им. В.П. Шамшина в п. Жатай</w:t>
      </w:r>
      <w:r>
        <w:rPr>
          <w:rFonts w:ascii="Times New Roman" w:hAnsi="Times New Roman" w:cs="Times New Roman"/>
          <w:color w:val="000000"/>
          <w:sz w:val="24"/>
          <w:szCs w:val="24"/>
        </w:rPr>
        <w:t xml:space="preserve"> (2я очередь)</w:t>
      </w:r>
      <w:r w:rsidRPr="000C36A7">
        <w:rPr>
          <w:rFonts w:ascii="Times New Roman" w:hAnsi="Times New Roman" w:cs="Times New Roman"/>
          <w:color w:val="000000"/>
          <w:sz w:val="24"/>
          <w:szCs w:val="24"/>
        </w:rPr>
        <w:t>»</w:t>
      </w:r>
      <w:r>
        <w:rPr>
          <w:rFonts w:ascii="Times New Roman" w:hAnsi="Times New Roman" w:cs="Times New Roman"/>
          <w:color w:val="000000"/>
          <w:sz w:val="24"/>
          <w:szCs w:val="24"/>
        </w:rPr>
        <w:t xml:space="preserve"> - 177,0 тыс. рублей из местного бюджета при плане 177 тыс. рублей </w:t>
      </w:r>
      <w:r>
        <w:rPr>
          <w:rFonts w:ascii="Times New Roman" w:eastAsia="Times New Roman" w:hAnsi="Times New Roman" w:cs="Times New Roman"/>
          <w:sz w:val="24"/>
          <w:szCs w:val="24"/>
        </w:rPr>
        <w:t xml:space="preserve">(исполнение </w:t>
      </w:r>
      <w:r w:rsidRPr="002A57F6">
        <w:rPr>
          <w:rFonts w:ascii="Times New Roman" w:hAnsi="Times New Roman" w:cs="Times New Roman"/>
          <w:sz w:val="24"/>
          <w:szCs w:val="24"/>
        </w:rPr>
        <w:t>100%</w:t>
      </w:r>
      <w:r>
        <w:rPr>
          <w:rFonts w:ascii="Times New Roman" w:hAnsi="Times New Roman" w:cs="Times New Roman"/>
          <w:sz w:val="24"/>
          <w:szCs w:val="24"/>
        </w:rPr>
        <w:t>).</w:t>
      </w:r>
      <w:r>
        <w:rPr>
          <w:rFonts w:ascii="Times New Roman" w:hAnsi="Times New Roman" w:cs="Times New Roman"/>
          <w:color w:val="000000"/>
          <w:sz w:val="24"/>
          <w:szCs w:val="24"/>
        </w:rPr>
        <w:t xml:space="preserve"> </w:t>
      </w:r>
    </w:p>
    <w:p w:rsidR="00987150" w:rsidRPr="00825391" w:rsidRDefault="00987150" w:rsidP="00987150">
      <w:pPr>
        <w:spacing w:after="0" w:line="240" w:lineRule="auto"/>
        <w:ind w:firstLine="708"/>
        <w:jc w:val="both"/>
        <w:rPr>
          <w:rFonts w:ascii="Times New Roman" w:hAnsi="Times New Roman" w:cs="Times New Roman"/>
          <w:color w:val="000000"/>
          <w:sz w:val="24"/>
          <w:szCs w:val="24"/>
        </w:rPr>
      </w:pPr>
      <w:r w:rsidRPr="00860177">
        <w:rPr>
          <w:rFonts w:ascii="Times New Roman" w:hAnsi="Times New Roman" w:cs="Times New Roman"/>
          <w:color w:val="000000"/>
          <w:sz w:val="24"/>
          <w:szCs w:val="24"/>
        </w:rPr>
        <w:t>Мероприятие 1.9 «Обустройство площадок для бытового мусора и приобретение контейнеров ТКО»</w:t>
      </w:r>
      <w:r>
        <w:rPr>
          <w:rFonts w:ascii="Times New Roman" w:hAnsi="Times New Roman" w:cs="Times New Roman"/>
          <w:color w:val="000000"/>
          <w:sz w:val="24"/>
          <w:szCs w:val="24"/>
        </w:rPr>
        <w:t xml:space="preserve"> </w:t>
      </w:r>
      <w:r w:rsidRPr="00860177">
        <w:rPr>
          <w:rFonts w:ascii="Times New Roman" w:eastAsia="Times New Roman" w:hAnsi="Times New Roman" w:cs="Times New Roman"/>
          <w:color w:val="000000"/>
          <w:sz w:val="24"/>
          <w:szCs w:val="24"/>
        </w:rPr>
        <w:t xml:space="preserve">запланировано и </w:t>
      </w:r>
      <w:r w:rsidRPr="00860177">
        <w:rPr>
          <w:rFonts w:ascii="Times New Roman" w:hAnsi="Times New Roman" w:cs="Times New Roman"/>
          <w:color w:val="000000"/>
          <w:sz w:val="24"/>
          <w:szCs w:val="24"/>
        </w:rPr>
        <w:t xml:space="preserve">выполнено работ на сумму </w:t>
      </w:r>
      <w:r>
        <w:rPr>
          <w:rFonts w:ascii="Times New Roman" w:eastAsia="Times New Roman" w:hAnsi="Times New Roman" w:cs="Times New Roman"/>
          <w:color w:val="000000"/>
          <w:sz w:val="24"/>
          <w:szCs w:val="24"/>
        </w:rPr>
        <w:t xml:space="preserve">345,3 тыс. рублей (100% освоение) </w:t>
      </w:r>
      <w:r>
        <w:rPr>
          <w:rFonts w:ascii="Times New Roman" w:hAnsi="Times New Roman" w:cs="Times New Roman"/>
          <w:sz w:val="24"/>
          <w:szCs w:val="24"/>
        </w:rPr>
        <w:t xml:space="preserve">из </w:t>
      </w:r>
      <w:r w:rsidRPr="00860177">
        <w:rPr>
          <w:rFonts w:ascii="Times New Roman" w:eastAsia="Times New Roman" w:hAnsi="Times New Roman" w:cs="Times New Roman"/>
          <w:sz w:val="24"/>
          <w:szCs w:val="24"/>
        </w:rPr>
        <w:t>местного бюджета ГО «Жатай»</w:t>
      </w:r>
      <w:r>
        <w:rPr>
          <w:rFonts w:ascii="Times New Roman" w:eastAsia="Times New Roman" w:hAnsi="Times New Roman" w:cs="Times New Roman"/>
          <w:sz w:val="24"/>
          <w:szCs w:val="24"/>
        </w:rPr>
        <w:t>.</w:t>
      </w:r>
      <w:r>
        <w:rPr>
          <w:rFonts w:ascii="Times New Roman" w:hAnsi="Times New Roman" w:cs="Times New Roman"/>
          <w:sz w:val="24"/>
          <w:szCs w:val="24"/>
        </w:rPr>
        <w:t xml:space="preserve"> Выполнены работы по о</w:t>
      </w:r>
      <w:r>
        <w:rPr>
          <w:rFonts w:ascii="Times New Roman" w:hAnsi="Times New Roman" w:cs="Times New Roman"/>
          <w:iCs/>
          <w:color w:val="000000"/>
          <w:sz w:val="24"/>
          <w:szCs w:val="24"/>
        </w:rPr>
        <w:t>бустройству</w:t>
      </w:r>
      <w:r w:rsidRPr="00860177">
        <w:rPr>
          <w:rFonts w:ascii="Times New Roman" w:hAnsi="Times New Roman" w:cs="Times New Roman"/>
          <w:iCs/>
          <w:color w:val="000000"/>
          <w:sz w:val="24"/>
          <w:szCs w:val="24"/>
        </w:rPr>
        <w:t xml:space="preserve"> площад</w:t>
      </w:r>
      <w:r>
        <w:rPr>
          <w:rFonts w:ascii="Times New Roman" w:hAnsi="Times New Roman" w:cs="Times New Roman"/>
          <w:iCs/>
          <w:color w:val="000000"/>
          <w:sz w:val="24"/>
          <w:szCs w:val="24"/>
        </w:rPr>
        <w:t>ки под</w:t>
      </w:r>
      <w:r w:rsidRPr="00860177">
        <w:rPr>
          <w:rFonts w:ascii="Times New Roman" w:hAnsi="Times New Roman" w:cs="Times New Roman"/>
          <w:iCs/>
          <w:color w:val="000000"/>
          <w:sz w:val="24"/>
          <w:szCs w:val="24"/>
        </w:rPr>
        <w:t xml:space="preserve"> ТКО</w:t>
      </w:r>
      <w:r>
        <w:rPr>
          <w:rFonts w:ascii="Times New Roman" w:hAnsi="Times New Roman" w:cs="Times New Roman"/>
          <w:iCs/>
          <w:color w:val="000000"/>
          <w:sz w:val="24"/>
          <w:szCs w:val="24"/>
        </w:rPr>
        <w:t xml:space="preserve"> и КГО </w:t>
      </w:r>
      <w:r w:rsidRPr="00E25464">
        <w:rPr>
          <w:rFonts w:ascii="Times New Roman" w:hAnsi="Times New Roman" w:cs="Times New Roman"/>
          <w:iCs/>
          <w:color w:val="000000"/>
          <w:sz w:val="24"/>
          <w:szCs w:val="24"/>
        </w:rPr>
        <w:t>–</w:t>
      </w:r>
      <w:r>
        <w:rPr>
          <w:rFonts w:ascii="Times New Roman" w:hAnsi="Times New Roman" w:cs="Times New Roman"/>
          <w:iCs/>
          <w:color w:val="000000"/>
          <w:sz w:val="24"/>
          <w:szCs w:val="24"/>
        </w:rPr>
        <w:t>345</w:t>
      </w:r>
      <w:r w:rsidRPr="00E25464">
        <w:rPr>
          <w:rFonts w:ascii="Times New Roman" w:hAnsi="Times New Roman" w:cs="Times New Roman"/>
          <w:iCs/>
          <w:color w:val="000000"/>
          <w:sz w:val="24"/>
          <w:szCs w:val="24"/>
        </w:rPr>
        <w:t>,</w:t>
      </w:r>
      <w:r>
        <w:rPr>
          <w:rFonts w:ascii="Times New Roman" w:hAnsi="Times New Roman" w:cs="Times New Roman"/>
          <w:iCs/>
          <w:color w:val="000000"/>
          <w:sz w:val="24"/>
          <w:szCs w:val="24"/>
        </w:rPr>
        <w:t xml:space="preserve">3 </w:t>
      </w:r>
      <w:r>
        <w:rPr>
          <w:rFonts w:ascii="Times New Roman" w:hAnsi="Times New Roman" w:cs="Times New Roman"/>
          <w:iCs/>
          <w:sz w:val="24"/>
          <w:szCs w:val="24"/>
        </w:rPr>
        <w:t>тыс. рублей;</w:t>
      </w:r>
    </w:p>
    <w:p w:rsidR="00987150" w:rsidRDefault="00987150" w:rsidP="00987150">
      <w:pPr>
        <w:spacing w:after="0" w:line="240" w:lineRule="auto"/>
        <w:jc w:val="both"/>
        <w:rPr>
          <w:rFonts w:ascii="Times New Roman" w:hAnsi="Times New Roman" w:cs="Times New Roman"/>
          <w:iCs/>
          <w:color w:val="000000"/>
          <w:sz w:val="24"/>
          <w:szCs w:val="24"/>
        </w:rPr>
      </w:pPr>
    </w:p>
    <w:p w:rsidR="00987150" w:rsidRDefault="00987150" w:rsidP="00987150">
      <w:pPr>
        <w:spacing w:after="0" w:line="240" w:lineRule="auto"/>
        <w:ind w:firstLine="708"/>
        <w:jc w:val="both"/>
        <w:rPr>
          <w:rFonts w:ascii="Times New Roman" w:hAnsi="Times New Roman" w:cs="Times New Roman"/>
          <w:b/>
          <w:bCs/>
          <w:color w:val="000000"/>
          <w:sz w:val="24"/>
          <w:szCs w:val="24"/>
        </w:rPr>
      </w:pPr>
      <w:r w:rsidRPr="002A57F6">
        <w:rPr>
          <w:rFonts w:ascii="Times New Roman" w:hAnsi="Times New Roman" w:cs="Times New Roman"/>
          <w:b/>
          <w:bCs/>
          <w:color w:val="000000"/>
          <w:sz w:val="24"/>
          <w:szCs w:val="24"/>
        </w:rPr>
        <w:t xml:space="preserve">Задача №2 </w:t>
      </w:r>
      <w:r>
        <w:rPr>
          <w:rFonts w:ascii="Times New Roman" w:hAnsi="Times New Roman" w:cs="Times New Roman"/>
          <w:b/>
          <w:bCs/>
          <w:color w:val="000000"/>
          <w:sz w:val="24"/>
          <w:szCs w:val="24"/>
        </w:rPr>
        <w:t>«</w:t>
      </w:r>
      <w:r w:rsidRPr="002A57F6">
        <w:rPr>
          <w:rFonts w:ascii="Times New Roman" w:hAnsi="Times New Roman" w:cs="Times New Roman"/>
          <w:b/>
          <w:bCs/>
          <w:color w:val="000000"/>
          <w:sz w:val="24"/>
          <w:szCs w:val="24"/>
        </w:rPr>
        <w:t>Благоустройство дворовых территории МКД</w:t>
      </w:r>
      <w:r>
        <w:rPr>
          <w:rFonts w:ascii="Times New Roman" w:hAnsi="Times New Roman" w:cs="Times New Roman"/>
          <w:b/>
          <w:bCs/>
          <w:color w:val="000000"/>
          <w:sz w:val="24"/>
          <w:szCs w:val="24"/>
        </w:rPr>
        <w:t>»</w:t>
      </w:r>
      <w:r w:rsidRPr="002A57F6">
        <w:rPr>
          <w:rFonts w:ascii="Times New Roman" w:hAnsi="Times New Roman" w:cs="Times New Roman"/>
          <w:b/>
          <w:bCs/>
          <w:color w:val="000000"/>
          <w:sz w:val="24"/>
          <w:szCs w:val="24"/>
        </w:rPr>
        <w:t>:</w:t>
      </w:r>
    </w:p>
    <w:p w:rsidR="00987150" w:rsidRPr="009F7B49" w:rsidRDefault="00987150" w:rsidP="00987150">
      <w:pPr>
        <w:spacing w:after="0" w:line="240" w:lineRule="auto"/>
        <w:ind w:firstLine="708"/>
        <w:jc w:val="both"/>
        <w:rPr>
          <w:rFonts w:ascii="Times New Roman" w:hAnsi="Times New Roman" w:cs="Times New Roman"/>
          <w:color w:val="FF0000"/>
          <w:sz w:val="24"/>
          <w:szCs w:val="24"/>
        </w:rPr>
      </w:pPr>
      <w:r>
        <w:rPr>
          <w:rFonts w:ascii="Times New Roman" w:hAnsi="Times New Roman" w:cs="Times New Roman"/>
          <w:color w:val="000000"/>
          <w:sz w:val="24"/>
          <w:szCs w:val="24"/>
        </w:rPr>
        <w:t>В 2024</w:t>
      </w:r>
      <w:r w:rsidRPr="00265EB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в </w:t>
      </w:r>
      <w:r w:rsidRPr="00265EB7">
        <w:rPr>
          <w:rFonts w:ascii="Times New Roman" w:hAnsi="Times New Roman" w:cs="Times New Roman"/>
          <w:color w:val="000000"/>
          <w:sz w:val="24"/>
          <w:szCs w:val="24"/>
        </w:rPr>
        <w:t>результате конкурсного отбора ГО «Жатай» были выделены средства</w:t>
      </w:r>
      <w:r>
        <w:rPr>
          <w:rFonts w:ascii="Times New Roman" w:hAnsi="Times New Roman" w:cs="Times New Roman"/>
          <w:color w:val="000000"/>
          <w:sz w:val="24"/>
          <w:szCs w:val="24"/>
        </w:rPr>
        <w:t xml:space="preserve"> из государственного бюджета РС(Я)</w:t>
      </w:r>
      <w:r w:rsidRPr="00265EB7">
        <w:rPr>
          <w:rFonts w:ascii="Times New Roman" w:hAnsi="Times New Roman" w:cs="Times New Roman"/>
          <w:color w:val="000000"/>
          <w:sz w:val="24"/>
          <w:szCs w:val="24"/>
        </w:rPr>
        <w:t xml:space="preserve"> с учетом софинансировани</w:t>
      </w:r>
      <w:r>
        <w:rPr>
          <w:rFonts w:ascii="Times New Roman" w:hAnsi="Times New Roman" w:cs="Times New Roman"/>
          <w:color w:val="000000"/>
          <w:sz w:val="24"/>
          <w:szCs w:val="24"/>
        </w:rPr>
        <w:t>я</w:t>
      </w:r>
      <w:r w:rsidRPr="00265EB7">
        <w:rPr>
          <w:rFonts w:ascii="Times New Roman" w:hAnsi="Times New Roman" w:cs="Times New Roman"/>
          <w:color w:val="000000"/>
          <w:sz w:val="24"/>
          <w:szCs w:val="24"/>
        </w:rPr>
        <w:t xml:space="preserve"> из местного бюджета</w:t>
      </w:r>
      <w:r>
        <w:rPr>
          <w:rFonts w:ascii="Times New Roman" w:hAnsi="Times New Roman" w:cs="Times New Roman"/>
          <w:color w:val="000000"/>
          <w:sz w:val="24"/>
          <w:szCs w:val="24"/>
        </w:rPr>
        <w:t>,</w:t>
      </w:r>
      <w:r w:rsidRPr="00265EB7">
        <w:rPr>
          <w:rFonts w:ascii="Times New Roman" w:hAnsi="Times New Roman" w:cs="Times New Roman"/>
          <w:color w:val="000000"/>
          <w:sz w:val="24"/>
          <w:szCs w:val="24"/>
        </w:rPr>
        <w:t xml:space="preserve"> средств населени</w:t>
      </w:r>
      <w:r>
        <w:rPr>
          <w:rFonts w:ascii="Times New Roman" w:hAnsi="Times New Roman" w:cs="Times New Roman"/>
          <w:color w:val="000000"/>
          <w:sz w:val="24"/>
          <w:szCs w:val="24"/>
        </w:rPr>
        <w:t>я и спонсоров на реализацию проектов</w:t>
      </w:r>
      <w:r w:rsidRPr="00265EB7">
        <w:rPr>
          <w:rFonts w:ascii="Times New Roman" w:hAnsi="Times New Roman" w:cs="Times New Roman"/>
          <w:color w:val="000000"/>
          <w:sz w:val="24"/>
          <w:szCs w:val="24"/>
        </w:rPr>
        <w:t xml:space="preserve"> инициат</w:t>
      </w:r>
      <w:r>
        <w:rPr>
          <w:rFonts w:ascii="Times New Roman" w:hAnsi="Times New Roman" w:cs="Times New Roman"/>
          <w:color w:val="000000"/>
          <w:sz w:val="24"/>
          <w:szCs w:val="24"/>
        </w:rPr>
        <w:t>ивного бюджетирования «</w:t>
      </w:r>
      <w:r w:rsidRPr="00145A43">
        <w:rPr>
          <w:rFonts w:ascii="Times New Roman" w:hAnsi="Times New Roman" w:cs="Times New Roman"/>
          <w:color w:val="000000"/>
          <w:sz w:val="24"/>
          <w:szCs w:val="24"/>
        </w:rPr>
        <w:t xml:space="preserve">Благоустройство </w:t>
      </w:r>
      <w:r w:rsidRPr="00BB29EF">
        <w:rPr>
          <w:rFonts w:ascii="Times New Roman" w:hAnsi="Times New Roman" w:cs="Times New Roman"/>
          <w:bCs/>
          <w:color w:val="000000"/>
          <w:sz w:val="24"/>
          <w:szCs w:val="24"/>
        </w:rPr>
        <w:t>дворовой территории МКД</w:t>
      </w:r>
      <w:r w:rsidRPr="00BB29EF">
        <w:rPr>
          <w:rFonts w:ascii="Times New Roman" w:hAnsi="Times New Roman" w:cs="Times New Roman"/>
          <w:color w:val="000000"/>
          <w:sz w:val="24"/>
          <w:szCs w:val="24"/>
        </w:rPr>
        <w:t xml:space="preserve"> по ул. Северная </w:t>
      </w:r>
      <w:r w:rsidRPr="000559FA">
        <w:rPr>
          <w:rFonts w:ascii="Times New Roman" w:hAnsi="Times New Roman" w:cs="Times New Roman"/>
          <w:color w:val="000000" w:themeColor="text1"/>
          <w:sz w:val="24"/>
          <w:szCs w:val="24"/>
        </w:rPr>
        <w:t>д.21/1, 23,19, 19/1</w:t>
      </w:r>
      <w:r w:rsidRPr="000559FA">
        <w:rPr>
          <w:rFonts w:ascii="Times New Roman" w:hAnsi="Times New Roman" w:cs="Times New Roman"/>
          <w:color w:val="000000"/>
          <w:sz w:val="24"/>
          <w:szCs w:val="24"/>
        </w:rPr>
        <w:t>»</w:t>
      </w:r>
      <w:r w:rsidRPr="00BB29EF">
        <w:rPr>
          <w:rFonts w:ascii="Times New Roman" w:hAnsi="Times New Roman" w:cs="Times New Roman"/>
          <w:color w:val="000000"/>
          <w:sz w:val="24"/>
          <w:szCs w:val="24"/>
        </w:rPr>
        <w:t xml:space="preserve"> и </w:t>
      </w:r>
      <w:r>
        <w:rPr>
          <w:rFonts w:ascii="Times New Roman" w:hAnsi="Times New Roman" w:cs="Times New Roman"/>
          <w:color w:val="000000"/>
          <w:sz w:val="24"/>
          <w:szCs w:val="24"/>
        </w:rPr>
        <w:t>«</w:t>
      </w:r>
      <w:r w:rsidRPr="00BB29EF">
        <w:rPr>
          <w:rFonts w:ascii="Times New Roman" w:hAnsi="Times New Roman" w:cs="Times New Roman"/>
          <w:color w:val="000000"/>
          <w:sz w:val="24"/>
          <w:szCs w:val="24"/>
        </w:rPr>
        <w:t xml:space="preserve">Благоустройство </w:t>
      </w:r>
      <w:r w:rsidRPr="00BB29EF">
        <w:rPr>
          <w:rFonts w:ascii="Times New Roman" w:hAnsi="Times New Roman" w:cs="Times New Roman"/>
          <w:bCs/>
          <w:color w:val="000000"/>
          <w:sz w:val="24"/>
          <w:szCs w:val="24"/>
        </w:rPr>
        <w:t>дворовой территории МКД</w:t>
      </w:r>
      <w:r>
        <w:rPr>
          <w:rFonts w:ascii="Times New Roman" w:hAnsi="Times New Roman" w:cs="Times New Roman"/>
          <w:bCs/>
          <w:color w:val="000000"/>
          <w:sz w:val="24"/>
          <w:szCs w:val="24"/>
        </w:rPr>
        <w:t xml:space="preserve"> </w:t>
      </w:r>
      <w:r>
        <w:rPr>
          <w:rFonts w:ascii="Times New Roman" w:hAnsi="Times New Roman" w:cs="Times New Roman"/>
          <w:color w:val="000000"/>
          <w:sz w:val="24"/>
          <w:szCs w:val="24"/>
        </w:rPr>
        <w:t>по ул. Матросова д.3</w:t>
      </w:r>
      <w:r w:rsidRPr="009F7B49">
        <w:rPr>
          <w:rFonts w:ascii="Times New Roman" w:hAnsi="Times New Roman" w:cs="Times New Roman"/>
          <w:color w:val="000000"/>
          <w:sz w:val="24"/>
          <w:szCs w:val="24"/>
        </w:rPr>
        <w:t>».  По</w:t>
      </w:r>
      <w:r>
        <w:rPr>
          <w:rFonts w:ascii="Times New Roman" w:hAnsi="Times New Roman" w:cs="Times New Roman"/>
          <w:color w:val="000000"/>
          <w:sz w:val="24"/>
          <w:szCs w:val="24"/>
        </w:rPr>
        <w:t xml:space="preserve"> условиям выделения субсидии по </w:t>
      </w:r>
      <w:r w:rsidRPr="009F7B49">
        <w:rPr>
          <w:rFonts w:ascii="Times New Roman" w:hAnsi="Times New Roman" w:cs="Times New Roman"/>
          <w:color w:val="000000"/>
          <w:sz w:val="24"/>
          <w:szCs w:val="24"/>
        </w:rPr>
        <w:t xml:space="preserve">данным проектам вклад населения и спонсоров </w:t>
      </w:r>
      <w:r>
        <w:rPr>
          <w:rFonts w:ascii="Times New Roman" w:hAnsi="Times New Roman" w:cs="Times New Roman"/>
          <w:color w:val="000000"/>
          <w:sz w:val="24"/>
          <w:szCs w:val="24"/>
        </w:rPr>
        <w:t>составляет 800,0 тыс. рублей.</w:t>
      </w:r>
    </w:p>
    <w:p w:rsidR="00987150" w:rsidRPr="00A656AF" w:rsidRDefault="00987150" w:rsidP="00987150">
      <w:pPr>
        <w:spacing w:after="0" w:line="240" w:lineRule="auto"/>
        <w:ind w:firstLine="708"/>
        <w:jc w:val="both"/>
        <w:rPr>
          <w:rFonts w:ascii="Times New Roman" w:hAnsi="Times New Roman" w:cs="Times New Roman"/>
          <w:color w:val="FF0000"/>
          <w:sz w:val="24"/>
          <w:szCs w:val="24"/>
        </w:rPr>
      </w:pPr>
      <w:r w:rsidRPr="002A57F6">
        <w:rPr>
          <w:rFonts w:ascii="Times New Roman" w:hAnsi="Times New Roman" w:cs="Times New Roman"/>
          <w:color w:val="000000"/>
          <w:sz w:val="24"/>
          <w:szCs w:val="24"/>
        </w:rPr>
        <w:t xml:space="preserve">Мероприятие 2.1 </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 xml:space="preserve">Благоустройство дворовой территории МКД по ул. Северная </w:t>
      </w:r>
      <w:r>
        <w:rPr>
          <w:rFonts w:ascii="Times New Roman" w:hAnsi="Times New Roman" w:cs="Times New Roman"/>
          <w:color w:val="000000"/>
          <w:sz w:val="24"/>
          <w:szCs w:val="24"/>
        </w:rPr>
        <w:t xml:space="preserve">д. </w:t>
      </w:r>
      <w:r w:rsidRPr="002A57F6">
        <w:rPr>
          <w:rFonts w:ascii="Times New Roman" w:hAnsi="Times New Roman" w:cs="Times New Roman"/>
          <w:color w:val="000000"/>
          <w:sz w:val="24"/>
          <w:szCs w:val="24"/>
        </w:rPr>
        <w:t>21/1,23</w:t>
      </w:r>
      <w:r>
        <w:rPr>
          <w:rFonts w:ascii="Times New Roman" w:hAnsi="Times New Roman" w:cs="Times New Roman"/>
          <w:color w:val="000000"/>
          <w:sz w:val="24"/>
          <w:szCs w:val="24"/>
        </w:rPr>
        <w:t xml:space="preserve">, 19, 19/1». </w:t>
      </w:r>
      <w:r w:rsidRPr="00A92C1A">
        <w:rPr>
          <w:rFonts w:ascii="Times New Roman" w:hAnsi="Times New Roman" w:cs="Times New Roman"/>
          <w:color w:val="000000" w:themeColor="text1"/>
          <w:sz w:val="24"/>
          <w:szCs w:val="24"/>
        </w:rPr>
        <w:t xml:space="preserve">По данному проекту по адресу п.Жатай, ул.Северная 19/1 </w:t>
      </w:r>
      <w:r w:rsidRPr="00BB29EF">
        <w:rPr>
          <w:rFonts w:ascii="Times New Roman" w:hAnsi="Times New Roman" w:cs="Times New Roman"/>
          <w:color w:val="000000"/>
          <w:sz w:val="24"/>
          <w:szCs w:val="24"/>
        </w:rPr>
        <w:t>в</w:t>
      </w:r>
      <w:r>
        <w:rPr>
          <w:rFonts w:ascii="Times New Roman" w:hAnsi="Times New Roman" w:cs="Times New Roman"/>
          <w:color w:val="000000"/>
          <w:sz w:val="24"/>
          <w:szCs w:val="24"/>
        </w:rPr>
        <w:t>ыполнено работ на общую сумму 3868,8 тыс. рублей (98,1% исполнения)</w:t>
      </w:r>
      <w:r w:rsidRPr="00BB29EF">
        <w:rPr>
          <w:rFonts w:ascii="Times New Roman" w:hAnsi="Times New Roman" w:cs="Times New Roman"/>
          <w:color w:val="000000"/>
          <w:sz w:val="24"/>
          <w:szCs w:val="24"/>
        </w:rPr>
        <w:t xml:space="preserve"> из них из государственного бюджета РС(Я) </w:t>
      </w:r>
      <w:r>
        <w:rPr>
          <w:rFonts w:ascii="Times New Roman" w:hAnsi="Times New Roman" w:cs="Times New Roman"/>
          <w:color w:val="000000"/>
          <w:sz w:val="24"/>
          <w:szCs w:val="24"/>
        </w:rPr>
        <w:t>2 934,4 тыс. руб.</w:t>
      </w:r>
      <w:r w:rsidRPr="00BB29EF">
        <w:rPr>
          <w:rFonts w:ascii="Times New Roman" w:hAnsi="Times New Roman" w:cs="Times New Roman"/>
          <w:color w:val="000000"/>
          <w:sz w:val="24"/>
          <w:szCs w:val="24"/>
        </w:rPr>
        <w:t xml:space="preserve">, </w:t>
      </w:r>
      <w:r>
        <w:rPr>
          <w:rFonts w:ascii="Times New Roman" w:hAnsi="Times New Roman" w:cs="Times New Roman"/>
          <w:color w:val="000000"/>
          <w:sz w:val="24"/>
          <w:szCs w:val="24"/>
        </w:rPr>
        <w:t>из бюджета ГО «Жатай» 543,2 тыс. руб</w:t>
      </w:r>
      <w:r w:rsidRPr="008E0F24">
        <w:rPr>
          <w:rFonts w:ascii="Times New Roman" w:hAnsi="Times New Roman" w:cs="Times New Roman"/>
          <w:color w:val="000000"/>
          <w:sz w:val="24"/>
          <w:szCs w:val="24"/>
        </w:rPr>
        <w:t xml:space="preserve">., </w:t>
      </w:r>
      <w:r>
        <w:rPr>
          <w:rFonts w:ascii="Times New Roman" w:hAnsi="Times New Roman" w:cs="Times New Roman"/>
          <w:color w:val="000000"/>
          <w:sz w:val="24"/>
          <w:szCs w:val="24"/>
        </w:rPr>
        <w:t>вклад населения 97,8 тыс. рублей при плане 1</w:t>
      </w:r>
      <w:r w:rsidRPr="008E0F24">
        <w:rPr>
          <w:rFonts w:ascii="Times New Roman" w:hAnsi="Times New Roman" w:cs="Times New Roman"/>
          <w:color w:val="000000"/>
          <w:sz w:val="24"/>
          <w:szCs w:val="24"/>
        </w:rPr>
        <w:t>00,0 тыс. руб</w:t>
      </w:r>
      <w:r>
        <w:rPr>
          <w:rFonts w:ascii="Times New Roman" w:hAnsi="Times New Roman" w:cs="Times New Roman"/>
          <w:color w:val="000000"/>
          <w:sz w:val="24"/>
          <w:szCs w:val="24"/>
        </w:rPr>
        <w:t>лей</w:t>
      </w:r>
      <w:r w:rsidRPr="008E0F24">
        <w:rPr>
          <w:rFonts w:ascii="Times New Roman" w:hAnsi="Times New Roman" w:cs="Times New Roman"/>
          <w:color w:val="000000"/>
          <w:sz w:val="24"/>
          <w:szCs w:val="24"/>
        </w:rPr>
        <w:t xml:space="preserve"> и спонсоров </w:t>
      </w:r>
      <w:r>
        <w:rPr>
          <w:rFonts w:ascii="Times New Roman" w:hAnsi="Times New Roman" w:cs="Times New Roman"/>
          <w:color w:val="000000"/>
          <w:sz w:val="24"/>
          <w:szCs w:val="24"/>
        </w:rPr>
        <w:t>293,4</w:t>
      </w:r>
      <w:r w:rsidRPr="008E0F24">
        <w:rPr>
          <w:rFonts w:ascii="Times New Roman" w:hAnsi="Times New Roman" w:cs="Times New Roman"/>
          <w:color w:val="000000"/>
          <w:sz w:val="24"/>
          <w:szCs w:val="24"/>
        </w:rPr>
        <w:t xml:space="preserve"> тыс. руб</w:t>
      </w:r>
      <w:r>
        <w:rPr>
          <w:rFonts w:ascii="Times New Roman" w:hAnsi="Times New Roman" w:cs="Times New Roman"/>
          <w:color w:val="000000"/>
          <w:sz w:val="24"/>
          <w:szCs w:val="24"/>
        </w:rPr>
        <w:t xml:space="preserve">лей при плане 300 тыс. рублей </w:t>
      </w:r>
      <w:r w:rsidRPr="00A92C1A">
        <w:rPr>
          <w:rFonts w:ascii="Times New Roman" w:hAnsi="Times New Roman" w:cs="Times New Roman"/>
          <w:color w:val="000000"/>
          <w:sz w:val="24"/>
          <w:szCs w:val="24"/>
        </w:rPr>
        <w:t>(97,8% исполнения).</w:t>
      </w:r>
      <w:r>
        <w:rPr>
          <w:rFonts w:ascii="Times New Roman" w:hAnsi="Times New Roman" w:cs="Times New Roman"/>
          <w:color w:val="000000"/>
          <w:sz w:val="24"/>
          <w:szCs w:val="24"/>
        </w:rPr>
        <w:t xml:space="preserve"> </w:t>
      </w:r>
      <w:r w:rsidRPr="008E0F24">
        <w:rPr>
          <w:rFonts w:ascii="Times New Roman" w:hAnsi="Times New Roman" w:cs="Times New Roman"/>
          <w:color w:val="000000"/>
          <w:sz w:val="24"/>
          <w:szCs w:val="24"/>
        </w:rPr>
        <w:t>Выполнены работы по</w:t>
      </w:r>
      <w:r>
        <w:rPr>
          <w:rFonts w:ascii="Times New Roman" w:hAnsi="Times New Roman" w:cs="Times New Roman"/>
          <w:color w:val="000000"/>
          <w:sz w:val="24"/>
          <w:szCs w:val="24"/>
        </w:rPr>
        <w:t xml:space="preserve"> обустройству подъездного пути и </w:t>
      </w:r>
      <w:r w:rsidRPr="008E0F24">
        <w:rPr>
          <w:rFonts w:ascii="Times New Roman" w:hAnsi="Times New Roman" w:cs="Times New Roman"/>
          <w:color w:val="000000"/>
          <w:sz w:val="24"/>
          <w:szCs w:val="24"/>
        </w:rPr>
        <w:t>стоянки</w:t>
      </w:r>
      <w:r>
        <w:rPr>
          <w:rFonts w:ascii="Times New Roman" w:hAnsi="Times New Roman" w:cs="Times New Roman"/>
          <w:color w:val="000000"/>
          <w:sz w:val="24"/>
          <w:szCs w:val="24"/>
        </w:rPr>
        <w:t>, а также пешеходных дорожек</w:t>
      </w:r>
      <w:r>
        <w:rPr>
          <w:rFonts w:ascii="Times New Roman" w:hAnsi="Times New Roman" w:cs="Times New Roman"/>
          <w:sz w:val="24"/>
          <w:szCs w:val="24"/>
        </w:rPr>
        <w:t>.</w:t>
      </w:r>
      <w:r w:rsidRPr="00A92C1A">
        <w:rPr>
          <w:rFonts w:ascii="Times New Roman" w:eastAsia="Calibri" w:hAnsi="Times New Roman" w:cs="Times New Roman"/>
          <w:sz w:val="24"/>
          <w:szCs w:val="24"/>
        </w:rPr>
        <w:t xml:space="preserve"> </w:t>
      </w:r>
      <w:r>
        <w:rPr>
          <w:rFonts w:ascii="Times New Roman" w:eastAsia="Calibri" w:hAnsi="Times New Roman" w:cs="Times New Roman"/>
          <w:sz w:val="24"/>
          <w:szCs w:val="24"/>
        </w:rPr>
        <w:t>Неполное освоение средств образовало</w:t>
      </w:r>
      <w:r w:rsidRPr="00B35FC5">
        <w:rPr>
          <w:rFonts w:ascii="Times New Roman" w:eastAsia="Calibri" w:hAnsi="Times New Roman" w:cs="Times New Roman"/>
          <w:sz w:val="24"/>
          <w:szCs w:val="24"/>
        </w:rPr>
        <w:t>сь в результате проведения торгов</w:t>
      </w:r>
      <w:r>
        <w:rPr>
          <w:rFonts w:ascii="Times New Roman" w:eastAsia="Calibri" w:hAnsi="Times New Roman" w:cs="Times New Roman"/>
          <w:sz w:val="24"/>
          <w:szCs w:val="24"/>
        </w:rPr>
        <w:t>, где произошло уменьшении стоимости работ по данному проекту.</w:t>
      </w:r>
      <w:r>
        <w:rPr>
          <w:rFonts w:ascii="Times New Roman" w:hAnsi="Times New Roman" w:cs="Times New Roman"/>
          <w:color w:val="FF0000"/>
          <w:sz w:val="24"/>
          <w:szCs w:val="24"/>
        </w:rPr>
        <w:t xml:space="preserve"> </w:t>
      </w:r>
      <w:r>
        <w:rPr>
          <w:rFonts w:ascii="Times New Roman" w:hAnsi="Times New Roman" w:cs="Times New Roman"/>
          <w:color w:val="000000"/>
          <w:sz w:val="24"/>
          <w:szCs w:val="24"/>
        </w:rPr>
        <w:t>Неизрасходованный остаток средств от вклада населения будет направлен на те же цели в следующем году.</w:t>
      </w:r>
    </w:p>
    <w:p w:rsidR="00987150" w:rsidRPr="00A656AF" w:rsidRDefault="00987150" w:rsidP="00987150">
      <w:pPr>
        <w:spacing w:after="0" w:line="240" w:lineRule="auto"/>
        <w:ind w:firstLine="708"/>
        <w:jc w:val="both"/>
        <w:rPr>
          <w:rFonts w:ascii="Times New Roman" w:hAnsi="Times New Roman" w:cs="Times New Roman"/>
          <w:color w:val="000000"/>
          <w:sz w:val="24"/>
          <w:szCs w:val="24"/>
        </w:rPr>
      </w:pPr>
      <w:r w:rsidRPr="002A57F6">
        <w:rPr>
          <w:rFonts w:ascii="Times New Roman" w:hAnsi="Times New Roman" w:cs="Times New Roman"/>
          <w:color w:val="000000"/>
          <w:sz w:val="24"/>
          <w:szCs w:val="24"/>
        </w:rPr>
        <w:t xml:space="preserve">Мероприятие 2.2 </w:t>
      </w:r>
      <w:r>
        <w:rPr>
          <w:rFonts w:ascii="Times New Roman" w:hAnsi="Times New Roman" w:cs="Times New Roman"/>
          <w:color w:val="000000"/>
          <w:sz w:val="24"/>
          <w:szCs w:val="24"/>
        </w:rPr>
        <w:t>«</w:t>
      </w:r>
      <w:r w:rsidRPr="00EF5D1A">
        <w:rPr>
          <w:rFonts w:ascii="Times New Roman" w:hAnsi="Times New Roman" w:cs="Times New Roman"/>
          <w:color w:val="000000"/>
          <w:sz w:val="24"/>
          <w:szCs w:val="24"/>
        </w:rPr>
        <w:t xml:space="preserve">Благоустройство дворовой территории МКД по ул. </w:t>
      </w:r>
      <w:r>
        <w:rPr>
          <w:rFonts w:ascii="Times New Roman" w:hAnsi="Times New Roman" w:cs="Times New Roman"/>
          <w:color w:val="000000"/>
          <w:sz w:val="24"/>
          <w:szCs w:val="24"/>
        </w:rPr>
        <w:t>Матросова</w:t>
      </w:r>
      <w:r w:rsidRPr="00EF5D1A">
        <w:rPr>
          <w:rFonts w:ascii="Times New Roman" w:hAnsi="Times New Roman" w:cs="Times New Roman"/>
          <w:color w:val="000000"/>
          <w:sz w:val="24"/>
          <w:szCs w:val="24"/>
        </w:rPr>
        <w:t xml:space="preserve"> д.</w:t>
      </w:r>
      <w:r>
        <w:rPr>
          <w:rFonts w:ascii="Times New Roman" w:hAnsi="Times New Roman" w:cs="Times New Roman"/>
          <w:color w:val="000000"/>
          <w:sz w:val="24"/>
          <w:szCs w:val="24"/>
        </w:rPr>
        <w:t xml:space="preserve">3». </w:t>
      </w:r>
      <w:r w:rsidRPr="00BB29EF">
        <w:rPr>
          <w:rFonts w:ascii="Times New Roman" w:hAnsi="Times New Roman" w:cs="Times New Roman"/>
          <w:color w:val="000000"/>
          <w:sz w:val="24"/>
          <w:szCs w:val="24"/>
        </w:rPr>
        <w:t xml:space="preserve">По данному проекту </w:t>
      </w:r>
      <w:r>
        <w:rPr>
          <w:rFonts w:ascii="Times New Roman" w:hAnsi="Times New Roman" w:cs="Times New Roman"/>
          <w:color w:val="000000"/>
          <w:sz w:val="24"/>
          <w:szCs w:val="24"/>
        </w:rPr>
        <w:t>выполнено работ на общую сумму 3 738,8 тыс. рублей (98,5% исполнения)</w:t>
      </w:r>
      <w:r w:rsidRPr="00BB29EF">
        <w:rPr>
          <w:rFonts w:ascii="Times New Roman" w:hAnsi="Times New Roman" w:cs="Times New Roman"/>
          <w:color w:val="000000"/>
          <w:sz w:val="24"/>
          <w:szCs w:val="24"/>
        </w:rPr>
        <w:t xml:space="preserve"> из них из государственного бюджета РС(Я) </w:t>
      </w:r>
      <w:r>
        <w:rPr>
          <w:rFonts w:ascii="Times New Roman" w:hAnsi="Times New Roman" w:cs="Times New Roman"/>
          <w:color w:val="000000"/>
          <w:sz w:val="24"/>
          <w:szCs w:val="24"/>
        </w:rPr>
        <w:t>2951,7 тыс. руб.</w:t>
      </w:r>
      <w:r w:rsidRPr="00BB29EF">
        <w:rPr>
          <w:rFonts w:ascii="Times New Roman" w:hAnsi="Times New Roman" w:cs="Times New Roman"/>
          <w:color w:val="000000"/>
          <w:sz w:val="24"/>
          <w:szCs w:val="24"/>
        </w:rPr>
        <w:t xml:space="preserve">, </w:t>
      </w:r>
      <w:r>
        <w:rPr>
          <w:rFonts w:ascii="Times New Roman" w:hAnsi="Times New Roman" w:cs="Times New Roman"/>
          <w:color w:val="000000"/>
          <w:sz w:val="24"/>
          <w:szCs w:val="24"/>
        </w:rPr>
        <w:t>из местного бюджета ГО «Жатай» 393,6 тыс. руб.</w:t>
      </w:r>
      <w:r w:rsidRPr="00BB29EF">
        <w:rPr>
          <w:rFonts w:ascii="Times New Roman" w:hAnsi="Times New Roman" w:cs="Times New Roman"/>
          <w:color w:val="000000"/>
          <w:sz w:val="24"/>
          <w:szCs w:val="24"/>
        </w:rPr>
        <w:t xml:space="preserve">, </w:t>
      </w:r>
      <w:r>
        <w:rPr>
          <w:rFonts w:ascii="Times New Roman" w:hAnsi="Times New Roman" w:cs="Times New Roman"/>
          <w:color w:val="000000"/>
          <w:sz w:val="24"/>
          <w:szCs w:val="24"/>
        </w:rPr>
        <w:t>вклад населения 98,4 тыс. рублей при плане 1</w:t>
      </w:r>
      <w:r w:rsidRPr="008E0F24">
        <w:rPr>
          <w:rFonts w:ascii="Times New Roman" w:hAnsi="Times New Roman" w:cs="Times New Roman"/>
          <w:color w:val="000000"/>
          <w:sz w:val="24"/>
          <w:szCs w:val="24"/>
        </w:rPr>
        <w:t>00,0 тыс. руб</w:t>
      </w:r>
      <w:r>
        <w:rPr>
          <w:rFonts w:ascii="Times New Roman" w:hAnsi="Times New Roman" w:cs="Times New Roman"/>
          <w:color w:val="000000"/>
          <w:sz w:val="24"/>
          <w:szCs w:val="24"/>
        </w:rPr>
        <w:t>лей</w:t>
      </w:r>
      <w:r w:rsidRPr="008E0F24">
        <w:rPr>
          <w:rFonts w:ascii="Times New Roman" w:hAnsi="Times New Roman" w:cs="Times New Roman"/>
          <w:color w:val="000000"/>
          <w:sz w:val="24"/>
          <w:szCs w:val="24"/>
        </w:rPr>
        <w:t xml:space="preserve"> и спонсоров </w:t>
      </w:r>
      <w:r>
        <w:rPr>
          <w:rFonts w:ascii="Times New Roman" w:hAnsi="Times New Roman" w:cs="Times New Roman"/>
          <w:color w:val="000000"/>
          <w:sz w:val="24"/>
          <w:szCs w:val="24"/>
        </w:rPr>
        <w:t>295,2</w:t>
      </w:r>
      <w:r w:rsidRPr="008E0F24">
        <w:rPr>
          <w:rFonts w:ascii="Times New Roman" w:hAnsi="Times New Roman" w:cs="Times New Roman"/>
          <w:color w:val="000000"/>
          <w:sz w:val="24"/>
          <w:szCs w:val="24"/>
        </w:rPr>
        <w:t xml:space="preserve"> тыс. руб</w:t>
      </w:r>
      <w:r>
        <w:rPr>
          <w:rFonts w:ascii="Times New Roman" w:hAnsi="Times New Roman" w:cs="Times New Roman"/>
          <w:color w:val="000000"/>
          <w:sz w:val="24"/>
          <w:szCs w:val="24"/>
        </w:rPr>
        <w:t xml:space="preserve">лей при плане 300,0 тыс. рублей </w:t>
      </w:r>
      <w:r w:rsidRPr="000C74CB">
        <w:rPr>
          <w:rFonts w:ascii="Times New Roman" w:hAnsi="Times New Roman" w:cs="Times New Roman"/>
          <w:color w:val="000000"/>
          <w:sz w:val="24"/>
          <w:szCs w:val="24"/>
        </w:rPr>
        <w:t>(98,4% исполнения).</w:t>
      </w:r>
      <w:r>
        <w:rPr>
          <w:rFonts w:ascii="Times New Roman" w:hAnsi="Times New Roman" w:cs="Times New Roman"/>
          <w:color w:val="000000"/>
          <w:sz w:val="24"/>
          <w:szCs w:val="24"/>
        </w:rPr>
        <w:t xml:space="preserve"> </w:t>
      </w:r>
      <w:r w:rsidRPr="008E0F24">
        <w:rPr>
          <w:rFonts w:ascii="Times New Roman" w:hAnsi="Times New Roman" w:cs="Times New Roman"/>
          <w:color w:val="000000"/>
          <w:sz w:val="24"/>
          <w:szCs w:val="24"/>
        </w:rPr>
        <w:t>Выполнены работы по</w:t>
      </w:r>
      <w:r>
        <w:rPr>
          <w:rFonts w:ascii="Times New Roman" w:hAnsi="Times New Roman" w:cs="Times New Roman"/>
          <w:color w:val="000000"/>
          <w:sz w:val="24"/>
          <w:szCs w:val="24"/>
        </w:rPr>
        <w:t xml:space="preserve"> обустройству подъездного пути, стоянки и пешеходных дорожек</w:t>
      </w:r>
      <w:r w:rsidRPr="005C2DC2">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eastAsia="Calibri" w:hAnsi="Times New Roman" w:cs="Times New Roman"/>
          <w:sz w:val="24"/>
          <w:szCs w:val="24"/>
        </w:rPr>
        <w:t>Неполное освоение средств образовало</w:t>
      </w:r>
      <w:r w:rsidRPr="00B35FC5">
        <w:rPr>
          <w:rFonts w:ascii="Times New Roman" w:eastAsia="Calibri" w:hAnsi="Times New Roman" w:cs="Times New Roman"/>
          <w:sz w:val="24"/>
          <w:szCs w:val="24"/>
        </w:rPr>
        <w:t>сь в результате проведения торгов</w:t>
      </w:r>
      <w:r>
        <w:rPr>
          <w:rFonts w:ascii="Times New Roman" w:eastAsia="Calibri" w:hAnsi="Times New Roman" w:cs="Times New Roman"/>
          <w:sz w:val="24"/>
          <w:szCs w:val="24"/>
        </w:rPr>
        <w:t>, где произошло уменьшении стоимости работ по данному проекту.</w:t>
      </w:r>
      <w:r>
        <w:rPr>
          <w:rFonts w:ascii="Times New Roman" w:hAnsi="Times New Roman" w:cs="Times New Roman"/>
          <w:color w:val="FF0000"/>
          <w:sz w:val="24"/>
          <w:szCs w:val="24"/>
        </w:rPr>
        <w:t xml:space="preserve"> </w:t>
      </w:r>
      <w:r>
        <w:rPr>
          <w:rFonts w:ascii="Times New Roman" w:hAnsi="Times New Roman" w:cs="Times New Roman"/>
          <w:color w:val="000000"/>
          <w:sz w:val="24"/>
          <w:szCs w:val="24"/>
        </w:rPr>
        <w:t xml:space="preserve">Неизрасходованный остаток средств от вклада населения будет направлен на те же цели в следующем году. </w:t>
      </w:r>
    </w:p>
    <w:p w:rsidR="00987150" w:rsidRPr="00D53851" w:rsidRDefault="00987150" w:rsidP="00987150">
      <w:pPr>
        <w:spacing w:after="0" w:line="240" w:lineRule="auto"/>
        <w:ind w:firstLine="708"/>
        <w:jc w:val="both"/>
        <w:rPr>
          <w:rFonts w:ascii="Times New Roman" w:hAnsi="Times New Roman" w:cs="Times New Roman"/>
          <w:sz w:val="24"/>
          <w:szCs w:val="24"/>
        </w:rPr>
      </w:pPr>
      <w:r w:rsidRPr="00764D73">
        <w:rPr>
          <w:rFonts w:ascii="Times New Roman" w:hAnsi="Times New Roman" w:cs="Times New Roman"/>
          <w:sz w:val="24"/>
          <w:szCs w:val="24"/>
        </w:rPr>
        <w:lastRenderedPageBreak/>
        <w:t>Мероприятие</w:t>
      </w:r>
      <w:r>
        <w:rPr>
          <w:rFonts w:ascii="Times New Roman" w:hAnsi="Times New Roman" w:cs="Times New Roman"/>
          <w:sz w:val="24"/>
          <w:szCs w:val="24"/>
        </w:rPr>
        <w:t xml:space="preserve"> 2.6. «</w:t>
      </w:r>
      <w:r w:rsidRPr="00764D73">
        <w:rPr>
          <w:rFonts w:ascii="Times New Roman" w:hAnsi="Times New Roman" w:cs="Times New Roman"/>
          <w:sz w:val="24"/>
          <w:szCs w:val="24"/>
        </w:rPr>
        <w:t>Ремонт детских площадок</w:t>
      </w:r>
      <w:r>
        <w:rPr>
          <w:rFonts w:ascii="Times New Roman" w:hAnsi="Times New Roman" w:cs="Times New Roman"/>
          <w:sz w:val="24"/>
          <w:szCs w:val="24"/>
        </w:rPr>
        <w:t>».</w:t>
      </w:r>
      <w:r w:rsidRPr="00764D73">
        <w:rPr>
          <w:rFonts w:ascii="Times New Roman" w:hAnsi="Times New Roman" w:cs="Times New Roman"/>
          <w:sz w:val="24"/>
          <w:szCs w:val="24"/>
        </w:rPr>
        <w:t xml:space="preserve"> </w:t>
      </w:r>
      <w:r>
        <w:rPr>
          <w:rFonts w:ascii="Times New Roman" w:hAnsi="Times New Roman" w:cs="Times New Roman"/>
          <w:sz w:val="24"/>
          <w:szCs w:val="24"/>
        </w:rPr>
        <w:t>В</w:t>
      </w:r>
      <w:r w:rsidRPr="002A57F6">
        <w:rPr>
          <w:rFonts w:ascii="Times New Roman" w:hAnsi="Times New Roman" w:cs="Times New Roman"/>
          <w:color w:val="000000"/>
          <w:sz w:val="24"/>
          <w:szCs w:val="24"/>
        </w:rPr>
        <w:t xml:space="preserve">ыполнено работ на сумму </w:t>
      </w:r>
      <w:r>
        <w:rPr>
          <w:rFonts w:ascii="Times New Roman" w:hAnsi="Times New Roman" w:cs="Times New Roman"/>
          <w:color w:val="000000"/>
          <w:sz w:val="24"/>
          <w:szCs w:val="24"/>
        </w:rPr>
        <w:t xml:space="preserve">на </w:t>
      </w:r>
      <w:r>
        <w:rPr>
          <w:rFonts w:ascii="Times New Roman" w:eastAsia="Times New Roman" w:hAnsi="Times New Roman" w:cs="Times New Roman"/>
          <w:color w:val="000000"/>
          <w:sz w:val="24"/>
          <w:szCs w:val="24"/>
        </w:rPr>
        <w:t>105,0</w:t>
      </w:r>
      <w:r w:rsidRPr="00614D36">
        <w:rPr>
          <w:rFonts w:ascii="Times New Roman" w:eastAsia="Times New Roman" w:hAnsi="Times New Roman" w:cs="Times New Roman"/>
          <w:color w:val="000000"/>
          <w:sz w:val="24"/>
          <w:szCs w:val="24"/>
        </w:rPr>
        <w:t xml:space="preserve"> тыс. рублей </w:t>
      </w:r>
      <w:r w:rsidRPr="00614D36">
        <w:rPr>
          <w:rFonts w:ascii="Times New Roman" w:hAnsi="Times New Roman" w:cs="Times New Roman"/>
          <w:sz w:val="24"/>
          <w:szCs w:val="24"/>
        </w:rPr>
        <w:t xml:space="preserve">из </w:t>
      </w:r>
      <w:r w:rsidRPr="00614D36">
        <w:rPr>
          <w:rFonts w:ascii="Times New Roman" w:eastAsia="Times New Roman" w:hAnsi="Times New Roman" w:cs="Times New Roman"/>
          <w:sz w:val="24"/>
          <w:szCs w:val="24"/>
        </w:rPr>
        <w:t xml:space="preserve">местного бюджета ГО «Жатай» при плане </w:t>
      </w:r>
      <w:r>
        <w:rPr>
          <w:rFonts w:ascii="Times New Roman" w:eastAsia="Times New Roman" w:hAnsi="Times New Roman" w:cs="Times New Roman"/>
          <w:sz w:val="24"/>
          <w:szCs w:val="24"/>
        </w:rPr>
        <w:t>800 тыс. рублей -</w:t>
      </w:r>
      <w:r w:rsidRPr="00614D36">
        <w:rPr>
          <w:rFonts w:ascii="Times New Roman" w:hAnsi="Times New Roman" w:cs="Times New Roman"/>
          <w:sz w:val="24"/>
          <w:szCs w:val="24"/>
        </w:rPr>
        <w:t xml:space="preserve"> </w:t>
      </w:r>
      <w:r>
        <w:rPr>
          <w:rFonts w:ascii="Times New Roman" w:hAnsi="Times New Roman" w:cs="Times New Roman"/>
          <w:sz w:val="24"/>
          <w:szCs w:val="24"/>
        </w:rPr>
        <w:t>13,1</w:t>
      </w:r>
      <w:r w:rsidRPr="00614D36">
        <w:rPr>
          <w:rFonts w:ascii="Times New Roman" w:hAnsi="Times New Roman" w:cs="Times New Roman"/>
          <w:sz w:val="24"/>
          <w:szCs w:val="24"/>
        </w:rPr>
        <w:t>% испол</w:t>
      </w:r>
      <w:r>
        <w:rPr>
          <w:rFonts w:ascii="Times New Roman" w:hAnsi="Times New Roman" w:cs="Times New Roman"/>
          <w:sz w:val="24"/>
          <w:szCs w:val="24"/>
        </w:rPr>
        <w:t xml:space="preserve">нения. Произведён окончательный расчет в размере 105,0 тыс. рублей по контракту, заключенному в 2023 году на сумму 662,2 тыс. рублей за ремонт детских площадок </w:t>
      </w:r>
      <w:r w:rsidRPr="008379DE">
        <w:rPr>
          <w:rFonts w:ascii="Times New Roman" w:hAnsi="Times New Roman" w:cs="Times New Roman"/>
          <w:sz w:val="24"/>
          <w:szCs w:val="24"/>
        </w:rPr>
        <w:t>по адресам: Северная д. 19-19/1; Северная д. 33, 33/1-35; Комсомольска д. 4-6</w:t>
      </w:r>
      <w:r>
        <w:rPr>
          <w:rFonts w:ascii="Times New Roman" w:hAnsi="Times New Roman" w:cs="Times New Roman"/>
          <w:sz w:val="24"/>
          <w:szCs w:val="24"/>
        </w:rPr>
        <w:t xml:space="preserve">. </w:t>
      </w:r>
      <w:r w:rsidRPr="00542769">
        <w:rPr>
          <w:rFonts w:ascii="Times New Roman" w:hAnsi="Times New Roman" w:cs="Times New Roman"/>
          <w:sz w:val="24"/>
          <w:szCs w:val="24"/>
        </w:rPr>
        <w:t xml:space="preserve">Также в 2024 году был заключен контракт </w:t>
      </w:r>
      <w:r w:rsidRPr="00542769">
        <w:rPr>
          <w:rFonts w:ascii="Times New Roman" w:hAnsi="Times New Roman" w:cs="Times New Roman"/>
          <w:bCs/>
          <w:sz w:val="24"/>
          <w:szCs w:val="24"/>
        </w:rPr>
        <w:t xml:space="preserve">сумму 793,0 тыс. рублей </w:t>
      </w:r>
      <w:r w:rsidRPr="00542769">
        <w:rPr>
          <w:rFonts w:ascii="Times New Roman" w:hAnsi="Times New Roman" w:cs="Times New Roman"/>
          <w:sz w:val="24"/>
          <w:szCs w:val="24"/>
        </w:rPr>
        <w:t>на</w:t>
      </w:r>
      <w:r>
        <w:rPr>
          <w:rFonts w:ascii="Times New Roman" w:hAnsi="Times New Roman" w:cs="Times New Roman"/>
          <w:sz w:val="24"/>
          <w:szCs w:val="24"/>
        </w:rPr>
        <w:t xml:space="preserve"> ремонт детских площадок в срок </w:t>
      </w:r>
      <w:r>
        <w:rPr>
          <w:rFonts w:ascii="Times New Roman" w:hAnsi="Times New Roman" w:cs="Times New Roman"/>
          <w:bCs/>
          <w:sz w:val="24"/>
          <w:szCs w:val="24"/>
        </w:rPr>
        <w:t xml:space="preserve">до 01.05.2025г. </w:t>
      </w:r>
      <w:r>
        <w:rPr>
          <w:rFonts w:ascii="Times New Roman" w:hAnsi="Times New Roman" w:cs="Times New Roman"/>
          <w:sz w:val="24"/>
          <w:szCs w:val="24"/>
        </w:rPr>
        <w:t xml:space="preserve">по адресам: </w:t>
      </w:r>
      <w:r w:rsidRPr="00D53851">
        <w:rPr>
          <w:rFonts w:ascii="Times New Roman" w:hAnsi="Times New Roman" w:cs="Times New Roman"/>
          <w:sz w:val="24"/>
          <w:szCs w:val="24"/>
        </w:rPr>
        <w:t xml:space="preserve">ул. Строда 3/1, Дьячкова 5, ул. Северная 19/1, ул. </w:t>
      </w:r>
      <w:r w:rsidRPr="00D53851">
        <w:rPr>
          <w:rFonts w:ascii="Times New Roman" w:hAnsi="Times New Roman" w:cs="Times New Roman"/>
          <w:bCs/>
          <w:sz w:val="24"/>
          <w:szCs w:val="24"/>
        </w:rPr>
        <w:t xml:space="preserve">Северная 46, </w:t>
      </w:r>
      <w:r w:rsidRPr="00D53851">
        <w:rPr>
          <w:rFonts w:ascii="Times New Roman" w:hAnsi="Times New Roman" w:cs="Times New Roman"/>
          <w:sz w:val="24"/>
          <w:szCs w:val="24"/>
        </w:rPr>
        <w:t xml:space="preserve">ул. </w:t>
      </w:r>
      <w:r w:rsidRPr="00D53851">
        <w:rPr>
          <w:rFonts w:ascii="Times New Roman" w:hAnsi="Times New Roman" w:cs="Times New Roman"/>
          <w:bCs/>
          <w:sz w:val="24"/>
          <w:szCs w:val="24"/>
        </w:rPr>
        <w:t xml:space="preserve">Северная 23/1, </w:t>
      </w:r>
      <w:r w:rsidRPr="00D53851">
        <w:rPr>
          <w:rFonts w:ascii="Times New Roman" w:hAnsi="Times New Roman" w:cs="Times New Roman"/>
          <w:sz w:val="24"/>
          <w:szCs w:val="24"/>
        </w:rPr>
        <w:t xml:space="preserve">ул. </w:t>
      </w:r>
      <w:r w:rsidRPr="00D53851">
        <w:rPr>
          <w:rFonts w:ascii="Times New Roman" w:hAnsi="Times New Roman" w:cs="Times New Roman"/>
          <w:bCs/>
          <w:sz w:val="24"/>
          <w:szCs w:val="24"/>
        </w:rPr>
        <w:t>Северная 20/1,</w:t>
      </w:r>
      <w:r w:rsidRPr="00D53851">
        <w:rPr>
          <w:rFonts w:ascii="Times New Roman" w:hAnsi="Times New Roman" w:cs="Times New Roman"/>
          <w:sz w:val="24"/>
          <w:szCs w:val="24"/>
        </w:rPr>
        <w:t xml:space="preserve"> ул. </w:t>
      </w:r>
      <w:r w:rsidRPr="00D53851">
        <w:rPr>
          <w:rFonts w:ascii="Times New Roman" w:hAnsi="Times New Roman" w:cs="Times New Roman"/>
          <w:bCs/>
          <w:sz w:val="24"/>
          <w:szCs w:val="24"/>
        </w:rPr>
        <w:t xml:space="preserve">Северная 27/1, </w:t>
      </w:r>
      <w:r w:rsidRPr="00D53851">
        <w:rPr>
          <w:rFonts w:ascii="Times New Roman" w:hAnsi="Times New Roman" w:cs="Times New Roman"/>
          <w:sz w:val="24"/>
          <w:szCs w:val="24"/>
        </w:rPr>
        <w:t xml:space="preserve">ул. </w:t>
      </w:r>
      <w:r w:rsidRPr="00D53851">
        <w:rPr>
          <w:rFonts w:ascii="Times New Roman" w:hAnsi="Times New Roman" w:cs="Times New Roman"/>
          <w:bCs/>
          <w:sz w:val="24"/>
          <w:szCs w:val="24"/>
        </w:rPr>
        <w:t>Северная 22/1 корп. 1-2, Комсомольская 6</w:t>
      </w:r>
      <w:r>
        <w:rPr>
          <w:rFonts w:ascii="Times New Roman" w:hAnsi="Times New Roman" w:cs="Times New Roman"/>
          <w:bCs/>
          <w:sz w:val="24"/>
          <w:szCs w:val="24"/>
        </w:rPr>
        <w:t>. Соответственно оплата будет произведена после фактического исполнения в 2025 год, в связи с чем по данному мероприятию сложилось неполное исполнение.</w:t>
      </w:r>
    </w:p>
    <w:p w:rsidR="00987150" w:rsidRDefault="00987150" w:rsidP="0098715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Мероприятие 2.7 «Р</w:t>
      </w:r>
      <w:r w:rsidRPr="00764D73">
        <w:rPr>
          <w:rFonts w:ascii="Times New Roman" w:hAnsi="Times New Roman" w:cs="Times New Roman"/>
          <w:sz w:val="24"/>
          <w:szCs w:val="24"/>
        </w:rPr>
        <w:t>емонт дворовых территорий</w:t>
      </w:r>
      <w:r>
        <w:rPr>
          <w:rFonts w:ascii="Times New Roman" w:hAnsi="Times New Roman" w:cs="Times New Roman"/>
          <w:sz w:val="24"/>
          <w:szCs w:val="24"/>
        </w:rPr>
        <w:t>». На данное мероприятие планировалось и освоено финансирование в размере 678,6 тыс. руб. (99,9%) из бюджета ГО «Жатай». Выполнены работы по ремонту ливневой канализации во дворе по ул.Северная д.19/1 на сумму 448,7 тыс. рублей. А также вс</w:t>
      </w:r>
      <w:r w:rsidRPr="008379DE">
        <w:rPr>
          <w:rFonts w:ascii="Times New Roman" w:hAnsi="Times New Roman" w:cs="Times New Roman"/>
          <w:sz w:val="24"/>
          <w:szCs w:val="24"/>
        </w:rPr>
        <w:t xml:space="preserve">крыта и заменена проезжая часть и парковочное место дворовой территории по </w:t>
      </w:r>
      <w:r w:rsidRPr="008379DE">
        <w:rPr>
          <w:rFonts w:ascii="Times New Roman" w:hAnsi="Times New Roman" w:cs="Times New Roman"/>
          <w:color w:val="000000"/>
          <w:sz w:val="24"/>
          <w:szCs w:val="24"/>
        </w:rPr>
        <w:t>ул.</w:t>
      </w:r>
      <w:r w:rsidRPr="008379DE">
        <w:rPr>
          <w:rFonts w:ascii="Times New Roman" w:hAnsi="Times New Roman" w:cs="Times New Roman"/>
          <w:sz w:val="24"/>
          <w:szCs w:val="24"/>
        </w:rPr>
        <w:t>Строда д.2.</w:t>
      </w:r>
      <w:r>
        <w:rPr>
          <w:rFonts w:ascii="Times New Roman" w:hAnsi="Times New Roman" w:cs="Times New Roman"/>
          <w:sz w:val="24"/>
          <w:szCs w:val="24"/>
        </w:rPr>
        <w:t xml:space="preserve"> на сумму 229,9 тыс. рублей.</w:t>
      </w:r>
    </w:p>
    <w:p w:rsidR="00987150" w:rsidRPr="00764D73" w:rsidRDefault="00987150" w:rsidP="00987150">
      <w:pPr>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p>
    <w:p w:rsidR="00987150" w:rsidRPr="002A57F6" w:rsidRDefault="00987150" w:rsidP="00987150">
      <w:pPr>
        <w:spacing w:after="0" w:line="240" w:lineRule="auto"/>
        <w:ind w:firstLine="709"/>
        <w:jc w:val="both"/>
        <w:rPr>
          <w:rFonts w:ascii="Times New Roman" w:hAnsi="Times New Roman" w:cs="Times New Roman"/>
          <w:b/>
          <w:bCs/>
          <w:color w:val="000000"/>
          <w:sz w:val="24"/>
          <w:szCs w:val="24"/>
        </w:rPr>
      </w:pPr>
      <w:r w:rsidRPr="002A57F6">
        <w:rPr>
          <w:rFonts w:ascii="Times New Roman" w:hAnsi="Times New Roman" w:cs="Times New Roman"/>
          <w:b/>
          <w:bCs/>
          <w:color w:val="000000"/>
          <w:sz w:val="24"/>
          <w:szCs w:val="24"/>
        </w:rPr>
        <w:t xml:space="preserve">Задача №3 </w:t>
      </w:r>
      <w:r>
        <w:rPr>
          <w:rFonts w:ascii="Times New Roman" w:hAnsi="Times New Roman" w:cs="Times New Roman"/>
          <w:b/>
          <w:bCs/>
          <w:color w:val="000000"/>
          <w:sz w:val="24"/>
          <w:szCs w:val="24"/>
        </w:rPr>
        <w:t>«</w:t>
      </w:r>
      <w:r w:rsidRPr="002A57F6">
        <w:rPr>
          <w:rFonts w:ascii="Times New Roman" w:hAnsi="Times New Roman" w:cs="Times New Roman"/>
          <w:b/>
          <w:bCs/>
          <w:color w:val="000000"/>
          <w:sz w:val="24"/>
          <w:szCs w:val="24"/>
        </w:rPr>
        <w:t xml:space="preserve">Организация на территории ГО </w:t>
      </w:r>
      <w:r>
        <w:rPr>
          <w:rFonts w:ascii="Times New Roman" w:hAnsi="Times New Roman" w:cs="Times New Roman"/>
          <w:b/>
          <w:bCs/>
          <w:color w:val="000000"/>
          <w:sz w:val="24"/>
          <w:szCs w:val="24"/>
        </w:rPr>
        <w:t>«</w:t>
      </w:r>
      <w:r w:rsidRPr="002A57F6">
        <w:rPr>
          <w:rFonts w:ascii="Times New Roman" w:hAnsi="Times New Roman" w:cs="Times New Roman"/>
          <w:b/>
          <w:bCs/>
          <w:color w:val="000000"/>
          <w:sz w:val="24"/>
          <w:szCs w:val="24"/>
        </w:rPr>
        <w:t>Жатай</w:t>
      </w:r>
      <w:r>
        <w:rPr>
          <w:rFonts w:ascii="Times New Roman" w:hAnsi="Times New Roman" w:cs="Times New Roman"/>
          <w:b/>
          <w:bCs/>
          <w:color w:val="000000"/>
          <w:sz w:val="24"/>
          <w:szCs w:val="24"/>
        </w:rPr>
        <w:t>»</w:t>
      </w:r>
      <w:r w:rsidRPr="002A57F6">
        <w:rPr>
          <w:rFonts w:ascii="Times New Roman" w:hAnsi="Times New Roman" w:cs="Times New Roman"/>
          <w:b/>
          <w:bCs/>
          <w:color w:val="000000"/>
          <w:sz w:val="24"/>
          <w:szCs w:val="24"/>
        </w:rPr>
        <w:t xml:space="preserve"> уличного освещения</w:t>
      </w:r>
      <w:r>
        <w:rPr>
          <w:rFonts w:ascii="Times New Roman" w:hAnsi="Times New Roman" w:cs="Times New Roman"/>
          <w:b/>
          <w:bCs/>
          <w:color w:val="000000"/>
          <w:sz w:val="24"/>
          <w:szCs w:val="24"/>
        </w:rPr>
        <w:t>»</w:t>
      </w:r>
    </w:p>
    <w:p w:rsidR="00987150" w:rsidRDefault="00987150" w:rsidP="00987150">
      <w:pPr>
        <w:pStyle w:val="a3"/>
        <w:spacing w:after="0" w:line="240" w:lineRule="auto"/>
        <w:ind w:left="0" w:firstLine="709"/>
        <w:jc w:val="both"/>
        <w:rPr>
          <w:rFonts w:ascii="Times New Roman" w:hAnsi="Times New Roman" w:cs="Times New Roman"/>
          <w:sz w:val="24"/>
          <w:szCs w:val="24"/>
        </w:rPr>
      </w:pPr>
      <w:r w:rsidRPr="002A57F6">
        <w:rPr>
          <w:rFonts w:ascii="Times New Roman" w:hAnsi="Times New Roman" w:cs="Times New Roman"/>
          <w:color w:val="000000"/>
          <w:sz w:val="24"/>
          <w:szCs w:val="24"/>
        </w:rPr>
        <w:t xml:space="preserve">Мероприятие 3.1 </w:t>
      </w:r>
      <w:r>
        <w:rPr>
          <w:rFonts w:ascii="Times New Roman" w:hAnsi="Times New Roman" w:cs="Times New Roman"/>
          <w:color w:val="000000"/>
          <w:sz w:val="24"/>
          <w:szCs w:val="24"/>
        </w:rPr>
        <w:t>«</w:t>
      </w:r>
      <w:r w:rsidRPr="00152C63">
        <w:rPr>
          <w:rFonts w:ascii="Times New Roman" w:hAnsi="Times New Roman" w:cs="Times New Roman"/>
          <w:color w:val="000000"/>
          <w:sz w:val="24"/>
          <w:szCs w:val="24"/>
        </w:rPr>
        <w:t>Содержание, ремонт (замена) объектов уличного освещения и инженерных сетей</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 xml:space="preserve"> выполнено работ на сумму </w:t>
      </w:r>
      <w:r>
        <w:rPr>
          <w:rFonts w:ascii="Times New Roman" w:hAnsi="Times New Roman" w:cs="Times New Roman"/>
          <w:color w:val="000000"/>
          <w:sz w:val="24"/>
          <w:szCs w:val="24"/>
        </w:rPr>
        <w:t xml:space="preserve">7 515,7 тыс. рублей </w:t>
      </w:r>
      <w:r>
        <w:rPr>
          <w:rFonts w:ascii="Times New Roman" w:hAnsi="Times New Roman" w:cs="Times New Roman"/>
          <w:sz w:val="24"/>
          <w:szCs w:val="24"/>
        </w:rPr>
        <w:t xml:space="preserve">из </w:t>
      </w:r>
      <w:r w:rsidRPr="009A3DF4">
        <w:rPr>
          <w:rFonts w:ascii="Times New Roman" w:hAnsi="Times New Roman" w:cs="Times New Roman"/>
          <w:sz w:val="24"/>
          <w:szCs w:val="24"/>
        </w:rPr>
        <w:t>местного бюджета ГО «Жатай»</w:t>
      </w:r>
      <w:r>
        <w:rPr>
          <w:rFonts w:ascii="Times New Roman" w:hAnsi="Times New Roman" w:cs="Times New Roman"/>
          <w:sz w:val="24"/>
          <w:szCs w:val="24"/>
        </w:rPr>
        <w:t xml:space="preserve">. </w:t>
      </w:r>
      <w:r w:rsidRPr="003C1388">
        <w:rPr>
          <w:rFonts w:ascii="Times New Roman" w:hAnsi="Times New Roman" w:cs="Times New Roman"/>
          <w:sz w:val="24"/>
          <w:szCs w:val="24"/>
        </w:rPr>
        <w:t xml:space="preserve">Фактическое освоение средств по данному мероприятию </w:t>
      </w:r>
      <w:r w:rsidRPr="00CD445C">
        <w:rPr>
          <w:rFonts w:ascii="Times New Roman" w:hAnsi="Times New Roman" w:cs="Times New Roman"/>
          <w:sz w:val="24"/>
          <w:szCs w:val="24"/>
        </w:rPr>
        <w:t>состав</w:t>
      </w:r>
      <w:r>
        <w:rPr>
          <w:rFonts w:ascii="Times New Roman" w:hAnsi="Times New Roman" w:cs="Times New Roman"/>
          <w:sz w:val="24"/>
          <w:szCs w:val="24"/>
        </w:rPr>
        <w:t>ило 93,4</w:t>
      </w:r>
      <w:r w:rsidRPr="00344AEF">
        <w:rPr>
          <w:rFonts w:ascii="Times New Roman" w:hAnsi="Times New Roman" w:cs="Times New Roman"/>
          <w:sz w:val="24"/>
          <w:szCs w:val="24"/>
        </w:rPr>
        <w:t xml:space="preserve"> %</w:t>
      </w:r>
      <w:r w:rsidRPr="003C1388">
        <w:rPr>
          <w:rFonts w:ascii="Times New Roman" w:hAnsi="Times New Roman" w:cs="Times New Roman"/>
          <w:sz w:val="24"/>
          <w:szCs w:val="24"/>
        </w:rPr>
        <w:t xml:space="preserve"> от</w:t>
      </w:r>
      <w:r>
        <w:rPr>
          <w:rFonts w:ascii="Times New Roman" w:hAnsi="Times New Roman" w:cs="Times New Roman"/>
          <w:sz w:val="24"/>
          <w:szCs w:val="24"/>
        </w:rPr>
        <w:t xml:space="preserve"> плана 8 047,0 тыс. руб., из них:</w:t>
      </w:r>
    </w:p>
    <w:p w:rsidR="00987150" w:rsidRDefault="00987150" w:rsidP="00987150">
      <w:pPr>
        <w:spacing w:after="0" w:line="240" w:lineRule="auto"/>
        <w:jc w:val="both"/>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t>-</w:t>
      </w:r>
      <w:r w:rsidRPr="000F5B87">
        <w:rPr>
          <w:rFonts w:ascii="Times New Roman" w:hAnsi="Times New Roman" w:cs="Times New Roman"/>
          <w:bCs/>
          <w:iCs/>
          <w:color w:val="000000" w:themeColor="text1"/>
          <w:sz w:val="24"/>
          <w:szCs w:val="24"/>
        </w:rPr>
        <w:t>Оплата за уличное освещение -</w:t>
      </w:r>
      <w:r>
        <w:rPr>
          <w:rFonts w:ascii="Times New Roman" w:hAnsi="Times New Roman" w:cs="Times New Roman"/>
          <w:bCs/>
          <w:iCs/>
          <w:color w:val="000000" w:themeColor="text1"/>
          <w:sz w:val="24"/>
          <w:szCs w:val="24"/>
        </w:rPr>
        <w:t>2 268,7</w:t>
      </w:r>
      <w:r w:rsidRPr="000F5B87">
        <w:rPr>
          <w:rFonts w:ascii="Times New Roman" w:hAnsi="Times New Roman" w:cs="Times New Roman"/>
          <w:bCs/>
          <w:iCs/>
          <w:color w:val="000000" w:themeColor="text1"/>
          <w:sz w:val="24"/>
          <w:szCs w:val="24"/>
        </w:rPr>
        <w:t xml:space="preserve"> тыс. руб.</w:t>
      </w:r>
      <w:r>
        <w:rPr>
          <w:rFonts w:ascii="Times New Roman" w:hAnsi="Times New Roman" w:cs="Times New Roman"/>
          <w:bCs/>
          <w:iCs/>
          <w:color w:val="000000" w:themeColor="text1"/>
          <w:sz w:val="24"/>
          <w:szCs w:val="24"/>
        </w:rPr>
        <w:t>;</w:t>
      </w:r>
    </w:p>
    <w:p w:rsidR="00987150" w:rsidRPr="000F5B87" w:rsidRDefault="00987150" w:rsidP="00987150">
      <w:pPr>
        <w:spacing w:after="0" w:line="240" w:lineRule="auto"/>
        <w:jc w:val="both"/>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t xml:space="preserve">- </w:t>
      </w:r>
      <w:r w:rsidRPr="00B24AF1">
        <w:rPr>
          <w:rFonts w:ascii="Times New Roman" w:hAnsi="Times New Roman" w:cs="Times New Roman"/>
          <w:bCs/>
          <w:iCs/>
          <w:color w:val="000000" w:themeColor="text1"/>
          <w:sz w:val="24"/>
          <w:szCs w:val="24"/>
        </w:rPr>
        <w:t>Тех</w:t>
      </w:r>
      <w:r>
        <w:rPr>
          <w:rFonts w:ascii="Times New Roman" w:hAnsi="Times New Roman" w:cs="Times New Roman"/>
          <w:bCs/>
          <w:iCs/>
          <w:color w:val="000000" w:themeColor="text1"/>
          <w:sz w:val="24"/>
          <w:szCs w:val="24"/>
        </w:rPr>
        <w:t>ническое</w:t>
      </w:r>
      <w:r w:rsidRPr="00B24AF1">
        <w:rPr>
          <w:rFonts w:ascii="Times New Roman" w:hAnsi="Times New Roman" w:cs="Times New Roman"/>
          <w:bCs/>
          <w:iCs/>
          <w:color w:val="000000" w:themeColor="text1"/>
          <w:sz w:val="24"/>
          <w:szCs w:val="24"/>
        </w:rPr>
        <w:t xml:space="preserve"> обслуж</w:t>
      </w:r>
      <w:r>
        <w:rPr>
          <w:rFonts w:ascii="Times New Roman" w:hAnsi="Times New Roman" w:cs="Times New Roman"/>
          <w:bCs/>
          <w:iCs/>
          <w:color w:val="000000" w:themeColor="text1"/>
          <w:sz w:val="24"/>
          <w:szCs w:val="24"/>
        </w:rPr>
        <w:t>ивание</w:t>
      </w:r>
      <w:r w:rsidRPr="00B24AF1">
        <w:rPr>
          <w:rFonts w:ascii="Times New Roman" w:hAnsi="Times New Roman" w:cs="Times New Roman"/>
          <w:bCs/>
          <w:iCs/>
          <w:color w:val="000000" w:themeColor="text1"/>
          <w:sz w:val="24"/>
          <w:szCs w:val="24"/>
        </w:rPr>
        <w:t xml:space="preserve"> и ремонт светового фонтан</w:t>
      </w:r>
      <w:r>
        <w:rPr>
          <w:rFonts w:ascii="Times New Roman" w:hAnsi="Times New Roman" w:cs="Times New Roman"/>
          <w:bCs/>
          <w:iCs/>
          <w:color w:val="000000" w:themeColor="text1"/>
          <w:sz w:val="24"/>
          <w:szCs w:val="24"/>
        </w:rPr>
        <w:t xml:space="preserve">а, малой солнечной эл. станции, </w:t>
      </w:r>
      <w:r w:rsidRPr="00B24AF1">
        <w:rPr>
          <w:rFonts w:ascii="Times New Roman" w:hAnsi="Times New Roman" w:cs="Times New Roman"/>
          <w:bCs/>
          <w:iCs/>
          <w:color w:val="000000" w:themeColor="text1"/>
          <w:sz w:val="24"/>
          <w:szCs w:val="24"/>
        </w:rPr>
        <w:t>объектов уличного освещения</w:t>
      </w:r>
      <w:r>
        <w:rPr>
          <w:rFonts w:ascii="Times New Roman" w:hAnsi="Times New Roman" w:cs="Times New Roman"/>
          <w:bCs/>
          <w:iCs/>
          <w:color w:val="000000" w:themeColor="text1"/>
          <w:sz w:val="24"/>
          <w:szCs w:val="24"/>
        </w:rPr>
        <w:t xml:space="preserve"> –2 073,8 тыс. рублей.</w:t>
      </w:r>
    </w:p>
    <w:p w:rsidR="00987150" w:rsidRPr="000F5B87" w:rsidRDefault="00987150" w:rsidP="00987150">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Ремонт (замена) объектов уличного освещения – 3 173,2 тыс. рублей.</w:t>
      </w:r>
    </w:p>
    <w:p w:rsidR="00987150" w:rsidRDefault="00987150" w:rsidP="00987150">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Освоение 93,4</w:t>
      </w:r>
      <w:r w:rsidRPr="0073003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составило в связи с тем, что произведена замена светильников уличного освещения на светодиодные, вследствие чего сложилась экономия по потреблению электроэнергии. Так же экономия сложилась </w:t>
      </w:r>
      <w:r w:rsidRPr="005C7CA5">
        <w:rPr>
          <w:rFonts w:ascii="Times New Roman" w:hAnsi="Times New Roman" w:cs="Times New Roman"/>
          <w:color w:val="000000" w:themeColor="text1"/>
          <w:sz w:val="24"/>
          <w:szCs w:val="24"/>
        </w:rPr>
        <w:t>с объявлением конкурсов по указанным работам</w:t>
      </w:r>
      <w:r>
        <w:rPr>
          <w:rFonts w:ascii="Times New Roman" w:hAnsi="Times New Roman" w:cs="Times New Roman"/>
          <w:color w:val="000000" w:themeColor="text1"/>
          <w:sz w:val="24"/>
          <w:szCs w:val="24"/>
        </w:rPr>
        <w:t>, где было понижение стоимости работ.</w:t>
      </w:r>
    </w:p>
    <w:p w:rsidR="00987150" w:rsidRDefault="00987150" w:rsidP="00987150">
      <w:pPr>
        <w:spacing w:after="0" w:line="240" w:lineRule="auto"/>
        <w:ind w:firstLine="360"/>
        <w:jc w:val="both"/>
        <w:rPr>
          <w:rFonts w:ascii="Times New Roman" w:hAnsi="Times New Roman" w:cs="Times New Roman"/>
          <w:b/>
          <w:bCs/>
          <w:color w:val="000000"/>
          <w:sz w:val="24"/>
          <w:szCs w:val="24"/>
        </w:rPr>
      </w:pPr>
    </w:p>
    <w:p w:rsidR="00987150" w:rsidRPr="000C0895" w:rsidRDefault="00987150" w:rsidP="00987150">
      <w:pPr>
        <w:spacing w:after="0" w:line="240" w:lineRule="auto"/>
        <w:ind w:firstLine="360"/>
        <w:jc w:val="both"/>
        <w:rPr>
          <w:rFonts w:ascii="Times New Roman" w:hAnsi="Times New Roman" w:cs="Times New Roman"/>
          <w:b/>
          <w:bCs/>
          <w:color w:val="000000"/>
          <w:sz w:val="24"/>
          <w:szCs w:val="24"/>
        </w:rPr>
      </w:pPr>
      <w:r w:rsidRPr="000C0895">
        <w:rPr>
          <w:rFonts w:ascii="Times New Roman" w:hAnsi="Times New Roman" w:cs="Times New Roman"/>
          <w:b/>
          <w:bCs/>
          <w:color w:val="000000"/>
          <w:sz w:val="24"/>
          <w:szCs w:val="24"/>
        </w:rPr>
        <w:t xml:space="preserve">Задача №4 «Организация ритуальных услуг на территории ГО </w:t>
      </w:r>
      <w:r>
        <w:rPr>
          <w:rFonts w:ascii="Times New Roman" w:hAnsi="Times New Roman" w:cs="Times New Roman"/>
          <w:b/>
          <w:bCs/>
          <w:color w:val="000000"/>
          <w:sz w:val="24"/>
          <w:szCs w:val="24"/>
        </w:rPr>
        <w:t>«</w:t>
      </w:r>
      <w:r w:rsidRPr="000C0895">
        <w:rPr>
          <w:rFonts w:ascii="Times New Roman" w:hAnsi="Times New Roman" w:cs="Times New Roman"/>
          <w:b/>
          <w:bCs/>
          <w:color w:val="000000"/>
          <w:sz w:val="24"/>
          <w:szCs w:val="24"/>
        </w:rPr>
        <w:t>Жатай</w:t>
      </w:r>
      <w:r>
        <w:rPr>
          <w:rFonts w:ascii="Times New Roman" w:hAnsi="Times New Roman" w:cs="Times New Roman"/>
          <w:b/>
          <w:bCs/>
          <w:color w:val="000000"/>
          <w:sz w:val="24"/>
          <w:szCs w:val="24"/>
        </w:rPr>
        <w:t>»</w:t>
      </w:r>
      <w:r w:rsidRPr="000C0895">
        <w:rPr>
          <w:rFonts w:ascii="Times New Roman" w:hAnsi="Times New Roman" w:cs="Times New Roman"/>
          <w:b/>
          <w:bCs/>
          <w:color w:val="000000"/>
          <w:sz w:val="24"/>
          <w:szCs w:val="24"/>
        </w:rPr>
        <w:t>:</w:t>
      </w:r>
    </w:p>
    <w:p w:rsidR="00987150" w:rsidRPr="00CD7AB4" w:rsidRDefault="00987150" w:rsidP="00987150">
      <w:pPr>
        <w:spacing w:after="0" w:line="240" w:lineRule="auto"/>
        <w:ind w:firstLine="360"/>
        <w:jc w:val="both"/>
        <w:rPr>
          <w:rFonts w:ascii="Times New Roman" w:hAnsi="Times New Roman" w:cs="Times New Roman"/>
          <w:color w:val="000000" w:themeColor="text1"/>
          <w:sz w:val="24"/>
          <w:szCs w:val="24"/>
        </w:rPr>
      </w:pPr>
      <w:r w:rsidRPr="000C0895">
        <w:rPr>
          <w:rFonts w:ascii="Times New Roman" w:hAnsi="Times New Roman" w:cs="Times New Roman"/>
          <w:color w:val="000000"/>
          <w:sz w:val="24"/>
          <w:szCs w:val="24"/>
        </w:rPr>
        <w:t xml:space="preserve">Мероприятие 4.1 </w:t>
      </w:r>
      <w:r>
        <w:rPr>
          <w:rFonts w:ascii="Times New Roman" w:hAnsi="Times New Roman" w:cs="Times New Roman"/>
          <w:color w:val="000000"/>
          <w:sz w:val="24"/>
          <w:szCs w:val="24"/>
        </w:rPr>
        <w:t>«</w:t>
      </w:r>
      <w:r w:rsidRPr="000C0895">
        <w:rPr>
          <w:rFonts w:ascii="Times New Roman" w:hAnsi="Times New Roman" w:cs="Times New Roman"/>
          <w:color w:val="000000"/>
          <w:sz w:val="24"/>
          <w:szCs w:val="24"/>
        </w:rPr>
        <w:t>Организация ритуальных услуг и содержание мест захоронения</w:t>
      </w:r>
      <w:r>
        <w:rPr>
          <w:rFonts w:ascii="Times New Roman" w:hAnsi="Times New Roman" w:cs="Times New Roman"/>
          <w:color w:val="000000"/>
          <w:sz w:val="24"/>
          <w:szCs w:val="24"/>
        </w:rPr>
        <w:t xml:space="preserve">» при плане 110 тыс. рублей </w:t>
      </w:r>
      <w:r>
        <w:rPr>
          <w:rFonts w:ascii="Times New Roman" w:hAnsi="Times New Roman" w:cs="Times New Roman"/>
          <w:color w:val="000000" w:themeColor="text1"/>
          <w:sz w:val="24"/>
          <w:szCs w:val="24"/>
        </w:rPr>
        <w:t xml:space="preserve">выполнено работ на сумму </w:t>
      </w:r>
      <w:r>
        <w:rPr>
          <w:rFonts w:ascii="Times New Roman" w:eastAsia="Times New Roman" w:hAnsi="Times New Roman" w:cs="Times New Roman"/>
          <w:color w:val="000000" w:themeColor="text1"/>
          <w:sz w:val="24"/>
          <w:szCs w:val="24"/>
        </w:rPr>
        <w:t xml:space="preserve">99,0 тыс. рублей </w:t>
      </w:r>
      <w:r w:rsidRPr="00735564">
        <w:rPr>
          <w:rFonts w:ascii="Times New Roman" w:hAnsi="Times New Roman" w:cs="Times New Roman"/>
          <w:color w:val="000000" w:themeColor="text1"/>
          <w:sz w:val="24"/>
          <w:szCs w:val="24"/>
        </w:rPr>
        <w:t>или</w:t>
      </w:r>
      <w:r>
        <w:rPr>
          <w:rFonts w:ascii="Times New Roman" w:hAnsi="Times New Roman" w:cs="Times New Roman"/>
          <w:color w:val="000000" w:themeColor="text1"/>
          <w:sz w:val="24"/>
          <w:szCs w:val="24"/>
        </w:rPr>
        <w:t xml:space="preserve"> 90</w:t>
      </w:r>
      <w:r w:rsidRPr="00CD7AB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исполнения</w:t>
      </w:r>
      <w:r w:rsidRPr="00CD7AB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так как </w:t>
      </w:r>
      <w:r w:rsidRPr="00CD7AB4">
        <w:rPr>
          <w:rFonts w:ascii="Times New Roman" w:hAnsi="Times New Roman" w:cs="Times New Roman"/>
          <w:color w:val="000000" w:themeColor="text1"/>
          <w:sz w:val="24"/>
          <w:szCs w:val="24"/>
        </w:rPr>
        <w:t>работы выполнялись по мере необходимости</w:t>
      </w:r>
      <w:r>
        <w:rPr>
          <w:rFonts w:ascii="Times New Roman" w:hAnsi="Times New Roman" w:cs="Times New Roman"/>
          <w:color w:val="000000" w:themeColor="text1"/>
          <w:sz w:val="24"/>
          <w:szCs w:val="24"/>
        </w:rPr>
        <w:t xml:space="preserve"> и по факту выполненных работ. </w:t>
      </w:r>
      <w:r w:rsidRPr="00CD7AB4">
        <w:rPr>
          <w:rFonts w:ascii="Times New Roman" w:hAnsi="Times New Roman" w:cs="Times New Roman"/>
          <w:color w:val="000000" w:themeColor="text1"/>
          <w:sz w:val="24"/>
          <w:szCs w:val="24"/>
        </w:rPr>
        <w:t xml:space="preserve">Был заключен договор с единственным поставщиком </w:t>
      </w:r>
      <w:r>
        <w:rPr>
          <w:rFonts w:ascii="Times New Roman" w:hAnsi="Times New Roman" w:cs="Times New Roman"/>
          <w:color w:val="000000" w:themeColor="text1"/>
          <w:sz w:val="24"/>
          <w:szCs w:val="24"/>
        </w:rPr>
        <w:t>ООО «Якутскэкосети» на о</w:t>
      </w:r>
      <w:r w:rsidRPr="00CD7AB4">
        <w:rPr>
          <w:rFonts w:ascii="Times New Roman" w:hAnsi="Times New Roman" w:cs="Times New Roman"/>
          <w:iCs/>
          <w:color w:val="000000" w:themeColor="text1"/>
          <w:sz w:val="24"/>
          <w:szCs w:val="24"/>
        </w:rPr>
        <w:t>каз</w:t>
      </w:r>
      <w:r>
        <w:rPr>
          <w:rFonts w:ascii="Times New Roman" w:hAnsi="Times New Roman" w:cs="Times New Roman"/>
          <w:iCs/>
          <w:color w:val="000000" w:themeColor="text1"/>
          <w:sz w:val="24"/>
          <w:szCs w:val="24"/>
        </w:rPr>
        <w:t>ание услуг по обращению ТКО с кладбища.</w:t>
      </w:r>
    </w:p>
    <w:p w:rsidR="00987150" w:rsidRDefault="00987150" w:rsidP="00987150">
      <w:pPr>
        <w:spacing w:after="0" w:line="240" w:lineRule="auto"/>
        <w:jc w:val="both"/>
        <w:rPr>
          <w:rFonts w:ascii="Times New Roman" w:hAnsi="Times New Roman" w:cs="Times New Roman"/>
          <w:b/>
          <w:bCs/>
          <w:color w:val="000000"/>
          <w:sz w:val="24"/>
          <w:szCs w:val="24"/>
        </w:rPr>
      </w:pPr>
    </w:p>
    <w:p w:rsidR="00987150" w:rsidRPr="00A911BD" w:rsidRDefault="00987150" w:rsidP="00987150">
      <w:pPr>
        <w:spacing w:after="0" w:line="240" w:lineRule="auto"/>
        <w:ind w:firstLine="360"/>
        <w:jc w:val="both"/>
        <w:rPr>
          <w:rFonts w:ascii="Times New Roman" w:hAnsi="Times New Roman" w:cs="Times New Roman"/>
          <w:b/>
          <w:bCs/>
          <w:color w:val="000000"/>
          <w:sz w:val="24"/>
          <w:szCs w:val="24"/>
        </w:rPr>
      </w:pPr>
      <w:r w:rsidRPr="002A57F6">
        <w:rPr>
          <w:rFonts w:ascii="Times New Roman" w:hAnsi="Times New Roman" w:cs="Times New Roman"/>
          <w:b/>
          <w:bCs/>
          <w:color w:val="000000"/>
          <w:sz w:val="24"/>
          <w:szCs w:val="24"/>
        </w:rPr>
        <w:t>Задача №</w:t>
      </w:r>
      <w:r w:rsidRPr="00A911BD">
        <w:rPr>
          <w:rFonts w:ascii="Times New Roman" w:hAnsi="Times New Roman" w:cs="Times New Roman"/>
          <w:b/>
          <w:bCs/>
          <w:color w:val="000000"/>
          <w:sz w:val="24"/>
          <w:szCs w:val="24"/>
        </w:rPr>
        <w:t>5</w:t>
      </w:r>
      <w:r>
        <w:rPr>
          <w:rFonts w:ascii="Times New Roman" w:hAnsi="Times New Roman" w:cs="Times New Roman"/>
          <w:b/>
          <w:bCs/>
          <w:color w:val="000000"/>
          <w:sz w:val="24"/>
          <w:szCs w:val="24"/>
        </w:rPr>
        <w:t xml:space="preserve"> «</w:t>
      </w:r>
      <w:r w:rsidRPr="00A911BD">
        <w:rPr>
          <w:rFonts w:ascii="Times New Roman" w:hAnsi="Times New Roman" w:cs="Times New Roman"/>
          <w:b/>
          <w:bCs/>
          <w:color w:val="000000"/>
          <w:sz w:val="24"/>
          <w:szCs w:val="24"/>
        </w:rPr>
        <w:t>Регулирование численности безнадзо</w:t>
      </w:r>
      <w:r>
        <w:rPr>
          <w:rFonts w:ascii="Times New Roman" w:hAnsi="Times New Roman" w:cs="Times New Roman"/>
          <w:b/>
          <w:bCs/>
          <w:color w:val="000000"/>
          <w:sz w:val="24"/>
          <w:szCs w:val="24"/>
        </w:rPr>
        <w:t>рных животных на территории ГО «</w:t>
      </w:r>
      <w:r w:rsidRPr="00A911BD">
        <w:rPr>
          <w:rFonts w:ascii="Times New Roman" w:hAnsi="Times New Roman" w:cs="Times New Roman"/>
          <w:b/>
          <w:bCs/>
          <w:color w:val="000000"/>
          <w:sz w:val="24"/>
          <w:szCs w:val="24"/>
        </w:rPr>
        <w:t>Жатай</w:t>
      </w:r>
      <w:r>
        <w:rPr>
          <w:rFonts w:ascii="Times New Roman" w:hAnsi="Times New Roman" w:cs="Times New Roman"/>
          <w:b/>
          <w:bCs/>
          <w:color w:val="000000"/>
          <w:sz w:val="24"/>
          <w:szCs w:val="24"/>
        </w:rPr>
        <w:t xml:space="preserve">»: </w:t>
      </w:r>
    </w:p>
    <w:p w:rsidR="00987150" w:rsidRDefault="00987150" w:rsidP="00987150">
      <w:pPr>
        <w:spacing w:after="0" w:line="240" w:lineRule="auto"/>
        <w:ind w:firstLine="360"/>
        <w:jc w:val="both"/>
        <w:rPr>
          <w:rFonts w:ascii="Times New Roman" w:hAnsi="Times New Roman" w:cs="Times New Roman"/>
          <w:color w:val="000000" w:themeColor="text1"/>
          <w:sz w:val="24"/>
          <w:szCs w:val="24"/>
        </w:rPr>
      </w:pPr>
      <w:r w:rsidRPr="005F6779">
        <w:rPr>
          <w:rFonts w:ascii="Times New Roman" w:hAnsi="Times New Roman" w:cs="Times New Roman"/>
          <w:color w:val="000000"/>
          <w:sz w:val="24"/>
          <w:szCs w:val="24"/>
        </w:rPr>
        <w:t>Мероприятие 5.1 «Регулирование численности безнадзорных животных»</w:t>
      </w:r>
      <w:r>
        <w:rPr>
          <w:rFonts w:ascii="Times New Roman" w:hAnsi="Times New Roman" w:cs="Times New Roman"/>
          <w:color w:val="000000"/>
          <w:sz w:val="24"/>
          <w:szCs w:val="24"/>
        </w:rPr>
        <w:t xml:space="preserve"> </w:t>
      </w:r>
      <w:r w:rsidRPr="002D7B68">
        <w:rPr>
          <w:rFonts w:ascii="Times New Roman" w:eastAsia="Times New Roman" w:hAnsi="Times New Roman" w:cs="Times New Roman"/>
          <w:sz w:val="24"/>
          <w:szCs w:val="24"/>
        </w:rPr>
        <w:t xml:space="preserve">предусмотрено </w:t>
      </w:r>
      <w:r>
        <w:rPr>
          <w:rFonts w:ascii="Times New Roman" w:eastAsia="Times New Roman" w:hAnsi="Times New Roman" w:cs="Times New Roman"/>
          <w:sz w:val="24"/>
          <w:szCs w:val="24"/>
        </w:rPr>
        <w:t>732,0</w:t>
      </w:r>
      <w:r w:rsidRPr="002D7B68">
        <w:rPr>
          <w:rFonts w:ascii="Times New Roman" w:eastAsia="Times New Roman" w:hAnsi="Times New Roman" w:cs="Times New Roman"/>
          <w:sz w:val="24"/>
          <w:szCs w:val="24"/>
        </w:rPr>
        <w:t xml:space="preserve"> тыс. рублей, в том числе местный </w:t>
      </w:r>
      <w:r w:rsidRPr="009F4A14">
        <w:rPr>
          <w:rFonts w:ascii="Times New Roman" w:eastAsia="Times New Roman" w:hAnsi="Times New Roman" w:cs="Times New Roman"/>
          <w:sz w:val="24"/>
          <w:szCs w:val="24"/>
        </w:rPr>
        <w:t xml:space="preserve">бюджет ГО «Жатай» </w:t>
      </w:r>
      <w:r>
        <w:rPr>
          <w:rFonts w:ascii="Times New Roman" w:eastAsia="Times New Roman" w:hAnsi="Times New Roman" w:cs="Times New Roman"/>
          <w:sz w:val="24"/>
          <w:szCs w:val="24"/>
        </w:rPr>
        <w:t>600,0</w:t>
      </w:r>
      <w:r w:rsidRPr="009F4A14">
        <w:rPr>
          <w:rFonts w:ascii="Times New Roman" w:eastAsia="Times New Roman" w:hAnsi="Times New Roman" w:cs="Times New Roman"/>
          <w:sz w:val="24"/>
          <w:szCs w:val="24"/>
        </w:rPr>
        <w:t xml:space="preserve"> тыс. рублей, </w:t>
      </w:r>
      <w:r>
        <w:rPr>
          <w:rFonts w:ascii="Times New Roman" w:eastAsia="Times New Roman" w:hAnsi="Times New Roman" w:cs="Times New Roman"/>
          <w:sz w:val="24"/>
          <w:szCs w:val="24"/>
        </w:rPr>
        <w:t xml:space="preserve">государственный </w:t>
      </w:r>
      <w:r w:rsidRPr="009F4A14">
        <w:rPr>
          <w:rFonts w:ascii="Times New Roman" w:eastAsia="Times New Roman" w:hAnsi="Times New Roman" w:cs="Times New Roman"/>
          <w:sz w:val="24"/>
          <w:szCs w:val="24"/>
        </w:rPr>
        <w:t xml:space="preserve">бюджет РС (Я) </w:t>
      </w:r>
      <w:r>
        <w:rPr>
          <w:rFonts w:ascii="Times New Roman" w:eastAsia="Times New Roman" w:hAnsi="Times New Roman" w:cs="Times New Roman"/>
          <w:sz w:val="24"/>
          <w:szCs w:val="24"/>
        </w:rPr>
        <w:t>132,0</w:t>
      </w:r>
      <w:r w:rsidRPr="009F4A14">
        <w:rPr>
          <w:rFonts w:ascii="Times New Roman" w:eastAsia="Times New Roman" w:hAnsi="Times New Roman" w:cs="Times New Roman"/>
          <w:sz w:val="24"/>
          <w:szCs w:val="24"/>
        </w:rPr>
        <w:t xml:space="preserve"> тыс. рублей. Освоение составило </w:t>
      </w:r>
      <w:r>
        <w:rPr>
          <w:rFonts w:ascii="Times New Roman" w:eastAsia="Times New Roman" w:hAnsi="Times New Roman" w:cs="Times New Roman"/>
          <w:sz w:val="24"/>
          <w:szCs w:val="24"/>
        </w:rPr>
        <w:t>731,5</w:t>
      </w:r>
      <w:r w:rsidRPr="009F4A14">
        <w:rPr>
          <w:rFonts w:ascii="Times New Roman" w:eastAsia="Times New Roman" w:hAnsi="Times New Roman" w:cs="Times New Roman"/>
          <w:sz w:val="24"/>
          <w:szCs w:val="24"/>
        </w:rPr>
        <w:t xml:space="preserve"> тыс. рублей или </w:t>
      </w:r>
      <w:r>
        <w:rPr>
          <w:rFonts w:ascii="Times New Roman" w:eastAsia="Times New Roman" w:hAnsi="Times New Roman" w:cs="Times New Roman"/>
          <w:sz w:val="24"/>
          <w:szCs w:val="24"/>
        </w:rPr>
        <w:t xml:space="preserve">99,9 </w:t>
      </w:r>
      <w:r w:rsidRPr="009F4A14">
        <w:rPr>
          <w:rFonts w:ascii="Times New Roman" w:eastAsia="Times New Roman" w:hAnsi="Times New Roman" w:cs="Times New Roman"/>
          <w:sz w:val="24"/>
          <w:szCs w:val="24"/>
        </w:rPr>
        <w:t xml:space="preserve">% от уточненного плана, в том числе местный бюджет </w:t>
      </w:r>
      <w:r>
        <w:rPr>
          <w:rFonts w:ascii="Times New Roman" w:eastAsia="Times New Roman" w:hAnsi="Times New Roman" w:cs="Times New Roman"/>
          <w:sz w:val="24"/>
          <w:szCs w:val="24"/>
        </w:rPr>
        <w:t>599,5</w:t>
      </w:r>
      <w:r w:rsidRPr="009F4A14">
        <w:rPr>
          <w:rFonts w:ascii="Times New Roman" w:eastAsia="Times New Roman" w:hAnsi="Times New Roman" w:cs="Times New Roman"/>
          <w:sz w:val="24"/>
          <w:szCs w:val="24"/>
        </w:rPr>
        <w:t xml:space="preserve"> тыс. рублей (</w:t>
      </w:r>
      <w:r>
        <w:rPr>
          <w:rFonts w:ascii="Times New Roman" w:eastAsia="Times New Roman" w:hAnsi="Times New Roman" w:cs="Times New Roman"/>
          <w:sz w:val="24"/>
          <w:szCs w:val="24"/>
        </w:rPr>
        <w:t>99,9</w:t>
      </w:r>
      <w:r w:rsidRPr="009F4A1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государственный </w:t>
      </w:r>
      <w:r w:rsidRPr="009F4A14">
        <w:rPr>
          <w:rFonts w:ascii="Times New Roman" w:eastAsia="Times New Roman" w:hAnsi="Times New Roman" w:cs="Times New Roman"/>
          <w:sz w:val="24"/>
          <w:szCs w:val="24"/>
        </w:rPr>
        <w:t>бюджет РС</w:t>
      </w:r>
      <w:r>
        <w:rPr>
          <w:rFonts w:ascii="Times New Roman" w:eastAsia="Times New Roman" w:hAnsi="Times New Roman" w:cs="Times New Roman"/>
          <w:sz w:val="24"/>
          <w:szCs w:val="24"/>
        </w:rPr>
        <w:t xml:space="preserve"> </w:t>
      </w:r>
      <w:r w:rsidRPr="009F4A14">
        <w:rPr>
          <w:rFonts w:ascii="Times New Roman" w:eastAsia="Times New Roman" w:hAnsi="Times New Roman" w:cs="Times New Roman"/>
          <w:sz w:val="24"/>
          <w:szCs w:val="24"/>
        </w:rPr>
        <w:t xml:space="preserve">(Я) </w:t>
      </w:r>
      <w:r>
        <w:rPr>
          <w:rFonts w:ascii="Times New Roman" w:eastAsia="Times New Roman" w:hAnsi="Times New Roman" w:cs="Times New Roman"/>
          <w:sz w:val="24"/>
          <w:szCs w:val="24"/>
        </w:rPr>
        <w:t>132,0 тыс. рублей (100%).</w:t>
      </w:r>
    </w:p>
    <w:p w:rsidR="00987150" w:rsidRPr="00C55F56" w:rsidRDefault="00987150" w:rsidP="00987150">
      <w:pPr>
        <w:spacing w:after="0" w:line="240" w:lineRule="auto"/>
        <w:ind w:firstLine="36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 xml:space="preserve">План по местному бюджету ГО «Жатай» составил 600,0 тыс. рублей, исполнение 99,9%, были </w:t>
      </w:r>
      <w:r>
        <w:rPr>
          <w:rFonts w:ascii="Times New Roman" w:eastAsia="Times New Roman" w:hAnsi="Times New Roman" w:cs="Times New Roman"/>
          <w:sz w:val="24"/>
          <w:szCs w:val="24"/>
        </w:rPr>
        <w:t xml:space="preserve">выполнены работы </w:t>
      </w:r>
      <w:r>
        <w:rPr>
          <w:rFonts w:ascii="Times New Roman" w:eastAsia="Times New Roman" w:hAnsi="Times New Roman" w:cs="Times New Roman"/>
          <w:color w:val="000000" w:themeColor="text1"/>
          <w:sz w:val="24"/>
          <w:szCs w:val="24"/>
        </w:rPr>
        <w:t xml:space="preserve">по </w:t>
      </w:r>
      <w:r>
        <w:rPr>
          <w:rFonts w:ascii="Times New Roman" w:hAnsi="Times New Roman" w:cs="Times New Roman"/>
          <w:color w:val="000000" w:themeColor="text1"/>
          <w:sz w:val="24"/>
          <w:szCs w:val="24"/>
        </w:rPr>
        <w:t>отлову и транспортировке животных</w:t>
      </w:r>
      <w:r w:rsidRPr="00BE6140">
        <w:rPr>
          <w:rFonts w:ascii="Times New Roman" w:hAnsi="Times New Roman" w:cs="Times New Roman"/>
          <w:color w:val="000000" w:themeColor="text1"/>
          <w:sz w:val="24"/>
          <w:szCs w:val="24"/>
        </w:rPr>
        <w:t xml:space="preserve"> без владельцев </w:t>
      </w:r>
      <w:r>
        <w:rPr>
          <w:rFonts w:ascii="Times New Roman" w:hAnsi="Times New Roman" w:cs="Times New Roman"/>
          <w:color w:val="000000" w:themeColor="text1"/>
          <w:sz w:val="24"/>
          <w:szCs w:val="24"/>
        </w:rPr>
        <w:t xml:space="preserve">на территории </w:t>
      </w:r>
      <w:r w:rsidRPr="00BE6140">
        <w:rPr>
          <w:rFonts w:ascii="Times New Roman" w:hAnsi="Times New Roman" w:cs="Times New Roman"/>
          <w:color w:val="000000" w:themeColor="text1"/>
          <w:sz w:val="24"/>
          <w:szCs w:val="24"/>
        </w:rPr>
        <w:t xml:space="preserve">ГО </w:t>
      </w:r>
      <w:r>
        <w:rPr>
          <w:rFonts w:ascii="Times New Roman" w:hAnsi="Times New Roman" w:cs="Times New Roman"/>
          <w:color w:val="000000" w:themeColor="text1"/>
          <w:sz w:val="24"/>
          <w:szCs w:val="24"/>
        </w:rPr>
        <w:t>«</w:t>
      </w:r>
      <w:r w:rsidRPr="00BE6140">
        <w:rPr>
          <w:rFonts w:ascii="Times New Roman" w:hAnsi="Times New Roman" w:cs="Times New Roman"/>
          <w:color w:val="000000" w:themeColor="text1"/>
          <w:sz w:val="24"/>
          <w:szCs w:val="24"/>
        </w:rPr>
        <w:t>Жатай</w:t>
      </w:r>
      <w:r>
        <w:rPr>
          <w:rFonts w:ascii="Times New Roman" w:hAnsi="Times New Roman" w:cs="Times New Roman"/>
          <w:color w:val="000000" w:themeColor="text1"/>
          <w:sz w:val="24"/>
          <w:szCs w:val="24"/>
        </w:rPr>
        <w:t xml:space="preserve">», так же по содержанию безнадзорных животных на территории ГО «Жатай». За 2024 год было отловлено </w:t>
      </w:r>
      <w:r w:rsidRPr="0073319C">
        <w:rPr>
          <w:rFonts w:ascii="Times New Roman" w:hAnsi="Times New Roman" w:cs="Times New Roman"/>
          <w:color w:val="000000" w:themeColor="text1"/>
          <w:sz w:val="24"/>
          <w:szCs w:val="24"/>
        </w:rPr>
        <w:t xml:space="preserve">67 собак. </w:t>
      </w:r>
    </w:p>
    <w:p w:rsidR="00987150" w:rsidRDefault="00987150" w:rsidP="00987150">
      <w:pPr>
        <w:spacing w:after="0" w:line="240" w:lineRule="auto"/>
        <w:ind w:firstLine="360"/>
        <w:jc w:val="both"/>
        <w:rPr>
          <w:rFonts w:ascii="Times New Roman" w:hAnsi="Times New Roman" w:cs="Times New Roman"/>
          <w:color w:val="000000"/>
          <w:sz w:val="24"/>
          <w:szCs w:val="24"/>
        </w:rPr>
      </w:pPr>
    </w:p>
    <w:p w:rsidR="00987150" w:rsidRDefault="00987150" w:rsidP="00987150">
      <w:pPr>
        <w:spacing w:after="0" w:line="240" w:lineRule="auto"/>
        <w:ind w:left="142" w:firstLine="567"/>
        <w:contextualSpacing/>
        <w:jc w:val="both"/>
        <w:rPr>
          <w:rFonts w:ascii="Times New Roman" w:eastAsia="Times New Roman" w:hAnsi="Times New Roman" w:cs="Times New Roman"/>
          <w:sz w:val="24"/>
          <w:szCs w:val="24"/>
        </w:rPr>
      </w:pPr>
      <w:r w:rsidRPr="002A57F6">
        <w:rPr>
          <w:rFonts w:ascii="Times New Roman" w:eastAsia="Times New Roman" w:hAnsi="Times New Roman" w:cs="Times New Roman"/>
          <w:sz w:val="24"/>
          <w:szCs w:val="24"/>
        </w:rPr>
        <w:t>По индикаторам программы</w:t>
      </w:r>
      <w:r>
        <w:rPr>
          <w:rFonts w:ascii="Times New Roman" w:eastAsia="Times New Roman" w:hAnsi="Times New Roman" w:cs="Times New Roman"/>
          <w:sz w:val="24"/>
          <w:szCs w:val="24"/>
        </w:rPr>
        <w:t xml:space="preserve"> за 2024 год</w:t>
      </w:r>
      <w:r w:rsidRPr="002A57F6">
        <w:rPr>
          <w:rFonts w:ascii="Times New Roman" w:eastAsia="Times New Roman" w:hAnsi="Times New Roman" w:cs="Times New Roman"/>
          <w:sz w:val="24"/>
          <w:szCs w:val="24"/>
        </w:rPr>
        <w:t xml:space="preserve"> достигнуты </w:t>
      </w:r>
      <w:r>
        <w:rPr>
          <w:rFonts w:ascii="Times New Roman" w:eastAsia="Times New Roman" w:hAnsi="Times New Roman" w:cs="Times New Roman"/>
          <w:sz w:val="24"/>
          <w:szCs w:val="24"/>
        </w:rPr>
        <w:t>следующие значения:</w:t>
      </w:r>
    </w:p>
    <w:p w:rsidR="00987150" w:rsidRPr="00C07ADF" w:rsidRDefault="00987150" w:rsidP="005464B8">
      <w:pPr>
        <w:pStyle w:val="a3"/>
        <w:widowControl w:val="0"/>
        <w:numPr>
          <w:ilvl w:val="2"/>
          <w:numId w:val="19"/>
        </w:numPr>
        <w:tabs>
          <w:tab w:val="left" w:pos="284"/>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C07ADF">
        <w:rPr>
          <w:rFonts w:ascii="Times New Roman" w:hAnsi="Times New Roman" w:cs="Times New Roman"/>
          <w:sz w:val="24"/>
          <w:szCs w:val="24"/>
        </w:rPr>
        <w:t>Поддержание чистоты и порядка на скверах и площадях – 3500 кв.м. (100% исполнения);</w:t>
      </w:r>
    </w:p>
    <w:p w:rsidR="00987150" w:rsidRPr="00C07ADF" w:rsidRDefault="00987150" w:rsidP="005464B8">
      <w:pPr>
        <w:pStyle w:val="a3"/>
        <w:widowControl w:val="0"/>
        <w:numPr>
          <w:ilvl w:val="2"/>
          <w:numId w:val="19"/>
        </w:numPr>
        <w:tabs>
          <w:tab w:val="left" w:pos="284"/>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C07ADF">
        <w:rPr>
          <w:rFonts w:ascii="Times New Roman" w:hAnsi="Times New Roman" w:cs="Times New Roman"/>
          <w:sz w:val="24"/>
          <w:szCs w:val="24"/>
        </w:rPr>
        <w:t>Монтаж и разборка горки – 1 шт. (100% исполнения);</w:t>
      </w:r>
    </w:p>
    <w:p w:rsidR="00987150" w:rsidRPr="00C07ADF" w:rsidRDefault="00987150" w:rsidP="005464B8">
      <w:pPr>
        <w:pStyle w:val="a3"/>
        <w:widowControl w:val="0"/>
        <w:numPr>
          <w:ilvl w:val="2"/>
          <w:numId w:val="19"/>
        </w:numPr>
        <w:tabs>
          <w:tab w:val="left" w:pos="284"/>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C07ADF">
        <w:rPr>
          <w:rFonts w:ascii="Times New Roman" w:hAnsi="Times New Roman" w:cs="Times New Roman"/>
          <w:sz w:val="24"/>
          <w:szCs w:val="24"/>
        </w:rPr>
        <w:t>Монтаж и разборка искусственной елки на центральной площади – 1 шт. (100% исполнения);</w:t>
      </w:r>
    </w:p>
    <w:p w:rsidR="00987150" w:rsidRPr="000A636C" w:rsidRDefault="00987150" w:rsidP="005464B8">
      <w:pPr>
        <w:pStyle w:val="a3"/>
        <w:widowControl w:val="0"/>
        <w:numPr>
          <w:ilvl w:val="2"/>
          <w:numId w:val="19"/>
        </w:numPr>
        <w:tabs>
          <w:tab w:val="left" w:pos="284"/>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C07ADF">
        <w:rPr>
          <w:rFonts w:ascii="Times New Roman" w:hAnsi="Times New Roman" w:cs="Times New Roman"/>
          <w:sz w:val="24"/>
          <w:szCs w:val="24"/>
        </w:rPr>
        <w:t xml:space="preserve">Приобретение </w:t>
      </w:r>
      <w:r>
        <w:rPr>
          <w:rFonts w:ascii="Times New Roman" w:hAnsi="Times New Roman" w:cs="Times New Roman"/>
          <w:sz w:val="24"/>
          <w:szCs w:val="24"/>
        </w:rPr>
        <w:t>декоративных щитов</w:t>
      </w:r>
      <w:r w:rsidRPr="00C07ADF">
        <w:rPr>
          <w:rFonts w:ascii="Times New Roman" w:hAnsi="Times New Roman" w:cs="Times New Roman"/>
          <w:sz w:val="24"/>
          <w:szCs w:val="24"/>
        </w:rPr>
        <w:t xml:space="preserve"> </w:t>
      </w:r>
      <w:r>
        <w:rPr>
          <w:rFonts w:ascii="Times New Roman" w:hAnsi="Times New Roman" w:cs="Times New Roman"/>
          <w:sz w:val="24"/>
          <w:szCs w:val="24"/>
        </w:rPr>
        <w:t xml:space="preserve">для основания искусственной </w:t>
      </w:r>
      <w:r w:rsidRPr="00C07ADF">
        <w:rPr>
          <w:rFonts w:ascii="Times New Roman" w:hAnsi="Times New Roman" w:cs="Times New Roman"/>
          <w:sz w:val="24"/>
          <w:szCs w:val="24"/>
        </w:rPr>
        <w:t xml:space="preserve">елки на центральной площади – 1 </w:t>
      </w:r>
      <w:r>
        <w:rPr>
          <w:rFonts w:ascii="Times New Roman" w:hAnsi="Times New Roman" w:cs="Times New Roman"/>
          <w:sz w:val="24"/>
          <w:szCs w:val="24"/>
        </w:rPr>
        <w:t>комп</w:t>
      </w:r>
      <w:r w:rsidRPr="00C07ADF">
        <w:rPr>
          <w:rFonts w:ascii="Times New Roman" w:hAnsi="Times New Roman" w:cs="Times New Roman"/>
          <w:sz w:val="24"/>
          <w:szCs w:val="24"/>
        </w:rPr>
        <w:t>. (100% исполнения)</w:t>
      </w:r>
      <w:r>
        <w:rPr>
          <w:rFonts w:ascii="Times New Roman" w:hAnsi="Times New Roman" w:cs="Times New Roman"/>
          <w:sz w:val="24"/>
          <w:szCs w:val="24"/>
        </w:rPr>
        <w:t>.</w:t>
      </w:r>
    </w:p>
    <w:p w:rsidR="00987150" w:rsidRPr="00A137E6" w:rsidRDefault="00987150" w:rsidP="005464B8">
      <w:pPr>
        <w:pStyle w:val="a3"/>
        <w:widowControl w:val="0"/>
        <w:numPr>
          <w:ilvl w:val="2"/>
          <w:numId w:val="19"/>
        </w:numPr>
        <w:tabs>
          <w:tab w:val="left" w:pos="284"/>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C07ADF">
        <w:rPr>
          <w:rFonts w:ascii="Times New Roman" w:hAnsi="Times New Roman" w:cs="Times New Roman"/>
          <w:sz w:val="24"/>
          <w:szCs w:val="24"/>
        </w:rPr>
        <w:t>Проведение работ очистке и посадке зеленых зон</w:t>
      </w:r>
      <w:r>
        <w:rPr>
          <w:rFonts w:ascii="Times New Roman" w:hAnsi="Times New Roman" w:cs="Times New Roman"/>
          <w:sz w:val="24"/>
          <w:szCs w:val="24"/>
        </w:rPr>
        <w:t xml:space="preserve"> (</w:t>
      </w:r>
      <w:r w:rsidRPr="00C07ADF">
        <w:rPr>
          <w:rFonts w:ascii="Times New Roman" w:hAnsi="Times New Roman" w:cs="Times New Roman"/>
          <w:sz w:val="24"/>
          <w:szCs w:val="24"/>
        </w:rPr>
        <w:t xml:space="preserve">оформление цветами, </w:t>
      </w:r>
      <w:r w:rsidRPr="00C07ADF">
        <w:rPr>
          <w:rFonts w:ascii="Times New Roman" w:hAnsi="Times New Roman" w:cs="Times New Roman"/>
          <w:sz w:val="24"/>
          <w:szCs w:val="24"/>
        </w:rPr>
        <w:lastRenderedPageBreak/>
        <w:t>установка/демонтаж цветников</w:t>
      </w:r>
      <w:r>
        <w:rPr>
          <w:rFonts w:ascii="Times New Roman" w:hAnsi="Times New Roman" w:cs="Times New Roman"/>
          <w:sz w:val="24"/>
          <w:szCs w:val="24"/>
        </w:rPr>
        <w:t xml:space="preserve">) – </w:t>
      </w:r>
      <w:r w:rsidRPr="00A137E6">
        <w:rPr>
          <w:rFonts w:ascii="Times New Roman" w:hAnsi="Times New Roman" w:cs="Times New Roman"/>
          <w:sz w:val="24"/>
          <w:szCs w:val="24"/>
        </w:rPr>
        <w:t>2000 кв. м (очистка зеленой зоны) 1000 шт (оформление цветами</w:t>
      </w:r>
      <w:proofErr w:type="gramStart"/>
      <w:r w:rsidRPr="00A137E6">
        <w:rPr>
          <w:rFonts w:ascii="Times New Roman" w:hAnsi="Times New Roman" w:cs="Times New Roman"/>
          <w:sz w:val="24"/>
          <w:szCs w:val="24"/>
        </w:rPr>
        <w:t>).(</w:t>
      </w:r>
      <w:proofErr w:type="gramEnd"/>
      <w:r w:rsidRPr="00A137E6">
        <w:rPr>
          <w:rFonts w:ascii="Times New Roman" w:hAnsi="Times New Roman" w:cs="Times New Roman"/>
          <w:sz w:val="24"/>
          <w:szCs w:val="24"/>
        </w:rPr>
        <w:t>100% исполнения).</w:t>
      </w:r>
    </w:p>
    <w:p w:rsidR="00987150" w:rsidRDefault="00987150" w:rsidP="005464B8">
      <w:pPr>
        <w:pStyle w:val="a3"/>
        <w:widowControl w:val="0"/>
        <w:numPr>
          <w:ilvl w:val="2"/>
          <w:numId w:val="19"/>
        </w:numPr>
        <w:tabs>
          <w:tab w:val="left" w:pos="284"/>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7745EC">
        <w:rPr>
          <w:rFonts w:ascii="Times New Roman" w:hAnsi="Times New Roman" w:cs="Times New Roman"/>
          <w:sz w:val="24"/>
          <w:szCs w:val="24"/>
        </w:rPr>
        <w:t>Количество убранных не санкционированных свалок</w:t>
      </w:r>
      <w:r>
        <w:rPr>
          <w:rFonts w:ascii="Times New Roman" w:hAnsi="Times New Roman" w:cs="Times New Roman"/>
          <w:sz w:val="24"/>
          <w:szCs w:val="24"/>
        </w:rPr>
        <w:t xml:space="preserve"> – 3 шт. (100% исполнения).</w:t>
      </w:r>
    </w:p>
    <w:p w:rsidR="00987150" w:rsidRDefault="00987150" w:rsidP="005464B8">
      <w:pPr>
        <w:pStyle w:val="a3"/>
        <w:widowControl w:val="0"/>
        <w:numPr>
          <w:ilvl w:val="2"/>
          <w:numId w:val="19"/>
        </w:numPr>
        <w:tabs>
          <w:tab w:val="left" w:pos="284"/>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Pr>
          <w:rFonts w:ascii="Times New Roman" w:hAnsi="Times New Roman" w:cs="Times New Roman"/>
          <w:sz w:val="24"/>
          <w:szCs w:val="24"/>
        </w:rPr>
        <w:t xml:space="preserve">Обустройство тротуара в «Бюджетной сфере» - 460 кв.м (100% исполнения). </w:t>
      </w:r>
    </w:p>
    <w:p w:rsidR="00987150" w:rsidRDefault="00987150" w:rsidP="005464B8">
      <w:pPr>
        <w:pStyle w:val="a3"/>
        <w:widowControl w:val="0"/>
        <w:numPr>
          <w:ilvl w:val="2"/>
          <w:numId w:val="19"/>
        </w:numPr>
        <w:tabs>
          <w:tab w:val="left" w:pos="284"/>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A137E6">
        <w:rPr>
          <w:rFonts w:ascii="Times New Roman" w:hAnsi="Times New Roman" w:cs="Times New Roman"/>
          <w:sz w:val="24"/>
          <w:szCs w:val="24"/>
        </w:rPr>
        <w:t>Выкос сухой травы на пустырях и заброшенных участках, вдоль обочин дорог (центральная площадь, сквер по ул.Строда, автобусные остановки) – 700 кв.м. (100% исполнения).</w:t>
      </w:r>
    </w:p>
    <w:p w:rsidR="00987150" w:rsidRDefault="00987150" w:rsidP="005464B8">
      <w:pPr>
        <w:pStyle w:val="a3"/>
        <w:widowControl w:val="0"/>
        <w:numPr>
          <w:ilvl w:val="2"/>
          <w:numId w:val="19"/>
        </w:numPr>
        <w:tabs>
          <w:tab w:val="left" w:pos="284"/>
          <w:tab w:val="left" w:pos="426"/>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A137E6">
        <w:rPr>
          <w:rFonts w:ascii="Times New Roman" w:hAnsi="Times New Roman" w:cs="Times New Roman"/>
          <w:sz w:val="24"/>
          <w:szCs w:val="24"/>
        </w:rPr>
        <w:t>Благоустройство общественной территории, реализация проекта «Бульвар им.</w:t>
      </w:r>
      <w:r>
        <w:rPr>
          <w:rFonts w:ascii="Times New Roman" w:hAnsi="Times New Roman" w:cs="Times New Roman"/>
          <w:sz w:val="24"/>
          <w:szCs w:val="24"/>
        </w:rPr>
        <w:t xml:space="preserve"> В.П. Шамшина в п. Жатай» - 0,44</w:t>
      </w:r>
      <w:r w:rsidRPr="00A137E6">
        <w:rPr>
          <w:rFonts w:ascii="Times New Roman" w:hAnsi="Times New Roman" w:cs="Times New Roman"/>
          <w:sz w:val="24"/>
          <w:szCs w:val="24"/>
        </w:rPr>
        <w:t xml:space="preserve"> га (100% исполнения).</w:t>
      </w:r>
    </w:p>
    <w:p w:rsidR="00987150" w:rsidRDefault="00987150" w:rsidP="005464B8">
      <w:pPr>
        <w:pStyle w:val="a3"/>
        <w:widowControl w:val="0"/>
        <w:numPr>
          <w:ilvl w:val="2"/>
          <w:numId w:val="19"/>
        </w:numPr>
        <w:tabs>
          <w:tab w:val="left" w:pos="284"/>
          <w:tab w:val="left" w:pos="426"/>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A137E6">
        <w:rPr>
          <w:rFonts w:ascii="Times New Roman" w:hAnsi="Times New Roman" w:cs="Times New Roman"/>
          <w:sz w:val="24"/>
          <w:szCs w:val="24"/>
        </w:rPr>
        <w:t xml:space="preserve">Обустройство </w:t>
      </w:r>
      <w:r>
        <w:rPr>
          <w:rFonts w:ascii="Times New Roman" w:hAnsi="Times New Roman" w:cs="Times New Roman"/>
          <w:sz w:val="24"/>
          <w:szCs w:val="24"/>
        </w:rPr>
        <w:t>площадок для бытового мусора – 1</w:t>
      </w:r>
      <w:r w:rsidRPr="00A137E6">
        <w:rPr>
          <w:rFonts w:ascii="Times New Roman" w:hAnsi="Times New Roman" w:cs="Times New Roman"/>
          <w:sz w:val="24"/>
          <w:szCs w:val="24"/>
        </w:rPr>
        <w:t xml:space="preserve"> шт. (100% исполнения);</w:t>
      </w:r>
    </w:p>
    <w:p w:rsidR="00987150" w:rsidRPr="00A137E6" w:rsidRDefault="00987150" w:rsidP="005464B8">
      <w:pPr>
        <w:pStyle w:val="a3"/>
        <w:widowControl w:val="0"/>
        <w:numPr>
          <w:ilvl w:val="2"/>
          <w:numId w:val="19"/>
        </w:numPr>
        <w:tabs>
          <w:tab w:val="left" w:pos="284"/>
          <w:tab w:val="left" w:pos="426"/>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A137E6">
        <w:rPr>
          <w:rFonts w:ascii="Times New Roman" w:hAnsi="Times New Roman" w:cs="Times New Roman"/>
          <w:sz w:val="24"/>
          <w:szCs w:val="24"/>
        </w:rPr>
        <w:t>Благоустройство дворовой территории МКД по ул. Северная 21/1,23</w:t>
      </w:r>
      <w:r>
        <w:rPr>
          <w:rFonts w:ascii="Times New Roman" w:hAnsi="Times New Roman" w:cs="Times New Roman"/>
          <w:sz w:val="24"/>
          <w:szCs w:val="24"/>
        </w:rPr>
        <w:t>,</w:t>
      </w:r>
      <w:proofErr w:type="gramStart"/>
      <w:r>
        <w:rPr>
          <w:rFonts w:ascii="Times New Roman" w:hAnsi="Times New Roman" w:cs="Times New Roman"/>
          <w:sz w:val="24"/>
          <w:szCs w:val="24"/>
        </w:rPr>
        <w:t xml:space="preserve">19 </w:t>
      </w:r>
      <w:r w:rsidRPr="00A137E6">
        <w:rPr>
          <w:rFonts w:ascii="Times New Roman" w:hAnsi="Times New Roman" w:cs="Times New Roman"/>
          <w:sz w:val="24"/>
          <w:szCs w:val="24"/>
        </w:rPr>
        <w:t>:</w:t>
      </w:r>
      <w:proofErr w:type="gramEnd"/>
    </w:p>
    <w:p w:rsidR="00987150" w:rsidRDefault="00987150" w:rsidP="00987150">
      <w:pPr>
        <w:tabs>
          <w:tab w:val="left" w:pos="284"/>
        </w:tabs>
        <w:spacing w:after="0" w:line="240" w:lineRule="auto"/>
        <w:ind w:firstLine="284"/>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roofErr w:type="gramStart"/>
      <w:r>
        <w:rPr>
          <w:rFonts w:ascii="Times New Roman" w:eastAsia="Times New Roman" w:hAnsi="Times New Roman" w:cs="Times New Roman"/>
          <w:sz w:val="24"/>
          <w:szCs w:val="24"/>
        </w:rPr>
        <w:t>1.</w:t>
      </w:r>
      <w:r w:rsidRPr="00851DD9">
        <w:rPr>
          <w:rFonts w:ascii="Times New Roman" w:eastAsia="Times New Roman" w:hAnsi="Times New Roman" w:cs="Times New Roman"/>
          <w:sz w:val="24"/>
          <w:szCs w:val="24"/>
        </w:rPr>
        <w:t>Асфальтирование</w:t>
      </w:r>
      <w:proofErr w:type="gramEnd"/>
      <w:r w:rsidRPr="00851DD9">
        <w:rPr>
          <w:rFonts w:ascii="Times New Roman" w:eastAsia="Times New Roman" w:hAnsi="Times New Roman" w:cs="Times New Roman"/>
          <w:sz w:val="24"/>
          <w:szCs w:val="24"/>
        </w:rPr>
        <w:t xml:space="preserve"> проездов</w:t>
      </w:r>
      <w:r>
        <w:rPr>
          <w:rFonts w:ascii="Times New Roman" w:eastAsia="Times New Roman" w:hAnsi="Times New Roman" w:cs="Times New Roman"/>
          <w:sz w:val="24"/>
          <w:szCs w:val="24"/>
        </w:rPr>
        <w:t xml:space="preserve"> – 560 кв.м. (100% исполнения);</w:t>
      </w:r>
    </w:p>
    <w:p w:rsidR="00987150" w:rsidRDefault="00987150" w:rsidP="00987150">
      <w:pPr>
        <w:tabs>
          <w:tab w:val="left" w:pos="142"/>
          <w:tab w:val="left" w:pos="284"/>
        </w:tabs>
        <w:spacing w:after="0" w:line="240" w:lineRule="auto"/>
        <w:ind w:left="426" w:hanging="426"/>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sidRPr="00310BFF">
        <w:rPr>
          <w:rFonts w:ascii="Times New Roman" w:eastAsia="Times New Roman" w:hAnsi="Times New Roman" w:cs="Times New Roman"/>
          <w:sz w:val="24"/>
          <w:szCs w:val="24"/>
        </w:rPr>
        <w:t xml:space="preserve">Благоустройство дворовой территории МКД по ул. </w:t>
      </w:r>
      <w:r>
        <w:rPr>
          <w:rFonts w:ascii="Times New Roman" w:eastAsia="Times New Roman" w:hAnsi="Times New Roman" w:cs="Times New Roman"/>
          <w:sz w:val="24"/>
          <w:szCs w:val="24"/>
        </w:rPr>
        <w:t>Матросова</w:t>
      </w:r>
      <w:r w:rsidRPr="00310BF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д. 3, в т.ч.:</w:t>
      </w:r>
    </w:p>
    <w:p w:rsidR="00987150" w:rsidRDefault="00987150" w:rsidP="00987150">
      <w:pPr>
        <w:tabs>
          <w:tab w:val="left" w:pos="284"/>
        </w:tabs>
        <w:spacing w:after="0" w:line="240" w:lineRule="auto"/>
        <w:ind w:firstLine="284"/>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12.1. </w:t>
      </w:r>
      <w:r w:rsidRPr="00851DD9">
        <w:rPr>
          <w:rFonts w:ascii="Times New Roman" w:eastAsia="Times New Roman" w:hAnsi="Times New Roman" w:cs="Times New Roman"/>
          <w:sz w:val="24"/>
          <w:szCs w:val="24"/>
        </w:rPr>
        <w:t>Асфальтирование проездов</w:t>
      </w:r>
      <w:r>
        <w:rPr>
          <w:rFonts w:ascii="Times New Roman" w:eastAsia="Times New Roman" w:hAnsi="Times New Roman" w:cs="Times New Roman"/>
          <w:sz w:val="24"/>
          <w:szCs w:val="24"/>
        </w:rPr>
        <w:t xml:space="preserve"> – 756 кв.м. (100% исполнения);</w:t>
      </w:r>
    </w:p>
    <w:p w:rsidR="00987150" w:rsidRDefault="00987150" w:rsidP="00987150">
      <w:pPr>
        <w:tabs>
          <w:tab w:val="left" w:pos="284"/>
        </w:tabs>
        <w:spacing w:after="0" w:line="240" w:lineRule="auto"/>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w:t>
      </w:r>
      <w:r w:rsidRPr="00310BFF">
        <w:rPr>
          <w:rFonts w:ascii="Times New Roman" w:eastAsia="Times New Roman" w:hAnsi="Times New Roman" w:cs="Times New Roman"/>
          <w:sz w:val="24"/>
          <w:szCs w:val="24"/>
        </w:rPr>
        <w:t>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территории которых реализуются проекты по созданию комфортной городской средой</w:t>
      </w:r>
      <w:r>
        <w:rPr>
          <w:rFonts w:ascii="Times New Roman" w:eastAsia="Times New Roman" w:hAnsi="Times New Roman" w:cs="Times New Roman"/>
          <w:sz w:val="24"/>
          <w:szCs w:val="24"/>
        </w:rPr>
        <w:t xml:space="preserve"> – 15% от всего населения ГО «Жатай» (100% исполнения).</w:t>
      </w:r>
    </w:p>
    <w:p w:rsidR="00987150" w:rsidRDefault="00987150" w:rsidP="00987150">
      <w:pPr>
        <w:spacing w:after="0" w:line="240" w:lineRule="auto"/>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r w:rsidRPr="00FB41B2">
        <w:rPr>
          <w:rFonts w:ascii="Times New Roman" w:eastAsia="Times New Roman" w:hAnsi="Times New Roman" w:cs="Times New Roman"/>
          <w:sz w:val="24"/>
          <w:szCs w:val="24"/>
        </w:rPr>
        <w:t>Содержание и ремонт объектов уличного освещения (</w:t>
      </w:r>
      <w:r w:rsidRPr="00794973">
        <w:rPr>
          <w:rFonts w:ascii="Times New Roman" w:eastAsia="Times New Roman" w:hAnsi="Times New Roman" w:cs="Times New Roman"/>
          <w:sz w:val="24"/>
          <w:szCs w:val="24"/>
        </w:rPr>
        <w:t>наличие точек освещения) – 1324 (содержание</w:t>
      </w:r>
      <w:r>
        <w:rPr>
          <w:rFonts w:ascii="Times New Roman" w:eastAsia="Times New Roman" w:hAnsi="Times New Roman" w:cs="Times New Roman"/>
          <w:sz w:val="24"/>
          <w:szCs w:val="24"/>
        </w:rPr>
        <w:t>)</w:t>
      </w:r>
      <w:r w:rsidRPr="00794973">
        <w:rPr>
          <w:rFonts w:ascii="Times New Roman" w:eastAsia="Times New Roman" w:hAnsi="Times New Roman" w:cs="Times New Roman"/>
          <w:sz w:val="24"/>
          <w:szCs w:val="24"/>
        </w:rPr>
        <w:t>;</w:t>
      </w:r>
    </w:p>
    <w:p w:rsidR="00987150" w:rsidRDefault="00987150" w:rsidP="00987150">
      <w:pPr>
        <w:spacing w:after="0" w:line="240" w:lineRule="auto"/>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15. Р</w:t>
      </w:r>
      <w:r w:rsidRPr="001A3BCF">
        <w:rPr>
          <w:rFonts w:ascii="Times New Roman" w:eastAsia="Times New Roman" w:hAnsi="Times New Roman" w:cs="Times New Roman"/>
          <w:sz w:val="24"/>
          <w:szCs w:val="24"/>
        </w:rPr>
        <w:t>емонт (замена) объектов уличного освещения</w:t>
      </w:r>
      <w:r>
        <w:rPr>
          <w:rFonts w:ascii="Times New Roman" w:eastAsia="Times New Roman" w:hAnsi="Times New Roman" w:cs="Times New Roman"/>
          <w:sz w:val="24"/>
          <w:szCs w:val="24"/>
        </w:rPr>
        <w:t xml:space="preserve"> – 7 шт.</w:t>
      </w:r>
      <w:r w:rsidR="00E06F0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(вынос сетей) (100% исполнения).</w:t>
      </w:r>
    </w:p>
    <w:p w:rsidR="00987150" w:rsidRDefault="00987150" w:rsidP="00987150">
      <w:pPr>
        <w:spacing w:after="0" w:line="240" w:lineRule="auto"/>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16. </w:t>
      </w:r>
      <w:r w:rsidRPr="001A3BCF">
        <w:rPr>
          <w:rFonts w:ascii="Times New Roman" w:eastAsia="Times New Roman" w:hAnsi="Times New Roman" w:cs="Times New Roman"/>
          <w:sz w:val="24"/>
          <w:szCs w:val="24"/>
        </w:rPr>
        <w:t>Вывоз отходов с территории кладбища</w:t>
      </w:r>
      <w:r>
        <w:rPr>
          <w:rFonts w:ascii="Times New Roman" w:eastAsia="Times New Roman" w:hAnsi="Times New Roman" w:cs="Times New Roman"/>
          <w:sz w:val="24"/>
          <w:szCs w:val="24"/>
        </w:rPr>
        <w:t xml:space="preserve"> – 113 м3 (100% исполнения).</w:t>
      </w:r>
    </w:p>
    <w:p w:rsidR="00987150" w:rsidRDefault="00987150" w:rsidP="00987150">
      <w:pPr>
        <w:spacing w:after="0" w:line="240" w:lineRule="auto"/>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17. Количество отловленных безнадзорных животных - 67 шт. (100% исполнения).</w:t>
      </w:r>
    </w:p>
    <w:p w:rsidR="00987150" w:rsidRDefault="00987150" w:rsidP="00987150">
      <w:pPr>
        <w:autoSpaceDE w:val="0"/>
        <w:autoSpaceDN w:val="0"/>
        <w:adjustRightInd w:val="0"/>
        <w:spacing w:after="0" w:line="240" w:lineRule="auto"/>
        <w:jc w:val="both"/>
        <w:outlineLvl w:val="1"/>
        <w:rPr>
          <w:rFonts w:ascii="Times New Roman" w:eastAsia="Times New Roman" w:hAnsi="Times New Roman" w:cs="Times New Roman"/>
          <w:sz w:val="24"/>
          <w:szCs w:val="24"/>
        </w:rPr>
      </w:pPr>
    </w:p>
    <w:p w:rsidR="00987150" w:rsidRDefault="00987150" w:rsidP="00987150">
      <w:pPr>
        <w:spacing w:after="0" w:line="240" w:lineRule="auto"/>
        <w:ind w:firstLine="708"/>
        <w:jc w:val="both"/>
        <w:rPr>
          <w:rFonts w:ascii="Times New Roman" w:hAnsi="Times New Roman" w:cs="Times New Roman"/>
          <w:b/>
          <w:sz w:val="24"/>
          <w:szCs w:val="24"/>
        </w:rPr>
      </w:pPr>
      <w:r>
        <w:rPr>
          <w:rFonts w:ascii="Times New Roman" w:eastAsia="Times New Roman" w:hAnsi="Times New Roman" w:cs="Times New Roman"/>
          <w:sz w:val="24"/>
          <w:szCs w:val="24"/>
        </w:rPr>
        <w:t>О</w:t>
      </w:r>
      <w:r w:rsidRPr="001E4ABA">
        <w:rPr>
          <w:rFonts w:ascii="Times New Roman" w:eastAsia="Times New Roman" w:hAnsi="Times New Roman" w:cs="Times New Roman"/>
          <w:sz w:val="24"/>
          <w:szCs w:val="24"/>
        </w:rPr>
        <w:t xml:space="preserve">ценка эффективности программы </w:t>
      </w:r>
      <w:r>
        <w:rPr>
          <w:rFonts w:ascii="Times New Roman" w:eastAsia="Calibri" w:hAnsi="Times New Roman" w:cs="Times New Roman"/>
          <w:sz w:val="24"/>
          <w:szCs w:val="24"/>
        </w:rPr>
        <w:t>«</w:t>
      </w:r>
      <w:r w:rsidRPr="00DB353B">
        <w:rPr>
          <w:rFonts w:ascii="Times New Roman" w:hAnsi="Times New Roman" w:cs="Times New Roman"/>
          <w:bCs/>
          <w:sz w:val="24"/>
          <w:szCs w:val="24"/>
        </w:rPr>
        <w:t>Благоустройство и формирование комфортной</w:t>
      </w:r>
      <w:r>
        <w:rPr>
          <w:rFonts w:ascii="Times New Roman" w:hAnsi="Times New Roman" w:cs="Times New Roman"/>
          <w:bCs/>
          <w:sz w:val="24"/>
          <w:szCs w:val="24"/>
        </w:rPr>
        <w:t xml:space="preserve"> </w:t>
      </w:r>
      <w:r w:rsidRPr="00DB353B">
        <w:rPr>
          <w:rFonts w:ascii="Times New Roman" w:hAnsi="Times New Roman" w:cs="Times New Roman"/>
          <w:bCs/>
          <w:sz w:val="24"/>
          <w:szCs w:val="24"/>
        </w:rPr>
        <w:t xml:space="preserve">городской среды на территории Городского округа </w:t>
      </w:r>
      <w:r>
        <w:rPr>
          <w:rFonts w:ascii="Times New Roman" w:hAnsi="Times New Roman" w:cs="Times New Roman"/>
          <w:bCs/>
          <w:sz w:val="24"/>
          <w:szCs w:val="24"/>
        </w:rPr>
        <w:t>«</w:t>
      </w:r>
      <w:r w:rsidRPr="00DB353B">
        <w:rPr>
          <w:rFonts w:ascii="Times New Roman" w:hAnsi="Times New Roman" w:cs="Times New Roman"/>
          <w:bCs/>
          <w:sz w:val="24"/>
          <w:szCs w:val="24"/>
        </w:rPr>
        <w:t>Жатай</w:t>
      </w:r>
      <w:r>
        <w:rPr>
          <w:rFonts w:ascii="Times New Roman" w:hAnsi="Times New Roman" w:cs="Times New Roman"/>
          <w:bCs/>
          <w:sz w:val="24"/>
          <w:szCs w:val="24"/>
        </w:rPr>
        <w:t>»</w:t>
      </w:r>
      <w:r w:rsidRPr="00DB353B">
        <w:rPr>
          <w:rFonts w:ascii="Times New Roman" w:hAnsi="Times New Roman" w:cs="Times New Roman"/>
          <w:bCs/>
          <w:sz w:val="24"/>
          <w:szCs w:val="24"/>
        </w:rPr>
        <w:t xml:space="preserve"> на 2022 </w:t>
      </w:r>
      <w:r w:rsidRPr="000F0719">
        <w:rPr>
          <w:rFonts w:ascii="Times New Roman" w:hAnsi="Times New Roman" w:cs="Times New Roman"/>
          <w:bCs/>
          <w:sz w:val="24"/>
          <w:szCs w:val="24"/>
        </w:rPr>
        <w:t>– 2024 годы</w:t>
      </w:r>
      <w:r w:rsidRPr="000F0719">
        <w:rPr>
          <w:rFonts w:ascii="Times New Roman" w:eastAsia="Calibri" w:hAnsi="Times New Roman" w:cs="Times New Roman"/>
          <w:sz w:val="24"/>
          <w:szCs w:val="24"/>
        </w:rPr>
        <w:t xml:space="preserve">» за 2024 год </w:t>
      </w:r>
      <w:r w:rsidRPr="000F0719">
        <w:rPr>
          <w:rFonts w:ascii="Times New Roman" w:hAnsi="Times New Roman" w:cs="Times New Roman"/>
          <w:sz w:val="24"/>
          <w:szCs w:val="24"/>
        </w:rPr>
        <w:t xml:space="preserve">относится к высокой категории, так как уровень эффективности соответствует </w:t>
      </w:r>
      <w:r w:rsidRPr="000F0719">
        <w:rPr>
          <w:rFonts w:ascii="Times New Roman" w:hAnsi="Times New Roman" w:cs="Times New Roman"/>
          <w:b/>
          <w:sz w:val="24"/>
          <w:szCs w:val="24"/>
        </w:rPr>
        <w:t>0,9.</w:t>
      </w:r>
    </w:p>
    <w:p w:rsidR="00987150" w:rsidRDefault="00987150" w:rsidP="00987150">
      <w:pPr>
        <w:spacing w:after="0" w:line="240" w:lineRule="auto"/>
        <w:ind w:firstLine="708"/>
        <w:jc w:val="both"/>
        <w:rPr>
          <w:rFonts w:ascii="Times New Roman" w:hAnsi="Times New Roman" w:cs="Times New Roman"/>
          <w:b/>
          <w:sz w:val="24"/>
          <w:szCs w:val="24"/>
        </w:rPr>
      </w:pPr>
    </w:p>
    <w:p w:rsidR="000F0719" w:rsidRPr="000F0719" w:rsidRDefault="000F0719" w:rsidP="005464B8">
      <w:pPr>
        <w:pStyle w:val="a3"/>
        <w:widowControl w:val="0"/>
        <w:numPr>
          <w:ilvl w:val="0"/>
          <w:numId w:val="9"/>
        </w:numPr>
        <w:tabs>
          <w:tab w:val="left" w:pos="0"/>
        </w:tabs>
        <w:autoSpaceDE w:val="0"/>
        <w:autoSpaceDN w:val="0"/>
        <w:adjustRightInd w:val="0"/>
        <w:spacing w:after="0" w:line="240" w:lineRule="auto"/>
        <w:jc w:val="center"/>
        <w:rPr>
          <w:rFonts w:ascii="Times New Roman" w:hAnsi="Times New Roman" w:cs="Times New Roman"/>
          <w:b/>
          <w:sz w:val="24"/>
          <w:szCs w:val="24"/>
        </w:rPr>
      </w:pPr>
      <w:r w:rsidRPr="000F0719">
        <w:rPr>
          <w:rFonts w:ascii="Times New Roman" w:hAnsi="Times New Roman" w:cs="Times New Roman"/>
          <w:b/>
          <w:sz w:val="24"/>
          <w:szCs w:val="24"/>
        </w:rPr>
        <w:t>Муниципальная программа «Развитие жилищно-коммунального хозяйства Городского округа «Жатай» на период 2023-2027 годы»</w:t>
      </w:r>
    </w:p>
    <w:p w:rsidR="000F0719" w:rsidRDefault="000F0719" w:rsidP="000F0719">
      <w:pPr>
        <w:spacing w:after="0" w:line="240" w:lineRule="auto"/>
        <w:rPr>
          <w:rFonts w:ascii="Times New Roman" w:hAnsi="Times New Roman" w:cs="Times New Roman"/>
          <w:b/>
          <w:sz w:val="24"/>
          <w:szCs w:val="24"/>
        </w:rPr>
      </w:pPr>
    </w:p>
    <w:p w:rsidR="000F0719" w:rsidRDefault="000F0719" w:rsidP="000F0719">
      <w:pPr>
        <w:widowControl w:val="0"/>
        <w:tabs>
          <w:tab w:val="center" w:pos="426"/>
        </w:tabs>
        <w:autoSpaceDE w:val="0"/>
        <w:autoSpaceDN w:val="0"/>
        <w:adjustRightInd w:val="0"/>
        <w:spacing w:after="0" w:line="240" w:lineRule="auto"/>
        <w:ind w:left="142" w:firstLine="567"/>
        <w:jc w:val="both"/>
        <w:rPr>
          <w:rFonts w:ascii="Times New Roman" w:eastAsia="Times New Roman" w:hAnsi="Times New Roman" w:cs="Times New Roman"/>
          <w:bCs/>
          <w:sz w:val="24"/>
          <w:szCs w:val="24"/>
        </w:rPr>
      </w:pPr>
      <w:r w:rsidRPr="00DB7E63">
        <w:rPr>
          <w:rFonts w:ascii="Times New Roman" w:eastAsia="Times New Roman" w:hAnsi="Times New Roman" w:cs="Times New Roman"/>
          <w:bCs/>
          <w:sz w:val="24"/>
          <w:szCs w:val="24"/>
        </w:rPr>
        <w:t>Муниципальная программа</w:t>
      </w:r>
      <w:r>
        <w:rPr>
          <w:rFonts w:ascii="Times New Roman" w:eastAsia="Times New Roman" w:hAnsi="Times New Roman" w:cs="Times New Roman"/>
          <w:bCs/>
          <w:sz w:val="24"/>
          <w:szCs w:val="24"/>
        </w:rPr>
        <w:t xml:space="preserve"> </w:t>
      </w:r>
      <w:r w:rsidRPr="00DB7E63">
        <w:rPr>
          <w:rFonts w:ascii="Times New Roman" w:eastAsia="Times New Roman" w:hAnsi="Times New Roman" w:cs="Times New Roman"/>
          <w:sz w:val="24"/>
          <w:szCs w:val="24"/>
        </w:rPr>
        <w:t xml:space="preserve">«Развитие жилищно-коммунального хозяйства Городского округа «Жатай» на </w:t>
      </w:r>
      <w:r w:rsidRPr="003568AF">
        <w:rPr>
          <w:rFonts w:ascii="Times New Roman" w:eastAsia="Times New Roman" w:hAnsi="Times New Roman" w:cs="Times New Roman"/>
          <w:sz w:val="24"/>
          <w:szCs w:val="24"/>
        </w:rPr>
        <w:t>2023-2027</w:t>
      </w:r>
      <w:r w:rsidRPr="00DB7E63">
        <w:rPr>
          <w:rFonts w:ascii="Times New Roman" w:eastAsia="Times New Roman" w:hAnsi="Times New Roman" w:cs="Times New Roman"/>
          <w:sz w:val="24"/>
          <w:szCs w:val="24"/>
        </w:rPr>
        <w:t xml:space="preserve"> годы»</w:t>
      </w:r>
      <w:r w:rsidRPr="00DB7E63">
        <w:rPr>
          <w:rFonts w:ascii="Times New Roman" w:eastAsia="Times New Roman" w:hAnsi="Times New Roman" w:cs="Times New Roman"/>
          <w:bCs/>
          <w:sz w:val="24"/>
          <w:szCs w:val="24"/>
        </w:rPr>
        <w:t xml:space="preserve"> направлена модернизацию и развитие жилищно-коммунального хозяйства Городского округа «Жатай».</w:t>
      </w:r>
    </w:p>
    <w:p w:rsidR="000F0719" w:rsidRPr="003568AF" w:rsidRDefault="000F0719" w:rsidP="000F0719">
      <w:pPr>
        <w:tabs>
          <w:tab w:val="num" w:pos="142"/>
          <w:tab w:val="left" w:pos="284"/>
        </w:tabs>
        <w:autoSpaceDE w:val="0"/>
        <w:autoSpaceDN w:val="0"/>
        <w:adjustRightInd w:val="0"/>
        <w:spacing w:after="0" w:line="240" w:lineRule="auto"/>
        <w:ind w:firstLine="142"/>
        <w:jc w:val="both"/>
        <w:rPr>
          <w:rFonts w:ascii="Times New Roman" w:eastAsia="Calibri" w:hAnsi="Times New Roman" w:cs="Times New Roman"/>
          <w:sz w:val="24"/>
          <w:szCs w:val="24"/>
        </w:rPr>
      </w:pPr>
      <w:r w:rsidRPr="00DB7E63">
        <w:rPr>
          <w:rFonts w:ascii="Times New Roman" w:eastAsia="Calibri" w:hAnsi="Times New Roman" w:cs="Times New Roman"/>
          <w:sz w:val="24"/>
          <w:szCs w:val="24"/>
        </w:rPr>
        <w:tab/>
      </w:r>
      <w:r w:rsidRPr="00DB7E63">
        <w:rPr>
          <w:rFonts w:ascii="Times New Roman" w:eastAsia="Calibri" w:hAnsi="Times New Roman" w:cs="Times New Roman"/>
          <w:sz w:val="24"/>
          <w:szCs w:val="24"/>
        </w:rPr>
        <w:tab/>
      </w:r>
      <w:r w:rsidRPr="003568AF">
        <w:rPr>
          <w:rFonts w:ascii="Times New Roman" w:eastAsia="Calibri" w:hAnsi="Times New Roman" w:cs="Times New Roman"/>
          <w:sz w:val="24"/>
          <w:szCs w:val="24"/>
        </w:rPr>
        <w:t xml:space="preserve">Механизмом реализации Программы являются следующие задачи: </w:t>
      </w:r>
    </w:p>
    <w:p w:rsidR="000F0719" w:rsidRPr="003568AF" w:rsidRDefault="000F0719" w:rsidP="005464B8">
      <w:pPr>
        <w:widowControl w:val="0"/>
        <w:numPr>
          <w:ilvl w:val="0"/>
          <w:numId w:val="4"/>
        </w:numPr>
        <w:tabs>
          <w:tab w:val="clear" w:pos="1500"/>
          <w:tab w:val="left" w:pos="0"/>
          <w:tab w:val="left" w:pos="284"/>
          <w:tab w:val="left" w:pos="426"/>
          <w:tab w:val="num" w:pos="502"/>
        </w:tabs>
        <w:autoSpaceDE w:val="0"/>
        <w:autoSpaceDN w:val="0"/>
        <w:adjustRightInd w:val="0"/>
        <w:spacing w:after="0" w:line="240" w:lineRule="auto"/>
        <w:ind w:left="142" w:hanging="142"/>
        <w:jc w:val="both"/>
        <w:rPr>
          <w:rFonts w:ascii="Times New Roman" w:eastAsia="Calibri" w:hAnsi="Times New Roman" w:cs="Times New Roman"/>
          <w:sz w:val="24"/>
          <w:szCs w:val="24"/>
        </w:rPr>
      </w:pPr>
      <w:r w:rsidRPr="003568AF">
        <w:rPr>
          <w:rFonts w:ascii="Times New Roman" w:eastAsia="BatangChe" w:hAnsi="Times New Roman"/>
          <w:color w:val="000000" w:themeColor="text1"/>
          <w:sz w:val="24"/>
          <w:szCs w:val="24"/>
        </w:rPr>
        <w:t>Приведение жилищного фонда в соответствии с санитарно-гигиеническими, экологическими, архитектурно-градостроительными, противопожарными и эксплуатационными требованиями, увеличение сроков эксплуатации конструктивных элементов, внутридомовых систем, оборудования и технических устройств, создание комфортных условий проживания. Определение реального технического состояния домов в поселке на основании технических заключений о состоянии конструкций дома</w:t>
      </w:r>
      <w:r w:rsidRPr="003568AF">
        <w:rPr>
          <w:rFonts w:ascii="Times New Roman" w:eastAsia="Times New Roman" w:hAnsi="Times New Roman" w:cs="Times New Roman"/>
          <w:sz w:val="24"/>
          <w:szCs w:val="24"/>
        </w:rPr>
        <w:t>;</w:t>
      </w:r>
    </w:p>
    <w:p w:rsidR="000F0719" w:rsidRPr="003568AF" w:rsidRDefault="000F0719" w:rsidP="005464B8">
      <w:pPr>
        <w:widowControl w:val="0"/>
        <w:numPr>
          <w:ilvl w:val="0"/>
          <w:numId w:val="4"/>
        </w:numPr>
        <w:tabs>
          <w:tab w:val="clear" w:pos="1500"/>
          <w:tab w:val="left" w:pos="0"/>
          <w:tab w:val="left" w:pos="284"/>
          <w:tab w:val="left" w:pos="426"/>
          <w:tab w:val="num" w:pos="502"/>
        </w:tabs>
        <w:autoSpaceDE w:val="0"/>
        <w:autoSpaceDN w:val="0"/>
        <w:adjustRightInd w:val="0"/>
        <w:spacing w:after="0" w:line="240" w:lineRule="auto"/>
        <w:ind w:left="142" w:hanging="142"/>
        <w:jc w:val="both"/>
        <w:rPr>
          <w:rFonts w:ascii="Times New Roman" w:eastAsia="Calibri" w:hAnsi="Times New Roman" w:cs="Times New Roman"/>
          <w:sz w:val="24"/>
          <w:szCs w:val="24"/>
        </w:rPr>
      </w:pPr>
      <w:r w:rsidRPr="003568AF">
        <w:rPr>
          <w:rFonts w:ascii="Times New Roman" w:eastAsia="BatangChe" w:hAnsi="Times New Roman"/>
          <w:color w:val="000000" w:themeColor="text1"/>
          <w:sz w:val="24"/>
          <w:szCs w:val="24"/>
        </w:rPr>
        <w:t>Выполнение работ по перепланировке жилых комнат общежития Гастелло д.19</w:t>
      </w:r>
      <w:r w:rsidRPr="003568AF">
        <w:rPr>
          <w:rFonts w:ascii="Times New Roman" w:eastAsia="Calibri" w:hAnsi="Times New Roman" w:cs="Times New Roman"/>
          <w:sz w:val="24"/>
          <w:szCs w:val="24"/>
        </w:rPr>
        <w:t>;</w:t>
      </w:r>
    </w:p>
    <w:p w:rsidR="000F0719" w:rsidRPr="003568AF" w:rsidRDefault="000F0719" w:rsidP="005464B8">
      <w:pPr>
        <w:widowControl w:val="0"/>
        <w:numPr>
          <w:ilvl w:val="0"/>
          <w:numId w:val="4"/>
        </w:numPr>
        <w:tabs>
          <w:tab w:val="clear" w:pos="1500"/>
          <w:tab w:val="left" w:pos="0"/>
          <w:tab w:val="left" w:pos="284"/>
          <w:tab w:val="num" w:pos="502"/>
        </w:tabs>
        <w:autoSpaceDE w:val="0"/>
        <w:autoSpaceDN w:val="0"/>
        <w:adjustRightInd w:val="0"/>
        <w:spacing w:after="0" w:line="240" w:lineRule="auto"/>
        <w:ind w:left="142" w:hanging="142"/>
        <w:jc w:val="both"/>
        <w:rPr>
          <w:rFonts w:ascii="Times New Roman" w:eastAsia="Calibri" w:hAnsi="Times New Roman" w:cs="Times New Roman"/>
          <w:sz w:val="24"/>
          <w:szCs w:val="24"/>
        </w:rPr>
      </w:pPr>
      <w:r w:rsidRPr="003568AF">
        <w:rPr>
          <w:rFonts w:ascii="Times New Roman" w:eastAsia="BatangChe" w:hAnsi="Times New Roman"/>
          <w:color w:val="000000" w:themeColor="text1"/>
          <w:sz w:val="24"/>
          <w:szCs w:val="24"/>
        </w:rPr>
        <w:t>Контроль над исполнением программы</w:t>
      </w:r>
      <w:r w:rsidRPr="003568AF">
        <w:rPr>
          <w:rFonts w:ascii="Times New Roman" w:hAnsi="Times New Roman" w:cs="Times New Roman"/>
          <w:sz w:val="24"/>
          <w:szCs w:val="24"/>
        </w:rPr>
        <w:t>;</w:t>
      </w:r>
    </w:p>
    <w:p w:rsidR="000F0719" w:rsidRPr="003568AF" w:rsidRDefault="000F0719" w:rsidP="005464B8">
      <w:pPr>
        <w:widowControl w:val="0"/>
        <w:numPr>
          <w:ilvl w:val="0"/>
          <w:numId w:val="4"/>
        </w:numPr>
        <w:tabs>
          <w:tab w:val="clear" w:pos="1500"/>
          <w:tab w:val="left" w:pos="0"/>
          <w:tab w:val="left" w:pos="284"/>
          <w:tab w:val="num" w:pos="502"/>
        </w:tabs>
        <w:autoSpaceDE w:val="0"/>
        <w:autoSpaceDN w:val="0"/>
        <w:adjustRightInd w:val="0"/>
        <w:spacing w:after="0" w:line="240" w:lineRule="auto"/>
        <w:ind w:left="142" w:hanging="142"/>
        <w:jc w:val="both"/>
        <w:rPr>
          <w:rFonts w:ascii="Times New Roman" w:eastAsia="Calibri" w:hAnsi="Times New Roman" w:cs="Times New Roman"/>
          <w:sz w:val="24"/>
          <w:szCs w:val="24"/>
        </w:rPr>
      </w:pPr>
      <w:r w:rsidRPr="003568AF">
        <w:rPr>
          <w:rFonts w:ascii="Times New Roman" w:eastAsia="BatangChe" w:hAnsi="Times New Roman"/>
          <w:color w:val="000000" w:themeColor="text1"/>
          <w:sz w:val="24"/>
          <w:szCs w:val="24"/>
        </w:rPr>
        <w:t>Строительство сетей водоснабжения и водоотведения с проектированием Общеобразовательный комплекс «Точка будущего»</w:t>
      </w:r>
      <w:r w:rsidRPr="003568AF">
        <w:rPr>
          <w:rFonts w:ascii="Times New Roman" w:eastAsia="Times New Roman" w:hAnsi="Times New Roman" w:cs="Times New Roman"/>
          <w:sz w:val="24"/>
          <w:szCs w:val="24"/>
        </w:rPr>
        <w:t>.</w:t>
      </w:r>
    </w:p>
    <w:p w:rsidR="000F0719" w:rsidRDefault="000F0719" w:rsidP="000F0719">
      <w:pPr>
        <w:spacing w:after="0" w:line="240" w:lineRule="auto"/>
        <w:ind w:firstLine="567"/>
        <w:contextualSpacing/>
        <w:jc w:val="both"/>
        <w:rPr>
          <w:rFonts w:ascii="Times New Roman" w:hAnsi="Times New Roman" w:cs="Times New Roman"/>
          <w:sz w:val="24"/>
          <w:szCs w:val="24"/>
        </w:rPr>
      </w:pPr>
    </w:p>
    <w:p w:rsidR="000F0719" w:rsidRPr="002D7B68" w:rsidRDefault="000F0719" w:rsidP="000F0719">
      <w:pPr>
        <w:tabs>
          <w:tab w:val="left" w:pos="284"/>
        </w:tabs>
        <w:spacing w:after="0" w:line="240" w:lineRule="auto"/>
        <w:ind w:firstLine="567"/>
        <w:jc w:val="both"/>
        <w:rPr>
          <w:rFonts w:ascii="Times New Roman" w:eastAsia="Times New Roman" w:hAnsi="Times New Roman" w:cs="Times New Roman"/>
          <w:sz w:val="24"/>
          <w:szCs w:val="24"/>
        </w:rPr>
      </w:pPr>
      <w:r w:rsidRPr="002D7B68">
        <w:rPr>
          <w:rFonts w:ascii="Times New Roman" w:eastAsia="Times New Roman" w:hAnsi="Times New Roman" w:cs="Times New Roman"/>
          <w:sz w:val="24"/>
          <w:szCs w:val="24"/>
        </w:rPr>
        <w:t>Финансирование данной программы осуществляется за счёт бюджета РС(Я), местного бюджета ГО «Жатай». На реализацию программы в 202</w:t>
      </w:r>
      <w:r>
        <w:rPr>
          <w:rFonts w:ascii="Times New Roman" w:eastAsia="Times New Roman" w:hAnsi="Times New Roman" w:cs="Times New Roman"/>
          <w:sz w:val="24"/>
          <w:szCs w:val="24"/>
        </w:rPr>
        <w:t>4</w:t>
      </w:r>
      <w:r w:rsidRPr="002D7B68">
        <w:rPr>
          <w:rFonts w:ascii="Times New Roman" w:eastAsia="Times New Roman" w:hAnsi="Times New Roman" w:cs="Times New Roman"/>
          <w:sz w:val="24"/>
          <w:szCs w:val="24"/>
        </w:rPr>
        <w:t xml:space="preserve"> </w:t>
      </w:r>
      <w:r w:rsidRPr="00D35F7C">
        <w:rPr>
          <w:rFonts w:ascii="Times New Roman" w:eastAsia="Times New Roman" w:hAnsi="Times New Roman" w:cs="Times New Roman"/>
          <w:sz w:val="24"/>
          <w:szCs w:val="24"/>
        </w:rPr>
        <w:t xml:space="preserve">году </w:t>
      </w:r>
      <w:r w:rsidRPr="00D35F7C">
        <w:rPr>
          <w:rFonts w:ascii="Times New Roman" w:eastAsia="Times New Roman" w:hAnsi="Times New Roman" w:cs="Times New Roman"/>
          <w:color w:val="000000" w:themeColor="text1"/>
          <w:sz w:val="24"/>
          <w:szCs w:val="24"/>
        </w:rPr>
        <w:t>предусмотрено 297 405,</w:t>
      </w:r>
      <w:r w:rsidR="00D35F7C" w:rsidRPr="00D35F7C">
        <w:rPr>
          <w:rFonts w:ascii="Times New Roman" w:eastAsia="Times New Roman" w:hAnsi="Times New Roman" w:cs="Times New Roman"/>
          <w:color w:val="000000" w:themeColor="text1"/>
          <w:sz w:val="24"/>
          <w:szCs w:val="24"/>
        </w:rPr>
        <w:t>8</w:t>
      </w:r>
      <w:r w:rsidRPr="00D35F7C">
        <w:rPr>
          <w:rFonts w:ascii="Times New Roman" w:eastAsia="Times New Roman" w:hAnsi="Times New Roman" w:cs="Times New Roman"/>
          <w:color w:val="000000" w:themeColor="text1"/>
          <w:sz w:val="24"/>
          <w:szCs w:val="24"/>
        </w:rPr>
        <w:t xml:space="preserve"> тыс</w:t>
      </w:r>
      <w:r w:rsidRPr="00D35F7C">
        <w:rPr>
          <w:rFonts w:ascii="Times New Roman" w:eastAsia="Times New Roman" w:hAnsi="Times New Roman" w:cs="Times New Roman"/>
          <w:sz w:val="24"/>
          <w:szCs w:val="24"/>
        </w:rPr>
        <w:t>.</w:t>
      </w:r>
      <w:r w:rsidRPr="002D7B68">
        <w:rPr>
          <w:rFonts w:ascii="Times New Roman" w:eastAsia="Times New Roman" w:hAnsi="Times New Roman" w:cs="Times New Roman"/>
          <w:sz w:val="24"/>
          <w:szCs w:val="24"/>
        </w:rPr>
        <w:t xml:space="preserve"> рублей, в том числе местный </w:t>
      </w:r>
      <w:r w:rsidRPr="009F4A14">
        <w:rPr>
          <w:rFonts w:ascii="Times New Roman" w:eastAsia="Times New Roman" w:hAnsi="Times New Roman" w:cs="Times New Roman"/>
          <w:sz w:val="24"/>
          <w:szCs w:val="24"/>
        </w:rPr>
        <w:t xml:space="preserve">бюджет ГО «Жатай» </w:t>
      </w:r>
      <w:r>
        <w:rPr>
          <w:rFonts w:ascii="Times New Roman" w:eastAsia="Times New Roman" w:hAnsi="Times New Roman" w:cs="Times New Roman"/>
          <w:sz w:val="24"/>
          <w:szCs w:val="24"/>
        </w:rPr>
        <w:t>61 459,8</w:t>
      </w:r>
      <w:r w:rsidRPr="009F4A14">
        <w:rPr>
          <w:rFonts w:ascii="Times New Roman" w:eastAsia="Times New Roman" w:hAnsi="Times New Roman" w:cs="Times New Roman"/>
          <w:sz w:val="24"/>
          <w:szCs w:val="24"/>
        </w:rPr>
        <w:t xml:space="preserve"> тыс. рублей, </w:t>
      </w:r>
      <w:r>
        <w:rPr>
          <w:rFonts w:ascii="Times New Roman" w:eastAsia="Times New Roman" w:hAnsi="Times New Roman" w:cs="Times New Roman"/>
          <w:sz w:val="24"/>
          <w:szCs w:val="24"/>
        </w:rPr>
        <w:t xml:space="preserve">государственный </w:t>
      </w:r>
      <w:r w:rsidRPr="009F4A14">
        <w:rPr>
          <w:rFonts w:ascii="Times New Roman" w:eastAsia="Times New Roman" w:hAnsi="Times New Roman" w:cs="Times New Roman"/>
          <w:sz w:val="24"/>
          <w:szCs w:val="24"/>
        </w:rPr>
        <w:t xml:space="preserve">бюджет РС (Я) </w:t>
      </w:r>
      <w:r>
        <w:rPr>
          <w:rFonts w:ascii="Times New Roman" w:eastAsia="Times New Roman" w:hAnsi="Times New Roman" w:cs="Times New Roman"/>
          <w:sz w:val="24"/>
          <w:szCs w:val="24"/>
        </w:rPr>
        <w:t>235 946,0</w:t>
      </w:r>
      <w:r w:rsidRPr="009F4A14">
        <w:rPr>
          <w:rFonts w:ascii="Times New Roman" w:eastAsia="Times New Roman" w:hAnsi="Times New Roman" w:cs="Times New Roman"/>
          <w:sz w:val="24"/>
          <w:szCs w:val="24"/>
        </w:rPr>
        <w:t xml:space="preserve"> тыс. рублей. Освоение составило </w:t>
      </w:r>
      <w:r>
        <w:rPr>
          <w:rFonts w:ascii="Times New Roman" w:eastAsia="Times New Roman" w:hAnsi="Times New Roman" w:cs="Times New Roman"/>
          <w:sz w:val="24"/>
          <w:szCs w:val="24"/>
        </w:rPr>
        <w:t>236 345,4</w:t>
      </w:r>
      <w:r w:rsidRPr="009F4A14">
        <w:rPr>
          <w:rFonts w:ascii="Times New Roman" w:eastAsia="Times New Roman" w:hAnsi="Times New Roman" w:cs="Times New Roman"/>
          <w:sz w:val="24"/>
          <w:szCs w:val="24"/>
        </w:rPr>
        <w:t xml:space="preserve"> тыс. рублей или </w:t>
      </w:r>
      <w:r>
        <w:rPr>
          <w:rFonts w:ascii="Times New Roman" w:eastAsia="Times New Roman" w:hAnsi="Times New Roman" w:cs="Times New Roman"/>
          <w:sz w:val="24"/>
          <w:szCs w:val="24"/>
        </w:rPr>
        <w:t>79,5</w:t>
      </w:r>
      <w:r w:rsidRPr="009F4A14">
        <w:rPr>
          <w:rFonts w:ascii="Times New Roman" w:eastAsia="Times New Roman" w:hAnsi="Times New Roman" w:cs="Times New Roman"/>
          <w:sz w:val="24"/>
          <w:szCs w:val="24"/>
        </w:rPr>
        <w:t xml:space="preserve">% от уточненного плана, в том числе местный бюджет </w:t>
      </w:r>
      <w:r>
        <w:rPr>
          <w:rFonts w:ascii="Times New Roman" w:eastAsia="Times New Roman" w:hAnsi="Times New Roman" w:cs="Times New Roman"/>
          <w:sz w:val="24"/>
          <w:szCs w:val="24"/>
        </w:rPr>
        <w:t>53 199,7</w:t>
      </w:r>
      <w:r w:rsidRPr="009F4A14">
        <w:rPr>
          <w:rFonts w:ascii="Times New Roman" w:eastAsia="Times New Roman" w:hAnsi="Times New Roman" w:cs="Times New Roman"/>
          <w:sz w:val="24"/>
          <w:szCs w:val="24"/>
        </w:rPr>
        <w:t xml:space="preserve"> тыс. рублей (</w:t>
      </w:r>
      <w:r>
        <w:rPr>
          <w:rFonts w:ascii="Times New Roman" w:eastAsia="Times New Roman" w:hAnsi="Times New Roman" w:cs="Times New Roman"/>
          <w:sz w:val="24"/>
          <w:szCs w:val="24"/>
        </w:rPr>
        <w:t>86,6</w:t>
      </w:r>
      <w:r w:rsidRPr="009F4A1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государственный </w:t>
      </w:r>
      <w:r w:rsidRPr="009F4A14">
        <w:rPr>
          <w:rFonts w:ascii="Times New Roman" w:eastAsia="Times New Roman" w:hAnsi="Times New Roman" w:cs="Times New Roman"/>
          <w:sz w:val="24"/>
          <w:szCs w:val="24"/>
        </w:rPr>
        <w:t xml:space="preserve">бюджет РС(Я) </w:t>
      </w:r>
      <w:r>
        <w:rPr>
          <w:rFonts w:ascii="Times New Roman" w:eastAsia="Times New Roman" w:hAnsi="Times New Roman" w:cs="Times New Roman"/>
          <w:sz w:val="24"/>
          <w:szCs w:val="24"/>
        </w:rPr>
        <w:t>183 145,7</w:t>
      </w:r>
      <w:r w:rsidRPr="009F4A14">
        <w:rPr>
          <w:rFonts w:ascii="Times New Roman" w:eastAsia="Times New Roman" w:hAnsi="Times New Roman" w:cs="Times New Roman"/>
          <w:sz w:val="24"/>
          <w:szCs w:val="24"/>
        </w:rPr>
        <w:t xml:space="preserve"> тыс. рублей</w:t>
      </w:r>
      <w:r>
        <w:rPr>
          <w:rFonts w:ascii="Times New Roman" w:eastAsia="Times New Roman" w:hAnsi="Times New Roman" w:cs="Times New Roman"/>
          <w:sz w:val="24"/>
          <w:szCs w:val="24"/>
        </w:rPr>
        <w:t xml:space="preserve"> </w:t>
      </w:r>
      <w:r w:rsidRPr="002D7B68">
        <w:rPr>
          <w:rFonts w:ascii="Times New Roman" w:eastAsia="Times New Roman" w:hAnsi="Times New Roman" w:cs="Times New Roman"/>
          <w:sz w:val="24"/>
          <w:szCs w:val="24"/>
        </w:rPr>
        <w:t>(</w:t>
      </w:r>
      <w:r>
        <w:rPr>
          <w:rFonts w:ascii="Times New Roman" w:eastAsia="Times New Roman" w:hAnsi="Times New Roman" w:cs="Times New Roman"/>
          <w:sz w:val="24"/>
          <w:szCs w:val="24"/>
        </w:rPr>
        <w:t>77,6</w:t>
      </w:r>
      <w:r w:rsidRPr="002D7B68">
        <w:rPr>
          <w:rFonts w:ascii="Times New Roman" w:eastAsia="Times New Roman" w:hAnsi="Times New Roman" w:cs="Times New Roman"/>
          <w:sz w:val="24"/>
          <w:szCs w:val="24"/>
        </w:rPr>
        <w:t xml:space="preserve"> %).</w:t>
      </w:r>
    </w:p>
    <w:p w:rsidR="000F0719" w:rsidRDefault="000F0719" w:rsidP="000F0719">
      <w:pPr>
        <w:spacing w:after="0" w:line="240" w:lineRule="auto"/>
        <w:ind w:firstLine="567"/>
        <w:contextualSpacing/>
        <w:jc w:val="both"/>
        <w:rPr>
          <w:rFonts w:ascii="Times New Roman" w:eastAsia="Times New Roman" w:hAnsi="Times New Roman" w:cs="Times New Roman"/>
          <w:sz w:val="24"/>
          <w:szCs w:val="24"/>
        </w:rPr>
      </w:pPr>
      <w:r w:rsidRPr="00DB7E63">
        <w:rPr>
          <w:rFonts w:ascii="Times New Roman" w:eastAsia="Times New Roman" w:hAnsi="Times New Roman" w:cs="Times New Roman"/>
          <w:sz w:val="24"/>
          <w:szCs w:val="24"/>
        </w:rPr>
        <w:t xml:space="preserve">С целью </w:t>
      </w:r>
      <w:r w:rsidRPr="00F272CD">
        <w:rPr>
          <w:rFonts w:ascii="Times New Roman" w:eastAsia="Times New Roman" w:hAnsi="Times New Roman" w:cs="Times New Roman"/>
          <w:sz w:val="24"/>
          <w:szCs w:val="24"/>
        </w:rPr>
        <w:t>выполнения развития</w:t>
      </w:r>
      <w:r w:rsidRPr="00DB7E63">
        <w:rPr>
          <w:rFonts w:ascii="Times New Roman" w:eastAsia="Times New Roman" w:hAnsi="Times New Roman" w:cs="Times New Roman"/>
          <w:sz w:val="24"/>
          <w:szCs w:val="24"/>
        </w:rPr>
        <w:t xml:space="preserve"> жилищно-коммунального хозяйства Городского округа «Жатай» были реализованы следующие программные мероприятия</w:t>
      </w:r>
      <w:r>
        <w:rPr>
          <w:rFonts w:ascii="Times New Roman" w:eastAsia="Times New Roman" w:hAnsi="Times New Roman" w:cs="Times New Roman"/>
          <w:sz w:val="24"/>
          <w:szCs w:val="24"/>
        </w:rPr>
        <w:t>:</w:t>
      </w:r>
    </w:p>
    <w:p w:rsidR="000F0719" w:rsidRPr="00284566" w:rsidRDefault="000F0719" w:rsidP="000F0719">
      <w:pPr>
        <w:widowControl w:val="0"/>
        <w:tabs>
          <w:tab w:val="left" w:pos="284"/>
          <w:tab w:val="left" w:pos="426"/>
          <w:tab w:val="left" w:pos="851"/>
        </w:tabs>
        <w:autoSpaceDE w:val="0"/>
        <w:autoSpaceDN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284566">
        <w:rPr>
          <w:rFonts w:ascii="Times New Roman" w:eastAsia="Times New Roman" w:hAnsi="Times New Roman" w:cs="Times New Roman"/>
          <w:b/>
          <w:sz w:val="24"/>
          <w:szCs w:val="24"/>
        </w:rPr>
        <w:t xml:space="preserve">По задаче №1 «Приведение жилищного фонда в соответствии с действующими требованиями, увеличение сроков эксплуатации систем зданий и конструктивных элементов» </w:t>
      </w:r>
      <w:r>
        <w:rPr>
          <w:rFonts w:ascii="Times New Roman" w:eastAsia="Times New Roman" w:hAnsi="Times New Roman" w:cs="Times New Roman"/>
          <w:sz w:val="24"/>
          <w:szCs w:val="24"/>
        </w:rPr>
        <w:t>было направлено расходов на сумму 29 435,1</w:t>
      </w:r>
      <w:r w:rsidRPr="00284566">
        <w:rPr>
          <w:rFonts w:ascii="Times New Roman" w:eastAsia="Times New Roman" w:hAnsi="Times New Roman" w:cs="Times New Roman"/>
          <w:sz w:val="24"/>
          <w:szCs w:val="24"/>
        </w:rPr>
        <w:t xml:space="preserve"> тыс. рублей </w:t>
      </w:r>
      <w:r>
        <w:rPr>
          <w:rFonts w:ascii="Times New Roman" w:eastAsia="Times New Roman" w:hAnsi="Times New Roman" w:cs="Times New Roman"/>
          <w:sz w:val="24"/>
          <w:szCs w:val="24"/>
        </w:rPr>
        <w:t>93,1</w:t>
      </w:r>
      <w:r w:rsidRPr="00284566">
        <w:rPr>
          <w:rFonts w:ascii="Times New Roman" w:eastAsia="Times New Roman" w:hAnsi="Times New Roman" w:cs="Times New Roman"/>
          <w:sz w:val="24"/>
          <w:szCs w:val="24"/>
        </w:rPr>
        <w:t xml:space="preserve">% при плане </w:t>
      </w:r>
      <w:r>
        <w:rPr>
          <w:rFonts w:ascii="Times New Roman" w:eastAsia="Times New Roman" w:hAnsi="Times New Roman" w:cs="Times New Roman"/>
          <w:sz w:val="24"/>
          <w:szCs w:val="24"/>
        </w:rPr>
        <w:t>31 632,0</w:t>
      </w:r>
      <w:r w:rsidRPr="00284566">
        <w:rPr>
          <w:rFonts w:ascii="Times New Roman" w:eastAsia="Times New Roman" w:hAnsi="Times New Roman" w:cs="Times New Roman"/>
          <w:sz w:val="24"/>
          <w:szCs w:val="24"/>
        </w:rPr>
        <w:t xml:space="preserve"> тыс. рублей</w:t>
      </w:r>
      <w:r>
        <w:rPr>
          <w:rFonts w:ascii="Times New Roman" w:eastAsia="Times New Roman" w:hAnsi="Times New Roman" w:cs="Times New Roman"/>
          <w:sz w:val="24"/>
          <w:szCs w:val="24"/>
        </w:rPr>
        <w:t xml:space="preserve"> и </w:t>
      </w:r>
      <w:r w:rsidRPr="00284566">
        <w:rPr>
          <w:rFonts w:ascii="Times New Roman" w:eastAsia="Times New Roman" w:hAnsi="Times New Roman" w:cs="Times New Roman"/>
          <w:sz w:val="24"/>
          <w:szCs w:val="24"/>
        </w:rPr>
        <w:t>выполнен</w:t>
      </w:r>
      <w:r>
        <w:rPr>
          <w:rFonts w:ascii="Times New Roman" w:eastAsia="Times New Roman" w:hAnsi="Times New Roman" w:cs="Times New Roman"/>
          <w:sz w:val="24"/>
          <w:szCs w:val="24"/>
        </w:rPr>
        <w:t>ы следующи</w:t>
      </w:r>
      <w:r w:rsidRPr="00284566">
        <w:rPr>
          <w:rFonts w:ascii="Times New Roman" w:eastAsia="Times New Roman" w:hAnsi="Times New Roman" w:cs="Times New Roman"/>
          <w:sz w:val="24"/>
          <w:szCs w:val="24"/>
        </w:rPr>
        <w:t>е</w:t>
      </w:r>
      <w:r>
        <w:rPr>
          <w:rFonts w:ascii="Times New Roman" w:eastAsia="Times New Roman" w:hAnsi="Times New Roman" w:cs="Times New Roman"/>
          <w:sz w:val="24"/>
          <w:szCs w:val="24"/>
        </w:rPr>
        <w:t xml:space="preserve"> мероприятия</w:t>
      </w:r>
      <w:r w:rsidRPr="00284566">
        <w:rPr>
          <w:rFonts w:ascii="Times New Roman" w:eastAsia="Times New Roman" w:hAnsi="Times New Roman" w:cs="Times New Roman"/>
          <w:sz w:val="24"/>
          <w:szCs w:val="24"/>
        </w:rPr>
        <w:t>:</w:t>
      </w:r>
    </w:p>
    <w:p w:rsidR="000F0719" w:rsidRDefault="000F0719" w:rsidP="005464B8">
      <w:pPr>
        <w:pStyle w:val="a3"/>
        <w:numPr>
          <w:ilvl w:val="0"/>
          <w:numId w:val="5"/>
        </w:numPr>
        <w:tabs>
          <w:tab w:val="left" w:pos="851"/>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По мероприятию «</w:t>
      </w:r>
      <w:r w:rsidRPr="008C2394">
        <w:rPr>
          <w:rFonts w:ascii="Times New Roman" w:eastAsia="Times New Roman" w:hAnsi="Times New Roman" w:cs="Times New Roman"/>
          <w:sz w:val="24"/>
          <w:szCs w:val="24"/>
        </w:rPr>
        <w:t>Работы по исследованию и укреплению фундаментов МКД</w:t>
      </w:r>
      <w:r>
        <w:rPr>
          <w:rFonts w:ascii="Times New Roman" w:eastAsia="Times New Roman" w:hAnsi="Times New Roman" w:cs="Times New Roman"/>
          <w:sz w:val="24"/>
          <w:szCs w:val="24"/>
        </w:rPr>
        <w:t xml:space="preserve">» </w:t>
      </w:r>
      <w:r w:rsidRPr="002A57F6">
        <w:rPr>
          <w:rFonts w:ascii="Times New Roman" w:hAnsi="Times New Roman" w:cs="Times New Roman"/>
          <w:color w:val="000000"/>
          <w:sz w:val="24"/>
          <w:szCs w:val="24"/>
        </w:rPr>
        <w:t xml:space="preserve">выполнено работ на сумму </w:t>
      </w:r>
      <w:r>
        <w:rPr>
          <w:rFonts w:ascii="Times New Roman" w:eastAsia="Times New Roman" w:hAnsi="Times New Roman" w:cs="Times New Roman"/>
          <w:color w:val="000000"/>
          <w:sz w:val="24"/>
          <w:szCs w:val="24"/>
        </w:rPr>
        <w:t>955,2</w:t>
      </w:r>
      <w:r w:rsidRPr="00614D36">
        <w:rPr>
          <w:rFonts w:ascii="Times New Roman" w:eastAsia="Times New Roman" w:hAnsi="Times New Roman" w:cs="Times New Roman"/>
          <w:color w:val="000000"/>
          <w:sz w:val="24"/>
          <w:szCs w:val="24"/>
        </w:rPr>
        <w:t xml:space="preserve"> тыс. рублей </w:t>
      </w:r>
      <w:r w:rsidRPr="00614D36">
        <w:rPr>
          <w:rFonts w:ascii="Times New Roman" w:hAnsi="Times New Roman" w:cs="Times New Roman"/>
          <w:sz w:val="24"/>
          <w:szCs w:val="24"/>
        </w:rPr>
        <w:t xml:space="preserve">из </w:t>
      </w:r>
      <w:r w:rsidRPr="00614D36">
        <w:rPr>
          <w:rFonts w:ascii="Times New Roman" w:eastAsia="Times New Roman" w:hAnsi="Times New Roman" w:cs="Times New Roman"/>
          <w:sz w:val="24"/>
          <w:szCs w:val="24"/>
        </w:rPr>
        <w:t xml:space="preserve">местного бюджета ГО «Жатай» при плане </w:t>
      </w:r>
      <w:r>
        <w:rPr>
          <w:rFonts w:ascii="Times New Roman" w:eastAsia="Times New Roman" w:hAnsi="Times New Roman" w:cs="Times New Roman"/>
          <w:sz w:val="24"/>
          <w:szCs w:val="24"/>
        </w:rPr>
        <w:t>1000,0</w:t>
      </w:r>
      <w:r w:rsidRPr="00614D36">
        <w:rPr>
          <w:rFonts w:ascii="Times New Roman" w:eastAsia="Times New Roman" w:hAnsi="Times New Roman" w:cs="Times New Roman"/>
          <w:sz w:val="24"/>
          <w:szCs w:val="24"/>
        </w:rPr>
        <w:t xml:space="preserve"> тыс. рублей </w:t>
      </w:r>
      <w:r w:rsidRPr="00614D36">
        <w:rPr>
          <w:rFonts w:ascii="Times New Roman" w:hAnsi="Times New Roman" w:cs="Times New Roman"/>
          <w:sz w:val="24"/>
          <w:szCs w:val="24"/>
        </w:rPr>
        <w:t xml:space="preserve">– </w:t>
      </w:r>
      <w:r>
        <w:rPr>
          <w:rFonts w:ascii="Times New Roman" w:hAnsi="Times New Roman" w:cs="Times New Roman"/>
          <w:sz w:val="24"/>
          <w:szCs w:val="24"/>
        </w:rPr>
        <w:t>95,5</w:t>
      </w:r>
      <w:r w:rsidRPr="00614D36">
        <w:rPr>
          <w:rFonts w:ascii="Times New Roman" w:hAnsi="Times New Roman" w:cs="Times New Roman"/>
          <w:sz w:val="24"/>
          <w:szCs w:val="24"/>
        </w:rPr>
        <w:t>% исполнения.</w:t>
      </w:r>
      <w:r w:rsidRPr="00353973">
        <w:rPr>
          <w:rFonts w:ascii="Times New Roman" w:hAnsi="Times New Roman" w:cs="Times New Roman"/>
          <w:sz w:val="24"/>
          <w:szCs w:val="24"/>
        </w:rPr>
        <w:t xml:space="preserve"> Экономия образовалась по фактически заключенным договорам и контрактам на выполнение данных рабо</w:t>
      </w:r>
      <w:r>
        <w:rPr>
          <w:rFonts w:ascii="Times New Roman" w:hAnsi="Times New Roman" w:cs="Times New Roman"/>
          <w:sz w:val="24"/>
          <w:szCs w:val="24"/>
        </w:rPr>
        <w:t xml:space="preserve">т. </w:t>
      </w:r>
      <w:r>
        <w:rPr>
          <w:rFonts w:ascii="Times New Roman" w:eastAsia="Times New Roman" w:hAnsi="Times New Roman" w:cs="Times New Roman"/>
          <w:sz w:val="24"/>
          <w:szCs w:val="24"/>
        </w:rPr>
        <w:t>По данному мероприятию были выполнены следующие работы:</w:t>
      </w:r>
    </w:p>
    <w:p w:rsidR="000F0719" w:rsidRDefault="000F0719" w:rsidP="000F0719">
      <w:pPr>
        <w:pStyle w:val="a3"/>
        <w:tabs>
          <w:tab w:val="left" w:pos="851"/>
        </w:tabs>
        <w:spacing w:after="0" w:line="24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hAnsi="Times New Roman" w:cs="Times New Roman"/>
          <w:sz w:val="24"/>
          <w:szCs w:val="24"/>
        </w:rPr>
        <w:t>разработка рабочих чертежей по объекту: «Укрепление фундаментов балконов 44-квартирного жилого дома из ЛСТК по ул. Северная д. 46 в п. Жатай»- 136,5 тыс. рублей</w:t>
      </w:r>
      <w:r w:rsidRPr="00D15D67">
        <w:rPr>
          <w:rFonts w:ascii="Times New Roman" w:eastAsia="Times New Roman" w:hAnsi="Times New Roman" w:cs="Times New Roman"/>
          <w:sz w:val="24"/>
          <w:szCs w:val="24"/>
        </w:rPr>
        <w:t>;</w:t>
      </w:r>
    </w:p>
    <w:p w:rsidR="000F0719" w:rsidRDefault="000F0719" w:rsidP="000F0719">
      <w:pPr>
        <w:pStyle w:val="a3"/>
        <w:tabs>
          <w:tab w:val="left" w:pos="851"/>
        </w:tabs>
        <w:spacing w:after="0" w:line="240" w:lineRule="auto"/>
        <w:ind w:left="0"/>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Pr="00063AA3">
        <w:rPr>
          <w:rFonts w:ascii="Times New Roman" w:hAnsi="Times New Roman" w:cs="Times New Roman"/>
          <w:sz w:val="24"/>
          <w:szCs w:val="24"/>
        </w:rPr>
        <w:t>проведение строительно-технической экспертизы здания жилого дома, расположенного по адресу: РС (Я), ГО Жатай, ул. Северная, д. 40, к.1 и квартиры № 5</w:t>
      </w:r>
      <w:r>
        <w:rPr>
          <w:rFonts w:ascii="Times New Roman" w:hAnsi="Times New Roman" w:cs="Times New Roman"/>
          <w:sz w:val="24"/>
          <w:szCs w:val="24"/>
        </w:rPr>
        <w:t xml:space="preserve"> – 75,7 тыс. рублей;</w:t>
      </w:r>
    </w:p>
    <w:p w:rsidR="000F0719" w:rsidRPr="00D15D67" w:rsidRDefault="000F0719" w:rsidP="000F0719">
      <w:pPr>
        <w:pStyle w:val="a3"/>
        <w:tabs>
          <w:tab w:val="left" w:pos="851"/>
        </w:tabs>
        <w:spacing w:after="0" w:line="240" w:lineRule="auto"/>
        <w:ind w:left="0"/>
        <w:jc w:val="both"/>
        <w:rPr>
          <w:rFonts w:ascii="Times New Roman" w:eastAsia="Times New Roman" w:hAnsi="Times New Roman" w:cs="Times New Roman"/>
          <w:sz w:val="24"/>
          <w:szCs w:val="24"/>
        </w:rPr>
      </w:pPr>
      <w:r>
        <w:rPr>
          <w:rFonts w:ascii="Times New Roman" w:hAnsi="Times New Roman" w:cs="Times New Roman"/>
          <w:sz w:val="24"/>
          <w:szCs w:val="24"/>
        </w:rPr>
        <w:t>- укрепление фундамента МКД по ул.Северная д.46 (5 свай) – 743,0 тыс. рублей.</w:t>
      </w:r>
    </w:p>
    <w:p w:rsidR="000F0719" w:rsidRDefault="000F0719" w:rsidP="005464B8">
      <w:pPr>
        <w:widowControl w:val="0"/>
        <w:numPr>
          <w:ilvl w:val="0"/>
          <w:numId w:val="5"/>
        </w:numPr>
        <w:tabs>
          <w:tab w:val="left" w:pos="284"/>
          <w:tab w:val="left" w:pos="426"/>
          <w:tab w:val="left" w:pos="567"/>
          <w:tab w:val="left" w:pos="709"/>
          <w:tab w:val="left" w:pos="851"/>
        </w:tabs>
        <w:autoSpaceDE w:val="0"/>
        <w:autoSpaceDN w:val="0"/>
        <w:spacing w:after="0" w:line="240" w:lineRule="auto"/>
        <w:ind w:left="0" w:firstLine="567"/>
        <w:jc w:val="both"/>
        <w:rPr>
          <w:rFonts w:ascii="Times New Roman" w:eastAsia="Times New Roman" w:hAnsi="Times New Roman" w:cs="Times New Roman"/>
          <w:sz w:val="24"/>
          <w:szCs w:val="24"/>
        </w:rPr>
      </w:pPr>
      <w:r w:rsidRPr="00DB7E63">
        <w:rPr>
          <w:rFonts w:ascii="Times New Roman" w:eastAsia="Times New Roman" w:hAnsi="Times New Roman" w:cs="Times New Roman"/>
          <w:sz w:val="24"/>
          <w:szCs w:val="24"/>
        </w:rPr>
        <w:t>Имущественный взнос в некоммерческую организацию «Фонд капитального ремонта многоквартирных домов Республики Саха (Якутия)» на проведение капитального ремонта общего имущества МКД,</w:t>
      </w:r>
      <w:r>
        <w:rPr>
          <w:rFonts w:ascii="Times New Roman" w:eastAsia="Times New Roman" w:hAnsi="Times New Roman" w:cs="Times New Roman"/>
          <w:sz w:val="24"/>
          <w:szCs w:val="24"/>
        </w:rPr>
        <w:t xml:space="preserve"> находящ</w:t>
      </w:r>
      <w:r w:rsidRPr="004025CA">
        <w:rPr>
          <w:rFonts w:ascii="Times New Roman" w:eastAsia="Times New Roman" w:hAnsi="Times New Roman" w:cs="Times New Roman"/>
          <w:sz w:val="24"/>
          <w:szCs w:val="24"/>
        </w:rPr>
        <w:t>е</w:t>
      </w:r>
      <w:r>
        <w:rPr>
          <w:rFonts w:ascii="Times New Roman" w:eastAsia="Times New Roman" w:hAnsi="Times New Roman" w:cs="Times New Roman"/>
          <w:sz w:val="24"/>
          <w:szCs w:val="24"/>
        </w:rPr>
        <w:t>го</w:t>
      </w:r>
      <w:r w:rsidRPr="004025CA">
        <w:rPr>
          <w:rFonts w:ascii="Times New Roman" w:eastAsia="Times New Roman" w:hAnsi="Times New Roman" w:cs="Times New Roman"/>
          <w:sz w:val="24"/>
          <w:szCs w:val="24"/>
        </w:rPr>
        <w:t>ся в собственно</w:t>
      </w:r>
      <w:r>
        <w:rPr>
          <w:rFonts w:ascii="Times New Roman" w:eastAsia="Times New Roman" w:hAnsi="Times New Roman" w:cs="Times New Roman"/>
          <w:sz w:val="24"/>
          <w:szCs w:val="24"/>
        </w:rPr>
        <w:t>с</w:t>
      </w:r>
      <w:r w:rsidRPr="004025CA">
        <w:rPr>
          <w:rFonts w:ascii="Times New Roman" w:eastAsia="Times New Roman" w:hAnsi="Times New Roman" w:cs="Times New Roman"/>
          <w:sz w:val="24"/>
          <w:szCs w:val="24"/>
        </w:rPr>
        <w:t>ти Городского округа «Жатай»,</w:t>
      </w:r>
      <w:r w:rsidRPr="00DB7E63">
        <w:rPr>
          <w:rFonts w:ascii="Times New Roman" w:eastAsia="Times New Roman" w:hAnsi="Times New Roman" w:cs="Times New Roman"/>
          <w:sz w:val="24"/>
          <w:szCs w:val="24"/>
        </w:rPr>
        <w:t xml:space="preserve"> на о</w:t>
      </w:r>
      <w:r>
        <w:rPr>
          <w:rFonts w:ascii="Times New Roman" w:eastAsia="Times New Roman" w:hAnsi="Times New Roman" w:cs="Times New Roman"/>
          <w:sz w:val="24"/>
          <w:szCs w:val="24"/>
        </w:rPr>
        <w:t>бщую сумму 1 138,1 тыс. рублей при плане 1 200,0 тыс. рублей (94,8</w:t>
      </w:r>
      <w:r w:rsidRPr="00DB7E63">
        <w:rPr>
          <w:rFonts w:ascii="Times New Roman" w:eastAsia="Times New Roman" w:hAnsi="Times New Roman" w:cs="Times New Roman"/>
          <w:sz w:val="24"/>
          <w:szCs w:val="24"/>
        </w:rPr>
        <w:t>% выполнения</w:t>
      </w:r>
      <w:r>
        <w:rPr>
          <w:rFonts w:ascii="Times New Roman" w:eastAsia="Times New Roman" w:hAnsi="Times New Roman" w:cs="Times New Roman"/>
          <w:sz w:val="24"/>
          <w:szCs w:val="24"/>
        </w:rPr>
        <w:t>)</w:t>
      </w:r>
      <w:r w:rsidRPr="00DB7E63">
        <w:rPr>
          <w:rFonts w:ascii="Times New Roman" w:eastAsia="Times New Roman" w:hAnsi="Times New Roman" w:cs="Times New Roman"/>
          <w:sz w:val="24"/>
          <w:szCs w:val="24"/>
        </w:rPr>
        <w:t>;</w:t>
      </w:r>
    </w:p>
    <w:p w:rsidR="000F0719" w:rsidRPr="001B15B4" w:rsidRDefault="000F0719" w:rsidP="005464B8">
      <w:pPr>
        <w:pStyle w:val="a3"/>
        <w:numPr>
          <w:ilvl w:val="0"/>
          <w:numId w:val="21"/>
        </w:numPr>
        <w:tabs>
          <w:tab w:val="left" w:pos="284"/>
          <w:tab w:val="left" w:pos="426"/>
          <w:tab w:val="left" w:pos="567"/>
          <w:tab w:val="left" w:pos="709"/>
          <w:tab w:val="left" w:pos="851"/>
        </w:tabs>
        <w:spacing w:after="0" w:line="240" w:lineRule="auto"/>
        <w:ind w:left="0" w:firstLine="568"/>
        <w:jc w:val="both"/>
        <w:rPr>
          <w:rFonts w:ascii="Times New Roman" w:eastAsia="Times New Roman" w:hAnsi="Times New Roman" w:cs="Times New Roman"/>
          <w:sz w:val="24"/>
          <w:szCs w:val="24"/>
        </w:rPr>
      </w:pPr>
      <w:r w:rsidRPr="001B15B4">
        <w:rPr>
          <w:rFonts w:ascii="Times New Roman" w:eastAsia="Times New Roman" w:hAnsi="Times New Roman" w:cs="Times New Roman"/>
          <w:sz w:val="24"/>
          <w:szCs w:val="24"/>
        </w:rPr>
        <w:t xml:space="preserve">Аварийно-восстановительные работы в муниципальном жилом фонде и муниципального имущества на общую сумму </w:t>
      </w:r>
      <w:r>
        <w:rPr>
          <w:rFonts w:ascii="Times New Roman" w:eastAsia="Times New Roman" w:hAnsi="Times New Roman" w:cs="Times New Roman"/>
          <w:sz w:val="24"/>
          <w:szCs w:val="24"/>
        </w:rPr>
        <w:t>1 123,6</w:t>
      </w:r>
      <w:r w:rsidRPr="001B15B4">
        <w:rPr>
          <w:rFonts w:ascii="Times New Roman" w:eastAsia="Times New Roman" w:hAnsi="Times New Roman" w:cs="Times New Roman"/>
          <w:sz w:val="24"/>
          <w:szCs w:val="24"/>
        </w:rPr>
        <w:t xml:space="preserve"> тыс. рублей при плане </w:t>
      </w:r>
      <w:r>
        <w:rPr>
          <w:rFonts w:ascii="Times New Roman" w:eastAsia="Times New Roman" w:hAnsi="Times New Roman" w:cs="Times New Roman"/>
          <w:sz w:val="24"/>
          <w:szCs w:val="24"/>
        </w:rPr>
        <w:t>1 972,2</w:t>
      </w:r>
      <w:r w:rsidRPr="001B15B4">
        <w:rPr>
          <w:rFonts w:ascii="Times New Roman" w:eastAsia="Times New Roman" w:hAnsi="Times New Roman" w:cs="Times New Roman"/>
          <w:sz w:val="24"/>
          <w:szCs w:val="24"/>
        </w:rPr>
        <w:t xml:space="preserve"> тыс. рублей (</w:t>
      </w:r>
      <w:r>
        <w:rPr>
          <w:rFonts w:ascii="Times New Roman" w:eastAsia="Times New Roman" w:hAnsi="Times New Roman" w:cs="Times New Roman"/>
          <w:sz w:val="24"/>
          <w:szCs w:val="24"/>
        </w:rPr>
        <w:t>57</w:t>
      </w:r>
      <w:r w:rsidRPr="001B15B4">
        <w:rPr>
          <w:rFonts w:ascii="Times New Roman" w:eastAsia="Times New Roman" w:hAnsi="Times New Roman" w:cs="Times New Roman"/>
          <w:sz w:val="24"/>
          <w:szCs w:val="24"/>
        </w:rPr>
        <w:t xml:space="preserve">% выполнения), не выполнение связано, в связи с отсутствием </w:t>
      </w:r>
      <w:r>
        <w:rPr>
          <w:rFonts w:ascii="Times New Roman" w:eastAsia="Times New Roman" w:hAnsi="Times New Roman" w:cs="Times New Roman"/>
          <w:sz w:val="24"/>
          <w:szCs w:val="24"/>
        </w:rPr>
        <w:t>потребности</w:t>
      </w:r>
      <w:r w:rsidRPr="004B37C7">
        <w:rPr>
          <w:rFonts w:ascii="Times New Roman" w:eastAsia="Times New Roman" w:hAnsi="Times New Roman" w:cs="Times New Roman"/>
          <w:sz w:val="24"/>
          <w:szCs w:val="24"/>
        </w:rPr>
        <w:t>.</w:t>
      </w:r>
      <w:r>
        <w:rPr>
          <w:rFonts w:ascii="Times New Roman" w:eastAsia="Times New Roman" w:hAnsi="Times New Roman" w:cs="Times New Roman"/>
          <w:color w:val="FF0000"/>
          <w:sz w:val="24"/>
          <w:szCs w:val="24"/>
        </w:rPr>
        <w:t xml:space="preserve"> </w:t>
      </w:r>
      <w:r w:rsidRPr="001B15B4">
        <w:rPr>
          <w:rFonts w:ascii="Times New Roman" w:eastAsia="Times New Roman" w:hAnsi="Times New Roman" w:cs="Times New Roman"/>
          <w:sz w:val="24"/>
          <w:szCs w:val="24"/>
        </w:rPr>
        <w:t>Освоение направлено на следующие расходы:</w:t>
      </w:r>
    </w:p>
    <w:p w:rsidR="000F0719" w:rsidRDefault="000F0719" w:rsidP="000F0719">
      <w:pPr>
        <w:pStyle w:val="a3"/>
        <w:tabs>
          <w:tab w:val="left" w:pos="0"/>
          <w:tab w:val="left" w:pos="284"/>
          <w:tab w:val="left" w:pos="709"/>
          <w:tab w:val="left" w:pos="851"/>
        </w:tabs>
        <w:spacing w:after="0" w:line="24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Приобретение материала для ремонта системы отопления в муниципальной квартире по адресу ул. Матросова д.25 кв.2 -  132,8 тыс. рублей;</w:t>
      </w:r>
    </w:p>
    <w:p w:rsidR="000F0719" w:rsidRPr="001B15B4" w:rsidRDefault="000F0719" w:rsidP="000F0719">
      <w:pPr>
        <w:pStyle w:val="a3"/>
        <w:tabs>
          <w:tab w:val="left" w:pos="0"/>
          <w:tab w:val="left" w:pos="284"/>
          <w:tab w:val="left" w:pos="709"/>
          <w:tab w:val="left" w:pos="851"/>
        </w:tabs>
        <w:spacing w:after="0" w:line="24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Ремонт системы отопления в муниципальной квартире по адресу ул. Матросова д.25 кв.2 - 41,8</w:t>
      </w:r>
      <w:r w:rsidRPr="001B15B4">
        <w:rPr>
          <w:rFonts w:ascii="Times New Roman" w:hAnsi="Times New Roman" w:cs="Times New Roman"/>
          <w:color w:val="000000"/>
          <w:sz w:val="24"/>
          <w:szCs w:val="24"/>
        </w:rPr>
        <w:t xml:space="preserve"> </w:t>
      </w:r>
      <w:r>
        <w:rPr>
          <w:rFonts w:ascii="Times New Roman" w:hAnsi="Times New Roman" w:cs="Times New Roman"/>
          <w:color w:val="000000"/>
          <w:sz w:val="24"/>
          <w:szCs w:val="24"/>
        </w:rPr>
        <w:t>тыс. рублей</w:t>
      </w:r>
      <w:r w:rsidRPr="001B15B4">
        <w:rPr>
          <w:rFonts w:ascii="Times New Roman" w:hAnsi="Times New Roman" w:cs="Times New Roman"/>
          <w:color w:val="000000"/>
          <w:sz w:val="24"/>
          <w:szCs w:val="24"/>
        </w:rPr>
        <w:t>;</w:t>
      </w:r>
    </w:p>
    <w:p w:rsidR="000F0719" w:rsidRPr="001B15B4" w:rsidRDefault="000F0719" w:rsidP="000F0719">
      <w:pPr>
        <w:pStyle w:val="a3"/>
        <w:tabs>
          <w:tab w:val="left" w:pos="0"/>
          <w:tab w:val="left" w:pos="284"/>
          <w:tab w:val="left" w:pos="709"/>
          <w:tab w:val="left" w:pos="851"/>
        </w:tabs>
        <w:spacing w:after="0" w:line="240" w:lineRule="auto"/>
        <w:ind w:left="0"/>
        <w:jc w:val="both"/>
        <w:rPr>
          <w:rFonts w:ascii="Times New Roman" w:eastAsia="Times New Roman" w:hAnsi="Times New Roman" w:cs="Times New Roman"/>
          <w:sz w:val="24"/>
          <w:szCs w:val="24"/>
        </w:rPr>
      </w:pPr>
      <w:r w:rsidRPr="001B15B4">
        <w:rPr>
          <w:rFonts w:ascii="Times New Roman" w:eastAsia="Times New Roman" w:hAnsi="Times New Roman" w:cs="Times New Roman"/>
          <w:sz w:val="24"/>
          <w:szCs w:val="24"/>
        </w:rPr>
        <w:t xml:space="preserve">- </w:t>
      </w:r>
      <w:r w:rsidRPr="001B15B4">
        <w:rPr>
          <w:rFonts w:ascii="Times New Roman" w:hAnsi="Times New Roman" w:cs="Times New Roman"/>
          <w:color w:val="000000"/>
          <w:sz w:val="24"/>
          <w:szCs w:val="24"/>
        </w:rPr>
        <w:t xml:space="preserve">Материал для аварийного ремонта крыши МКД </w:t>
      </w:r>
      <w:proofErr w:type="gramStart"/>
      <w:r w:rsidRPr="001B15B4">
        <w:rPr>
          <w:rFonts w:ascii="Times New Roman" w:hAnsi="Times New Roman" w:cs="Times New Roman"/>
          <w:color w:val="000000"/>
          <w:sz w:val="24"/>
          <w:szCs w:val="24"/>
        </w:rPr>
        <w:t>ул</w:t>
      </w:r>
      <w:r>
        <w:rPr>
          <w:rFonts w:ascii="Times New Roman" w:hAnsi="Times New Roman" w:cs="Times New Roman"/>
          <w:color w:val="000000"/>
          <w:sz w:val="24"/>
          <w:szCs w:val="24"/>
        </w:rPr>
        <w:t xml:space="preserve"> </w:t>
      </w:r>
      <w:r w:rsidRPr="001B15B4">
        <w:rPr>
          <w:rFonts w:ascii="Times New Roman" w:hAnsi="Times New Roman" w:cs="Times New Roman"/>
          <w:color w:val="000000"/>
          <w:sz w:val="24"/>
          <w:szCs w:val="24"/>
        </w:rPr>
        <w:t>.Строда</w:t>
      </w:r>
      <w:proofErr w:type="gramEnd"/>
      <w:r w:rsidRPr="001B15B4">
        <w:rPr>
          <w:rFonts w:ascii="Times New Roman" w:hAnsi="Times New Roman" w:cs="Times New Roman"/>
          <w:color w:val="000000"/>
          <w:sz w:val="24"/>
          <w:szCs w:val="24"/>
        </w:rPr>
        <w:t xml:space="preserve"> д.4</w:t>
      </w:r>
      <w:r>
        <w:rPr>
          <w:rFonts w:ascii="Times New Roman" w:hAnsi="Times New Roman" w:cs="Times New Roman"/>
          <w:color w:val="000000"/>
          <w:sz w:val="24"/>
          <w:szCs w:val="24"/>
        </w:rPr>
        <w:t xml:space="preserve"> - 90,0 тыс. рублей;</w:t>
      </w:r>
    </w:p>
    <w:p w:rsidR="000F0719" w:rsidRPr="001B15B4" w:rsidRDefault="000F0719" w:rsidP="000F0719">
      <w:pPr>
        <w:pStyle w:val="a3"/>
        <w:tabs>
          <w:tab w:val="left" w:pos="0"/>
          <w:tab w:val="left" w:pos="284"/>
          <w:tab w:val="left" w:pos="709"/>
          <w:tab w:val="left" w:pos="851"/>
        </w:tabs>
        <w:spacing w:after="0" w:line="240" w:lineRule="auto"/>
        <w:ind w:left="0"/>
        <w:jc w:val="both"/>
        <w:rPr>
          <w:rFonts w:ascii="Times New Roman" w:eastAsia="Times New Roman" w:hAnsi="Times New Roman" w:cs="Times New Roman"/>
          <w:sz w:val="24"/>
          <w:szCs w:val="24"/>
        </w:rPr>
      </w:pPr>
      <w:r w:rsidRPr="001B15B4">
        <w:rPr>
          <w:rFonts w:ascii="Times New Roman" w:eastAsia="Times New Roman" w:hAnsi="Times New Roman" w:cs="Times New Roman"/>
          <w:sz w:val="24"/>
          <w:szCs w:val="24"/>
        </w:rPr>
        <w:t xml:space="preserve">- Ремонт </w:t>
      </w:r>
      <w:r>
        <w:rPr>
          <w:rFonts w:ascii="Times New Roman" w:eastAsia="Times New Roman" w:hAnsi="Times New Roman" w:cs="Times New Roman"/>
          <w:sz w:val="24"/>
          <w:szCs w:val="24"/>
        </w:rPr>
        <w:t xml:space="preserve">в </w:t>
      </w:r>
      <w:r w:rsidRPr="001B15B4">
        <w:rPr>
          <w:rFonts w:ascii="Times New Roman" w:eastAsia="Times New Roman" w:hAnsi="Times New Roman" w:cs="Times New Roman"/>
          <w:sz w:val="24"/>
          <w:szCs w:val="24"/>
        </w:rPr>
        <w:t>муниципальн</w:t>
      </w:r>
      <w:r>
        <w:rPr>
          <w:rFonts w:ascii="Times New Roman" w:eastAsia="Times New Roman" w:hAnsi="Times New Roman" w:cs="Times New Roman"/>
          <w:sz w:val="24"/>
          <w:szCs w:val="24"/>
        </w:rPr>
        <w:t>ых</w:t>
      </w:r>
      <w:r w:rsidRPr="001B15B4">
        <w:rPr>
          <w:rFonts w:ascii="Times New Roman" w:eastAsia="Times New Roman" w:hAnsi="Times New Roman" w:cs="Times New Roman"/>
          <w:sz w:val="24"/>
          <w:szCs w:val="24"/>
        </w:rPr>
        <w:t xml:space="preserve"> квартир</w:t>
      </w:r>
      <w:r>
        <w:rPr>
          <w:rFonts w:ascii="Times New Roman" w:eastAsia="Times New Roman" w:hAnsi="Times New Roman" w:cs="Times New Roman"/>
          <w:sz w:val="24"/>
          <w:szCs w:val="24"/>
        </w:rPr>
        <w:t>ах (</w:t>
      </w:r>
      <w:r w:rsidRPr="00C93E6F">
        <w:rPr>
          <w:rFonts w:ascii="Times New Roman" w:eastAsia="Times New Roman" w:hAnsi="Times New Roman" w:cs="Times New Roman"/>
          <w:sz w:val="24"/>
          <w:szCs w:val="24"/>
        </w:rPr>
        <w:t>Матросова 17/2 кв.46, Матросова 1 кв.30, Комсомольская 12/1 кв.22, комсомольская 2/1 кв.6</w:t>
      </w:r>
      <w:r>
        <w:rPr>
          <w:rFonts w:ascii="Times New Roman" w:eastAsia="Times New Roman" w:hAnsi="Times New Roman" w:cs="Times New Roman"/>
          <w:sz w:val="24"/>
          <w:szCs w:val="24"/>
        </w:rPr>
        <w:t>) - 75,3 тыс. рублей;</w:t>
      </w:r>
    </w:p>
    <w:p w:rsidR="000F0719" w:rsidRDefault="000F0719" w:rsidP="000F0719">
      <w:pPr>
        <w:pStyle w:val="a3"/>
        <w:tabs>
          <w:tab w:val="left" w:pos="0"/>
          <w:tab w:val="left" w:pos="284"/>
          <w:tab w:val="left" w:pos="709"/>
          <w:tab w:val="left" w:pos="851"/>
        </w:tabs>
        <w:spacing w:after="0" w:line="24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Ремонт жилого дома по ул. Комсомольская д.18 кв.2 -  502,0 тыс. рублей;</w:t>
      </w:r>
    </w:p>
    <w:p w:rsidR="000F0719" w:rsidRDefault="000F0719" w:rsidP="000F0719">
      <w:pPr>
        <w:pStyle w:val="a3"/>
        <w:tabs>
          <w:tab w:val="left" w:pos="0"/>
          <w:tab w:val="left" w:pos="284"/>
          <w:tab w:val="left" w:pos="709"/>
          <w:tab w:val="left" w:pos="851"/>
        </w:tabs>
        <w:spacing w:after="0" w:line="24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Приобретение </w:t>
      </w:r>
      <w:r>
        <w:rPr>
          <w:rFonts w:ascii="Times New Roman" w:hAnsi="Times New Roman" w:cs="Times New Roman"/>
          <w:sz w:val="24"/>
          <w:szCs w:val="24"/>
        </w:rPr>
        <w:t xml:space="preserve">циркуляционного насоса для системы отопления МКД по ул. Строда. д. </w:t>
      </w:r>
      <w:proofErr w:type="gramStart"/>
      <w:r>
        <w:rPr>
          <w:rFonts w:ascii="Times New Roman" w:hAnsi="Times New Roman" w:cs="Times New Roman"/>
          <w:sz w:val="24"/>
          <w:szCs w:val="24"/>
        </w:rPr>
        <w:t xml:space="preserve">10 </w:t>
      </w:r>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115,1 тыс. рублей;</w:t>
      </w:r>
    </w:p>
    <w:p w:rsidR="000F0719" w:rsidRDefault="000F0719" w:rsidP="000F0719">
      <w:pPr>
        <w:pStyle w:val="a3"/>
        <w:tabs>
          <w:tab w:val="left" w:pos="0"/>
          <w:tab w:val="left" w:pos="284"/>
          <w:tab w:val="left" w:pos="709"/>
          <w:tab w:val="left" w:pos="851"/>
        </w:tabs>
        <w:spacing w:after="0" w:line="240" w:lineRule="auto"/>
        <w:ind w:left="0"/>
        <w:jc w:val="both"/>
        <w:rPr>
          <w:rFonts w:ascii="Times New Roman" w:hAnsi="Times New Roman" w:cs="Times New Roman"/>
          <w:sz w:val="24"/>
          <w:szCs w:val="24"/>
        </w:rPr>
      </w:pPr>
      <w:r>
        <w:rPr>
          <w:rFonts w:ascii="Times New Roman" w:eastAsia="Times New Roman" w:hAnsi="Times New Roman" w:cs="Times New Roman"/>
          <w:sz w:val="24"/>
          <w:szCs w:val="24"/>
        </w:rPr>
        <w:t>- Приобретение 4-х н</w:t>
      </w:r>
      <w:r>
        <w:rPr>
          <w:rFonts w:ascii="Times New Roman" w:hAnsi="Times New Roman" w:cs="Times New Roman"/>
          <w:sz w:val="24"/>
          <w:szCs w:val="24"/>
        </w:rPr>
        <w:t xml:space="preserve">асосов циркуляционных для системы отопления МКД по ул. Северная д. 46 по ул. Матросова д. </w:t>
      </w:r>
      <w:proofErr w:type="gramStart"/>
      <w:r>
        <w:rPr>
          <w:rFonts w:ascii="Times New Roman" w:hAnsi="Times New Roman" w:cs="Times New Roman"/>
          <w:sz w:val="24"/>
          <w:szCs w:val="24"/>
        </w:rPr>
        <w:t>1  –</w:t>
      </w:r>
      <w:proofErr w:type="gramEnd"/>
      <w:r>
        <w:rPr>
          <w:rFonts w:ascii="Times New Roman" w:hAnsi="Times New Roman" w:cs="Times New Roman"/>
          <w:sz w:val="24"/>
          <w:szCs w:val="24"/>
        </w:rPr>
        <w:t xml:space="preserve"> 109,6 тыс. рублей;</w:t>
      </w:r>
    </w:p>
    <w:p w:rsidR="000F0719" w:rsidRDefault="000F0719" w:rsidP="000F0719">
      <w:pPr>
        <w:pStyle w:val="a3"/>
        <w:tabs>
          <w:tab w:val="left" w:pos="0"/>
          <w:tab w:val="left" w:pos="284"/>
          <w:tab w:val="left" w:pos="709"/>
          <w:tab w:val="left" w:pos="851"/>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Работы по теплоизоляции коллектора на перекрестке ул. Строда ул.Северная – 57,0 тыс. рублей.</w:t>
      </w:r>
    </w:p>
    <w:p w:rsidR="000F0719" w:rsidRPr="002C0D17" w:rsidRDefault="000F0719" w:rsidP="005464B8">
      <w:pPr>
        <w:pStyle w:val="a3"/>
        <w:numPr>
          <w:ilvl w:val="0"/>
          <w:numId w:val="21"/>
        </w:numPr>
        <w:tabs>
          <w:tab w:val="left" w:pos="284"/>
          <w:tab w:val="left" w:pos="426"/>
          <w:tab w:val="left" w:pos="567"/>
          <w:tab w:val="left" w:pos="709"/>
          <w:tab w:val="left" w:pos="851"/>
        </w:tabs>
        <w:spacing w:after="0" w:line="240" w:lineRule="auto"/>
        <w:ind w:left="0" w:firstLine="567"/>
        <w:jc w:val="both"/>
        <w:rPr>
          <w:rFonts w:ascii="Times New Roman" w:eastAsia="Times New Roman" w:hAnsi="Times New Roman" w:cs="Times New Roman"/>
          <w:sz w:val="24"/>
          <w:szCs w:val="24"/>
        </w:rPr>
      </w:pPr>
      <w:r w:rsidRPr="004025CA">
        <w:rPr>
          <w:rFonts w:ascii="Times New Roman" w:eastAsia="Times New Roman" w:hAnsi="Times New Roman" w:cs="Times New Roman"/>
          <w:sz w:val="24"/>
          <w:szCs w:val="24"/>
        </w:rPr>
        <w:t>Стимулирование проектов развития жилищного строительства в ГО «Жатай» выполнен</w:t>
      </w:r>
      <w:r>
        <w:rPr>
          <w:rFonts w:ascii="Times New Roman" w:eastAsia="Times New Roman" w:hAnsi="Times New Roman" w:cs="Times New Roman"/>
          <w:sz w:val="24"/>
          <w:szCs w:val="24"/>
        </w:rPr>
        <w:t>о</w:t>
      </w:r>
      <w:r w:rsidRPr="004025CA">
        <w:rPr>
          <w:rFonts w:ascii="Times New Roman" w:eastAsia="Times New Roman" w:hAnsi="Times New Roman" w:cs="Times New Roman"/>
          <w:sz w:val="24"/>
          <w:szCs w:val="24"/>
        </w:rPr>
        <w:t xml:space="preserve"> на сумму </w:t>
      </w:r>
      <w:r>
        <w:rPr>
          <w:rFonts w:ascii="Times New Roman" w:eastAsia="Times New Roman" w:hAnsi="Times New Roman" w:cs="Times New Roman"/>
          <w:sz w:val="24"/>
          <w:szCs w:val="24"/>
        </w:rPr>
        <w:t>1503,2</w:t>
      </w:r>
      <w:r w:rsidRPr="004025CA">
        <w:rPr>
          <w:rFonts w:ascii="Times New Roman" w:eastAsia="Times New Roman" w:hAnsi="Times New Roman" w:cs="Times New Roman"/>
          <w:sz w:val="24"/>
          <w:szCs w:val="24"/>
        </w:rPr>
        <w:t xml:space="preserve"> тыс. руб</w:t>
      </w:r>
      <w:r>
        <w:rPr>
          <w:rFonts w:ascii="Times New Roman" w:eastAsia="Times New Roman" w:hAnsi="Times New Roman" w:cs="Times New Roman"/>
          <w:sz w:val="24"/>
          <w:szCs w:val="24"/>
        </w:rPr>
        <w:t>лей</w:t>
      </w:r>
      <w:r w:rsidRPr="004025C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исполнение</w:t>
      </w:r>
      <w:r w:rsidRPr="004025C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100</w:t>
      </w:r>
      <w:r w:rsidRPr="004025CA">
        <w:rPr>
          <w:rFonts w:ascii="Times New Roman" w:eastAsia="Times New Roman" w:hAnsi="Times New Roman" w:cs="Times New Roman"/>
          <w:sz w:val="24"/>
          <w:szCs w:val="24"/>
        </w:rPr>
        <w:t>%</w:t>
      </w:r>
      <w:r>
        <w:rPr>
          <w:rFonts w:ascii="Times New Roman" w:eastAsia="Times New Roman" w:hAnsi="Times New Roman" w:cs="Times New Roman"/>
          <w:sz w:val="24"/>
          <w:szCs w:val="24"/>
        </w:rPr>
        <w:t>.  Исполнение направлено на следующие расходы:</w:t>
      </w:r>
    </w:p>
    <w:p w:rsidR="000F0719" w:rsidRDefault="000F0719" w:rsidP="000F0719">
      <w:pPr>
        <w:tabs>
          <w:tab w:val="left" w:pos="567"/>
        </w:tabs>
        <w:spacing w:after="0" w:line="240" w:lineRule="auto"/>
        <w:jc w:val="both"/>
        <w:rPr>
          <w:rFonts w:ascii="Times New Roman" w:eastAsia="Times New Roman" w:hAnsi="Times New Roman" w:cs="Times New Roman"/>
          <w:sz w:val="24"/>
          <w:szCs w:val="24"/>
        </w:rPr>
      </w:pPr>
      <w:r w:rsidRPr="002C0D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Возврат по решению суда </w:t>
      </w:r>
      <w:r w:rsidRPr="00AB7B42">
        <w:rPr>
          <w:rFonts w:ascii="Times New Roman" w:hAnsi="Times New Roman" w:cs="Times New Roman"/>
          <w:sz w:val="24"/>
          <w:szCs w:val="24"/>
        </w:rPr>
        <w:t>№2-9292/</w:t>
      </w:r>
      <w:proofErr w:type="gramStart"/>
      <w:r w:rsidRPr="00AB7B42">
        <w:rPr>
          <w:rFonts w:ascii="Times New Roman" w:hAnsi="Times New Roman" w:cs="Times New Roman"/>
          <w:sz w:val="24"/>
          <w:szCs w:val="24"/>
        </w:rPr>
        <w:t>2023  от</w:t>
      </w:r>
      <w:proofErr w:type="gramEnd"/>
      <w:r w:rsidRPr="00AB7B42">
        <w:rPr>
          <w:rFonts w:ascii="Times New Roman" w:hAnsi="Times New Roman" w:cs="Times New Roman"/>
          <w:sz w:val="24"/>
          <w:szCs w:val="24"/>
        </w:rPr>
        <w:t xml:space="preserve"> 25.10.2023г</w:t>
      </w:r>
      <w:r>
        <w:rPr>
          <w:sz w:val="24"/>
          <w:szCs w:val="24"/>
        </w:rPr>
        <w:t xml:space="preserve">. </w:t>
      </w:r>
      <w:r w:rsidRPr="001B15B4">
        <w:rPr>
          <w:rFonts w:ascii="Times New Roman" w:eastAsia="Times New Roman" w:hAnsi="Times New Roman" w:cs="Times New Roman"/>
          <w:sz w:val="24"/>
          <w:szCs w:val="24"/>
        </w:rPr>
        <w:t xml:space="preserve">(по договору мены </w:t>
      </w:r>
      <w:r>
        <w:rPr>
          <w:rFonts w:ascii="Times New Roman" w:eastAsia="Times New Roman" w:hAnsi="Times New Roman" w:cs="Times New Roman"/>
          <w:sz w:val="24"/>
          <w:szCs w:val="24"/>
        </w:rPr>
        <w:t>Белянцевой Я.Н.</w:t>
      </w:r>
      <w:r w:rsidRPr="001B15B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 217,0 тыс. рублей;</w:t>
      </w:r>
    </w:p>
    <w:p w:rsidR="000F0719" w:rsidRPr="00AA06D4" w:rsidRDefault="000F0719" w:rsidP="000F0719">
      <w:pPr>
        <w:tabs>
          <w:tab w:val="left" w:pos="567"/>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1B15B4">
        <w:rPr>
          <w:rFonts w:ascii="Times New Roman" w:eastAsia="Times New Roman" w:hAnsi="Times New Roman" w:cs="Times New Roman"/>
          <w:sz w:val="24"/>
          <w:szCs w:val="24"/>
        </w:rPr>
        <w:t>Возврат</w:t>
      </w:r>
      <w:r>
        <w:rPr>
          <w:rFonts w:ascii="Times New Roman" w:eastAsia="Times New Roman" w:hAnsi="Times New Roman" w:cs="Times New Roman"/>
          <w:sz w:val="24"/>
          <w:szCs w:val="24"/>
        </w:rPr>
        <w:t xml:space="preserve"> излишне уплаченной суммы</w:t>
      </w:r>
      <w:r w:rsidRPr="001B15B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Романовой Ф.А</w:t>
      </w:r>
      <w:r w:rsidRPr="001B15B4">
        <w:rPr>
          <w:rFonts w:ascii="Times New Roman" w:eastAsia="Times New Roman" w:hAnsi="Times New Roman" w:cs="Times New Roman"/>
          <w:sz w:val="24"/>
          <w:szCs w:val="24"/>
        </w:rPr>
        <w:t xml:space="preserve"> по договору мены </w:t>
      </w:r>
      <w:r>
        <w:rPr>
          <w:rFonts w:ascii="Times New Roman" w:eastAsia="Times New Roman" w:hAnsi="Times New Roman" w:cs="Times New Roman"/>
          <w:sz w:val="24"/>
          <w:szCs w:val="24"/>
        </w:rPr>
        <w:t>б/н</w:t>
      </w:r>
      <w:r w:rsidRPr="001B15B4">
        <w:rPr>
          <w:rFonts w:ascii="Times New Roman" w:eastAsia="Times New Roman" w:hAnsi="Times New Roman" w:cs="Times New Roman"/>
          <w:sz w:val="24"/>
          <w:szCs w:val="24"/>
        </w:rPr>
        <w:t xml:space="preserve"> от </w:t>
      </w:r>
      <w:r>
        <w:rPr>
          <w:rFonts w:ascii="Times New Roman" w:eastAsia="Times New Roman" w:hAnsi="Times New Roman" w:cs="Times New Roman"/>
          <w:sz w:val="24"/>
          <w:szCs w:val="24"/>
        </w:rPr>
        <w:t>09.</w:t>
      </w:r>
      <w:r w:rsidRPr="001B15B4">
        <w:rPr>
          <w:rFonts w:ascii="Times New Roman" w:eastAsia="Times New Roman" w:hAnsi="Times New Roman" w:cs="Times New Roman"/>
          <w:sz w:val="24"/>
          <w:szCs w:val="24"/>
        </w:rPr>
        <w:t>0</w:t>
      </w:r>
      <w:r>
        <w:rPr>
          <w:rFonts w:ascii="Times New Roman" w:eastAsia="Times New Roman" w:hAnsi="Times New Roman" w:cs="Times New Roman"/>
          <w:sz w:val="24"/>
          <w:szCs w:val="24"/>
        </w:rPr>
        <w:t>4</w:t>
      </w:r>
      <w:r w:rsidRPr="001B15B4">
        <w:rPr>
          <w:rFonts w:ascii="Times New Roman" w:eastAsia="Times New Roman" w:hAnsi="Times New Roman" w:cs="Times New Roman"/>
          <w:sz w:val="24"/>
          <w:szCs w:val="24"/>
        </w:rPr>
        <w:t>.</w:t>
      </w:r>
      <w:r>
        <w:rPr>
          <w:rFonts w:ascii="Times New Roman" w:eastAsia="Times New Roman" w:hAnsi="Times New Roman" w:cs="Times New Roman"/>
          <w:sz w:val="24"/>
          <w:szCs w:val="24"/>
        </w:rPr>
        <w:t>20</w:t>
      </w:r>
      <w:r w:rsidRPr="001B15B4">
        <w:rPr>
          <w:rFonts w:ascii="Times New Roman" w:eastAsia="Times New Roman" w:hAnsi="Times New Roman" w:cs="Times New Roman"/>
          <w:sz w:val="24"/>
          <w:szCs w:val="24"/>
        </w:rPr>
        <w:t>15</w:t>
      </w:r>
      <w:r>
        <w:rPr>
          <w:rFonts w:ascii="Times New Roman" w:eastAsia="Times New Roman" w:hAnsi="Times New Roman" w:cs="Times New Roman"/>
          <w:sz w:val="24"/>
          <w:szCs w:val="24"/>
        </w:rPr>
        <w:t>г. - 40,0 тыс. рублей;</w:t>
      </w:r>
    </w:p>
    <w:p w:rsidR="000F0719" w:rsidRDefault="000F0719" w:rsidP="000F0719">
      <w:pPr>
        <w:tabs>
          <w:tab w:val="left" w:pos="567"/>
          <w:tab w:val="left" w:pos="993"/>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B15B4">
        <w:rPr>
          <w:rFonts w:ascii="Times New Roman" w:eastAsia="Times New Roman" w:hAnsi="Times New Roman" w:cs="Times New Roman"/>
          <w:sz w:val="24"/>
          <w:szCs w:val="24"/>
        </w:rPr>
        <w:t xml:space="preserve">Возврат </w:t>
      </w:r>
      <w:r>
        <w:rPr>
          <w:rFonts w:ascii="Times New Roman" w:eastAsia="Times New Roman" w:hAnsi="Times New Roman" w:cs="Times New Roman"/>
          <w:sz w:val="24"/>
          <w:szCs w:val="24"/>
        </w:rPr>
        <w:t xml:space="preserve">по решению суда </w:t>
      </w:r>
      <w:r w:rsidRPr="00AB7B42">
        <w:rPr>
          <w:rFonts w:ascii="Times New Roman" w:hAnsi="Times New Roman" w:cs="Times New Roman"/>
          <w:sz w:val="24"/>
          <w:szCs w:val="24"/>
        </w:rPr>
        <w:t>№2-</w:t>
      </w:r>
      <w:r>
        <w:rPr>
          <w:rFonts w:ascii="Times New Roman" w:hAnsi="Times New Roman" w:cs="Times New Roman"/>
          <w:sz w:val="24"/>
          <w:szCs w:val="24"/>
        </w:rPr>
        <w:t>496</w:t>
      </w:r>
      <w:r w:rsidRPr="00AB7B42">
        <w:rPr>
          <w:rFonts w:ascii="Times New Roman" w:hAnsi="Times New Roman" w:cs="Times New Roman"/>
          <w:sz w:val="24"/>
          <w:szCs w:val="24"/>
        </w:rPr>
        <w:t>/202</w:t>
      </w:r>
      <w:r>
        <w:rPr>
          <w:rFonts w:ascii="Times New Roman" w:hAnsi="Times New Roman" w:cs="Times New Roman"/>
          <w:sz w:val="24"/>
          <w:szCs w:val="24"/>
        </w:rPr>
        <w:t>4 от 25.01</w:t>
      </w:r>
      <w:r w:rsidRPr="00AB7B42">
        <w:rPr>
          <w:rFonts w:ascii="Times New Roman" w:hAnsi="Times New Roman" w:cs="Times New Roman"/>
          <w:sz w:val="24"/>
          <w:szCs w:val="24"/>
        </w:rPr>
        <w:t>.202</w:t>
      </w:r>
      <w:r>
        <w:rPr>
          <w:rFonts w:ascii="Times New Roman" w:hAnsi="Times New Roman" w:cs="Times New Roman"/>
          <w:sz w:val="24"/>
          <w:szCs w:val="24"/>
        </w:rPr>
        <w:t>4</w:t>
      </w:r>
      <w:r w:rsidRPr="00AB7B42">
        <w:rPr>
          <w:rFonts w:ascii="Times New Roman" w:hAnsi="Times New Roman" w:cs="Times New Roman"/>
          <w:sz w:val="24"/>
          <w:szCs w:val="24"/>
        </w:rPr>
        <w:t>г</w:t>
      </w: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sidRPr="001B15B4">
        <w:rPr>
          <w:rFonts w:ascii="Times New Roman" w:eastAsia="Times New Roman" w:hAnsi="Times New Roman" w:cs="Times New Roman"/>
          <w:sz w:val="24"/>
          <w:szCs w:val="24"/>
        </w:rPr>
        <w:t xml:space="preserve">по договору мены </w:t>
      </w:r>
      <w:r>
        <w:rPr>
          <w:rFonts w:ascii="Times New Roman" w:eastAsia="Times New Roman" w:hAnsi="Times New Roman" w:cs="Times New Roman"/>
          <w:sz w:val="24"/>
          <w:szCs w:val="24"/>
        </w:rPr>
        <w:t>Козыреву В.Г</w:t>
      </w:r>
      <w:r w:rsidRPr="001B15B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 62,4 тыс. рублей;</w:t>
      </w:r>
    </w:p>
    <w:p w:rsidR="000F0719" w:rsidRDefault="000F0719" w:rsidP="000F0719">
      <w:pPr>
        <w:tabs>
          <w:tab w:val="left" w:pos="567"/>
          <w:tab w:val="left" w:pos="993"/>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B15B4">
        <w:rPr>
          <w:rFonts w:ascii="Times New Roman" w:eastAsia="Times New Roman" w:hAnsi="Times New Roman" w:cs="Times New Roman"/>
          <w:sz w:val="24"/>
          <w:szCs w:val="24"/>
        </w:rPr>
        <w:t xml:space="preserve">Возврат </w:t>
      </w:r>
      <w:r>
        <w:rPr>
          <w:rFonts w:ascii="Times New Roman" w:eastAsia="Times New Roman" w:hAnsi="Times New Roman" w:cs="Times New Roman"/>
          <w:sz w:val="24"/>
          <w:szCs w:val="24"/>
        </w:rPr>
        <w:t xml:space="preserve">по решению суда </w:t>
      </w:r>
      <w:r w:rsidRPr="00AB7B42">
        <w:rPr>
          <w:rFonts w:ascii="Times New Roman" w:hAnsi="Times New Roman" w:cs="Times New Roman"/>
          <w:sz w:val="24"/>
          <w:szCs w:val="24"/>
        </w:rPr>
        <w:t>№2-</w:t>
      </w:r>
      <w:r>
        <w:rPr>
          <w:rFonts w:ascii="Times New Roman" w:hAnsi="Times New Roman" w:cs="Times New Roman"/>
          <w:sz w:val="24"/>
          <w:szCs w:val="24"/>
        </w:rPr>
        <w:t>486</w:t>
      </w:r>
      <w:r w:rsidRPr="00AB7B42">
        <w:rPr>
          <w:rFonts w:ascii="Times New Roman" w:hAnsi="Times New Roman" w:cs="Times New Roman"/>
          <w:sz w:val="24"/>
          <w:szCs w:val="24"/>
        </w:rPr>
        <w:t>/202</w:t>
      </w:r>
      <w:r>
        <w:rPr>
          <w:rFonts w:ascii="Times New Roman" w:hAnsi="Times New Roman" w:cs="Times New Roman"/>
          <w:sz w:val="24"/>
          <w:szCs w:val="24"/>
        </w:rPr>
        <w:t>4 от 27.02</w:t>
      </w:r>
      <w:r w:rsidRPr="00AB7B42">
        <w:rPr>
          <w:rFonts w:ascii="Times New Roman" w:hAnsi="Times New Roman" w:cs="Times New Roman"/>
          <w:sz w:val="24"/>
          <w:szCs w:val="24"/>
        </w:rPr>
        <w:t>.202</w:t>
      </w:r>
      <w:r>
        <w:rPr>
          <w:rFonts w:ascii="Times New Roman" w:hAnsi="Times New Roman" w:cs="Times New Roman"/>
          <w:sz w:val="24"/>
          <w:szCs w:val="24"/>
        </w:rPr>
        <w:t>4</w:t>
      </w:r>
      <w:r w:rsidRPr="00AB7B42">
        <w:rPr>
          <w:rFonts w:ascii="Times New Roman" w:hAnsi="Times New Roman" w:cs="Times New Roman"/>
          <w:sz w:val="24"/>
          <w:szCs w:val="24"/>
        </w:rPr>
        <w:t>г</w:t>
      </w: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sidRPr="001B15B4">
        <w:rPr>
          <w:rFonts w:ascii="Times New Roman" w:eastAsia="Times New Roman" w:hAnsi="Times New Roman" w:cs="Times New Roman"/>
          <w:sz w:val="24"/>
          <w:szCs w:val="24"/>
        </w:rPr>
        <w:t xml:space="preserve">по договору мены </w:t>
      </w:r>
      <w:r>
        <w:rPr>
          <w:rFonts w:ascii="Times New Roman" w:eastAsia="Times New Roman" w:hAnsi="Times New Roman" w:cs="Times New Roman"/>
          <w:sz w:val="24"/>
          <w:szCs w:val="24"/>
        </w:rPr>
        <w:t>Рейн А.С. – 180,6 тыс. рублей;</w:t>
      </w:r>
    </w:p>
    <w:p w:rsidR="000F0719" w:rsidRDefault="000F0719" w:rsidP="000F0719">
      <w:pPr>
        <w:tabs>
          <w:tab w:val="left" w:pos="567"/>
          <w:tab w:val="left" w:pos="993"/>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B15B4">
        <w:rPr>
          <w:rFonts w:ascii="Times New Roman" w:eastAsia="Times New Roman" w:hAnsi="Times New Roman" w:cs="Times New Roman"/>
          <w:sz w:val="24"/>
          <w:szCs w:val="24"/>
        </w:rPr>
        <w:t xml:space="preserve">Возврат </w:t>
      </w:r>
      <w:r>
        <w:rPr>
          <w:rFonts w:ascii="Times New Roman" w:eastAsia="Times New Roman" w:hAnsi="Times New Roman" w:cs="Times New Roman"/>
          <w:sz w:val="24"/>
          <w:szCs w:val="24"/>
        </w:rPr>
        <w:t xml:space="preserve">по решению суда </w:t>
      </w:r>
      <w:r w:rsidRPr="00AB7B42">
        <w:rPr>
          <w:rFonts w:ascii="Times New Roman" w:hAnsi="Times New Roman" w:cs="Times New Roman"/>
          <w:sz w:val="24"/>
          <w:szCs w:val="24"/>
        </w:rPr>
        <w:t>№2-</w:t>
      </w:r>
      <w:r>
        <w:rPr>
          <w:rFonts w:ascii="Times New Roman" w:hAnsi="Times New Roman" w:cs="Times New Roman"/>
          <w:sz w:val="24"/>
          <w:szCs w:val="24"/>
        </w:rPr>
        <w:t>4908</w:t>
      </w:r>
      <w:r w:rsidRPr="00AB7B42">
        <w:rPr>
          <w:rFonts w:ascii="Times New Roman" w:hAnsi="Times New Roman" w:cs="Times New Roman"/>
          <w:sz w:val="24"/>
          <w:szCs w:val="24"/>
        </w:rPr>
        <w:t>/202</w:t>
      </w:r>
      <w:r>
        <w:rPr>
          <w:rFonts w:ascii="Times New Roman" w:hAnsi="Times New Roman" w:cs="Times New Roman"/>
          <w:sz w:val="24"/>
          <w:szCs w:val="24"/>
        </w:rPr>
        <w:t>4 от 09.07</w:t>
      </w:r>
      <w:r w:rsidRPr="00AB7B42">
        <w:rPr>
          <w:rFonts w:ascii="Times New Roman" w:hAnsi="Times New Roman" w:cs="Times New Roman"/>
          <w:sz w:val="24"/>
          <w:szCs w:val="24"/>
        </w:rPr>
        <w:t>.202</w:t>
      </w:r>
      <w:r>
        <w:rPr>
          <w:rFonts w:ascii="Times New Roman" w:hAnsi="Times New Roman" w:cs="Times New Roman"/>
          <w:sz w:val="24"/>
          <w:szCs w:val="24"/>
        </w:rPr>
        <w:t>4</w:t>
      </w:r>
      <w:r w:rsidRPr="00AB7B42">
        <w:rPr>
          <w:rFonts w:ascii="Times New Roman" w:hAnsi="Times New Roman" w:cs="Times New Roman"/>
          <w:sz w:val="24"/>
          <w:szCs w:val="24"/>
        </w:rPr>
        <w:t>г</w:t>
      </w:r>
      <w:r>
        <w:rPr>
          <w:rFonts w:ascii="Times New Roman" w:hAnsi="Times New Roman" w:cs="Times New Roman"/>
          <w:sz w:val="24"/>
          <w:szCs w:val="24"/>
        </w:rPr>
        <w:t>.</w:t>
      </w:r>
      <w:r>
        <w:rPr>
          <w:rFonts w:ascii="Times New Roman" w:eastAsia="Times New Roman" w:hAnsi="Times New Roman" w:cs="Times New Roman"/>
          <w:sz w:val="24"/>
          <w:szCs w:val="24"/>
        </w:rPr>
        <w:t xml:space="preserve"> п</w:t>
      </w:r>
      <w:r w:rsidRPr="001B15B4">
        <w:rPr>
          <w:rFonts w:ascii="Times New Roman" w:eastAsia="Times New Roman" w:hAnsi="Times New Roman" w:cs="Times New Roman"/>
          <w:sz w:val="24"/>
          <w:szCs w:val="24"/>
        </w:rPr>
        <w:t xml:space="preserve">о договору мены </w:t>
      </w:r>
      <w:r>
        <w:rPr>
          <w:rFonts w:ascii="Times New Roman" w:eastAsia="Times New Roman" w:hAnsi="Times New Roman" w:cs="Times New Roman"/>
          <w:sz w:val="24"/>
          <w:szCs w:val="24"/>
        </w:rPr>
        <w:t>Ходяевой Т.В.– 1003,2 тыс. рублей.</w:t>
      </w:r>
    </w:p>
    <w:p w:rsidR="000F0719" w:rsidRDefault="000F0719" w:rsidP="000F0719">
      <w:pPr>
        <w:pStyle w:val="a3"/>
        <w:widowControl w:val="0"/>
        <w:tabs>
          <w:tab w:val="left" w:pos="142"/>
          <w:tab w:val="left" w:pos="284"/>
          <w:tab w:val="left" w:pos="1134"/>
        </w:tabs>
        <w:autoSpaceDE w:val="0"/>
        <w:autoSpaceDN w:val="0"/>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sidRPr="0074490C">
        <w:rPr>
          <w:rFonts w:ascii="Times New Roman" w:eastAsia="Times New Roman" w:hAnsi="Times New Roman" w:cs="Times New Roman"/>
          <w:sz w:val="24"/>
          <w:szCs w:val="24"/>
        </w:rPr>
        <w:t>Выполнение работ по техническому обслуживанию административного здания п</w:t>
      </w:r>
      <w:r>
        <w:rPr>
          <w:rFonts w:ascii="Times New Roman" w:eastAsia="Times New Roman" w:hAnsi="Times New Roman" w:cs="Times New Roman"/>
          <w:sz w:val="24"/>
          <w:szCs w:val="24"/>
        </w:rPr>
        <w:t>о адресу</w:t>
      </w:r>
      <w:r w:rsidRPr="0074490C">
        <w:rPr>
          <w:rFonts w:ascii="Times New Roman" w:eastAsia="Times New Roman" w:hAnsi="Times New Roman" w:cs="Times New Roman"/>
          <w:sz w:val="24"/>
          <w:szCs w:val="24"/>
        </w:rPr>
        <w:t xml:space="preserve"> ул. Северная </w:t>
      </w:r>
      <w:r>
        <w:rPr>
          <w:rFonts w:ascii="Times New Roman" w:eastAsia="Times New Roman" w:hAnsi="Times New Roman" w:cs="Times New Roman"/>
          <w:sz w:val="24"/>
          <w:szCs w:val="24"/>
        </w:rPr>
        <w:t xml:space="preserve">д. </w:t>
      </w:r>
      <w:r w:rsidRPr="0074490C">
        <w:rPr>
          <w:rFonts w:ascii="Times New Roman" w:eastAsia="Times New Roman" w:hAnsi="Times New Roman" w:cs="Times New Roman"/>
          <w:sz w:val="24"/>
          <w:szCs w:val="24"/>
        </w:rPr>
        <w:t>29</w:t>
      </w:r>
      <w:r>
        <w:rPr>
          <w:rFonts w:ascii="Times New Roman" w:eastAsia="Times New Roman" w:hAnsi="Times New Roman" w:cs="Times New Roman"/>
          <w:sz w:val="24"/>
          <w:szCs w:val="24"/>
        </w:rPr>
        <w:t>,</w:t>
      </w:r>
      <w:r w:rsidRPr="0074490C">
        <w:rPr>
          <w:rFonts w:ascii="Times New Roman" w:eastAsia="Times New Roman" w:hAnsi="Times New Roman" w:cs="Times New Roman"/>
          <w:sz w:val="24"/>
          <w:szCs w:val="24"/>
        </w:rPr>
        <w:t xml:space="preserve"> согласно </w:t>
      </w:r>
      <w:r>
        <w:rPr>
          <w:rFonts w:ascii="Times New Roman" w:eastAsia="Times New Roman" w:hAnsi="Times New Roman" w:cs="Times New Roman"/>
          <w:sz w:val="24"/>
          <w:szCs w:val="24"/>
        </w:rPr>
        <w:t>договора</w:t>
      </w:r>
      <w:r w:rsidRPr="0074490C">
        <w:rPr>
          <w:rFonts w:ascii="Times New Roman" w:eastAsia="Times New Roman" w:hAnsi="Times New Roman" w:cs="Times New Roman"/>
          <w:sz w:val="24"/>
          <w:szCs w:val="24"/>
        </w:rPr>
        <w:t xml:space="preserve"> на общую сумму </w:t>
      </w:r>
      <w:r>
        <w:rPr>
          <w:rFonts w:ascii="Times New Roman" w:eastAsia="Times New Roman" w:hAnsi="Times New Roman" w:cs="Times New Roman"/>
          <w:sz w:val="24"/>
          <w:szCs w:val="24"/>
        </w:rPr>
        <w:t>395,0</w:t>
      </w:r>
      <w:r w:rsidRPr="0074490C">
        <w:rPr>
          <w:rFonts w:ascii="Times New Roman" w:eastAsia="Times New Roman" w:hAnsi="Times New Roman" w:cs="Times New Roman"/>
          <w:sz w:val="24"/>
          <w:szCs w:val="24"/>
        </w:rPr>
        <w:t xml:space="preserve"> тыс. рублей </w:t>
      </w:r>
      <w:r w:rsidRPr="0074490C">
        <w:rPr>
          <w:rFonts w:ascii="Times New Roman" w:eastAsia="Times New Roman" w:hAnsi="Times New Roman" w:cs="Times New Roman"/>
          <w:color w:val="000000" w:themeColor="text1"/>
          <w:sz w:val="24"/>
          <w:szCs w:val="24"/>
        </w:rPr>
        <w:t>за 202</w:t>
      </w:r>
      <w:r>
        <w:rPr>
          <w:rFonts w:ascii="Times New Roman" w:eastAsia="Times New Roman" w:hAnsi="Times New Roman" w:cs="Times New Roman"/>
          <w:color w:val="000000" w:themeColor="text1"/>
          <w:sz w:val="24"/>
          <w:szCs w:val="24"/>
        </w:rPr>
        <w:t>4</w:t>
      </w:r>
      <w:r w:rsidRPr="0074490C">
        <w:rPr>
          <w:rFonts w:ascii="Times New Roman" w:eastAsia="Times New Roman" w:hAnsi="Times New Roman" w:cs="Times New Roman"/>
          <w:color w:val="000000" w:themeColor="text1"/>
          <w:sz w:val="24"/>
          <w:szCs w:val="24"/>
        </w:rPr>
        <w:t xml:space="preserve"> год</w:t>
      </w:r>
      <w:r>
        <w:rPr>
          <w:rFonts w:ascii="Times New Roman" w:eastAsia="Times New Roman" w:hAnsi="Times New Roman" w:cs="Times New Roman"/>
          <w:sz w:val="24"/>
          <w:szCs w:val="24"/>
        </w:rPr>
        <w:t xml:space="preserve"> - 100% выполнения;</w:t>
      </w:r>
    </w:p>
    <w:p w:rsidR="000F0719" w:rsidRPr="00C121A9" w:rsidRDefault="000F0719" w:rsidP="005464B8">
      <w:pPr>
        <w:pStyle w:val="a3"/>
        <w:widowControl w:val="0"/>
        <w:numPr>
          <w:ilvl w:val="0"/>
          <w:numId w:val="22"/>
        </w:numPr>
        <w:tabs>
          <w:tab w:val="left" w:pos="284"/>
          <w:tab w:val="left" w:pos="567"/>
          <w:tab w:val="left" w:pos="709"/>
          <w:tab w:val="left" w:pos="851"/>
        </w:tabs>
        <w:autoSpaceDE w:val="0"/>
        <w:autoSpaceDN w:val="0"/>
        <w:spacing w:after="0" w:line="240" w:lineRule="auto"/>
        <w:ind w:left="0" w:firstLine="568"/>
        <w:jc w:val="both"/>
        <w:rPr>
          <w:rFonts w:ascii="Times New Roman" w:eastAsia="Times New Roman" w:hAnsi="Times New Roman" w:cs="Times New Roman"/>
          <w:sz w:val="24"/>
          <w:szCs w:val="24"/>
        </w:rPr>
      </w:pPr>
      <w:r w:rsidRPr="00C121A9">
        <w:rPr>
          <w:rFonts w:ascii="Times New Roman" w:eastAsia="Calibri" w:hAnsi="Times New Roman" w:cs="Times New Roman"/>
          <w:sz w:val="24"/>
          <w:szCs w:val="24"/>
        </w:rPr>
        <w:t xml:space="preserve">Содержание общежития на общую сумму </w:t>
      </w:r>
      <w:r>
        <w:rPr>
          <w:rFonts w:ascii="Times New Roman" w:eastAsia="Calibri" w:hAnsi="Times New Roman" w:cs="Times New Roman"/>
          <w:sz w:val="24"/>
          <w:szCs w:val="24"/>
        </w:rPr>
        <w:t>1 823,7</w:t>
      </w:r>
      <w:r w:rsidRPr="00C121A9">
        <w:rPr>
          <w:rFonts w:ascii="Times New Roman" w:eastAsia="Calibri" w:hAnsi="Times New Roman" w:cs="Times New Roman"/>
          <w:sz w:val="24"/>
          <w:szCs w:val="24"/>
        </w:rPr>
        <w:t xml:space="preserve"> тыс. рублей - 100% выполнения. Общежитие передано в собственность Городского округа «Жатай» на основании договора безвозмездной передачи жилого фонда от 02.07.2012 года №975/БП/ЛОРП, в связи с тем, что общежитие не является многоквартирным домом и не включен в Республиканскую программу капитального ремонта, затраты на содержание здания общежития ложатся на бюджет муниципального образования ГО «Жатай». Согласно соглашени</w:t>
      </w:r>
      <w:r>
        <w:rPr>
          <w:rFonts w:ascii="Times New Roman" w:eastAsia="Calibri" w:hAnsi="Times New Roman" w:cs="Times New Roman"/>
          <w:sz w:val="24"/>
          <w:szCs w:val="24"/>
        </w:rPr>
        <w:t>я</w:t>
      </w:r>
      <w:r w:rsidRPr="00C121A9">
        <w:rPr>
          <w:rFonts w:ascii="Times New Roman" w:eastAsia="Calibri" w:hAnsi="Times New Roman" w:cs="Times New Roman"/>
          <w:sz w:val="24"/>
          <w:szCs w:val="24"/>
        </w:rPr>
        <w:t xml:space="preserve"> №0</w:t>
      </w:r>
      <w:r>
        <w:rPr>
          <w:rFonts w:ascii="Times New Roman" w:eastAsia="Calibri" w:hAnsi="Times New Roman" w:cs="Times New Roman"/>
          <w:sz w:val="24"/>
          <w:szCs w:val="24"/>
        </w:rPr>
        <w:t>24</w:t>
      </w:r>
      <w:r w:rsidRPr="00C121A9">
        <w:rPr>
          <w:rFonts w:ascii="Times New Roman" w:eastAsia="Calibri" w:hAnsi="Times New Roman" w:cs="Times New Roman"/>
          <w:sz w:val="24"/>
          <w:szCs w:val="24"/>
        </w:rPr>
        <w:t xml:space="preserve">-СО от </w:t>
      </w:r>
      <w:r>
        <w:rPr>
          <w:rFonts w:ascii="Times New Roman" w:eastAsia="Calibri" w:hAnsi="Times New Roman" w:cs="Times New Roman"/>
          <w:sz w:val="24"/>
          <w:szCs w:val="24"/>
        </w:rPr>
        <w:t>19</w:t>
      </w:r>
      <w:r w:rsidRPr="00C121A9">
        <w:rPr>
          <w:rFonts w:ascii="Times New Roman" w:eastAsia="Calibri" w:hAnsi="Times New Roman" w:cs="Times New Roman"/>
          <w:sz w:val="24"/>
          <w:szCs w:val="24"/>
        </w:rPr>
        <w:t>.</w:t>
      </w:r>
      <w:r>
        <w:rPr>
          <w:rFonts w:ascii="Times New Roman" w:eastAsia="Calibri" w:hAnsi="Times New Roman" w:cs="Times New Roman"/>
          <w:sz w:val="24"/>
          <w:szCs w:val="24"/>
        </w:rPr>
        <w:t>12</w:t>
      </w:r>
      <w:r w:rsidRPr="00C121A9">
        <w:rPr>
          <w:rFonts w:ascii="Times New Roman" w:eastAsia="Calibri" w:hAnsi="Times New Roman" w:cs="Times New Roman"/>
          <w:sz w:val="24"/>
          <w:szCs w:val="24"/>
        </w:rPr>
        <w:t>.202</w:t>
      </w:r>
      <w:r>
        <w:rPr>
          <w:rFonts w:ascii="Times New Roman" w:eastAsia="Calibri" w:hAnsi="Times New Roman" w:cs="Times New Roman"/>
          <w:sz w:val="24"/>
          <w:szCs w:val="24"/>
        </w:rPr>
        <w:t>4</w:t>
      </w:r>
      <w:r w:rsidRPr="00C121A9">
        <w:rPr>
          <w:rFonts w:ascii="Times New Roman" w:eastAsia="Calibri" w:hAnsi="Times New Roman" w:cs="Times New Roman"/>
          <w:sz w:val="24"/>
          <w:szCs w:val="24"/>
        </w:rPr>
        <w:t>г.</w:t>
      </w:r>
      <w:r>
        <w:rPr>
          <w:rFonts w:ascii="Times New Roman" w:eastAsia="Calibri" w:hAnsi="Times New Roman" w:cs="Times New Roman"/>
          <w:sz w:val="24"/>
          <w:szCs w:val="24"/>
        </w:rPr>
        <w:t xml:space="preserve">, </w:t>
      </w:r>
      <w:r w:rsidRPr="00C121A9">
        <w:rPr>
          <w:rFonts w:ascii="Times New Roman" w:eastAsia="Calibri" w:hAnsi="Times New Roman" w:cs="Times New Roman"/>
          <w:sz w:val="24"/>
          <w:szCs w:val="24"/>
        </w:rPr>
        <w:t>Окружной Администрацией Городского округа «Жатай» был</w:t>
      </w:r>
      <w:r>
        <w:rPr>
          <w:rFonts w:ascii="Times New Roman" w:eastAsia="Calibri" w:hAnsi="Times New Roman" w:cs="Times New Roman"/>
          <w:sz w:val="24"/>
          <w:szCs w:val="24"/>
        </w:rPr>
        <w:t>а</w:t>
      </w:r>
      <w:r w:rsidRPr="00C121A9">
        <w:rPr>
          <w:rFonts w:ascii="Times New Roman" w:eastAsia="Calibri" w:hAnsi="Times New Roman" w:cs="Times New Roman"/>
          <w:sz w:val="24"/>
          <w:szCs w:val="24"/>
        </w:rPr>
        <w:t xml:space="preserve"> выделен</w:t>
      </w:r>
      <w:r>
        <w:rPr>
          <w:rFonts w:ascii="Times New Roman" w:eastAsia="Calibri" w:hAnsi="Times New Roman" w:cs="Times New Roman"/>
          <w:sz w:val="24"/>
          <w:szCs w:val="24"/>
        </w:rPr>
        <w:t>а</w:t>
      </w:r>
      <w:r w:rsidRPr="00C121A9">
        <w:rPr>
          <w:rFonts w:ascii="Times New Roman" w:eastAsia="Calibri" w:hAnsi="Times New Roman" w:cs="Times New Roman"/>
          <w:sz w:val="24"/>
          <w:szCs w:val="24"/>
        </w:rPr>
        <w:t xml:space="preserve"> субсиди</w:t>
      </w:r>
      <w:r>
        <w:rPr>
          <w:rFonts w:ascii="Times New Roman" w:eastAsia="Calibri" w:hAnsi="Times New Roman" w:cs="Times New Roman"/>
          <w:sz w:val="24"/>
          <w:szCs w:val="24"/>
        </w:rPr>
        <w:t>я</w:t>
      </w:r>
      <w:r w:rsidRPr="00C121A9">
        <w:rPr>
          <w:rFonts w:ascii="Times New Roman" w:eastAsia="Calibri" w:hAnsi="Times New Roman" w:cs="Times New Roman"/>
          <w:sz w:val="24"/>
          <w:szCs w:val="24"/>
        </w:rPr>
        <w:t xml:space="preserve"> МУП «Служба единого заказчика» на возмещение затрат, возникших в связи с выполнением работ по содержанию специализированного жил</w:t>
      </w:r>
      <w:r>
        <w:rPr>
          <w:rFonts w:ascii="Times New Roman" w:eastAsia="Calibri" w:hAnsi="Times New Roman" w:cs="Times New Roman"/>
          <w:sz w:val="24"/>
          <w:szCs w:val="24"/>
        </w:rPr>
        <w:t>ищного фонда (общежитие) за 2023-2024</w:t>
      </w:r>
      <w:r w:rsidRPr="00C121A9">
        <w:rPr>
          <w:rFonts w:ascii="Times New Roman" w:eastAsia="Calibri" w:hAnsi="Times New Roman" w:cs="Times New Roman"/>
          <w:sz w:val="24"/>
          <w:szCs w:val="24"/>
        </w:rPr>
        <w:t xml:space="preserve"> год</w:t>
      </w:r>
      <w:r>
        <w:rPr>
          <w:rFonts w:ascii="Times New Roman" w:eastAsia="Calibri" w:hAnsi="Times New Roman" w:cs="Times New Roman"/>
          <w:sz w:val="24"/>
          <w:szCs w:val="24"/>
        </w:rPr>
        <w:t xml:space="preserve">а на </w:t>
      </w:r>
      <w:r>
        <w:rPr>
          <w:rFonts w:ascii="Times New Roman" w:eastAsia="Calibri" w:hAnsi="Times New Roman" w:cs="Times New Roman"/>
          <w:sz w:val="24"/>
          <w:szCs w:val="24"/>
        </w:rPr>
        <w:lastRenderedPageBreak/>
        <w:t>общую сумму 1 823,7</w:t>
      </w:r>
      <w:r w:rsidRPr="00C121A9">
        <w:rPr>
          <w:rFonts w:ascii="Times New Roman" w:eastAsia="Calibri" w:hAnsi="Times New Roman" w:cs="Times New Roman"/>
          <w:sz w:val="24"/>
          <w:szCs w:val="24"/>
        </w:rPr>
        <w:t xml:space="preserve"> тыс. рублей.</w:t>
      </w:r>
    </w:p>
    <w:p w:rsidR="000F0719" w:rsidRPr="00DB7E63" w:rsidRDefault="000F0719" w:rsidP="000F0719">
      <w:pPr>
        <w:widowControl w:val="0"/>
        <w:tabs>
          <w:tab w:val="left" w:pos="284"/>
          <w:tab w:val="left" w:pos="567"/>
        </w:tabs>
        <w:autoSpaceDE w:val="0"/>
        <w:autoSpaceDN w:val="0"/>
        <w:adjustRightInd w:val="0"/>
        <w:spacing w:after="0" w:line="240" w:lineRule="auto"/>
        <w:ind w:firstLine="567"/>
        <w:jc w:val="right"/>
        <w:rPr>
          <w:rFonts w:ascii="Times New Roman" w:eastAsia="Calibri" w:hAnsi="Times New Roman" w:cs="Times New Roman"/>
          <w:b/>
          <w:color w:val="000000" w:themeColor="text1"/>
          <w:sz w:val="24"/>
          <w:szCs w:val="24"/>
        </w:rPr>
      </w:pPr>
      <w:r w:rsidRPr="00DB7E63">
        <w:rPr>
          <w:rFonts w:ascii="Times New Roman" w:eastAsia="Calibri" w:hAnsi="Times New Roman" w:cs="Times New Roman"/>
          <w:color w:val="000000" w:themeColor="text1"/>
          <w:sz w:val="24"/>
          <w:szCs w:val="24"/>
        </w:rPr>
        <w:t xml:space="preserve">       </w:t>
      </w:r>
    </w:p>
    <w:tbl>
      <w:tblPr>
        <w:tblW w:w="10207" w:type="dxa"/>
        <w:tblInd w:w="-426" w:type="dxa"/>
        <w:tblLook w:val="04A0" w:firstRow="1" w:lastRow="0" w:firstColumn="1" w:lastColumn="0" w:noHBand="0" w:noVBand="1"/>
      </w:tblPr>
      <w:tblGrid>
        <w:gridCol w:w="440"/>
        <w:gridCol w:w="2963"/>
        <w:gridCol w:w="946"/>
        <w:gridCol w:w="828"/>
        <w:gridCol w:w="7"/>
        <w:gridCol w:w="1575"/>
        <w:gridCol w:w="7"/>
        <w:gridCol w:w="1694"/>
        <w:gridCol w:w="7"/>
        <w:gridCol w:w="1740"/>
      </w:tblGrid>
      <w:tr w:rsidR="000F0719" w:rsidRPr="00636ADD" w:rsidTr="00FD4249">
        <w:trPr>
          <w:trHeight w:val="720"/>
        </w:trPr>
        <w:tc>
          <w:tcPr>
            <w:tcW w:w="440" w:type="dxa"/>
            <w:tcBorders>
              <w:top w:val="nil"/>
              <w:left w:val="nil"/>
              <w:bottom w:val="nil"/>
              <w:right w:val="nil"/>
            </w:tcBorders>
            <w:shd w:val="clear" w:color="auto" w:fill="auto"/>
            <w:noWrap/>
            <w:vAlign w:val="bottom"/>
            <w:hideMark/>
          </w:tcPr>
          <w:p w:rsidR="000F0719" w:rsidRPr="00636ADD" w:rsidRDefault="000F0719" w:rsidP="00FD4249">
            <w:pPr>
              <w:spacing w:after="0" w:line="240" w:lineRule="auto"/>
              <w:rPr>
                <w:rFonts w:ascii="Times New Roman" w:eastAsia="Times New Roman" w:hAnsi="Times New Roman" w:cs="Times New Roman"/>
                <w:sz w:val="24"/>
                <w:szCs w:val="24"/>
                <w:lang w:eastAsia="ru-RU"/>
              </w:rPr>
            </w:pPr>
          </w:p>
        </w:tc>
        <w:tc>
          <w:tcPr>
            <w:tcW w:w="9767" w:type="dxa"/>
            <w:gridSpan w:val="9"/>
            <w:tcBorders>
              <w:top w:val="nil"/>
              <w:left w:val="nil"/>
              <w:bottom w:val="single" w:sz="4" w:space="0" w:color="auto"/>
              <w:right w:val="nil"/>
            </w:tcBorders>
            <w:shd w:val="clear" w:color="auto" w:fill="auto"/>
            <w:vAlign w:val="bottom"/>
            <w:hideMark/>
          </w:tcPr>
          <w:p w:rsidR="000F0719" w:rsidRPr="00F36485" w:rsidRDefault="000F0719" w:rsidP="00FD4249">
            <w:pPr>
              <w:spacing w:after="0" w:line="240" w:lineRule="auto"/>
              <w:jc w:val="center"/>
              <w:rPr>
                <w:rFonts w:ascii="Times New Roman" w:eastAsia="Times New Roman" w:hAnsi="Times New Roman" w:cs="Times New Roman"/>
                <w:b/>
                <w:bCs/>
                <w:color w:val="000000"/>
                <w:lang w:eastAsia="ru-RU"/>
              </w:rPr>
            </w:pPr>
            <w:r w:rsidRPr="00F36485">
              <w:rPr>
                <w:rFonts w:ascii="Times New Roman" w:eastAsia="Times New Roman" w:hAnsi="Times New Roman" w:cs="Times New Roman"/>
                <w:b/>
                <w:bCs/>
                <w:color w:val="000000"/>
                <w:lang w:eastAsia="ru-RU"/>
              </w:rPr>
              <w:t>Расчет Субсидии на возмещение затрат, возникших в связи с выполнением работ (услуг) по содержанию специализированного жилищного фонда н</w:t>
            </w:r>
            <w:r>
              <w:rPr>
                <w:rFonts w:ascii="Times New Roman" w:eastAsia="Times New Roman" w:hAnsi="Times New Roman" w:cs="Times New Roman"/>
                <w:b/>
                <w:bCs/>
                <w:color w:val="000000"/>
                <w:lang w:eastAsia="ru-RU"/>
              </w:rPr>
              <w:t>аходящегося в собственности ГО «</w:t>
            </w:r>
            <w:r w:rsidRPr="00F36485">
              <w:rPr>
                <w:rFonts w:ascii="Times New Roman" w:eastAsia="Times New Roman" w:hAnsi="Times New Roman" w:cs="Times New Roman"/>
                <w:b/>
                <w:bCs/>
                <w:color w:val="000000"/>
                <w:lang w:eastAsia="ru-RU"/>
              </w:rPr>
              <w:t>Жатай</w:t>
            </w:r>
            <w:r>
              <w:rPr>
                <w:rFonts w:ascii="Times New Roman" w:eastAsia="Times New Roman" w:hAnsi="Times New Roman" w:cs="Times New Roman"/>
                <w:b/>
                <w:bCs/>
                <w:color w:val="000000"/>
                <w:lang w:eastAsia="ru-RU"/>
              </w:rPr>
              <w:t>»</w:t>
            </w:r>
            <w:r w:rsidRPr="00F36485">
              <w:rPr>
                <w:rFonts w:ascii="Times New Roman" w:eastAsia="Times New Roman" w:hAnsi="Times New Roman" w:cs="Times New Roman"/>
                <w:b/>
                <w:bCs/>
                <w:color w:val="000000"/>
                <w:lang w:eastAsia="ru-RU"/>
              </w:rPr>
              <w:t xml:space="preserve"> за 2023 год</w:t>
            </w:r>
          </w:p>
        </w:tc>
      </w:tr>
      <w:tr w:rsidR="000F0719" w:rsidRPr="00F36485" w:rsidTr="00FD4249">
        <w:trPr>
          <w:trHeight w:val="1185"/>
        </w:trPr>
        <w:tc>
          <w:tcPr>
            <w:tcW w:w="44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 </w:t>
            </w:r>
          </w:p>
        </w:tc>
        <w:tc>
          <w:tcPr>
            <w:tcW w:w="2963"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Наименование статьи</w:t>
            </w:r>
            <w:r>
              <w:rPr>
                <w:rFonts w:ascii="Times New Roman" w:eastAsia="Times New Roman" w:hAnsi="Times New Roman" w:cs="Times New Roman"/>
                <w:bCs/>
                <w:color w:val="000000"/>
                <w:lang w:eastAsia="ru-RU"/>
              </w:rPr>
              <w:t xml:space="preserve"> расходов</w:t>
            </w:r>
            <w:r w:rsidRPr="00F36485">
              <w:rPr>
                <w:rFonts w:ascii="Times New Roman" w:eastAsia="Times New Roman" w:hAnsi="Times New Roman" w:cs="Times New Roman"/>
                <w:bCs/>
                <w:color w:val="000000"/>
                <w:lang w:eastAsia="ru-RU"/>
              </w:rPr>
              <w:t xml:space="preserve"> </w:t>
            </w:r>
          </w:p>
        </w:tc>
        <w:tc>
          <w:tcPr>
            <w:tcW w:w="1774" w:type="dxa"/>
            <w:gridSpan w:val="2"/>
            <w:tcBorders>
              <w:top w:val="single" w:sz="4" w:space="0" w:color="auto"/>
              <w:left w:val="nil"/>
              <w:bottom w:val="single" w:sz="4" w:space="0" w:color="auto"/>
              <w:right w:val="single" w:sz="4" w:space="0" w:color="auto"/>
            </w:tcBorders>
            <w:shd w:val="clear" w:color="auto" w:fill="auto"/>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Объём услуги в натуральном выражении</w:t>
            </w:r>
          </w:p>
        </w:tc>
        <w:tc>
          <w:tcPr>
            <w:tcW w:w="1582" w:type="dxa"/>
            <w:gridSpan w:val="2"/>
            <w:vMerge w:val="restart"/>
            <w:tcBorders>
              <w:top w:val="single" w:sz="8" w:space="0" w:color="auto"/>
              <w:left w:val="single" w:sz="8" w:space="0" w:color="auto"/>
              <w:right w:val="single" w:sz="4" w:space="0" w:color="auto"/>
            </w:tcBorders>
            <w:shd w:val="clear" w:color="auto" w:fill="auto"/>
            <w:noWrap/>
            <w:vAlign w:val="center"/>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Доходы (рублей)</w:t>
            </w:r>
          </w:p>
        </w:tc>
        <w:tc>
          <w:tcPr>
            <w:tcW w:w="1701" w:type="dxa"/>
            <w:gridSpan w:val="2"/>
            <w:vMerge w:val="restart"/>
            <w:tcBorders>
              <w:top w:val="single" w:sz="8" w:space="0" w:color="auto"/>
              <w:left w:val="nil"/>
              <w:right w:val="single" w:sz="4" w:space="0" w:color="auto"/>
            </w:tcBorders>
            <w:shd w:val="clear" w:color="auto" w:fill="auto"/>
            <w:noWrap/>
            <w:vAlign w:val="center"/>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Расходы (рублей)</w:t>
            </w:r>
          </w:p>
        </w:tc>
        <w:tc>
          <w:tcPr>
            <w:tcW w:w="1747" w:type="dxa"/>
            <w:gridSpan w:val="2"/>
            <w:vMerge w:val="restart"/>
            <w:tcBorders>
              <w:top w:val="single" w:sz="4" w:space="0" w:color="auto"/>
              <w:left w:val="single" w:sz="4" w:space="0" w:color="auto"/>
              <w:right w:val="single" w:sz="4" w:space="0" w:color="auto"/>
            </w:tcBorders>
            <w:shd w:val="clear" w:color="auto" w:fill="auto"/>
            <w:vAlign w:val="center"/>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Выпадающие доходы (рублей)</w:t>
            </w:r>
          </w:p>
        </w:tc>
      </w:tr>
      <w:tr w:rsidR="000F0719" w:rsidRPr="00F36485" w:rsidTr="00FD4249">
        <w:trPr>
          <w:trHeight w:val="300"/>
        </w:trPr>
        <w:tc>
          <w:tcPr>
            <w:tcW w:w="440" w:type="dxa"/>
            <w:vMerge/>
            <w:tcBorders>
              <w:top w:val="single" w:sz="4" w:space="0" w:color="auto"/>
              <w:left w:val="single" w:sz="4" w:space="0" w:color="auto"/>
              <w:bottom w:val="single" w:sz="4" w:space="0" w:color="000000"/>
              <w:right w:val="single" w:sz="4" w:space="0" w:color="auto"/>
            </w:tcBorders>
            <w:vAlign w:val="center"/>
            <w:hideMark/>
          </w:tcPr>
          <w:p w:rsidR="000F0719" w:rsidRPr="00F36485" w:rsidRDefault="000F0719" w:rsidP="00FD4249">
            <w:pPr>
              <w:spacing w:after="0" w:line="240" w:lineRule="auto"/>
              <w:rPr>
                <w:rFonts w:ascii="Times New Roman" w:eastAsia="Times New Roman" w:hAnsi="Times New Roman" w:cs="Times New Roman"/>
                <w:bCs/>
                <w:color w:val="000000"/>
                <w:lang w:eastAsia="ru-RU"/>
              </w:rPr>
            </w:pPr>
          </w:p>
        </w:tc>
        <w:tc>
          <w:tcPr>
            <w:tcW w:w="2963" w:type="dxa"/>
            <w:vMerge/>
            <w:tcBorders>
              <w:top w:val="single" w:sz="4" w:space="0" w:color="auto"/>
              <w:left w:val="nil"/>
              <w:bottom w:val="single" w:sz="4" w:space="0" w:color="auto"/>
              <w:right w:val="single" w:sz="4" w:space="0" w:color="auto"/>
            </w:tcBorders>
            <w:vAlign w:val="center"/>
            <w:hideMark/>
          </w:tcPr>
          <w:p w:rsidR="000F0719" w:rsidRPr="00F36485" w:rsidRDefault="000F0719" w:rsidP="00FD4249">
            <w:pPr>
              <w:spacing w:after="0" w:line="240" w:lineRule="auto"/>
              <w:rPr>
                <w:rFonts w:ascii="Times New Roman" w:eastAsia="Times New Roman" w:hAnsi="Times New Roman" w:cs="Times New Roman"/>
                <w:bCs/>
                <w:color w:val="000000"/>
                <w:lang w:eastAsia="ru-RU"/>
              </w:rPr>
            </w:pPr>
          </w:p>
        </w:tc>
        <w:tc>
          <w:tcPr>
            <w:tcW w:w="946" w:type="dxa"/>
            <w:tcBorders>
              <w:top w:val="nil"/>
              <w:left w:val="nil"/>
              <w:bottom w:val="nil"/>
              <w:right w:val="single" w:sz="4" w:space="0" w:color="auto"/>
            </w:tcBorders>
            <w:shd w:val="clear" w:color="auto" w:fill="auto"/>
            <w:noWrap/>
            <w:vAlign w:val="bottom"/>
            <w:hideMark/>
          </w:tcPr>
          <w:p w:rsidR="000F0719" w:rsidRPr="00F36485" w:rsidRDefault="000F0719" w:rsidP="00FD4249">
            <w:pPr>
              <w:spacing w:after="0" w:line="240" w:lineRule="auto"/>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ед.изм.</w:t>
            </w:r>
          </w:p>
        </w:tc>
        <w:tc>
          <w:tcPr>
            <w:tcW w:w="828" w:type="dxa"/>
            <w:tcBorders>
              <w:top w:val="nil"/>
              <w:left w:val="nil"/>
              <w:bottom w:val="nil"/>
              <w:right w:val="nil"/>
            </w:tcBorders>
            <w:shd w:val="clear" w:color="auto" w:fill="auto"/>
            <w:noWrap/>
            <w:vAlign w:val="bottom"/>
            <w:hideMark/>
          </w:tcPr>
          <w:p w:rsidR="000F0719" w:rsidRPr="00F36485" w:rsidRDefault="000F0719" w:rsidP="00FD4249">
            <w:pPr>
              <w:spacing w:after="0" w:line="240" w:lineRule="auto"/>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обьем</w:t>
            </w:r>
          </w:p>
        </w:tc>
        <w:tc>
          <w:tcPr>
            <w:tcW w:w="1582" w:type="dxa"/>
            <w:gridSpan w:val="2"/>
            <w:vMerge/>
            <w:tcBorders>
              <w:left w:val="single" w:sz="8" w:space="0" w:color="auto"/>
              <w:bottom w:val="nil"/>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highlight w:val="yellow"/>
                <w:lang w:eastAsia="ru-RU"/>
              </w:rPr>
            </w:pPr>
          </w:p>
        </w:tc>
        <w:tc>
          <w:tcPr>
            <w:tcW w:w="1701" w:type="dxa"/>
            <w:gridSpan w:val="2"/>
            <w:vMerge/>
            <w:tcBorders>
              <w:left w:val="nil"/>
              <w:bottom w:val="nil"/>
              <w:right w:val="single" w:sz="4" w:space="0" w:color="auto"/>
            </w:tcBorders>
            <w:shd w:val="clear" w:color="auto" w:fill="auto"/>
            <w:noWrap/>
            <w:vAlign w:val="center"/>
            <w:hideMark/>
          </w:tcPr>
          <w:p w:rsidR="000F0719" w:rsidRPr="00F36485" w:rsidRDefault="000F0719" w:rsidP="00FD4249">
            <w:pPr>
              <w:spacing w:after="0" w:line="240" w:lineRule="auto"/>
              <w:jc w:val="center"/>
              <w:rPr>
                <w:rFonts w:ascii="Times New Roman" w:eastAsia="Times New Roman" w:hAnsi="Times New Roman" w:cs="Times New Roman"/>
                <w:bCs/>
                <w:color w:val="000000"/>
                <w:highlight w:val="yellow"/>
                <w:lang w:eastAsia="ru-RU"/>
              </w:rPr>
            </w:pPr>
          </w:p>
        </w:tc>
        <w:tc>
          <w:tcPr>
            <w:tcW w:w="1747" w:type="dxa"/>
            <w:gridSpan w:val="2"/>
            <w:vMerge/>
            <w:tcBorders>
              <w:left w:val="single" w:sz="4" w:space="0" w:color="auto"/>
              <w:bottom w:val="nil"/>
              <w:right w:val="single" w:sz="4" w:space="0" w:color="auto"/>
            </w:tcBorders>
            <w:shd w:val="clear" w:color="auto" w:fill="auto"/>
            <w:noWrap/>
            <w:vAlign w:val="center"/>
            <w:hideMark/>
          </w:tcPr>
          <w:p w:rsidR="000F0719" w:rsidRPr="00F36485" w:rsidRDefault="000F0719" w:rsidP="00FD4249">
            <w:pPr>
              <w:spacing w:after="0" w:line="240" w:lineRule="auto"/>
              <w:jc w:val="center"/>
              <w:rPr>
                <w:rFonts w:ascii="Times New Roman" w:eastAsia="Times New Roman" w:hAnsi="Times New Roman" w:cs="Times New Roman"/>
                <w:bCs/>
                <w:color w:val="000000"/>
                <w:highlight w:val="yellow"/>
                <w:lang w:eastAsia="ru-RU"/>
              </w:rPr>
            </w:pPr>
          </w:p>
        </w:tc>
      </w:tr>
      <w:tr w:rsidR="000F0719" w:rsidRPr="00F36485" w:rsidTr="00FD4249">
        <w:trPr>
          <w:trHeight w:val="588"/>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right"/>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1</w:t>
            </w:r>
          </w:p>
        </w:tc>
        <w:tc>
          <w:tcPr>
            <w:tcW w:w="2963" w:type="dxa"/>
            <w:tcBorders>
              <w:top w:val="single" w:sz="8" w:space="0" w:color="auto"/>
              <w:left w:val="nil"/>
              <w:bottom w:val="single" w:sz="4" w:space="0" w:color="auto"/>
              <w:right w:val="single" w:sz="4" w:space="0" w:color="auto"/>
            </w:tcBorders>
            <w:shd w:val="clear" w:color="auto" w:fill="auto"/>
            <w:vAlign w:val="bottom"/>
            <w:hideMark/>
          </w:tcPr>
          <w:p w:rsidR="000F0719" w:rsidRPr="00F36485" w:rsidRDefault="000F0719" w:rsidP="00FD4249">
            <w:pPr>
              <w:spacing w:after="0" w:line="240" w:lineRule="auto"/>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 xml:space="preserve">Уборка территорий домовладения </w:t>
            </w:r>
          </w:p>
        </w:tc>
        <w:tc>
          <w:tcPr>
            <w:tcW w:w="946" w:type="dxa"/>
            <w:tcBorders>
              <w:top w:val="single" w:sz="8" w:space="0" w:color="auto"/>
              <w:left w:val="nil"/>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м2</w:t>
            </w:r>
          </w:p>
        </w:tc>
        <w:tc>
          <w:tcPr>
            <w:tcW w:w="828" w:type="dxa"/>
            <w:tcBorders>
              <w:top w:val="single" w:sz="8" w:space="0" w:color="auto"/>
              <w:left w:val="nil"/>
              <w:bottom w:val="single" w:sz="4" w:space="0" w:color="auto"/>
              <w:right w:val="nil"/>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2597</w:t>
            </w:r>
          </w:p>
        </w:tc>
        <w:tc>
          <w:tcPr>
            <w:tcW w:w="1582" w:type="dxa"/>
            <w:gridSpan w:val="2"/>
            <w:tcBorders>
              <w:top w:val="single" w:sz="8" w:space="0" w:color="auto"/>
              <w:left w:val="single" w:sz="8" w:space="0" w:color="auto"/>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134 316,84</w:t>
            </w:r>
          </w:p>
        </w:tc>
        <w:tc>
          <w:tcPr>
            <w:tcW w:w="1701" w:type="dxa"/>
            <w:gridSpan w:val="2"/>
            <w:tcBorders>
              <w:top w:val="single" w:sz="8" w:space="0" w:color="auto"/>
              <w:left w:val="nil"/>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205 090,07</w:t>
            </w:r>
          </w:p>
        </w:tc>
        <w:tc>
          <w:tcPr>
            <w:tcW w:w="1747" w:type="dxa"/>
            <w:gridSpan w:val="2"/>
            <w:tcBorders>
              <w:top w:val="single" w:sz="8" w:space="0" w:color="auto"/>
              <w:left w:val="nil"/>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 xml:space="preserve">- </w:t>
            </w:r>
            <w:r w:rsidRPr="00F36485">
              <w:rPr>
                <w:rFonts w:ascii="Times New Roman" w:eastAsia="Times New Roman" w:hAnsi="Times New Roman" w:cs="Times New Roman"/>
                <w:bCs/>
                <w:color w:val="000000"/>
                <w:lang w:eastAsia="ru-RU"/>
              </w:rPr>
              <w:t>70 773,23</w:t>
            </w:r>
          </w:p>
        </w:tc>
      </w:tr>
      <w:tr w:rsidR="000F0719" w:rsidRPr="00F36485" w:rsidTr="00FD4249">
        <w:trPr>
          <w:trHeight w:val="876"/>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right"/>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2</w:t>
            </w:r>
          </w:p>
        </w:tc>
        <w:tc>
          <w:tcPr>
            <w:tcW w:w="2963" w:type="dxa"/>
            <w:tcBorders>
              <w:top w:val="nil"/>
              <w:left w:val="nil"/>
              <w:bottom w:val="single" w:sz="4" w:space="0" w:color="auto"/>
              <w:right w:val="single" w:sz="4" w:space="0" w:color="auto"/>
            </w:tcBorders>
            <w:shd w:val="clear" w:color="auto" w:fill="auto"/>
            <w:vAlign w:val="bottom"/>
            <w:hideMark/>
          </w:tcPr>
          <w:p w:rsidR="000F0719" w:rsidRPr="00F36485" w:rsidRDefault="000F0719" w:rsidP="00FD4249">
            <w:pPr>
              <w:spacing w:after="0" w:line="240" w:lineRule="auto"/>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 xml:space="preserve">Уборка внутри домовых помещений общего пользования  </w:t>
            </w:r>
          </w:p>
        </w:tc>
        <w:tc>
          <w:tcPr>
            <w:tcW w:w="946" w:type="dxa"/>
            <w:tcBorders>
              <w:top w:val="nil"/>
              <w:left w:val="nil"/>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м2</w:t>
            </w:r>
          </w:p>
        </w:tc>
        <w:tc>
          <w:tcPr>
            <w:tcW w:w="828" w:type="dxa"/>
            <w:tcBorders>
              <w:top w:val="nil"/>
              <w:left w:val="nil"/>
              <w:bottom w:val="single" w:sz="4" w:space="0" w:color="auto"/>
              <w:right w:val="nil"/>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2597</w:t>
            </w:r>
          </w:p>
        </w:tc>
        <w:tc>
          <w:tcPr>
            <w:tcW w:w="1582" w:type="dxa"/>
            <w:gridSpan w:val="2"/>
            <w:tcBorders>
              <w:top w:val="nil"/>
              <w:left w:val="single" w:sz="8" w:space="0" w:color="auto"/>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125 279,28</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515 729,24</w:t>
            </w:r>
          </w:p>
        </w:tc>
        <w:tc>
          <w:tcPr>
            <w:tcW w:w="1747" w:type="dxa"/>
            <w:gridSpan w:val="2"/>
            <w:tcBorders>
              <w:top w:val="nil"/>
              <w:left w:val="nil"/>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- 390 449,96</w:t>
            </w:r>
          </w:p>
        </w:tc>
      </w:tr>
      <w:tr w:rsidR="000F0719" w:rsidRPr="00F36485" w:rsidTr="00FD4249">
        <w:trPr>
          <w:trHeight w:val="588"/>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right"/>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3</w:t>
            </w:r>
          </w:p>
        </w:tc>
        <w:tc>
          <w:tcPr>
            <w:tcW w:w="2963" w:type="dxa"/>
            <w:tcBorders>
              <w:top w:val="nil"/>
              <w:left w:val="nil"/>
              <w:bottom w:val="single" w:sz="4" w:space="0" w:color="auto"/>
              <w:right w:val="single" w:sz="4" w:space="0" w:color="auto"/>
            </w:tcBorders>
            <w:shd w:val="clear" w:color="auto" w:fill="auto"/>
            <w:vAlign w:val="bottom"/>
            <w:hideMark/>
          </w:tcPr>
          <w:p w:rsidR="000F0719" w:rsidRPr="00F36485" w:rsidRDefault="000F0719" w:rsidP="00FD4249">
            <w:pPr>
              <w:spacing w:after="0" w:line="240" w:lineRule="auto"/>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 xml:space="preserve">Уборка общественных туалетов  </w:t>
            </w:r>
          </w:p>
        </w:tc>
        <w:tc>
          <w:tcPr>
            <w:tcW w:w="946" w:type="dxa"/>
            <w:tcBorders>
              <w:top w:val="nil"/>
              <w:left w:val="nil"/>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м2</w:t>
            </w:r>
          </w:p>
        </w:tc>
        <w:tc>
          <w:tcPr>
            <w:tcW w:w="828" w:type="dxa"/>
            <w:tcBorders>
              <w:top w:val="nil"/>
              <w:left w:val="nil"/>
              <w:bottom w:val="single" w:sz="4" w:space="0" w:color="auto"/>
              <w:right w:val="nil"/>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2597</w:t>
            </w:r>
          </w:p>
        </w:tc>
        <w:tc>
          <w:tcPr>
            <w:tcW w:w="1582" w:type="dxa"/>
            <w:gridSpan w:val="2"/>
            <w:tcBorders>
              <w:top w:val="nil"/>
              <w:left w:val="single" w:sz="8" w:space="0" w:color="auto"/>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805 589,40</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294 271,44</w:t>
            </w:r>
          </w:p>
        </w:tc>
        <w:tc>
          <w:tcPr>
            <w:tcW w:w="1747" w:type="dxa"/>
            <w:gridSpan w:val="2"/>
            <w:tcBorders>
              <w:top w:val="nil"/>
              <w:left w:val="nil"/>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511 317,96</w:t>
            </w:r>
          </w:p>
        </w:tc>
      </w:tr>
      <w:tr w:rsidR="000F0719" w:rsidRPr="00F36485" w:rsidTr="00FD4249">
        <w:trPr>
          <w:trHeight w:val="689"/>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right"/>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4</w:t>
            </w:r>
          </w:p>
        </w:tc>
        <w:tc>
          <w:tcPr>
            <w:tcW w:w="2963" w:type="dxa"/>
            <w:tcBorders>
              <w:top w:val="single" w:sz="8" w:space="0" w:color="auto"/>
              <w:left w:val="nil"/>
              <w:bottom w:val="single" w:sz="4" w:space="0" w:color="auto"/>
              <w:right w:val="single" w:sz="4" w:space="0" w:color="auto"/>
            </w:tcBorders>
            <w:shd w:val="clear" w:color="auto" w:fill="auto"/>
            <w:vAlign w:val="bottom"/>
            <w:hideMark/>
          </w:tcPr>
          <w:p w:rsidR="000F0719" w:rsidRPr="00F36485" w:rsidRDefault="000F0719" w:rsidP="00FD4249">
            <w:pPr>
              <w:spacing w:after="0" w:line="240" w:lineRule="auto"/>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 xml:space="preserve">Техническое обслуживание и обслуживание электрооборудования  </w:t>
            </w:r>
          </w:p>
        </w:tc>
        <w:tc>
          <w:tcPr>
            <w:tcW w:w="946" w:type="dxa"/>
            <w:tcBorders>
              <w:top w:val="single" w:sz="8" w:space="0" w:color="auto"/>
              <w:left w:val="nil"/>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м2</w:t>
            </w:r>
          </w:p>
        </w:tc>
        <w:tc>
          <w:tcPr>
            <w:tcW w:w="828" w:type="dxa"/>
            <w:tcBorders>
              <w:top w:val="single" w:sz="8" w:space="0" w:color="auto"/>
              <w:left w:val="nil"/>
              <w:bottom w:val="single" w:sz="4" w:space="0" w:color="auto"/>
              <w:right w:val="nil"/>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2597</w:t>
            </w:r>
          </w:p>
        </w:tc>
        <w:tc>
          <w:tcPr>
            <w:tcW w:w="1582" w:type="dxa"/>
            <w:gridSpan w:val="2"/>
            <w:tcBorders>
              <w:top w:val="single" w:sz="8" w:space="0" w:color="auto"/>
              <w:left w:val="single" w:sz="8" w:space="0" w:color="auto"/>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1 024 828,14</w:t>
            </w:r>
          </w:p>
        </w:tc>
        <w:tc>
          <w:tcPr>
            <w:tcW w:w="1701" w:type="dxa"/>
            <w:gridSpan w:val="2"/>
            <w:tcBorders>
              <w:top w:val="single" w:sz="8" w:space="0" w:color="auto"/>
              <w:left w:val="single" w:sz="8" w:space="0" w:color="auto"/>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838 027,81</w:t>
            </w:r>
          </w:p>
        </w:tc>
        <w:tc>
          <w:tcPr>
            <w:tcW w:w="1747" w:type="dxa"/>
            <w:gridSpan w:val="2"/>
            <w:tcBorders>
              <w:top w:val="single" w:sz="8" w:space="0" w:color="auto"/>
              <w:left w:val="nil"/>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186 800,33</w:t>
            </w:r>
          </w:p>
        </w:tc>
      </w:tr>
      <w:tr w:rsidR="000F0719" w:rsidRPr="00F36485" w:rsidTr="00FD4249">
        <w:trPr>
          <w:trHeight w:val="876"/>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right"/>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5</w:t>
            </w:r>
          </w:p>
        </w:tc>
        <w:tc>
          <w:tcPr>
            <w:tcW w:w="2963" w:type="dxa"/>
            <w:tcBorders>
              <w:top w:val="nil"/>
              <w:left w:val="nil"/>
              <w:bottom w:val="single" w:sz="4" w:space="0" w:color="auto"/>
              <w:right w:val="single" w:sz="4" w:space="0" w:color="auto"/>
            </w:tcBorders>
            <w:shd w:val="clear" w:color="auto" w:fill="auto"/>
            <w:vAlign w:val="bottom"/>
            <w:hideMark/>
          </w:tcPr>
          <w:p w:rsidR="000F0719" w:rsidRPr="00F36485" w:rsidRDefault="000F0719" w:rsidP="00FD4249">
            <w:pPr>
              <w:spacing w:after="0" w:line="240" w:lineRule="auto"/>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 xml:space="preserve">Техническое обслуживание и проверка общедомовых приборов учета </w:t>
            </w:r>
          </w:p>
        </w:tc>
        <w:tc>
          <w:tcPr>
            <w:tcW w:w="946" w:type="dxa"/>
            <w:tcBorders>
              <w:top w:val="nil"/>
              <w:left w:val="nil"/>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м2</w:t>
            </w:r>
          </w:p>
        </w:tc>
        <w:tc>
          <w:tcPr>
            <w:tcW w:w="828" w:type="dxa"/>
            <w:tcBorders>
              <w:top w:val="nil"/>
              <w:left w:val="nil"/>
              <w:bottom w:val="single" w:sz="4" w:space="0" w:color="auto"/>
              <w:right w:val="nil"/>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2597</w:t>
            </w:r>
          </w:p>
        </w:tc>
        <w:tc>
          <w:tcPr>
            <w:tcW w:w="1582" w:type="dxa"/>
            <w:gridSpan w:val="2"/>
            <w:tcBorders>
              <w:top w:val="nil"/>
              <w:left w:val="single" w:sz="8" w:space="0" w:color="auto"/>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38 955,00</w:t>
            </w:r>
          </w:p>
        </w:tc>
        <w:tc>
          <w:tcPr>
            <w:tcW w:w="1701" w:type="dxa"/>
            <w:gridSpan w:val="2"/>
            <w:tcBorders>
              <w:top w:val="nil"/>
              <w:left w:val="nil"/>
              <w:bottom w:val="single" w:sz="8"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00,</w:t>
            </w:r>
          </w:p>
        </w:tc>
        <w:tc>
          <w:tcPr>
            <w:tcW w:w="1747" w:type="dxa"/>
            <w:gridSpan w:val="2"/>
            <w:tcBorders>
              <w:top w:val="nil"/>
              <w:left w:val="single" w:sz="8" w:space="0" w:color="auto"/>
              <w:bottom w:val="single" w:sz="8"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38 955,00</w:t>
            </w:r>
          </w:p>
        </w:tc>
      </w:tr>
      <w:tr w:rsidR="000F0719" w:rsidRPr="00F36485" w:rsidTr="00FD4249">
        <w:trPr>
          <w:trHeight w:val="588"/>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right"/>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6</w:t>
            </w:r>
          </w:p>
        </w:tc>
        <w:tc>
          <w:tcPr>
            <w:tcW w:w="2963" w:type="dxa"/>
            <w:tcBorders>
              <w:top w:val="single" w:sz="8" w:space="0" w:color="auto"/>
              <w:left w:val="nil"/>
              <w:bottom w:val="single" w:sz="8" w:space="0" w:color="auto"/>
              <w:right w:val="single" w:sz="4" w:space="0" w:color="auto"/>
            </w:tcBorders>
            <w:shd w:val="clear" w:color="auto" w:fill="auto"/>
            <w:vAlign w:val="bottom"/>
            <w:hideMark/>
          </w:tcPr>
          <w:p w:rsidR="000F0719" w:rsidRPr="00F36485" w:rsidRDefault="000F0719" w:rsidP="00FD4249">
            <w:pPr>
              <w:spacing w:after="0" w:line="240" w:lineRule="auto"/>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Техническое обслуживание  видеонаблюдения</w:t>
            </w:r>
          </w:p>
        </w:tc>
        <w:tc>
          <w:tcPr>
            <w:tcW w:w="946" w:type="dxa"/>
            <w:tcBorders>
              <w:top w:val="single" w:sz="8" w:space="0" w:color="auto"/>
              <w:left w:val="nil"/>
              <w:bottom w:val="single" w:sz="8"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p>
        </w:tc>
        <w:tc>
          <w:tcPr>
            <w:tcW w:w="828" w:type="dxa"/>
            <w:tcBorders>
              <w:top w:val="single" w:sz="8" w:space="0" w:color="auto"/>
              <w:left w:val="nil"/>
              <w:bottom w:val="single" w:sz="8" w:space="0" w:color="auto"/>
              <w:right w:val="nil"/>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p>
        </w:tc>
        <w:tc>
          <w:tcPr>
            <w:tcW w:w="1582" w:type="dxa"/>
            <w:gridSpan w:val="2"/>
            <w:tcBorders>
              <w:top w:val="single" w:sz="8" w:space="0" w:color="auto"/>
              <w:left w:val="single" w:sz="8" w:space="0" w:color="auto"/>
              <w:bottom w:val="single" w:sz="8"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0,00</w:t>
            </w:r>
          </w:p>
        </w:tc>
        <w:tc>
          <w:tcPr>
            <w:tcW w:w="1701" w:type="dxa"/>
            <w:gridSpan w:val="2"/>
            <w:tcBorders>
              <w:top w:val="nil"/>
              <w:left w:val="nil"/>
              <w:bottom w:val="single" w:sz="8"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18 000,00</w:t>
            </w:r>
          </w:p>
        </w:tc>
        <w:tc>
          <w:tcPr>
            <w:tcW w:w="1747" w:type="dxa"/>
            <w:gridSpan w:val="2"/>
            <w:tcBorders>
              <w:top w:val="nil"/>
              <w:left w:val="single" w:sz="8" w:space="0" w:color="auto"/>
              <w:bottom w:val="single" w:sz="8"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  18 000,00</w:t>
            </w:r>
          </w:p>
        </w:tc>
      </w:tr>
      <w:tr w:rsidR="000F0719" w:rsidRPr="00F36485" w:rsidTr="00FD4249">
        <w:trPr>
          <w:trHeight w:val="588"/>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right"/>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7</w:t>
            </w:r>
          </w:p>
        </w:tc>
        <w:tc>
          <w:tcPr>
            <w:tcW w:w="2963" w:type="dxa"/>
            <w:tcBorders>
              <w:top w:val="nil"/>
              <w:left w:val="nil"/>
              <w:bottom w:val="single" w:sz="8" w:space="0" w:color="auto"/>
              <w:right w:val="single" w:sz="4" w:space="0" w:color="auto"/>
            </w:tcBorders>
            <w:shd w:val="clear" w:color="auto" w:fill="auto"/>
            <w:vAlign w:val="bottom"/>
            <w:hideMark/>
          </w:tcPr>
          <w:p w:rsidR="000F0719" w:rsidRPr="00F36485" w:rsidRDefault="000F0719" w:rsidP="00FD4249">
            <w:pPr>
              <w:spacing w:after="0" w:line="240" w:lineRule="auto"/>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Техническое обслуживание  пожарной системы</w:t>
            </w:r>
          </w:p>
        </w:tc>
        <w:tc>
          <w:tcPr>
            <w:tcW w:w="946" w:type="dxa"/>
            <w:tcBorders>
              <w:top w:val="nil"/>
              <w:left w:val="nil"/>
              <w:bottom w:val="single" w:sz="8"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p>
        </w:tc>
        <w:tc>
          <w:tcPr>
            <w:tcW w:w="828" w:type="dxa"/>
            <w:tcBorders>
              <w:top w:val="nil"/>
              <w:left w:val="nil"/>
              <w:bottom w:val="single" w:sz="8" w:space="0" w:color="auto"/>
              <w:right w:val="nil"/>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p>
        </w:tc>
        <w:tc>
          <w:tcPr>
            <w:tcW w:w="1582" w:type="dxa"/>
            <w:gridSpan w:val="2"/>
            <w:tcBorders>
              <w:top w:val="nil"/>
              <w:left w:val="single" w:sz="8" w:space="0" w:color="auto"/>
              <w:bottom w:val="single" w:sz="8"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0</w:t>
            </w:r>
            <w:r>
              <w:rPr>
                <w:rFonts w:ascii="Times New Roman" w:eastAsia="Times New Roman" w:hAnsi="Times New Roman" w:cs="Times New Roman"/>
                <w:bCs/>
                <w:color w:val="000000"/>
                <w:lang w:eastAsia="ru-RU"/>
              </w:rPr>
              <w:t>,0</w:t>
            </w:r>
          </w:p>
        </w:tc>
        <w:tc>
          <w:tcPr>
            <w:tcW w:w="1701" w:type="dxa"/>
            <w:gridSpan w:val="2"/>
            <w:tcBorders>
              <w:top w:val="nil"/>
              <w:left w:val="nil"/>
              <w:bottom w:val="single" w:sz="8"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12 000,00</w:t>
            </w:r>
          </w:p>
        </w:tc>
        <w:tc>
          <w:tcPr>
            <w:tcW w:w="1747" w:type="dxa"/>
            <w:gridSpan w:val="2"/>
            <w:tcBorders>
              <w:top w:val="nil"/>
              <w:left w:val="single" w:sz="8" w:space="0" w:color="auto"/>
              <w:bottom w:val="single" w:sz="8"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- 12 000,00</w:t>
            </w:r>
          </w:p>
        </w:tc>
      </w:tr>
      <w:tr w:rsidR="000F0719" w:rsidRPr="00CC1930" w:rsidTr="00FD4249">
        <w:trPr>
          <w:trHeight w:val="30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F0719" w:rsidRPr="00CC1930" w:rsidRDefault="000F0719" w:rsidP="00FD4249">
            <w:pPr>
              <w:spacing w:after="0" w:line="240" w:lineRule="auto"/>
              <w:jc w:val="right"/>
              <w:rPr>
                <w:rFonts w:ascii="Times New Roman" w:eastAsia="Times New Roman" w:hAnsi="Times New Roman" w:cs="Times New Roman"/>
                <w:bCs/>
                <w:lang w:eastAsia="ru-RU"/>
              </w:rPr>
            </w:pPr>
            <w:r w:rsidRPr="00CC1930">
              <w:rPr>
                <w:rFonts w:ascii="Times New Roman" w:eastAsia="Times New Roman" w:hAnsi="Times New Roman" w:cs="Times New Roman"/>
                <w:bCs/>
                <w:lang w:eastAsia="ru-RU"/>
              </w:rPr>
              <w:t>8</w:t>
            </w:r>
          </w:p>
        </w:tc>
        <w:tc>
          <w:tcPr>
            <w:tcW w:w="2963" w:type="dxa"/>
            <w:tcBorders>
              <w:top w:val="nil"/>
              <w:left w:val="nil"/>
              <w:bottom w:val="single" w:sz="8" w:space="0" w:color="auto"/>
              <w:right w:val="single" w:sz="4" w:space="0" w:color="auto"/>
            </w:tcBorders>
            <w:shd w:val="clear" w:color="auto" w:fill="auto"/>
            <w:noWrap/>
            <w:vAlign w:val="bottom"/>
            <w:hideMark/>
          </w:tcPr>
          <w:p w:rsidR="000F0719" w:rsidRPr="00CC1930" w:rsidRDefault="000F0719" w:rsidP="00FD4249">
            <w:pPr>
              <w:spacing w:after="0" w:line="240" w:lineRule="auto"/>
              <w:rPr>
                <w:rFonts w:ascii="Times New Roman" w:eastAsia="Times New Roman" w:hAnsi="Times New Roman" w:cs="Times New Roman"/>
                <w:bCs/>
                <w:lang w:eastAsia="ru-RU"/>
              </w:rPr>
            </w:pPr>
            <w:r w:rsidRPr="00CC1930">
              <w:rPr>
                <w:rFonts w:ascii="Times New Roman" w:eastAsia="Times New Roman" w:hAnsi="Times New Roman" w:cs="Times New Roman"/>
                <w:bCs/>
                <w:lang w:eastAsia="ru-RU"/>
              </w:rPr>
              <w:t>"РКЦ" кассовый сбор</w:t>
            </w:r>
          </w:p>
        </w:tc>
        <w:tc>
          <w:tcPr>
            <w:tcW w:w="946" w:type="dxa"/>
            <w:tcBorders>
              <w:top w:val="nil"/>
              <w:left w:val="nil"/>
              <w:bottom w:val="single" w:sz="8" w:space="0" w:color="auto"/>
              <w:right w:val="single" w:sz="4" w:space="0" w:color="auto"/>
            </w:tcBorders>
            <w:shd w:val="clear" w:color="auto" w:fill="auto"/>
            <w:noWrap/>
            <w:vAlign w:val="bottom"/>
            <w:hideMark/>
          </w:tcPr>
          <w:p w:rsidR="000F0719" w:rsidRPr="00CC1930" w:rsidRDefault="000F0719" w:rsidP="00FD4249">
            <w:pPr>
              <w:spacing w:after="0" w:line="240" w:lineRule="auto"/>
              <w:jc w:val="center"/>
              <w:rPr>
                <w:rFonts w:ascii="Times New Roman" w:eastAsia="Times New Roman" w:hAnsi="Times New Roman" w:cs="Times New Roman"/>
                <w:bCs/>
                <w:lang w:eastAsia="ru-RU"/>
              </w:rPr>
            </w:pPr>
          </w:p>
        </w:tc>
        <w:tc>
          <w:tcPr>
            <w:tcW w:w="828" w:type="dxa"/>
            <w:tcBorders>
              <w:top w:val="nil"/>
              <w:left w:val="nil"/>
              <w:bottom w:val="single" w:sz="8" w:space="0" w:color="auto"/>
              <w:right w:val="nil"/>
            </w:tcBorders>
            <w:shd w:val="clear" w:color="auto" w:fill="auto"/>
            <w:noWrap/>
            <w:vAlign w:val="bottom"/>
            <w:hideMark/>
          </w:tcPr>
          <w:p w:rsidR="000F0719" w:rsidRPr="00CC1930" w:rsidRDefault="000F0719" w:rsidP="00FD4249">
            <w:pPr>
              <w:spacing w:after="0" w:line="240" w:lineRule="auto"/>
              <w:jc w:val="center"/>
              <w:rPr>
                <w:rFonts w:ascii="Times New Roman" w:eastAsia="Times New Roman" w:hAnsi="Times New Roman" w:cs="Times New Roman"/>
                <w:bCs/>
                <w:lang w:eastAsia="ru-RU"/>
              </w:rPr>
            </w:pPr>
          </w:p>
        </w:tc>
        <w:tc>
          <w:tcPr>
            <w:tcW w:w="1582" w:type="dxa"/>
            <w:gridSpan w:val="2"/>
            <w:tcBorders>
              <w:top w:val="nil"/>
              <w:left w:val="single" w:sz="8" w:space="0" w:color="auto"/>
              <w:bottom w:val="single" w:sz="8" w:space="0" w:color="auto"/>
              <w:right w:val="single" w:sz="4" w:space="0" w:color="auto"/>
            </w:tcBorders>
            <w:shd w:val="clear" w:color="auto" w:fill="auto"/>
            <w:noWrap/>
            <w:vAlign w:val="bottom"/>
            <w:hideMark/>
          </w:tcPr>
          <w:p w:rsidR="000F0719" w:rsidRPr="00CC1930" w:rsidRDefault="000F0719" w:rsidP="00FD4249">
            <w:pPr>
              <w:spacing w:after="0" w:line="240" w:lineRule="auto"/>
              <w:jc w:val="center"/>
              <w:rPr>
                <w:rFonts w:ascii="Times New Roman" w:eastAsia="Times New Roman" w:hAnsi="Times New Roman" w:cs="Times New Roman"/>
                <w:bCs/>
                <w:lang w:eastAsia="ru-RU"/>
              </w:rPr>
            </w:pPr>
            <w:r w:rsidRPr="00CC1930">
              <w:rPr>
                <w:rFonts w:ascii="Times New Roman" w:eastAsia="Times New Roman" w:hAnsi="Times New Roman" w:cs="Times New Roman"/>
                <w:bCs/>
                <w:lang w:eastAsia="ru-RU"/>
              </w:rPr>
              <w:t>0,0</w:t>
            </w:r>
          </w:p>
        </w:tc>
        <w:tc>
          <w:tcPr>
            <w:tcW w:w="1701" w:type="dxa"/>
            <w:gridSpan w:val="2"/>
            <w:tcBorders>
              <w:top w:val="nil"/>
              <w:left w:val="nil"/>
              <w:bottom w:val="single" w:sz="8" w:space="0" w:color="auto"/>
              <w:right w:val="single" w:sz="4" w:space="0" w:color="auto"/>
            </w:tcBorders>
            <w:shd w:val="clear" w:color="auto" w:fill="auto"/>
            <w:noWrap/>
            <w:vAlign w:val="bottom"/>
            <w:hideMark/>
          </w:tcPr>
          <w:p w:rsidR="000F0719" w:rsidRPr="00CC1930" w:rsidRDefault="000F0719" w:rsidP="00FD4249">
            <w:pPr>
              <w:spacing w:after="0" w:line="240" w:lineRule="auto"/>
              <w:jc w:val="center"/>
              <w:rPr>
                <w:rFonts w:ascii="Times New Roman" w:eastAsia="Times New Roman" w:hAnsi="Times New Roman" w:cs="Times New Roman"/>
                <w:bCs/>
                <w:lang w:eastAsia="ru-RU"/>
              </w:rPr>
            </w:pPr>
            <w:r w:rsidRPr="00CC1930">
              <w:rPr>
                <w:rFonts w:ascii="Times New Roman" w:eastAsia="Times New Roman" w:hAnsi="Times New Roman" w:cs="Times New Roman"/>
                <w:bCs/>
                <w:lang w:eastAsia="ru-RU"/>
              </w:rPr>
              <w:t>53 224,22</w:t>
            </w:r>
          </w:p>
        </w:tc>
        <w:tc>
          <w:tcPr>
            <w:tcW w:w="1747" w:type="dxa"/>
            <w:gridSpan w:val="2"/>
            <w:tcBorders>
              <w:top w:val="nil"/>
              <w:left w:val="single" w:sz="8" w:space="0" w:color="auto"/>
              <w:bottom w:val="single" w:sz="8" w:space="0" w:color="auto"/>
              <w:right w:val="single" w:sz="4" w:space="0" w:color="auto"/>
            </w:tcBorders>
            <w:shd w:val="clear" w:color="auto" w:fill="auto"/>
            <w:noWrap/>
            <w:vAlign w:val="bottom"/>
            <w:hideMark/>
          </w:tcPr>
          <w:p w:rsidR="000F0719" w:rsidRPr="00CC1930" w:rsidRDefault="000F0719" w:rsidP="00FD4249">
            <w:pPr>
              <w:spacing w:after="0" w:line="240" w:lineRule="auto"/>
              <w:jc w:val="center"/>
              <w:rPr>
                <w:rFonts w:ascii="Times New Roman" w:eastAsia="Times New Roman" w:hAnsi="Times New Roman" w:cs="Times New Roman"/>
                <w:bCs/>
                <w:lang w:eastAsia="ru-RU"/>
              </w:rPr>
            </w:pPr>
            <w:r w:rsidRPr="00CC1930">
              <w:rPr>
                <w:rFonts w:ascii="Times New Roman" w:eastAsia="Times New Roman" w:hAnsi="Times New Roman" w:cs="Times New Roman"/>
                <w:bCs/>
                <w:lang w:eastAsia="ru-RU"/>
              </w:rPr>
              <w:t>-  53 224,22</w:t>
            </w:r>
          </w:p>
        </w:tc>
      </w:tr>
      <w:tr w:rsidR="000F0719" w:rsidRPr="00F36485" w:rsidTr="00FD4249">
        <w:trPr>
          <w:trHeight w:val="30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right"/>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9</w:t>
            </w:r>
          </w:p>
        </w:tc>
        <w:tc>
          <w:tcPr>
            <w:tcW w:w="2963" w:type="dxa"/>
            <w:tcBorders>
              <w:top w:val="nil"/>
              <w:left w:val="nil"/>
              <w:bottom w:val="single" w:sz="4" w:space="0" w:color="auto"/>
              <w:right w:val="single" w:sz="4" w:space="0" w:color="auto"/>
            </w:tcBorders>
            <w:shd w:val="clear" w:color="auto" w:fill="auto"/>
            <w:noWrap/>
            <w:vAlign w:val="bottom"/>
            <w:hideMark/>
          </w:tcPr>
          <w:p w:rsidR="000F0719" w:rsidRPr="00FF757E" w:rsidRDefault="000F0719" w:rsidP="00FD4249">
            <w:pPr>
              <w:spacing w:after="0" w:line="240" w:lineRule="auto"/>
              <w:rPr>
                <w:rFonts w:ascii="Times New Roman" w:eastAsia="Times New Roman" w:hAnsi="Times New Roman" w:cs="Times New Roman"/>
                <w:bCs/>
                <w:color w:val="000000"/>
                <w:lang w:eastAsia="ru-RU"/>
              </w:rPr>
            </w:pPr>
            <w:r w:rsidRPr="00FF757E">
              <w:rPr>
                <w:rFonts w:ascii="Times New Roman" w:eastAsia="Times New Roman" w:hAnsi="Times New Roman" w:cs="Times New Roman"/>
                <w:bCs/>
                <w:color w:val="000000"/>
                <w:lang w:eastAsia="ru-RU"/>
              </w:rPr>
              <w:t>Вахтер (зарплата, налоги)</w:t>
            </w:r>
          </w:p>
        </w:tc>
        <w:tc>
          <w:tcPr>
            <w:tcW w:w="946" w:type="dxa"/>
            <w:tcBorders>
              <w:top w:val="nil"/>
              <w:left w:val="nil"/>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p>
        </w:tc>
        <w:tc>
          <w:tcPr>
            <w:tcW w:w="828" w:type="dxa"/>
            <w:tcBorders>
              <w:top w:val="nil"/>
              <w:left w:val="nil"/>
              <w:bottom w:val="single" w:sz="4" w:space="0" w:color="auto"/>
              <w:right w:val="nil"/>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p>
        </w:tc>
        <w:tc>
          <w:tcPr>
            <w:tcW w:w="1582" w:type="dxa"/>
            <w:gridSpan w:val="2"/>
            <w:tcBorders>
              <w:top w:val="nil"/>
              <w:left w:val="single" w:sz="8" w:space="0" w:color="auto"/>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0</w:t>
            </w:r>
            <w:r>
              <w:rPr>
                <w:rFonts w:ascii="Times New Roman" w:eastAsia="Times New Roman" w:hAnsi="Times New Roman" w:cs="Times New Roman"/>
                <w:bCs/>
                <w:color w:val="000000"/>
                <w:lang w:eastAsia="ru-RU"/>
              </w:rPr>
              <w:t>,0</w:t>
            </w:r>
          </w:p>
        </w:tc>
        <w:tc>
          <w:tcPr>
            <w:tcW w:w="1701" w:type="dxa"/>
            <w:gridSpan w:val="2"/>
            <w:tcBorders>
              <w:top w:val="nil"/>
              <w:left w:val="single" w:sz="8" w:space="0" w:color="auto"/>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860 683,20</w:t>
            </w:r>
          </w:p>
        </w:tc>
        <w:tc>
          <w:tcPr>
            <w:tcW w:w="1747" w:type="dxa"/>
            <w:gridSpan w:val="2"/>
            <w:tcBorders>
              <w:top w:val="nil"/>
              <w:left w:val="nil"/>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- 860 683,20</w:t>
            </w:r>
          </w:p>
        </w:tc>
      </w:tr>
      <w:tr w:rsidR="000F0719" w:rsidRPr="00F36485" w:rsidTr="00FD4249">
        <w:trPr>
          <w:trHeight w:val="288"/>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right"/>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10</w:t>
            </w:r>
          </w:p>
        </w:tc>
        <w:tc>
          <w:tcPr>
            <w:tcW w:w="2963" w:type="dxa"/>
            <w:tcBorders>
              <w:top w:val="nil"/>
              <w:left w:val="nil"/>
              <w:bottom w:val="single" w:sz="4" w:space="0" w:color="auto"/>
              <w:right w:val="single" w:sz="4" w:space="0" w:color="auto"/>
            </w:tcBorders>
            <w:shd w:val="clear" w:color="auto" w:fill="auto"/>
            <w:noWrap/>
            <w:vAlign w:val="bottom"/>
            <w:hideMark/>
          </w:tcPr>
          <w:p w:rsidR="000F0719" w:rsidRPr="00FF757E" w:rsidRDefault="000F0719" w:rsidP="00FD4249">
            <w:pPr>
              <w:spacing w:after="0" w:line="240" w:lineRule="auto"/>
              <w:rPr>
                <w:rFonts w:ascii="Times New Roman" w:eastAsia="Times New Roman" w:hAnsi="Times New Roman" w:cs="Times New Roman"/>
                <w:bCs/>
                <w:color w:val="000000"/>
                <w:lang w:eastAsia="ru-RU"/>
              </w:rPr>
            </w:pPr>
            <w:r w:rsidRPr="00FF757E">
              <w:rPr>
                <w:rFonts w:ascii="Times New Roman" w:eastAsia="Times New Roman" w:hAnsi="Times New Roman" w:cs="Times New Roman"/>
                <w:bCs/>
                <w:color w:val="000000"/>
                <w:lang w:eastAsia="ru-RU"/>
              </w:rPr>
              <w:t>Комендант (зарплата, налоги)</w:t>
            </w:r>
          </w:p>
        </w:tc>
        <w:tc>
          <w:tcPr>
            <w:tcW w:w="946" w:type="dxa"/>
            <w:tcBorders>
              <w:top w:val="nil"/>
              <w:left w:val="nil"/>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p>
        </w:tc>
        <w:tc>
          <w:tcPr>
            <w:tcW w:w="828" w:type="dxa"/>
            <w:tcBorders>
              <w:top w:val="nil"/>
              <w:left w:val="nil"/>
              <w:bottom w:val="single" w:sz="4" w:space="0" w:color="auto"/>
              <w:right w:val="nil"/>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p>
        </w:tc>
        <w:tc>
          <w:tcPr>
            <w:tcW w:w="1582" w:type="dxa"/>
            <w:gridSpan w:val="2"/>
            <w:tcBorders>
              <w:top w:val="nil"/>
              <w:left w:val="single" w:sz="8" w:space="0" w:color="auto"/>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0</w:t>
            </w:r>
            <w:r>
              <w:rPr>
                <w:rFonts w:ascii="Times New Roman" w:eastAsia="Times New Roman" w:hAnsi="Times New Roman" w:cs="Times New Roman"/>
                <w:bCs/>
                <w:color w:val="000000"/>
                <w:lang w:eastAsia="ru-RU"/>
              </w:rPr>
              <w:t>,0</w:t>
            </w:r>
          </w:p>
        </w:tc>
        <w:tc>
          <w:tcPr>
            <w:tcW w:w="1701" w:type="dxa"/>
            <w:gridSpan w:val="2"/>
            <w:tcBorders>
              <w:top w:val="nil"/>
              <w:left w:val="single" w:sz="8" w:space="0" w:color="auto"/>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448 281,60</w:t>
            </w:r>
          </w:p>
        </w:tc>
        <w:tc>
          <w:tcPr>
            <w:tcW w:w="1747" w:type="dxa"/>
            <w:gridSpan w:val="2"/>
            <w:tcBorders>
              <w:top w:val="nil"/>
              <w:left w:val="nil"/>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  448 281,60</w:t>
            </w:r>
          </w:p>
        </w:tc>
      </w:tr>
      <w:tr w:rsidR="000F0719" w:rsidRPr="00E855F6" w:rsidTr="00FD4249">
        <w:trPr>
          <w:trHeight w:val="4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rPr>
                <w:rFonts w:ascii="Times New Roman" w:eastAsia="Times New Roman" w:hAnsi="Times New Roman" w:cs="Times New Roman"/>
                <w:b/>
                <w:color w:val="000000"/>
                <w:lang w:eastAsia="ru-RU"/>
              </w:rPr>
            </w:pPr>
            <w:r w:rsidRPr="00E855F6">
              <w:rPr>
                <w:rFonts w:ascii="Times New Roman" w:eastAsia="Times New Roman" w:hAnsi="Times New Roman" w:cs="Times New Roman"/>
                <w:b/>
                <w:color w:val="000000"/>
                <w:lang w:eastAsia="ru-RU"/>
              </w:rPr>
              <w:t> </w:t>
            </w:r>
          </w:p>
        </w:tc>
        <w:tc>
          <w:tcPr>
            <w:tcW w:w="4744" w:type="dxa"/>
            <w:gridSpan w:val="4"/>
            <w:tcBorders>
              <w:top w:val="single" w:sz="4" w:space="0" w:color="auto"/>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
                <w:color w:val="000000"/>
                <w:lang w:eastAsia="ru-RU"/>
              </w:rPr>
            </w:pPr>
            <w:r w:rsidRPr="00E855F6">
              <w:rPr>
                <w:rFonts w:ascii="Times New Roman" w:eastAsia="Times New Roman" w:hAnsi="Times New Roman" w:cs="Times New Roman"/>
                <w:b/>
                <w:bCs/>
                <w:color w:val="000000"/>
                <w:lang w:eastAsia="ru-RU"/>
              </w:rPr>
              <w:t>Итого:</w:t>
            </w:r>
          </w:p>
        </w:tc>
        <w:tc>
          <w:tcPr>
            <w:tcW w:w="1582" w:type="dxa"/>
            <w:gridSpan w:val="2"/>
            <w:tcBorders>
              <w:top w:val="single" w:sz="4" w:space="0" w:color="auto"/>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
                <w:bCs/>
                <w:color w:val="000000"/>
                <w:lang w:eastAsia="ru-RU"/>
              </w:rPr>
            </w:pPr>
            <w:r w:rsidRPr="00E855F6">
              <w:rPr>
                <w:rFonts w:ascii="Times New Roman" w:eastAsia="Times New Roman" w:hAnsi="Times New Roman" w:cs="Times New Roman"/>
                <w:b/>
                <w:bCs/>
                <w:color w:val="000000"/>
                <w:lang w:eastAsia="ru-RU"/>
              </w:rPr>
              <w:t>2 128 968,66</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
                <w:bCs/>
                <w:color w:val="000000"/>
                <w:lang w:eastAsia="ru-RU"/>
              </w:rPr>
            </w:pPr>
            <w:r w:rsidRPr="00E855F6">
              <w:rPr>
                <w:rFonts w:ascii="Times New Roman" w:eastAsia="Times New Roman" w:hAnsi="Times New Roman" w:cs="Times New Roman"/>
                <w:b/>
                <w:bCs/>
                <w:color w:val="000000"/>
                <w:lang w:eastAsia="ru-RU"/>
              </w:rPr>
              <w:t>3 245 307,58</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
                <w:bCs/>
                <w:color w:val="000000"/>
                <w:lang w:eastAsia="ru-RU"/>
              </w:rPr>
            </w:pPr>
            <w:r w:rsidRPr="00E855F6">
              <w:rPr>
                <w:rFonts w:ascii="Times New Roman" w:eastAsia="Times New Roman" w:hAnsi="Times New Roman" w:cs="Times New Roman"/>
                <w:b/>
                <w:bCs/>
                <w:color w:val="000000"/>
                <w:lang w:eastAsia="ru-RU"/>
              </w:rPr>
              <w:t>-  1 116 338,92</w:t>
            </w:r>
          </w:p>
        </w:tc>
      </w:tr>
    </w:tbl>
    <w:p w:rsidR="000F0719" w:rsidRPr="00E855F6" w:rsidRDefault="000F0719" w:rsidP="000F0719">
      <w:pPr>
        <w:tabs>
          <w:tab w:val="left" w:pos="567"/>
          <w:tab w:val="left" w:pos="993"/>
        </w:tabs>
        <w:spacing w:after="0" w:line="240" w:lineRule="auto"/>
        <w:ind w:firstLine="567"/>
        <w:jc w:val="both"/>
        <w:rPr>
          <w:rFonts w:ascii="Times New Roman" w:eastAsia="Times New Roman" w:hAnsi="Times New Roman" w:cs="Times New Roman"/>
          <w:b/>
        </w:rPr>
      </w:pPr>
    </w:p>
    <w:tbl>
      <w:tblPr>
        <w:tblW w:w="10491" w:type="dxa"/>
        <w:tblInd w:w="-567" w:type="dxa"/>
        <w:tblLayout w:type="fixed"/>
        <w:tblLook w:val="04A0" w:firstRow="1" w:lastRow="0" w:firstColumn="1" w:lastColumn="0" w:noHBand="0" w:noVBand="1"/>
      </w:tblPr>
      <w:tblGrid>
        <w:gridCol w:w="480"/>
        <w:gridCol w:w="2639"/>
        <w:gridCol w:w="921"/>
        <w:gridCol w:w="922"/>
        <w:gridCol w:w="1559"/>
        <w:gridCol w:w="1701"/>
        <w:gridCol w:w="2269"/>
      </w:tblGrid>
      <w:tr w:rsidR="000F0719" w:rsidRPr="00636ADD" w:rsidTr="00FD4249">
        <w:trPr>
          <w:trHeight w:val="852"/>
        </w:trPr>
        <w:tc>
          <w:tcPr>
            <w:tcW w:w="480" w:type="dxa"/>
            <w:tcBorders>
              <w:top w:val="nil"/>
              <w:left w:val="nil"/>
              <w:bottom w:val="nil"/>
              <w:right w:val="nil"/>
            </w:tcBorders>
            <w:shd w:val="clear" w:color="auto" w:fill="auto"/>
            <w:noWrap/>
            <w:vAlign w:val="bottom"/>
            <w:hideMark/>
          </w:tcPr>
          <w:p w:rsidR="000F0719" w:rsidRPr="00636ADD" w:rsidRDefault="000F0719" w:rsidP="00FD4249">
            <w:pPr>
              <w:spacing w:after="0" w:line="240" w:lineRule="auto"/>
              <w:rPr>
                <w:rFonts w:ascii="Times New Roman" w:eastAsia="Times New Roman" w:hAnsi="Times New Roman" w:cs="Times New Roman"/>
                <w:sz w:val="24"/>
                <w:szCs w:val="24"/>
                <w:lang w:eastAsia="ru-RU"/>
              </w:rPr>
            </w:pPr>
          </w:p>
        </w:tc>
        <w:tc>
          <w:tcPr>
            <w:tcW w:w="10011" w:type="dxa"/>
            <w:gridSpan w:val="6"/>
            <w:tcBorders>
              <w:top w:val="nil"/>
              <w:left w:val="nil"/>
              <w:bottom w:val="single" w:sz="4" w:space="0" w:color="auto"/>
              <w:right w:val="nil"/>
            </w:tcBorders>
            <w:shd w:val="clear" w:color="auto" w:fill="auto"/>
            <w:vAlign w:val="bottom"/>
            <w:hideMark/>
          </w:tcPr>
          <w:p w:rsidR="000F0719" w:rsidRPr="00F36485" w:rsidRDefault="000F0719" w:rsidP="00FD4249">
            <w:pPr>
              <w:spacing w:after="0" w:line="240" w:lineRule="auto"/>
              <w:jc w:val="center"/>
              <w:rPr>
                <w:rFonts w:ascii="Times New Roman" w:eastAsia="Times New Roman" w:hAnsi="Times New Roman" w:cs="Times New Roman"/>
                <w:b/>
                <w:bCs/>
                <w:color w:val="000000"/>
                <w:lang w:eastAsia="ru-RU"/>
              </w:rPr>
            </w:pPr>
            <w:r w:rsidRPr="00F36485">
              <w:rPr>
                <w:rFonts w:ascii="Times New Roman" w:eastAsia="Times New Roman" w:hAnsi="Times New Roman" w:cs="Times New Roman"/>
                <w:b/>
                <w:bCs/>
                <w:color w:val="000000"/>
                <w:lang w:eastAsia="ru-RU"/>
              </w:rPr>
              <w:t>Расчет Субсидии на возмещение затрат, возникших в связи с выполнением работ (услуг) по содержанию специализированного жилищного фонда н</w:t>
            </w:r>
            <w:r>
              <w:rPr>
                <w:rFonts w:ascii="Times New Roman" w:eastAsia="Times New Roman" w:hAnsi="Times New Roman" w:cs="Times New Roman"/>
                <w:b/>
                <w:bCs/>
                <w:color w:val="000000"/>
                <w:lang w:eastAsia="ru-RU"/>
              </w:rPr>
              <w:t>аходящегося в собственности ГО «Жатай»</w:t>
            </w:r>
            <w:r w:rsidRPr="00F36485">
              <w:rPr>
                <w:rFonts w:ascii="Times New Roman" w:eastAsia="Times New Roman" w:hAnsi="Times New Roman" w:cs="Times New Roman"/>
                <w:b/>
                <w:bCs/>
                <w:color w:val="000000"/>
                <w:lang w:eastAsia="ru-RU"/>
              </w:rPr>
              <w:t xml:space="preserve"> за 2024 год</w:t>
            </w:r>
          </w:p>
        </w:tc>
      </w:tr>
      <w:tr w:rsidR="000F0719" w:rsidRPr="00636ADD" w:rsidTr="00FD4249">
        <w:trPr>
          <w:trHeight w:val="673"/>
        </w:trPr>
        <w:tc>
          <w:tcPr>
            <w:tcW w:w="48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Calibri" w:eastAsia="Times New Roman" w:hAnsi="Calibri" w:cs="Calibri"/>
                <w:color w:val="000000"/>
                <w:lang w:eastAsia="ru-RU"/>
              </w:rPr>
            </w:pPr>
            <w:r w:rsidRPr="00E855F6">
              <w:rPr>
                <w:rFonts w:ascii="Calibri" w:eastAsia="Times New Roman" w:hAnsi="Calibri" w:cs="Calibri"/>
                <w:color w:val="000000"/>
                <w:lang w:eastAsia="ru-RU"/>
              </w:rPr>
              <w:t>№</w:t>
            </w:r>
          </w:p>
        </w:tc>
        <w:tc>
          <w:tcPr>
            <w:tcW w:w="2639"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0F0719" w:rsidRPr="00E855F6" w:rsidRDefault="000F0719" w:rsidP="00FD4249">
            <w:pPr>
              <w:spacing w:after="0" w:line="240" w:lineRule="auto"/>
              <w:jc w:val="center"/>
              <w:rPr>
                <w:rFonts w:ascii="Times New Roman" w:eastAsia="Times New Roman" w:hAnsi="Times New Roman" w:cs="Times New Roman"/>
                <w:color w:val="000000"/>
                <w:lang w:eastAsia="ru-RU"/>
              </w:rPr>
            </w:pPr>
            <w:r w:rsidRPr="00E855F6">
              <w:rPr>
                <w:rFonts w:ascii="Times New Roman" w:eastAsia="Times New Roman" w:hAnsi="Times New Roman" w:cs="Times New Roman"/>
                <w:color w:val="000000"/>
                <w:lang w:eastAsia="ru-RU"/>
              </w:rPr>
              <w:t>Наименование статьи</w:t>
            </w:r>
            <w:r>
              <w:rPr>
                <w:rFonts w:ascii="Times New Roman" w:eastAsia="Times New Roman" w:hAnsi="Times New Roman" w:cs="Times New Roman"/>
                <w:color w:val="000000"/>
                <w:lang w:eastAsia="ru-RU"/>
              </w:rPr>
              <w:t xml:space="preserve"> расходов</w:t>
            </w:r>
          </w:p>
        </w:tc>
        <w:tc>
          <w:tcPr>
            <w:tcW w:w="1843" w:type="dxa"/>
            <w:gridSpan w:val="2"/>
            <w:tcBorders>
              <w:top w:val="single" w:sz="4" w:space="0" w:color="auto"/>
              <w:left w:val="nil"/>
              <w:bottom w:val="single" w:sz="4" w:space="0" w:color="auto"/>
              <w:right w:val="single" w:sz="4" w:space="0" w:color="auto"/>
            </w:tcBorders>
            <w:shd w:val="clear" w:color="auto" w:fill="auto"/>
            <w:vAlign w:val="bottom"/>
            <w:hideMark/>
          </w:tcPr>
          <w:p w:rsidR="000F0719" w:rsidRPr="00E855F6" w:rsidRDefault="000F0719" w:rsidP="00FD4249">
            <w:pPr>
              <w:spacing w:after="0" w:line="240" w:lineRule="auto"/>
              <w:jc w:val="center"/>
              <w:rPr>
                <w:rFonts w:ascii="Times New Roman" w:eastAsia="Times New Roman" w:hAnsi="Times New Roman" w:cs="Times New Roman"/>
                <w:color w:val="000000"/>
                <w:lang w:eastAsia="ru-RU"/>
              </w:rPr>
            </w:pPr>
            <w:r w:rsidRPr="00E855F6">
              <w:rPr>
                <w:rFonts w:ascii="Times New Roman" w:eastAsia="Times New Roman" w:hAnsi="Times New Roman" w:cs="Times New Roman"/>
                <w:color w:val="000000"/>
                <w:lang w:eastAsia="ru-RU"/>
              </w:rPr>
              <w:t>Объём услуги в натуральном выражении</w:t>
            </w:r>
          </w:p>
        </w:tc>
        <w:tc>
          <w:tcPr>
            <w:tcW w:w="1559" w:type="dxa"/>
            <w:vMerge w:val="restart"/>
            <w:tcBorders>
              <w:top w:val="single" w:sz="8" w:space="0" w:color="auto"/>
              <w:left w:val="single" w:sz="8" w:space="0" w:color="auto"/>
              <w:right w:val="single" w:sz="4" w:space="0" w:color="auto"/>
            </w:tcBorders>
            <w:shd w:val="clear" w:color="auto" w:fill="auto"/>
            <w:noWrap/>
            <w:vAlign w:val="center"/>
            <w:hideMark/>
          </w:tcPr>
          <w:p w:rsidR="000F0719" w:rsidRPr="00E855F6" w:rsidRDefault="000F0719" w:rsidP="00FD4249">
            <w:pPr>
              <w:spacing w:after="0" w:line="240" w:lineRule="auto"/>
              <w:jc w:val="center"/>
              <w:rPr>
                <w:rFonts w:ascii="Times New Roman" w:eastAsia="Times New Roman" w:hAnsi="Times New Roman" w:cs="Times New Roman"/>
                <w:color w:val="000000"/>
                <w:lang w:eastAsia="ru-RU"/>
              </w:rPr>
            </w:pPr>
            <w:r w:rsidRPr="00E855F6">
              <w:rPr>
                <w:rFonts w:ascii="Times New Roman" w:eastAsia="Times New Roman" w:hAnsi="Times New Roman" w:cs="Times New Roman"/>
                <w:color w:val="000000"/>
                <w:lang w:eastAsia="ru-RU"/>
              </w:rPr>
              <w:t xml:space="preserve">Доходы </w:t>
            </w:r>
            <w:r w:rsidRPr="00E855F6">
              <w:rPr>
                <w:rFonts w:ascii="Times New Roman" w:eastAsia="Times New Roman" w:hAnsi="Times New Roman" w:cs="Times New Roman"/>
                <w:bCs/>
                <w:color w:val="000000"/>
                <w:lang w:eastAsia="ru-RU"/>
              </w:rPr>
              <w:t>(рублей)</w:t>
            </w:r>
          </w:p>
        </w:tc>
        <w:tc>
          <w:tcPr>
            <w:tcW w:w="1701" w:type="dxa"/>
            <w:vMerge w:val="restart"/>
            <w:tcBorders>
              <w:top w:val="single" w:sz="8" w:space="0" w:color="auto"/>
              <w:left w:val="nil"/>
              <w:right w:val="single" w:sz="4" w:space="0" w:color="auto"/>
            </w:tcBorders>
            <w:shd w:val="clear" w:color="auto" w:fill="auto"/>
            <w:noWrap/>
            <w:vAlign w:val="center"/>
            <w:hideMark/>
          </w:tcPr>
          <w:p w:rsidR="000F0719" w:rsidRPr="00E855F6" w:rsidRDefault="000F0719" w:rsidP="00FD4249">
            <w:pPr>
              <w:spacing w:after="0" w:line="240" w:lineRule="auto"/>
              <w:jc w:val="center"/>
              <w:rPr>
                <w:rFonts w:ascii="Times New Roman" w:eastAsia="Times New Roman" w:hAnsi="Times New Roman" w:cs="Times New Roman"/>
                <w:color w:val="000000"/>
                <w:lang w:eastAsia="ru-RU"/>
              </w:rPr>
            </w:pPr>
            <w:r w:rsidRPr="00E855F6">
              <w:rPr>
                <w:rFonts w:ascii="Times New Roman" w:eastAsia="Times New Roman" w:hAnsi="Times New Roman" w:cs="Times New Roman"/>
                <w:color w:val="000000"/>
                <w:lang w:eastAsia="ru-RU"/>
              </w:rPr>
              <w:t xml:space="preserve">Расходы </w:t>
            </w:r>
            <w:r w:rsidRPr="00E855F6">
              <w:rPr>
                <w:rFonts w:ascii="Times New Roman" w:eastAsia="Times New Roman" w:hAnsi="Times New Roman" w:cs="Times New Roman"/>
                <w:bCs/>
                <w:color w:val="000000"/>
                <w:lang w:eastAsia="ru-RU"/>
              </w:rPr>
              <w:t>(рублей)</w:t>
            </w:r>
          </w:p>
        </w:tc>
        <w:tc>
          <w:tcPr>
            <w:tcW w:w="2269" w:type="dxa"/>
            <w:vMerge w:val="restart"/>
            <w:tcBorders>
              <w:top w:val="single" w:sz="8" w:space="0" w:color="auto"/>
              <w:left w:val="nil"/>
              <w:right w:val="single" w:sz="4" w:space="0" w:color="auto"/>
            </w:tcBorders>
            <w:shd w:val="clear" w:color="auto" w:fill="auto"/>
            <w:vAlign w:val="center"/>
            <w:hideMark/>
          </w:tcPr>
          <w:p w:rsidR="000F0719" w:rsidRPr="00E855F6" w:rsidRDefault="000F0719" w:rsidP="00FD4249">
            <w:pPr>
              <w:spacing w:after="0" w:line="240" w:lineRule="auto"/>
              <w:jc w:val="center"/>
              <w:rPr>
                <w:rFonts w:ascii="Times New Roman" w:eastAsia="Times New Roman" w:hAnsi="Times New Roman" w:cs="Times New Roman"/>
                <w:color w:val="000000"/>
                <w:lang w:eastAsia="ru-RU"/>
              </w:rPr>
            </w:pPr>
            <w:r w:rsidRPr="00E855F6">
              <w:rPr>
                <w:rFonts w:ascii="Times New Roman" w:eastAsia="Times New Roman" w:hAnsi="Times New Roman" w:cs="Times New Roman"/>
                <w:color w:val="000000"/>
                <w:lang w:eastAsia="ru-RU"/>
              </w:rPr>
              <w:t xml:space="preserve">Выпадающие </w:t>
            </w:r>
            <w:r w:rsidRPr="00FF757E">
              <w:rPr>
                <w:rFonts w:ascii="Times New Roman" w:eastAsia="Times New Roman" w:hAnsi="Times New Roman" w:cs="Times New Roman"/>
                <w:color w:val="000000"/>
                <w:lang w:eastAsia="ru-RU"/>
              </w:rPr>
              <w:t>доходы</w:t>
            </w:r>
            <w:r w:rsidRPr="00E855F6">
              <w:rPr>
                <w:rFonts w:ascii="Times New Roman" w:eastAsia="Times New Roman" w:hAnsi="Times New Roman" w:cs="Times New Roman"/>
                <w:color w:val="000000"/>
                <w:lang w:eastAsia="ru-RU"/>
              </w:rPr>
              <w:t xml:space="preserve"> </w:t>
            </w:r>
            <w:r w:rsidRPr="00E855F6">
              <w:rPr>
                <w:rFonts w:ascii="Times New Roman" w:eastAsia="Times New Roman" w:hAnsi="Times New Roman" w:cs="Times New Roman"/>
                <w:bCs/>
                <w:color w:val="000000"/>
                <w:lang w:eastAsia="ru-RU"/>
              </w:rPr>
              <w:t>(рублей)</w:t>
            </w:r>
          </w:p>
        </w:tc>
      </w:tr>
      <w:tr w:rsidR="000F0719" w:rsidRPr="00636ADD" w:rsidTr="00FD4249">
        <w:trPr>
          <w:trHeight w:val="60"/>
        </w:trPr>
        <w:tc>
          <w:tcPr>
            <w:tcW w:w="480" w:type="dxa"/>
            <w:vMerge/>
            <w:tcBorders>
              <w:top w:val="single" w:sz="4" w:space="0" w:color="auto"/>
              <w:left w:val="single" w:sz="4" w:space="0" w:color="auto"/>
              <w:bottom w:val="single" w:sz="4" w:space="0" w:color="000000"/>
              <w:right w:val="single" w:sz="4" w:space="0" w:color="auto"/>
            </w:tcBorders>
            <w:vAlign w:val="center"/>
            <w:hideMark/>
          </w:tcPr>
          <w:p w:rsidR="000F0719" w:rsidRPr="00E855F6" w:rsidRDefault="000F0719" w:rsidP="00FD4249">
            <w:pPr>
              <w:spacing w:after="0" w:line="240" w:lineRule="auto"/>
              <w:jc w:val="center"/>
              <w:rPr>
                <w:rFonts w:ascii="Calibri" w:eastAsia="Times New Roman" w:hAnsi="Calibri" w:cs="Calibri"/>
                <w:color w:val="000000"/>
                <w:lang w:eastAsia="ru-RU"/>
              </w:rPr>
            </w:pPr>
          </w:p>
        </w:tc>
        <w:tc>
          <w:tcPr>
            <w:tcW w:w="2639" w:type="dxa"/>
            <w:vMerge/>
            <w:tcBorders>
              <w:top w:val="single" w:sz="4" w:space="0" w:color="auto"/>
              <w:left w:val="nil"/>
              <w:bottom w:val="single" w:sz="4" w:space="0" w:color="auto"/>
              <w:right w:val="single" w:sz="4" w:space="0" w:color="auto"/>
            </w:tcBorders>
            <w:vAlign w:val="center"/>
            <w:hideMark/>
          </w:tcPr>
          <w:p w:rsidR="000F0719" w:rsidRPr="00E855F6" w:rsidRDefault="000F0719" w:rsidP="00FD4249">
            <w:pPr>
              <w:spacing w:after="0" w:line="240" w:lineRule="auto"/>
              <w:jc w:val="center"/>
              <w:rPr>
                <w:rFonts w:ascii="Times New Roman" w:eastAsia="Times New Roman" w:hAnsi="Times New Roman" w:cs="Times New Roman"/>
                <w:color w:val="000000"/>
                <w:lang w:eastAsia="ru-RU"/>
              </w:rPr>
            </w:pPr>
          </w:p>
        </w:tc>
        <w:tc>
          <w:tcPr>
            <w:tcW w:w="921" w:type="dxa"/>
            <w:tcBorders>
              <w:top w:val="nil"/>
              <w:left w:val="nil"/>
              <w:bottom w:val="nil"/>
              <w:right w:val="single" w:sz="4" w:space="0" w:color="auto"/>
            </w:tcBorders>
            <w:shd w:val="clear" w:color="auto" w:fill="auto"/>
            <w:noWrap/>
            <w:vAlign w:val="bottom"/>
            <w:hideMark/>
          </w:tcPr>
          <w:p w:rsidR="000F0719" w:rsidRPr="00E855F6" w:rsidRDefault="000F0719" w:rsidP="00FD4249">
            <w:pPr>
              <w:spacing w:after="0" w:line="240" w:lineRule="auto"/>
              <w:rPr>
                <w:rFonts w:ascii="Times New Roman" w:eastAsia="Times New Roman" w:hAnsi="Times New Roman" w:cs="Times New Roman"/>
                <w:color w:val="000000"/>
                <w:lang w:eastAsia="ru-RU"/>
              </w:rPr>
            </w:pPr>
            <w:r w:rsidRPr="00E855F6">
              <w:rPr>
                <w:rFonts w:ascii="Times New Roman" w:eastAsia="Times New Roman" w:hAnsi="Times New Roman" w:cs="Times New Roman"/>
                <w:color w:val="000000"/>
                <w:lang w:eastAsia="ru-RU"/>
              </w:rPr>
              <w:t>ед.изм</w:t>
            </w:r>
          </w:p>
        </w:tc>
        <w:tc>
          <w:tcPr>
            <w:tcW w:w="922" w:type="dxa"/>
            <w:tcBorders>
              <w:top w:val="nil"/>
              <w:left w:val="nil"/>
              <w:bottom w:val="nil"/>
              <w:right w:val="nil"/>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color w:val="000000"/>
                <w:lang w:eastAsia="ru-RU"/>
              </w:rPr>
            </w:pPr>
            <w:r w:rsidRPr="00E855F6">
              <w:rPr>
                <w:rFonts w:ascii="Times New Roman" w:eastAsia="Times New Roman" w:hAnsi="Times New Roman" w:cs="Times New Roman"/>
                <w:color w:val="000000"/>
                <w:lang w:eastAsia="ru-RU"/>
              </w:rPr>
              <w:t>объём</w:t>
            </w:r>
          </w:p>
        </w:tc>
        <w:tc>
          <w:tcPr>
            <w:tcW w:w="1559" w:type="dxa"/>
            <w:vMerge/>
            <w:tcBorders>
              <w:left w:val="single" w:sz="8" w:space="0" w:color="auto"/>
              <w:bottom w:val="nil"/>
              <w:right w:val="single" w:sz="4" w:space="0" w:color="auto"/>
            </w:tcBorders>
            <w:shd w:val="clear" w:color="auto" w:fill="auto"/>
            <w:noWrap/>
            <w:vAlign w:val="bottom"/>
          </w:tcPr>
          <w:p w:rsidR="000F0719" w:rsidRPr="00E855F6" w:rsidRDefault="000F0719" w:rsidP="00FD4249">
            <w:pPr>
              <w:spacing w:after="0" w:line="240" w:lineRule="auto"/>
              <w:jc w:val="center"/>
              <w:rPr>
                <w:rFonts w:ascii="Times New Roman" w:eastAsia="Times New Roman" w:hAnsi="Times New Roman" w:cs="Times New Roman"/>
                <w:color w:val="000000"/>
                <w:highlight w:val="yellow"/>
                <w:lang w:eastAsia="ru-RU"/>
              </w:rPr>
            </w:pPr>
          </w:p>
        </w:tc>
        <w:tc>
          <w:tcPr>
            <w:tcW w:w="1701" w:type="dxa"/>
            <w:vMerge/>
            <w:tcBorders>
              <w:left w:val="nil"/>
              <w:bottom w:val="nil"/>
              <w:right w:val="single" w:sz="4" w:space="0" w:color="auto"/>
            </w:tcBorders>
            <w:shd w:val="clear" w:color="auto" w:fill="auto"/>
            <w:noWrap/>
            <w:vAlign w:val="center"/>
          </w:tcPr>
          <w:p w:rsidR="000F0719" w:rsidRPr="00E855F6" w:rsidRDefault="000F0719" w:rsidP="00FD4249">
            <w:pPr>
              <w:spacing w:after="0" w:line="240" w:lineRule="auto"/>
              <w:jc w:val="center"/>
              <w:rPr>
                <w:rFonts w:ascii="Times New Roman" w:eastAsia="Times New Roman" w:hAnsi="Times New Roman" w:cs="Times New Roman"/>
                <w:color w:val="000000"/>
                <w:highlight w:val="yellow"/>
                <w:lang w:eastAsia="ru-RU"/>
              </w:rPr>
            </w:pPr>
          </w:p>
        </w:tc>
        <w:tc>
          <w:tcPr>
            <w:tcW w:w="2269" w:type="dxa"/>
            <w:vMerge/>
            <w:tcBorders>
              <w:left w:val="nil"/>
              <w:bottom w:val="nil"/>
              <w:right w:val="single" w:sz="4" w:space="0" w:color="auto"/>
            </w:tcBorders>
            <w:shd w:val="clear" w:color="auto" w:fill="auto"/>
            <w:noWrap/>
            <w:vAlign w:val="center"/>
          </w:tcPr>
          <w:p w:rsidR="000F0719" w:rsidRPr="00E855F6" w:rsidRDefault="000F0719" w:rsidP="00FD4249">
            <w:pPr>
              <w:spacing w:after="0" w:line="240" w:lineRule="auto"/>
              <w:jc w:val="center"/>
              <w:rPr>
                <w:rFonts w:ascii="Times New Roman" w:eastAsia="Times New Roman" w:hAnsi="Times New Roman" w:cs="Times New Roman"/>
                <w:color w:val="000000"/>
                <w:highlight w:val="yellow"/>
                <w:lang w:eastAsia="ru-RU"/>
              </w:rPr>
            </w:pPr>
          </w:p>
        </w:tc>
      </w:tr>
      <w:tr w:rsidR="000F0719" w:rsidRPr="00636ADD" w:rsidTr="00FD4249">
        <w:trPr>
          <w:trHeight w:val="588"/>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Calibri" w:eastAsia="Times New Roman" w:hAnsi="Calibri" w:cs="Calibri"/>
                <w:color w:val="000000"/>
                <w:lang w:eastAsia="ru-RU"/>
              </w:rPr>
            </w:pPr>
            <w:r w:rsidRPr="00E855F6">
              <w:rPr>
                <w:rFonts w:ascii="Calibri" w:eastAsia="Times New Roman" w:hAnsi="Calibri" w:cs="Calibri"/>
                <w:color w:val="000000"/>
                <w:lang w:eastAsia="ru-RU"/>
              </w:rPr>
              <w:t>1</w:t>
            </w:r>
          </w:p>
        </w:tc>
        <w:tc>
          <w:tcPr>
            <w:tcW w:w="2639" w:type="dxa"/>
            <w:tcBorders>
              <w:top w:val="single" w:sz="8" w:space="0" w:color="auto"/>
              <w:left w:val="nil"/>
              <w:bottom w:val="single" w:sz="4" w:space="0" w:color="auto"/>
              <w:right w:val="single" w:sz="4" w:space="0" w:color="auto"/>
            </w:tcBorders>
            <w:shd w:val="clear" w:color="auto" w:fill="auto"/>
            <w:vAlign w:val="bottom"/>
            <w:hideMark/>
          </w:tcPr>
          <w:p w:rsidR="000F0719" w:rsidRPr="00E855F6" w:rsidRDefault="000F0719" w:rsidP="00FD4249">
            <w:pPr>
              <w:spacing w:after="0" w:line="240" w:lineRule="auto"/>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 xml:space="preserve">Уборка территорий домовладения </w:t>
            </w:r>
          </w:p>
        </w:tc>
        <w:tc>
          <w:tcPr>
            <w:tcW w:w="921" w:type="dxa"/>
            <w:tcBorders>
              <w:top w:val="single" w:sz="8" w:space="0" w:color="auto"/>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м2</w:t>
            </w:r>
          </w:p>
        </w:tc>
        <w:tc>
          <w:tcPr>
            <w:tcW w:w="922" w:type="dxa"/>
            <w:tcBorders>
              <w:top w:val="single" w:sz="8" w:space="0" w:color="auto"/>
              <w:left w:val="nil"/>
              <w:bottom w:val="single" w:sz="4" w:space="0" w:color="auto"/>
              <w:right w:val="nil"/>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2597</w:t>
            </w:r>
          </w:p>
        </w:tc>
        <w:tc>
          <w:tcPr>
            <w:tcW w:w="1559"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145 380,06</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140 724,80</w:t>
            </w:r>
          </w:p>
        </w:tc>
        <w:tc>
          <w:tcPr>
            <w:tcW w:w="2269" w:type="dxa"/>
            <w:tcBorders>
              <w:top w:val="single" w:sz="8" w:space="0" w:color="auto"/>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4 655,26</w:t>
            </w:r>
          </w:p>
        </w:tc>
      </w:tr>
      <w:tr w:rsidR="000F0719" w:rsidRPr="00636ADD" w:rsidTr="00FD4249">
        <w:trPr>
          <w:trHeight w:val="876"/>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right"/>
              <w:rPr>
                <w:rFonts w:ascii="Calibri" w:eastAsia="Times New Roman" w:hAnsi="Calibri" w:cs="Calibri"/>
                <w:color w:val="000000"/>
                <w:lang w:eastAsia="ru-RU"/>
              </w:rPr>
            </w:pPr>
            <w:r w:rsidRPr="00E855F6">
              <w:rPr>
                <w:rFonts w:ascii="Calibri" w:eastAsia="Times New Roman" w:hAnsi="Calibri" w:cs="Calibri"/>
                <w:color w:val="000000"/>
                <w:lang w:eastAsia="ru-RU"/>
              </w:rPr>
              <w:t>2</w:t>
            </w:r>
          </w:p>
        </w:tc>
        <w:tc>
          <w:tcPr>
            <w:tcW w:w="2639" w:type="dxa"/>
            <w:tcBorders>
              <w:top w:val="nil"/>
              <w:left w:val="nil"/>
              <w:bottom w:val="single" w:sz="4" w:space="0" w:color="auto"/>
              <w:right w:val="single" w:sz="4" w:space="0" w:color="auto"/>
            </w:tcBorders>
            <w:shd w:val="clear" w:color="auto" w:fill="auto"/>
            <w:vAlign w:val="bottom"/>
            <w:hideMark/>
          </w:tcPr>
          <w:p w:rsidR="000F0719" w:rsidRPr="00E855F6" w:rsidRDefault="000F0719" w:rsidP="00FD4249">
            <w:pPr>
              <w:spacing w:after="0" w:line="240" w:lineRule="auto"/>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 xml:space="preserve">Уборка внутри домовых помещений общего пользования  </w:t>
            </w:r>
          </w:p>
        </w:tc>
        <w:tc>
          <w:tcPr>
            <w:tcW w:w="921" w:type="dxa"/>
            <w:tcBorders>
              <w:top w:val="nil"/>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м2</w:t>
            </w:r>
          </w:p>
        </w:tc>
        <w:tc>
          <w:tcPr>
            <w:tcW w:w="922" w:type="dxa"/>
            <w:tcBorders>
              <w:top w:val="nil"/>
              <w:left w:val="nil"/>
              <w:bottom w:val="single" w:sz="4" w:space="0" w:color="auto"/>
              <w:right w:val="nil"/>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2597</w:t>
            </w:r>
          </w:p>
        </w:tc>
        <w:tc>
          <w:tcPr>
            <w:tcW w:w="1559" w:type="dxa"/>
            <w:tcBorders>
              <w:top w:val="nil"/>
              <w:left w:val="single" w:sz="8" w:space="0" w:color="auto"/>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135 563,40</w:t>
            </w:r>
          </w:p>
        </w:tc>
        <w:tc>
          <w:tcPr>
            <w:tcW w:w="1701" w:type="dxa"/>
            <w:tcBorders>
              <w:top w:val="nil"/>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502 617,54</w:t>
            </w:r>
          </w:p>
        </w:tc>
        <w:tc>
          <w:tcPr>
            <w:tcW w:w="2269" w:type="dxa"/>
            <w:tcBorders>
              <w:top w:val="nil"/>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 xml:space="preserve">- </w:t>
            </w:r>
            <w:r w:rsidRPr="00E855F6">
              <w:rPr>
                <w:rFonts w:ascii="Times New Roman" w:eastAsia="Times New Roman" w:hAnsi="Times New Roman" w:cs="Times New Roman"/>
                <w:bCs/>
                <w:color w:val="000000"/>
                <w:lang w:eastAsia="ru-RU"/>
              </w:rPr>
              <w:t xml:space="preserve"> 367 054,14</w:t>
            </w:r>
          </w:p>
        </w:tc>
      </w:tr>
      <w:tr w:rsidR="000F0719" w:rsidRPr="00636ADD" w:rsidTr="00FD4249">
        <w:trPr>
          <w:trHeight w:val="588"/>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right"/>
              <w:rPr>
                <w:rFonts w:ascii="Calibri" w:eastAsia="Times New Roman" w:hAnsi="Calibri" w:cs="Calibri"/>
                <w:bCs/>
                <w:color w:val="000000"/>
                <w:lang w:eastAsia="ru-RU"/>
              </w:rPr>
            </w:pPr>
            <w:r w:rsidRPr="00E855F6">
              <w:rPr>
                <w:rFonts w:ascii="Calibri" w:eastAsia="Times New Roman" w:hAnsi="Calibri" w:cs="Calibri"/>
                <w:bCs/>
                <w:color w:val="000000"/>
                <w:lang w:eastAsia="ru-RU"/>
              </w:rPr>
              <w:t>3</w:t>
            </w:r>
          </w:p>
        </w:tc>
        <w:tc>
          <w:tcPr>
            <w:tcW w:w="2639" w:type="dxa"/>
            <w:tcBorders>
              <w:top w:val="nil"/>
              <w:left w:val="nil"/>
              <w:bottom w:val="single" w:sz="4" w:space="0" w:color="auto"/>
              <w:right w:val="single" w:sz="4" w:space="0" w:color="auto"/>
            </w:tcBorders>
            <w:shd w:val="clear" w:color="auto" w:fill="auto"/>
            <w:vAlign w:val="bottom"/>
            <w:hideMark/>
          </w:tcPr>
          <w:p w:rsidR="000F0719" w:rsidRPr="00E855F6" w:rsidRDefault="000F0719" w:rsidP="00FD4249">
            <w:pPr>
              <w:spacing w:after="0" w:line="240" w:lineRule="auto"/>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 xml:space="preserve">Уборка общественных туалетов  </w:t>
            </w:r>
          </w:p>
        </w:tc>
        <w:tc>
          <w:tcPr>
            <w:tcW w:w="921" w:type="dxa"/>
            <w:tcBorders>
              <w:top w:val="nil"/>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м2</w:t>
            </w:r>
          </w:p>
        </w:tc>
        <w:tc>
          <w:tcPr>
            <w:tcW w:w="922" w:type="dxa"/>
            <w:tcBorders>
              <w:top w:val="nil"/>
              <w:left w:val="nil"/>
              <w:bottom w:val="single" w:sz="4" w:space="0" w:color="auto"/>
              <w:right w:val="nil"/>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2597</w:t>
            </w:r>
          </w:p>
        </w:tc>
        <w:tc>
          <w:tcPr>
            <w:tcW w:w="1559" w:type="dxa"/>
            <w:tcBorders>
              <w:top w:val="nil"/>
              <w:left w:val="single" w:sz="8" w:space="0" w:color="auto"/>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875 708,40</w:t>
            </w:r>
          </w:p>
        </w:tc>
        <w:tc>
          <w:tcPr>
            <w:tcW w:w="1701" w:type="dxa"/>
            <w:tcBorders>
              <w:top w:val="nil"/>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291 175,36</w:t>
            </w:r>
          </w:p>
        </w:tc>
        <w:tc>
          <w:tcPr>
            <w:tcW w:w="2269" w:type="dxa"/>
            <w:tcBorders>
              <w:top w:val="nil"/>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584 533,04</w:t>
            </w:r>
          </w:p>
        </w:tc>
      </w:tr>
      <w:tr w:rsidR="000F0719" w:rsidRPr="00636ADD" w:rsidTr="00FD4249">
        <w:trPr>
          <w:trHeight w:val="864"/>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right"/>
              <w:rPr>
                <w:rFonts w:ascii="Calibri" w:eastAsia="Times New Roman" w:hAnsi="Calibri" w:cs="Calibri"/>
                <w:bCs/>
                <w:color w:val="000000"/>
                <w:lang w:eastAsia="ru-RU"/>
              </w:rPr>
            </w:pPr>
            <w:r w:rsidRPr="00E855F6">
              <w:rPr>
                <w:rFonts w:ascii="Calibri" w:eastAsia="Times New Roman" w:hAnsi="Calibri" w:cs="Calibri"/>
                <w:bCs/>
                <w:color w:val="000000"/>
                <w:lang w:eastAsia="ru-RU"/>
              </w:rPr>
              <w:t>4</w:t>
            </w:r>
          </w:p>
        </w:tc>
        <w:tc>
          <w:tcPr>
            <w:tcW w:w="2639" w:type="dxa"/>
            <w:tcBorders>
              <w:top w:val="single" w:sz="8" w:space="0" w:color="auto"/>
              <w:left w:val="nil"/>
              <w:bottom w:val="single" w:sz="4" w:space="0" w:color="auto"/>
              <w:right w:val="single" w:sz="4" w:space="0" w:color="auto"/>
            </w:tcBorders>
            <w:shd w:val="clear" w:color="auto" w:fill="auto"/>
            <w:vAlign w:val="bottom"/>
            <w:hideMark/>
          </w:tcPr>
          <w:p w:rsidR="000F0719" w:rsidRPr="00E855F6" w:rsidRDefault="000F0719" w:rsidP="00FD4249">
            <w:pPr>
              <w:spacing w:after="0" w:line="240" w:lineRule="auto"/>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 xml:space="preserve">Техническое обслуживание и обслуживание электрооборудования  </w:t>
            </w:r>
          </w:p>
        </w:tc>
        <w:tc>
          <w:tcPr>
            <w:tcW w:w="921" w:type="dxa"/>
            <w:tcBorders>
              <w:top w:val="single" w:sz="8" w:space="0" w:color="auto"/>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м2</w:t>
            </w:r>
          </w:p>
        </w:tc>
        <w:tc>
          <w:tcPr>
            <w:tcW w:w="922" w:type="dxa"/>
            <w:tcBorders>
              <w:top w:val="single" w:sz="8" w:space="0" w:color="auto"/>
              <w:left w:val="nil"/>
              <w:bottom w:val="single" w:sz="4" w:space="0" w:color="auto"/>
              <w:right w:val="nil"/>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2597</w:t>
            </w:r>
          </w:p>
        </w:tc>
        <w:tc>
          <w:tcPr>
            <w:tcW w:w="1559"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1 152 133,08</w:t>
            </w:r>
          </w:p>
        </w:tc>
        <w:tc>
          <w:tcPr>
            <w:tcW w:w="170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744 167,22</w:t>
            </w:r>
          </w:p>
        </w:tc>
        <w:tc>
          <w:tcPr>
            <w:tcW w:w="2269" w:type="dxa"/>
            <w:tcBorders>
              <w:top w:val="single" w:sz="8" w:space="0" w:color="auto"/>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407 965,86</w:t>
            </w:r>
          </w:p>
        </w:tc>
      </w:tr>
      <w:tr w:rsidR="000F0719" w:rsidRPr="00636ADD" w:rsidTr="00FD4249">
        <w:trPr>
          <w:trHeight w:val="876"/>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right"/>
              <w:rPr>
                <w:rFonts w:ascii="Calibri" w:eastAsia="Times New Roman" w:hAnsi="Calibri" w:cs="Calibri"/>
                <w:bCs/>
                <w:color w:val="000000"/>
                <w:lang w:eastAsia="ru-RU"/>
              </w:rPr>
            </w:pPr>
            <w:r w:rsidRPr="00E855F6">
              <w:rPr>
                <w:rFonts w:ascii="Calibri" w:eastAsia="Times New Roman" w:hAnsi="Calibri" w:cs="Calibri"/>
                <w:bCs/>
                <w:color w:val="000000"/>
                <w:lang w:eastAsia="ru-RU"/>
              </w:rPr>
              <w:t>5</w:t>
            </w:r>
          </w:p>
        </w:tc>
        <w:tc>
          <w:tcPr>
            <w:tcW w:w="2639" w:type="dxa"/>
            <w:tcBorders>
              <w:top w:val="nil"/>
              <w:left w:val="nil"/>
              <w:bottom w:val="single" w:sz="4" w:space="0" w:color="auto"/>
              <w:right w:val="single" w:sz="4" w:space="0" w:color="auto"/>
            </w:tcBorders>
            <w:shd w:val="clear" w:color="auto" w:fill="auto"/>
            <w:vAlign w:val="bottom"/>
            <w:hideMark/>
          </w:tcPr>
          <w:p w:rsidR="000F0719" w:rsidRPr="00E855F6" w:rsidRDefault="000F0719" w:rsidP="00FD4249">
            <w:pPr>
              <w:spacing w:after="0" w:line="240" w:lineRule="auto"/>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 xml:space="preserve">Техническое обслуживание и проверка общедомовых приборов учета </w:t>
            </w:r>
          </w:p>
        </w:tc>
        <w:tc>
          <w:tcPr>
            <w:tcW w:w="921" w:type="dxa"/>
            <w:tcBorders>
              <w:top w:val="nil"/>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м2</w:t>
            </w:r>
          </w:p>
        </w:tc>
        <w:tc>
          <w:tcPr>
            <w:tcW w:w="922" w:type="dxa"/>
            <w:tcBorders>
              <w:top w:val="nil"/>
              <w:left w:val="nil"/>
              <w:bottom w:val="single" w:sz="4" w:space="0" w:color="auto"/>
              <w:right w:val="nil"/>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2597</w:t>
            </w:r>
          </w:p>
        </w:tc>
        <w:tc>
          <w:tcPr>
            <w:tcW w:w="1559" w:type="dxa"/>
            <w:tcBorders>
              <w:top w:val="nil"/>
              <w:left w:val="single" w:sz="8" w:space="0" w:color="auto"/>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42 383,04</w:t>
            </w:r>
          </w:p>
        </w:tc>
        <w:tc>
          <w:tcPr>
            <w:tcW w:w="1701" w:type="dxa"/>
            <w:tcBorders>
              <w:top w:val="nil"/>
              <w:left w:val="nil"/>
              <w:bottom w:val="single" w:sz="8"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0,0</w:t>
            </w:r>
          </w:p>
        </w:tc>
        <w:tc>
          <w:tcPr>
            <w:tcW w:w="2269" w:type="dxa"/>
            <w:tcBorders>
              <w:top w:val="nil"/>
              <w:left w:val="single" w:sz="8" w:space="0" w:color="auto"/>
              <w:bottom w:val="single" w:sz="8"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42 383,04</w:t>
            </w:r>
          </w:p>
        </w:tc>
      </w:tr>
      <w:tr w:rsidR="000F0719" w:rsidRPr="00636ADD" w:rsidTr="00FD4249">
        <w:trPr>
          <w:trHeight w:val="588"/>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right"/>
              <w:rPr>
                <w:rFonts w:ascii="Calibri" w:eastAsia="Times New Roman" w:hAnsi="Calibri" w:cs="Calibri"/>
                <w:color w:val="000000"/>
                <w:lang w:eastAsia="ru-RU"/>
              </w:rPr>
            </w:pPr>
            <w:r w:rsidRPr="00E855F6">
              <w:rPr>
                <w:rFonts w:ascii="Calibri" w:eastAsia="Times New Roman" w:hAnsi="Calibri" w:cs="Calibri"/>
                <w:color w:val="000000"/>
                <w:lang w:eastAsia="ru-RU"/>
              </w:rPr>
              <w:lastRenderedPageBreak/>
              <w:t>6</w:t>
            </w:r>
          </w:p>
        </w:tc>
        <w:tc>
          <w:tcPr>
            <w:tcW w:w="2639" w:type="dxa"/>
            <w:tcBorders>
              <w:top w:val="single" w:sz="8" w:space="0" w:color="auto"/>
              <w:left w:val="nil"/>
              <w:bottom w:val="single" w:sz="8" w:space="0" w:color="auto"/>
              <w:right w:val="single" w:sz="4" w:space="0" w:color="auto"/>
            </w:tcBorders>
            <w:shd w:val="clear" w:color="auto" w:fill="auto"/>
            <w:vAlign w:val="bottom"/>
            <w:hideMark/>
          </w:tcPr>
          <w:p w:rsidR="000F0719" w:rsidRPr="00E855F6" w:rsidRDefault="000F0719" w:rsidP="00FD4249">
            <w:pPr>
              <w:spacing w:after="0" w:line="240" w:lineRule="auto"/>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Техническое обслуживание  видеонаблюдения</w:t>
            </w:r>
          </w:p>
        </w:tc>
        <w:tc>
          <w:tcPr>
            <w:tcW w:w="921" w:type="dxa"/>
            <w:tcBorders>
              <w:top w:val="single" w:sz="8" w:space="0" w:color="auto"/>
              <w:left w:val="nil"/>
              <w:bottom w:val="single" w:sz="8"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p>
        </w:tc>
        <w:tc>
          <w:tcPr>
            <w:tcW w:w="922" w:type="dxa"/>
            <w:tcBorders>
              <w:top w:val="single" w:sz="8" w:space="0" w:color="auto"/>
              <w:left w:val="nil"/>
              <w:bottom w:val="single" w:sz="8" w:space="0" w:color="auto"/>
              <w:right w:val="nil"/>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p>
        </w:tc>
        <w:tc>
          <w:tcPr>
            <w:tcW w:w="1559"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0,00</w:t>
            </w:r>
          </w:p>
        </w:tc>
        <w:tc>
          <w:tcPr>
            <w:tcW w:w="1701" w:type="dxa"/>
            <w:tcBorders>
              <w:top w:val="nil"/>
              <w:left w:val="nil"/>
              <w:bottom w:val="single" w:sz="8"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18 000,00</w:t>
            </w:r>
          </w:p>
        </w:tc>
        <w:tc>
          <w:tcPr>
            <w:tcW w:w="2269" w:type="dxa"/>
            <w:tcBorders>
              <w:top w:val="nil"/>
              <w:left w:val="single" w:sz="8" w:space="0" w:color="auto"/>
              <w:bottom w:val="single" w:sz="8"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- 18 000,00</w:t>
            </w:r>
          </w:p>
        </w:tc>
      </w:tr>
      <w:tr w:rsidR="000F0719" w:rsidRPr="00636ADD" w:rsidTr="00FD4249">
        <w:trPr>
          <w:trHeight w:val="588"/>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right"/>
              <w:rPr>
                <w:rFonts w:ascii="Calibri" w:eastAsia="Times New Roman" w:hAnsi="Calibri" w:cs="Calibri"/>
                <w:bCs/>
                <w:color w:val="000000"/>
                <w:lang w:eastAsia="ru-RU"/>
              </w:rPr>
            </w:pPr>
            <w:r w:rsidRPr="00E855F6">
              <w:rPr>
                <w:rFonts w:ascii="Calibri" w:eastAsia="Times New Roman" w:hAnsi="Calibri" w:cs="Calibri"/>
                <w:bCs/>
                <w:color w:val="000000"/>
                <w:lang w:eastAsia="ru-RU"/>
              </w:rPr>
              <w:t>7</w:t>
            </w:r>
          </w:p>
        </w:tc>
        <w:tc>
          <w:tcPr>
            <w:tcW w:w="2639" w:type="dxa"/>
            <w:tcBorders>
              <w:top w:val="nil"/>
              <w:left w:val="nil"/>
              <w:bottom w:val="single" w:sz="8" w:space="0" w:color="auto"/>
              <w:right w:val="single" w:sz="4" w:space="0" w:color="auto"/>
            </w:tcBorders>
            <w:shd w:val="clear" w:color="auto" w:fill="auto"/>
            <w:vAlign w:val="bottom"/>
            <w:hideMark/>
          </w:tcPr>
          <w:p w:rsidR="000F0719" w:rsidRPr="00E855F6" w:rsidRDefault="000F0719" w:rsidP="00FD4249">
            <w:pPr>
              <w:spacing w:after="0" w:line="240" w:lineRule="auto"/>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Техническое обслуживание  пожарной системы</w:t>
            </w:r>
          </w:p>
        </w:tc>
        <w:tc>
          <w:tcPr>
            <w:tcW w:w="921" w:type="dxa"/>
            <w:tcBorders>
              <w:top w:val="nil"/>
              <w:left w:val="nil"/>
              <w:bottom w:val="single" w:sz="8"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p>
        </w:tc>
        <w:tc>
          <w:tcPr>
            <w:tcW w:w="922" w:type="dxa"/>
            <w:tcBorders>
              <w:top w:val="nil"/>
              <w:left w:val="nil"/>
              <w:bottom w:val="single" w:sz="8" w:space="0" w:color="auto"/>
              <w:right w:val="nil"/>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p>
        </w:tc>
        <w:tc>
          <w:tcPr>
            <w:tcW w:w="1559" w:type="dxa"/>
            <w:tcBorders>
              <w:top w:val="nil"/>
              <w:left w:val="single" w:sz="8" w:space="0" w:color="auto"/>
              <w:bottom w:val="single" w:sz="8"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0</w:t>
            </w:r>
            <w:r>
              <w:rPr>
                <w:rFonts w:ascii="Times New Roman" w:eastAsia="Times New Roman" w:hAnsi="Times New Roman" w:cs="Times New Roman"/>
                <w:bCs/>
                <w:color w:val="000000"/>
                <w:lang w:eastAsia="ru-RU"/>
              </w:rPr>
              <w:t>,0</w:t>
            </w:r>
          </w:p>
        </w:tc>
        <w:tc>
          <w:tcPr>
            <w:tcW w:w="1701" w:type="dxa"/>
            <w:tcBorders>
              <w:top w:val="nil"/>
              <w:left w:val="nil"/>
              <w:bottom w:val="single" w:sz="8"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12 000,00</w:t>
            </w:r>
          </w:p>
        </w:tc>
        <w:tc>
          <w:tcPr>
            <w:tcW w:w="2269" w:type="dxa"/>
            <w:tcBorders>
              <w:top w:val="nil"/>
              <w:left w:val="single" w:sz="8" w:space="0" w:color="auto"/>
              <w:bottom w:val="single" w:sz="8"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  12 000,00</w:t>
            </w:r>
          </w:p>
        </w:tc>
      </w:tr>
      <w:tr w:rsidR="000F0719" w:rsidRPr="00CC1930" w:rsidTr="00FD4249">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0F0719" w:rsidRPr="00CC1930" w:rsidRDefault="000F0719" w:rsidP="00FD4249">
            <w:pPr>
              <w:spacing w:after="0" w:line="240" w:lineRule="auto"/>
              <w:jc w:val="right"/>
              <w:rPr>
                <w:rFonts w:ascii="Calibri" w:eastAsia="Times New Roman" w:hAnsi="Calibri" w:cs="Calibri"/>
                <w:lang w:eastAsia="ru-RU"/>
              </w:rPr>
            </w:pPr>
            <w:r w:rsidRPr="00CC1930">
              <w:rPr>
                <w:rFonts w:ascii="Calibri" w:eastAsia="Times New Roman" w:hAnsi="Calibri" w:cs="Calibri"/>
                <w:lang w:eastAsia="ru-RU"/>
              </w:rPr>
              <w:t>8</w:t>
            </w:r>
          </w:p>
        </w:tc>
        <w:tc>
          <w:tcPr>
            <w:tcW w:w="2639" w:type="dxa"/>
            <w:tcBorders>
              <w:top w:val="nil"/>
              <w:left w:val="nil"/>
              <w:bottom w:val="single" w:sz="8" w:space="0" w:color="auto"/>
              <w:right w:val="single" w:sz="4" w:space="0" w:color="auto"/>
            </w:tcBorders>
            <w:shd w:val="clear" w:color="auto" w:fill="auto"/>
            <w:noWrap/>
            <w:vAlign w:val="bottom"/>
            <w:hideMark/>
          </w:tcPr>
          <w:p w:rsidR="000F0719" w:rsidRPr="00CC1930" w:rsidRDefault="000F0719" w:rsidP="00FD4249">
            <w:pPr>
              <w:spacing w:after="0" w:line="240" w:lineRule="auto"/>
              <w:rPr>
                <w:rFonts w:ascii="Times New Roman" w:eastAsia="Times New Roman" w:hAnsi="Times New Roman" w:cs="Times New Roman"/>
                <w:bCs/>
                <w:lang w:eastAsia="ru-RU"/>
              </w:rPr>
            </w:pPr>
            <w:r w:rsidRPr="00CC1930">
              <w:rPr>
                <w:rFonts w:ascii="Times New Roman" w:eastAsia="Times New Roman" w:hAnsi="Times New Roman" w:cs="Times New Roman"/>
                <w:bCs/>
                <w:lang w:eastAsia="ru-RU"/>
              </w:rPr>
              <w:t>"РКЦ" кассовый сбор</w:t>
            </w:r>
          </w:p>
        </w:tc>
        <w:tc>
          <w:tcPr>
            <w:tcW w:w="921" w:type="dxa"/>
            <w:tcBorders>
              <w:top w:val="nil"/>
              <w:left w:val="nil"/>
              <w:bottom w:val="single" w:sz="8" w:space="0" w:color="auto"/>
              <w:right w:val="single" w:sz="4" w:space="0" w:color="auto"/>
            </w:tcBorders>
            <w:shd w:val="clear" w:color="auto" w:fill="auto"/>
            <w:noWrap/>
            <w:vAlign w:val="bottom"/>
            <w:hideMark/>
          </w:tcPr>
          <w:p w:rsidR="000F0719" w:rsidRPr="00CC1930" w:rsidRDefault="000F0719" w:rsidP="00FD4249">
            <w:pPr>
              <w:spacing w:after="0" w:line="240" w:lineRule="auto"/>
              <w:jc w:val="center"/>
              <w:rPr>
                <w:rFonts w:ascii="Times New Roman" w:eastAsia="Times New Roman" w:hAnsi="Times New Roman" w:cs="Times New Roman"/>
                <w:lang w:eastAsia="ru-RU"/>
              </w:rPr>
            </w:pPr>
          </w:p>
        </w:tc>
        <w:tc>
          <w:tcPr>
            <w:tcW w:w="922" w:type="dxa"/>
            <w:tcBorders>
              <w:top w:val="nil"/>
              <w:left w:val="nil"/>
              <w:bottom w:val="single" w:sz="8" w:space="0" w:color="auto"/>
              <w:right w:val="nil"/>
            </w:tcBorders>
            <w:shd w:val="clear" w:color="auto" w:fill="auto"/>
            <w:noWrap/>
            <w:vAlign w:val="bottom"/>
            <w:hideMark/>
          </w:tcPr>
          <w:p w:rsidR="000F0719" w:rsidRPr="00CC1930" w:rsidRDefault="000F0719" w:rsidP="00FD4249">
            <w:pPr>
              <w:spacing w:after="0" w:line="240" w:lineRule="auto"/>
              <w:jc w:val="center"/>
              <w:rPr>
                <w:rFonts w:ascii="Times New Roman" w:eastAsia="Times New Roman" w:hAnsi="Times New Roman" w:cs="Times New Roman"/>
                <w:lang w:eastAsia="ru-RU"/>
              </w:rPr>
            </w:pPr>
          </w:p>
        </w:tc>
        <w:tc>
          <w:tcPr>
            <w:tcW w:w="1559" w:type="dxa"/>
            <w:tcBorders>
              <w:top w:val="nil"/>
              <w:left w:val="single" w:sz="8" w:space="0" w:color="auto"/>
              <w:bottom w:val="single" w:sz="8" w:space="0" w:color="auto"/>
              <w:right w:val="single" w:sz="4" w:space="0" w:color="auto"/>
            </w:tcBorders>
            <w:shd w:val="clear" w:color="auto" w:fill="auto"/>
            <w:noWrap/>
            <w:vAlign w:val="bottom"/>
            <w:hideMark/>
          </w:tcPr>
          <w:p w:rsidR="000F0719" w:rsidRPr="00CC1930" w:rsidRDefault="000F0719" w:rsidP="00FD4249">
            <w:pPr>
              <w:spacing w:after="0" w:line="240" w:lineRule="auto"/>
              <w:jc w:val="center"/>
              <w:rPr>
                <w:rFonts w:ascii="Times New Roman" w:eastAsia="Times New Roman" w:hAnsi="Times New Roman" w:cs="Times New Roman"/>
                <w:bCs/>
                <w:lang w:eastAsia="ru-RU"/>
              </w:rPr>
            </w:pPr>
            <w:r w:rsidRPr="00CC1930">
              <w:rPr>
                <w:rFonts w:ascii="Times New Roman" w:eastAsia="Times New Roman" w:hAnsi="Times New Roman" w:cs="Times New Roman"/>
                <w:bCs/>
                <w:lang w:eastAsia="ru-RU"/>
              </w:rPr>
              <w:t>0,0</w:t>
            </w:r>
          </w:p>
        </w:tc>
        <w:tc>
          <w:tcPr>
            <w:tcW w:w="1701" w:type="dxa"/>
            <w:tcBorders>
              <w:top w:val="nil"/>
              <w:left w:val="nil"/>
              <w:bottom w:val="single" w:sz="8" w:space="0" w:color="auto"/>
              <w:right w:val="single" w:sz="4" w:space="0" w:color="auto"/>
            </w:tcBorders>
            <w:shd w:val="clear" w:color="auto" w:fill="auto"/>
            <w:noWrap/>
            <w:vAlign w:val="bottom"/>
            <w:hideMark/>
          </w:tcPr>
          <w:p w:rsidR="000F0719" w:rsidRPr="00CC1930" w:rsidRDefault="000F0719" w:rsidP="00FD4249">
            <w:pPr>
              <w:spacing w:after="0" w:line="240" w:lineRule="auto"/>
              <w:jc w:val="center"/>
              <w:rPr>
                <w:rFonts w:ascii="Times New Roman" w:eastAsia="Times New Roman" w:hAnsi="Times New Roman" w:cs="Times New Roman"/>
                <w:bCs/>
                <w:lang w:eastAsia="ru-RU"/>
              </w:rPr>
            </w:pPr>
            <w:r w:rsidRPr="00CC1930">
              <w:rPr>
                <w:rFonts w:ascii="Times New Roman" w:eastAsia="Times New Roman" w:hAnsi="Times New Roman" w:cs="Times New Roman"/>
                <w:bCs/>
                <w:lang w:eastAsia="ru-RU"/>
              </w:rPr>
              <w:t>58 779,20</w:t>
            </w:r>
          </w:p>
        </w:tc>
        <w:tc>
          <w:tcPr>
            <w:tcW w:w="2269" w:type="dxa"/>
            <w:tcBorders>
              <w:top w:val="nil"/>
              <w:left w:val="single" w:sz="8" w:space="0" w:color="auto"/>
              <w:bottom w:val="single" w:sz="8" w:space="0" w:color="auto"/>
              <w:right w:val="single" w:sz="4" w:space="0" w:color="auto"/>
            </w:tcBorders>
            <w:shd w:val="clear" w:color="auto" w:fill="auto"/>
            <w:noWrap/>
            <w:vAlign w:val="bottom"/>
            <w:hideMark/>
          </w:tcPr>
          <w:p w:rsidR="000F0719" w:rsidRPr="00CC1930" w:rsidRDefault="000F0719" w:rsidP="00FD4249">
            <w:pPr>
              <w:spacing w:after="0" w:line="240" w:lineRule="auto"/>
              <w:jc w:val="center"/>
              <w:rPr>
                <w:rFonts w:ascii="Times New Roman" w:eastAsia="Times New Roman" w:hAnsi="Times New Roman" w:cs="Times New Roman"/>
                <w:bCs/>
                <w:lang w:eastAsia="ru-RU"/>
              </w:rPr>
            </w:pPr>
            <w:r w:rsidRPr="00CC1930">
              <w:rPr>
                <w:rFonts w:ascii="Times New Roman" w:eastAsia="Times New Roman" w:hAnsi="Times New Roman" w:cs="Times New Roman"/>
                <w:bCs/>
                <w:lang w:eastAsia="ru-RU"/>
              </w:rPr>
              <w:t>-  58 779,20</w:t>
            </w:r>
          </w:p>
        </w:tc>
      </w:tr>
      <w:tr w:rsidR="000F0719" w:rsidRPr="00636ADD" w:rsidTr="00FD4249">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right"/>
              <w:rPr>
                <w:rFonts w:ascii="Calibri" w:eastAsia="Times New Roman" w:hAnsi="Calibri" w:cs="Calibri"/>
                <w:bCs/>
                <w:color w:val="000000"/>
                <w:lang w:eastAsia="ru-RU"/>
              </w:rPr>
            </w:pPr>
            <w:r w:rsidRPr="00E855F6">
              <w:rPr>
                <w:rFonts w:ascii="Calibri" w:eastAsia="Times New Roman" w:hAnsi="Calibri" w:cs="Calibri"/>
                <w:bCs/>
                <w:color w:val="000000"/>
                <w:lang w:eastAsia="ru-RU"/>
              </w:rPr>
              <w:t>9</w:t>
            </w:r>
          </w:p>
        </w:tc>
        <w:tc>
          <w:tcPr>
            <w:tcW w:w="2639" w:type="dxa"/>
            <w:tcBorders>
              <w:top w:val="nil"/>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rPr>
                <w:rFonts w:ascii="Times New Roman" w:eastAsia="Times New Roman" w:hAnsi="Times New Roman" w:cs="Times New Roman"/>
                <w:bCs/>
                <w:color w:val="000000"/>
                <w:lang w:eastAsia="ru-RU"/>
              </w:rPr>
            </w:pPr>
            <w:r w:rsidRPr="00FF757E">
              <w:rPr>
                <w:rFonts w:ascii="Times New Roman" w:eastAsia="Times New Roman" w:hAnsi="Times New Roman" w:cs="Times New Roman"/>
                <w:bCs/>
                <w:color w:val="000000"/>
                <w:lang w:eastAsia="ru-RU"/>
              </w:rPr>
              <w:t>Вахтер</w:t>
            </w:r>
            <w:r>
              <w:rPr>
                <w:rFonts w:ascii="Times New Roman" w:eastAsia="Times New Roman" w:hAnsi="Times New Roman" w:cs="Times New Roman"/>
                <w:bCs/>
                <w:color w:val="000000"/>
                <w:lang w:eastAsia="ru-RU"/>
              </w:rPr>
              <w:t xml:space="preserve"> (зарплата, налоги)</w:t>
            </w:r>
          </w:p>
        </w:tc>
        <w:tc>
          <w:tcPr>
            <w:tcW w:w="921" w:type="dxa"/>
            <w:tcBorders>
              <w:top w:val="nil"/>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p>
        </w:tc>
        <w:tc>
          <w:tcPr>
            <w:tcW w:w="922" w:type="dxa"/>
            <w:tcBorders>
              <w:top w:val="nil"/>
              <w:left w:val="nil"/>
              <w:bottom w:val="single" w:sz="4" w:space="0" w:color="auto"/>
              <w:right w:val="nil"/>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p>
        </w:tc>
        <w:tc>
          <w:tcPr>
            <w:tcW w:w="1559" w:type="dxa"/>
            <w:tcBorders>
              <w:top w:val="nil"/>
              <w:left w:val="single" w:sz="8" w:space="0" w:color="auto"/>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0</w:t>
            </w:r>
            <w:r>
              <w:rPr>
                <w:rFonts w:ascii="Times New Roman" w:eastAsia="Times New Roman" w:hAnsi="Times New Roman" w:cs="Times New Roman"/>
                <w:bCs/>
                <w:color w:val="000000"/>
                <w:lang w:eastAsia="ru-RU"/>
              </w:rPr>
              <w:t>,0</w:t>
            </w:r>
          </w:p>
        </w:tc>
        <w:tc>
          <w:tcPr>
            <w:tcW w:w="1701" w:type="dxa"/>
            <w:tcBorders>
              <w:top w:val="nil"/>
              <w:left w:val="single" w:sz="8" w:space="0" w:color="auto"/>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842 752,30</w:t>
            </w:r>
          </w:p>
        </w:tc>
        <w:tc>
          <w:tcPr>
            <w:tcW w:w="2269" w:type="dxa"/>
            <w:tcBorders>
              <w:top w:val="nil"/>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  842 752,30</w:t>
            </w:r>
          </w:p>
        </w:tc>
      </w:tr>
      <w:tr w:rsidR="000F0719" w:rsidRPr="00636ADD" w:rsidTr="00FD4249">
        <w:trPr>
          <w:trHeight w:val="288"/>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right"/>
              <w:rPr>
                <w:rFonts w:ascii="Calibri" w:eastAsia="Times New Roman" w:hAnsi="Calibri" w:cs="Calibri"/>
                <w:color w:val="000000"/>
                <w:lang w:eastAsia="ru-RU"/>
              </w:rPr>
            </w:pPr>
            <w:r w:rsidRPr="00E855F6">
              <w:rPr>
                <w:rFonts w:ascii="Calibri" w:eastAsia="Times New Roman" w:hAnsi="Calibri" w:cs="Calibri"/>
                <w:color w:val="000000"/>
                <w:lang w:eastAsia="ru-RU"/>
              </w:rPr>
              <w:t>10</w:t>
            </w:r>
          </w:p>
        </w:tc>
        <w:tc>
          <w:tcPr>
            <w:tcW w:w="2639" w:type="dxa"/>
            <w:tcBorders>
              <w:top w:val="nil"/>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rPr>
                <w:rFonts w:ascii="Times New Roman" w:eastAsia="Times New Roman" w:hAnsi="Times New Roman" w:cs="Times New Roman"/>
                <w:bCs/>
                <w:color w:val="000000"/>
                <w:lang w:eastAsia="ru-RU"/>
              </w:rPr>
            </w:pPr>
            <w:r w:rsidRPr="00FF757E">
              <w:rPr>
                <w:rFonts w:ascii="Times New Roman" w:eastAsia="Times New Roman" w:hAnsi="Times New Roman" w:cs="Times New Roman"/>
                <w:bCs/>
                <w:color w:val="000000"/>
                <w:lang w:eastAsia="ru-RU"/>
              </w:rPr>
              <w:t>Комендант</w:t>
            </w:r>
            <w:r>
              <w:rPr>
                <w:rFonts w:ascii="Times New Roman" w:eastAsia="Times New Roman" w:hAnsi="Times New Roman" w:cs="Times New Roman"/>
                <w:bCs/>
                <w:color w:val="000000"/>
                <w:lang w:eastAsia="ru-RU"/>
              </w:rPr>
              <w:t xml:space="preserve"> (зарплата, налоги)</w:t>
            </w:r>
          </w:p>
        </w:tc>
        <w:tc>
          <w:tcPr>
            <w:tcW w:w="921" w:type="dxa"/>
            <w:tcBorders>
              <w:top w:val="nil"/>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p>
        </w:tc>
        <w:tc>
          <w:tcPr>
            <w:tcW w:w="922" w:type="dxa"/>
            <w:tcBorders>
              <w:top w:val="nil"/>
              <w:left w:val="nil"/>
              <w:bottom w:val="single" w:sz="4" w:space="0" w:color="auto"/>
              <w:right w:val="nil"/>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p>
        </w:tc>
        <w:tc>
          <w:tcPr>
            <w:tcW w:w="1559" w:type="dxa"/>
            <w:tcBorders>
              <w:top w:val="nil"/>
              <w:left w:val="single" w:sz="8" w:space="0" w:color="auto"/>
              <w:bottom w:val="single" w:sz="4" w:space="0" w:color="auto"/>
              <w:right w:val="single" w:sz="4" w:space="0" w:color="auto"/>
            </w:tcBorders>
            <w:shd w:val="clear" w:color="auto" w:fill="auto"/>
            <w:noWrap/>
            <w:vAlign w:val="bottom"/>
            <w:hideMark/>
          </w:tcPr>
          <w:p w:rsidR="000F0719" w:rsidRPr="00F36485" w:rsidRDefault="000F0719" w:rsidP="00FD4249">
            <w:pPr>
              <w:spacing w:after="0" w:line="240" w:lineRule="auto"/>
              <w:jc w:val="center"/>
              <w:rPr>
                <w:rFonts w:ascii="Times New Roman" w:eastAsia="Times New Roman" w:hAnsi="Times New Roman" w:cs="Times New Roman"/>
                <w:bCs/>
                <w:color w:val="000000"/>
                <w:lang w:eastAsia="ru-RU"/>
              </w:rPr>
            </w:pPr>
            <w:r w:rsidRPr="00F36485">
              <w:rPr>
                <w:rFonts w:ascii="Times New Roman" w:eastAsia="Times New Roman" w:hAnsi="Times New Roman" w:cs="Times New Roman"/>
                <w:bCs/>
                <w:color w:val="000000"/>
                <w:lang w:eastAsia="ru-RU"/>
              </w:rPr>
              <w:t>0</w:t>
            </w:r>
            <w:r>
              <w:rPr>
                <w:rFonts w:ascii="Times New Roman" w:eastAsia="Times New Roman" w:hAnsi="Times New Roman" w:cs="Times New Roman"/>
                <w:bCs/>
                <w:color w:val="000000"/>
                <w:lang w:eastAsia="ru-RU"/>
              </w:rPr>
              <w:t>,0</w:t>
            </w:r>
          </w:p>
        </w:tc>
        <w:tc>
          <w:tcPr>
            <w:tcW w:w="1701" w:type="dxa"/>
            <w:tcBorders>
              <w:top w:val="nil"/>
              <w:left w:val="single" w:sz="8" w:space="0" w:color="auto"/>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448 280,30</w:t>
            </w:r>
          </w:p>
        </w:tc>
        <w:tc>
          <w:tcPr>
            <w:tcW w:w="2269" w:type="dxa"/>
            <w:tcBorders>
              <w:top w:val="nil"/>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Cs/>
                <w:color w:val="000000"/>
                <w:lang w:eastAsia="ru-RU"/>
              </w:rPr>
            </w:pPr>
            <w:r w:rsidRPr="00E855F6">
              <w:rPr>
                <w:rFonts w:ascii="Times New Roman" w:eastAsia="Times New Roman" w:hAnsi="Times New Roman" w:cs="Times New Roman"/>
                <w:bCs/>
                <w:color w:val="000000"/>
                <w:lang w:eastAsia="ru-RU"/>
              </w:rPr>
              <w:t>-  448 280,30</w:t>
            </w:r>
          </w:p>
        </w:tc>
      </w:tr>
      <w:tr w:rsidR="000F0719" w:rsidRPr="00E855F6" w:rsidTr="00FD4249">
        <w:trPr>
          <w:trHeight w:val="312"/>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rPr>
                <w:rFonts w:ascii="Calibri" w:eastAsia="Times New Roman" w:hAnsi="Calibri" w:cs="Calibri"/>
                <w:b/>
                <w:color w:val="000000"/>
                <w:lang w:eastAsia="ru-RU"/>
              </w:rPr>
            </w:pPr>
            <w:r w:rsidRPr="00E855F6">
              <w:rPr>
                <w:rFonts w:ascii="Calibri" w:eastAsia="Times New Roman" w:hAnsi="Calibri" w:cs="Calibri"/>
                <w:b/>
                <w:color w:val="000000"/>
                <w:lang w:eastAsia="ru-RU"/>
              </w:rPr>
              <w:t> </w:t>
            </w:r>
          </w:p>
        </w:tc>
        <w:tc>
          <w:tcPr>
            <w:tcW w:w="4482" w:type="dxa"/>
            <w:gridSpan w:val="3"/>
            <w:tcBorders>
              <w:top w:val="single" w:sz="4" w:space="0" w:color="auto"/>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
                <w:color w:val="000000"/>
                <w:lang w:eastAsia="ru-RU"/>
              </w:rPr>
            </w:pPr>
            <w:r w:rsidRPr="00E855F6">
              <w:rPr>
                <w:rFonts w:ascii="Times New Roman" w:eastAsia="Times New Roman" w:hAnsi="Times New Roman" w:cs="Times New Roman"/>
                <w:b/>
                <w:bCs/>
                <w:color w:val="000000"/>
                <w:lang w:eastAsia="ru-RU"/>
              </w:rPr>
              <w:t>Итого</w:t>
            </w:r>
            <w:r>
              <w:rPr>
                <w:rFonts w:ascii="Times New Roman" w:eastAsia="Times New Roman" w:hAnsi="Times New Roman" w:cs="Times New Roman"/>
                <w:b/>
                <w:bCs/>
                <w:color w:val="000000"/>
                <w:lang w:eastAsia="ru-RU"/>
              </w:rPr>
              <w:t>:</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
                <w:bCs/>
                <w:color w:val="000000"/>
                <w:lang w:eastAsia="ru-RU"/>
              </w:rPr>
            </w:pPr>
            <w:r w:rsidRPr="00E855F6">
              <w:rPr>
                <w:rFonts w:ascii="Times New Roman" w:eastAsia="Times New Roman" w:hAnsi="Times New Roman" w:cs="Times New Roman"/>
                <w:b/>
                <w:bCs/>
                <w:color w:val="000000"/>
                <w:lang w:eastAsia="ru-RU"/>
              </w:rPr>
              <w:t>2 351 167,98</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
                <w:bCs/>
                <w:color w:val="000000"/>
                <w:lang w:eastAsia="ru-RU"/>
              </w:rPr>
            </w:pPr>
            <w:r w:rsidRPr="00E855F6">
              <w:rPr>
                <w:rFonts w:ascii="Times New Roman" w:eastAsia="Times New Roman" w:hAnsi="Times New Roman" w:cs="Times New Roman"/>
                <w:b/>
                <w:bCs/>
                <w:color w:val="000000"/>
                <w:lang w:eastAsia="ru-RU"/>
              </w:rPr>
              <w:t>3 058 496,72</w:t>
            </w:r>
          </w:p>
        </w:tc>
        <w:tc>
          <w:tcPr>
            <w:tcW w:w="2269" w:type="dxa"/>
            <w:tcBorders>
              <w:top w:val="single" w:sz="4" w:space="0" w:color="auto"/>
              <w:left w:val="nil"/>
              <w:bottom w:val="single" w:sz="4" w:space="0" w:color="auto"/>
              <w:right w:val="single" w:sz="4" w:space="0" w:color="auto"/>
            </w:tcBorders>
            <w:shd w:val="clear" w:color="auto" w:fill="auto"/>
            <w:noWrap/>
            <w:vAlign w:val="bottom"/>
            <w:hideMark/>
          </w:tcPr>
          <w:p w:rsidR="000F0719" w:rsidRPr="00E855F6" w:rsidRDefault="000F0719" w:rsidP="00FD4249">
            <w:pPr>
              <w:spacing w:after="0" w:line="240" w:lineRule="auto"/>
              <w:jc w:val="center"/>
              <w:rPr>
                <w:rFonts w:ascii="Times New Roman" w:eastAsia="Times New Roman" w:hAnsi="Times New Roman" w:cs="Times New Roman"/>
                <w:b/>
                <w:bCs/>
                <w:color w:val="000000"/>
                <w:lang w:eastAsia="ru-RU"/>
              </w:rPr>
            </w:pPr>
            <w:r w:rsidRPr="00E855F6">
              <w:rPr>
                <w:rFonts w:ascii="Times New Roman" w:eastAsia="Times New Roman" w:hAnsi="Times New Roman" w:cs="Times New Roman"/>
                <w:b/>
                <w:bCs/>
                <w:color w:val="000000"/>
                <w:lang w:eastAsia="ru-RU"/>
              </w:rPr>
              <w:t>-   707 328,74</w:t>
            </w:r>
          </w:p>
        </w:tc>
      </w:tr>
    </w:tbl>
    <w:p w:rsidR="000F0719" w:rsidRDefault="000F0719" w:rsidP="000F0719">
      <w:pPr>
        <w:tabs>
          <w:tab w:val="left" w:pos="567"/>
          <w:tab w:val="left" w:pos="993"/>
        </w:tabs>
        <w:spacing w:after="0" w:line="240" w:lineRule="auto"/>
        <w:ind w:firstLine="567"/>
        <w:jc w:val="both"/>
        <w:rPr>
          <w:rFonts w:ascii="Times New Roman" w:eastAsia="Times New Roman" w:hAnsi="Times New Roman" w:cs="Times New Roman"/>
          <w:sz w:val="24"/>
          <w:szCs w:val="24"/>
        </w:rPr>
      </w:pPr>
    </w:p>
    <w:p w:rsidR="000F0719" w:rsidRPr="005E006E" w:rsidRDefault="000F0719" w:rsidP="005464B8">
      <w:pPr>
        <w:pStyle w:val="a3"/>
        <w:numPr>
          <w:ilvl w:val="0"/>
          <w:numId w:val="22"/>
        </w:numPr>
        <w:tabs>
          <w:tab w:val="left" w:pos="284"/>
          <w:tab w:val="left" w:pos="426"/>
          <w:tab w:val="left" w:pos="567"/>
          <w:tab w:val="left" w:pos="851"/>
          <w:tab w:val="left" w:pos="993"/>
        </w:tabs>
        <w:spacing w:line="240" w:lineRule="auto"/>
        <w:ind w:left="0" w:firstLine="567"/>
        <w:jc w:val="both"/>
        <w:rPr>
          <w:rFonts w:ascii="Times New Roman" w:eastAsia="Times New Roman" w:hAnsi="Times New Roman" w:cs="Times New Roman"/>
          <w:sz w:val="24"/>
          <w:szCs w:val="24"/>
        </w:rPr>
      </w:pPr>
      <w:r w:rsidRPr="00150030">
        <w:rPr>
          <w:rFonts w:ascii="Times New Roman" w:eastAsia="Times New Roman" w:hAnsi="Times New Roman" w:cs="Times New Roman"/>
          <w:sz w:val="24"/>
          <w:szCs w:val="24"/>
        </w:rPr>
        <w:t xml:space="preserve">Коммунальные услуги пустых комнат общежития по ул. Гастелло д.19 </w:t>
      </w:r>
      <w:r w:rsidRPr="00FF757E">
        <w:rPr>
          <w:rFonts w:ascii="Times New Roman" w:eastAsia="Times New Roman" w:hAnsi="Times New Roman" w:cs="Times New Roman"/>
          <w:sz w:val="24"/>
          <w:szCs w:val="24"/>
        </w:rPr>
        <w:t xml:space="preserve">на общую сумму 308,7 тыс. рублей </w:t>
      </w:r>
      <w:r w:rsidRPr="00FF757E">
        <w:rPr>
          <w:rFonts w:ascii="Times New Roman" w:eastAsia="Times New Roman" w:hAnsi="Times New Roman" w:cs="Times New Roman"/>
          <w:color w:val="000000" w:themeColor="text1"/>
          <w:sz w:val="24"/>
          <w:szCs w:val="24"/>
        </w:rPr>
        <w:t xml:space="preserve">при плане </w:t>
      </w:r>
      <w:r w:rsidRPr="00FF757E">
        <w:rPr>
          <w:rFonts w:ascii="Times New Roman" w:eastAsia="Times New Roman" w:hAnsi="Times New Roman" w:cs="Times New Roman"/>
          <w:sz w:val="24"/>
          <w:szCs w:val="24"/>
        </w:rPr>
        <w:t>500 тыс. рублей</w:t>
      </w:r>
      <w:r>
        <w:rPr>
          <w:rFonts w:ascii="Times New Roman" w:eastAsia="Times New Roman" w:hAnsi="Times New Roman" w:cs="Times New Roman"/>
          <w:sz w:val="24"/>
          <w:szCs w:val="24"/>
        </w:rPr>
        <w:t xml:space="preserve"> – 61,7 % освоения.  МУП «СЕЗ» в 2024</w:t>
      </w:r>
      <w:r w:rsidRPr="001C4A56">
        <w:rPr>
          <w:rFonts w:ascii="Times New Roman" w:eastAsia="Times New Roman" w:hAnsi="Times New Roman" w:cs="Times New Roman"/>
          <w:sz w:val="24"/>
          <w:szCs w:val="24"/>
        </w:rPr>
        <w:t xml:space="preserve"> г. выдана субсидия на возмещение затрат, возникших в связи с оплатой коммунальных платежей по отоплению, техническому обслуживанию жилых помещений, находящихся в собственности Окружной Администрации ГО «Жатай», в соответствии с соглашением №0</w:t>
      </w:r>
      <w:r>
        <w:rPr>
          <w:rFonts w:ascii="Times New Roman" w:eastAsia="Times New Roman" w:hAnsi="Times New Roman" w:cs="Times New Roman"/>
          <w:sz w:val="24"/>
          <w:szCs w:val="24"/>
        </w:rPr>
        <w:t>25</w:t>
      </w:r>
      <w:r w:rsidRPr="001C4A56">
        <w:rPr>
          <w:rFonts w:ascii="Times New Roman" w:eastAsia="Times New Roman" w:hAnsi="Times New Roman" w:cs="Times New Roman"/>
          <w:sz w:val="24"/>
          <w:szCs w:val="24"/>
        </w:rPr>
        <w:t xml:space="preserve">-СО от </w:t>
      </w:r>
      <w:r>
        <w:rPr>
          <w:rFonts w:ascii="Times New Roman" w:eastAsia="Times New Roman" w:hAnsi="Times New Roman" w:cs="Times New Roman"/>
          <w:sz w:val="24"/>
          <w:szCs w:val="24"/>
        </w:rPr>
        <w:t>19</w:t>
      </w:r>
      <w:r w:rsidRPr="001C4A56">
        <w:rPr>
          <w:rFonts w:ascii="Times New Roman" w:eastAsia="Times New Roman" w:hAnsi="Times New Roman" w:cs="Times New Roman"/>
          <w:sz w:val="24"/>
          <w:szCs w:val="24"/>
        </w:rPr>
        <w:t>.12.202</w:t>
      </w:r>
      <w:r>
        <w:rPr>
          <w:rFonts w:ascii="Times New Roman" w:eastAsia="Times New Roman" w:hAnsi="Times New Roman" w:cs="Times New Roman"/>
          <w:sz w:val="24"/>
          <w:szCs w:val="24"/>
        </w:rPr>
        <w:t>4</w:t>
      </w:r>
      <w:r w:rsidRPr="001C4A56">
        <w:rPr>
          <w:rFonts w:ascii="Times New Roman" w:eastAsia="Times New Roman" w:hAnsi="Times New Roman" w:cs="Times New Roman"/>
          <w:sz w:val="24"/>
          <w:szCs w:val="24"/>
        </w:rPr>
        <w:t xml:space="preserve"> г.</w:t>
      </w:r>
      <w:r>
        <w:rPr>
          <w:rFonts w:ascii="Times New Roman" w:eastAsia="Times New Roman" w:hAnsi="Times New Roman" w:cs="Times New Roman"/>
          <w:sz w:val="24"/>
          <w:szCs w:val="24"/>
        </w:rPr>
        <w:t xml:space="preserve"> </w:t>
      </w:r>
      <w:r w:rsidRPr="005E006E">
        <w:rPr>
          <w:rFonts w:ascii="Times New Roman" w:eastAsia="Times New Roman" w:hAnsi="Times New Roman" w:cs="Times New Roman"/>
          <w:sz w:val="24"/>
          <w:szCs w:val="24"/>
        </w:rPr>
        <w:t>Погашена задолженность</w:t>
      </w:r>
      <w:r>
        <w:rPr>
          <w:rFonts w:ascii="Times New Roman" w:eastAsia="Times New Roman" w:hAnsi="Times New Roman" w:cs="Times New Roman"/>
          <w:sz w:val="24"/>
          <w:szCs w:val="24"/>
        </w:rPr>
        <w:t xml:space="preserve"> по состоянию на апрель 2023г.</w:t>
      </w:r>
      <w:r w:rsidRPr="005E006E">
        <w:rPr>
          <w:rFonts w:ascii="Times New Roman" w:eastAsia="Times New Roman" w:hAnsi="Times New Roman" w:cs="Times New Roman"/>
          <w:sz w:val="24"/>
          <w:szCs w:val="24"/>
        </w:rPr>
        <w:t xml:space="preserve"> по статье отопление, за открытые лицевые счета по пустующим комнатам находящихся в собственности Окружной Администрации Городского округа «Жатай»</w:t>
      </w:r>
      <w:r>
        <w:rPr>
          <w:rFonts w:ascii="Times New Roman" w:eastAsia="Times New Roman" w:hAnsi="Times New Roman" w:cs="Times New Roman"/>
          <w:sz w:val="24"/>
          <w:szCs w:val="24"/>
        </w:rPr>
        <w:t>,</w:t>
      </w:r>
      <w:r w:rsidRPr="005E00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расположенные по адресу: п.Жатай, ул.Гастелло д.19 </w:t>
      </w:r>
      <w:r w:rsidRPr="005E006E">
        <w:rPr>
          <w:rFonts w:ascii="Times New Roman" w:eastAsia="Times New Roman" w:hAnsi="Times New Roman" w:cs="Times New Roman"/>
          <w:sz w:val="24"/>
          <w:szCs w:val="24"/>
        </w:rPr>
        <w:t>в количестве 41 шт.</w:t>
      </w:r>
      <w:r>
        <w:rPr>
          <w:rFonts w:ascii="Times New Roman" w:eastAsia="Times New Roman" w:hAnsi="Times New Roman" w:cs="Times New Roman"/>
          <w:color w:val="FF0000"/>
          <w:sz w:val="24"/>
          <w:szCs w:val="24"/>
        </w:rPr>
        <w:t xml:space="preserve"> </w:t>
      </w:r>
    </w:p>
    <w:p w:rsidR="000F0719" w:rsidRPr="001C4A56" w:rsidRDefault="000F0719" w:rsidP="000F0719">
      <w:pPr>
        <w:pStyle w:val="a3"/>
        <w:tabs>
          <w:tab w:val="left" w:pos="284"/>
          <w:tab w:val="left" w:pos="426"/>
          <w:tab w:val="left" w:pos="567"/>
          <w:tab w:val="left" w:pos="851"/>
          <w:tab w:val="left" w:pos="993"/>
        </w:tabs>
        <w:spacing w:line="240" w:lineRule="auto"/>
        <w:ind w:left="567"/>
        <w:jc w:val="both"/>
        <w:rPr>
          <w:rFonts w:ascii="Times New Roman" w:eastAsia="Times New Roman" w:hAnsi="Times New Roman" w:cs="Times New Roman"/>
          <w:sz w:val="24"/>
          <w:szCs w:val="24"/>
        </w:rPr>
      </w:pPr>
    </w:p>
    <w:p w:rsidR="000F0719" w:rsidRPr="00C81895" w:rsidRDefault="000F0719" w:rsidP="005464B8">
      <w:pPr>
        <w:pStyle w:val="a3"/>
        <w:numPr>
          <w:ilvl w:val="0"/>
          <w:numId w:val="22"/>
        </w:numPr>
        <w:tabs>
          <w:tab w:val="left" w:pos="284"/>
          <w:tab w:val="left" w:pos="426"/>
          <w:tab w:val="left" w:pos="567"/>
          <w:tab w:val="left" w:pos="851"/>
          <w:tab w:val="left" w:pos="993"/>
        </w:tabs>
        <w:spacing w:before="240" w:after="0" w:line="240" w:lineRule="auto"/>
        <w:ind w:left="0" w:firstLine="567"/>
        <w:jc w:val="both"/>
        <w:rPr>
          <w:rFonts w:ascii="Times New Roman" w:eastAsia="Times New Roman" w:hAnsi="Times New Roman" w:cs="Times New Roman"/>
          <w:sz w:val="24"/>
          <w:szCs w:val="24"/>
        </w:rPr>
      </w:pPr>
      <w:r w:rsidRPr="00C81895">
        <w:rPr>
          <w:rFonts w:ascii="Times New Roman" w:eastAsia="Times New Roman" w:hAnsi="Times New Roman" w:cs="Times New Roman"/>
          <w:sz w:val="24"/>
          <w:szCs w:val="24"/>
        </w:rPr>
        <w:t>Оказание субсидии на возмещение затрат юридическим лицам, индивидуальным предприятия, возникающих в связи с оплатой коммунальных платежей по отоплению, техническому обслуживанию жилых помещений, находящихся в собственности ОА ГО «Жатай» при плане на общую сумму 1047,8 тыс. рублей не освоено.</w:t>
      </w:r>
      <w:r w:rsidRPr="00C81895">
        <w:rPr>
          <w:rFonts w:ascii="Times New Roman" w:eastAsia="Times New Roman" w:hAnsi="Times New Roman" w:cs="Times New Roman"/>
          <w:color w:val="FF0000"/>
          <w:sz w:val="24"/>
          <w:szCs w:val="24"/>
        </w:rPr>
        <w:t xml:space="preserve"> </w:t>
      </w:r>
      <w:r w:rsidRPr="00C81895">
        <w:rPr>
          <w:rFonts w:ascii="Times New Roman" w:eastAsia="Times New Roman" w:hAnsi="Times New Roman" w:cs="Times New Roman"/>
          <w:color w:val="000000" w:themeColor="text1"/>
          <w:sz w:val="24"/>
          <w:szCs w:val="24"/>
        </w:rPr>
        <w:t>В мае 2023 года пусты</w:t>
      </w:r>
      <w:r>
        <w:rPr>
          <w:rFonts w:ascii="Times New Roman" w:eastAsia="Times New Roman" w:hAnsi="Times New Roman" w:cs="Times New Roman"/>
          <w:color w:val="000000" w:themeColor="text1"/>
          <w:sz w:val="24"/>
          <w:szCs w:val="24"/>
        </w:rPr>
        <w:t>е</w:t>
      </w:r>
      <w:r w:rsidRPr="00C81895">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жилые</w:t>
      </w:r>
      <w:r w:rsidRPr="00C81895">
        <w:rPr>
          <w:rFonts w:ascii="Times New Roman" w:eastAsia="Times New Roman" w:hAnsi="Times New Roman" w:cs="Times New Roman"/>
          <w:color w:val="000000" w:themeColor="text1"/>
          <w:sz w:val="24"/>
          <w:szCs w:val="24"/>
        </w:rPr>
        <w:t xml:space="preserve"> помещени</w:t>
      </w:r>
      <w:r>
        <w:rPr>
          <w:rFonts w:ascii="Times New Roman" w:eastAsia="Times New Roman" w:hAnsi="Times New Roman" w:cs="Times New Roman"/>
          <w:color w:val="000000" w:themeColor="text1"/>
          <w:sz w:val="24"/>
          <w:szCs w:val="24"/>
        </w:rPr>
        <w:t>я</w:t>
      </w:r>
      <w:r w:rsidRPr="00C81895">
        <w:rPr>
          <w:rFonts w:ascii="Times New Roman" w:eastAsia="Times New Roman" w:hAnsi="Times New Roman" w:cs="Times New Roman"/>
          <w:color w:val="000000" w:themeColor="text1"/>
          <w:sz w:val="24"/>
          <w:szCs w:val="24"/>
        </w:rPr>
        <w:t>, находящи</w:t>
      </w:r>
      <w:r>
        <w:rPr>
          <w:rFonts w:ascii="Times New Roman" w:eastAsia="Times New Roman" w:hAnsi="Times New Roman" w:cs="Times New Roman"/>
          <w:color w:val="000000" w:themeColor="text1"/>
          <w:sz w:val="24"/>
          <w:szCs w:val="24"/>
        </w:rPr>
        <w:t>е</w:t>
      </w:r>
      <w:r w:rsidRPr="00C81895">
        <w:rPr>
          <w:rFonts w:ascii="Times New Roman" w:eastAsia="Times New Roman" w:hAnsi="Times New Roman" w:cs="Times New Roman"/>
          <w:color w:val="000000" w:themeColor="text1"/>
          <w:sz w:val="24"/>
          <w:szCs w:val="24"/>
        </w:rPr>
        <w:t xml:space="preserve">ся в собственности ОА ГО «Жатай» были переданы по договору </w:t>
      </w:r>
      <w:r>
        <w:rPr>
          <w:rFonts w:ascii="Times New Roman" w:eastAsia="Times New Roman" w:hAnsi="Times New Roman" w:cs="Times New Roman"/>
          <w:color w:val="000000" w:themeColor="text1"/>
          <w:sz w:val="24"/>
          <w:szCs w:val="24"/>
        </w:rPr>
        <w:t xml:space="preserve">аренды </w:t>
      </w:r>
      <w:r w:rsidRPr="00C81895">
        <w:rPr>
          <w:rFonts w:ascii="Times New Roman" w:eastAsia="Times New Roman" w:hAnsi="Times New Roman" w:cs="Times New Roman"/>
          <w:color w:val="000000" w:themeColor="text1"/>
          <w:sz w:val="24"/>
          <w:szCs w:val="24"/>
        </w:rPr>
        <w:t xml:space="preserve">имущества </w:t>
      </w:r>
      <w:r>
        <w:rPr>
          <w:rFonts w:ascii="Times New Roman" w:eastAsia="Times New Roman" w:hAnsi="Times New Roman" w:cs="Times New Roman"/>
          <w:color w:val="000000" w:themeColor="text1"/>
          <w:sz w:val="24"/>
          <w:szCs w:val="24"/>
        </w:rPr>
        <w:t>(</w:t>
      </w:r>
      <w:r w:rsidRPr="00C81895">
        <w:rPr>
          <w:rFonts w:ascii="Times New Roman" w:eastAsia="Times New Roman" w:hAnsi="Times New Roman" w:cs="Times New Roman"/>
          <w:color w:val="000000" w:themeColor="text1"/>
          <w:sz w:val="24"/>
          <w:szCs w:val="24"/>
        </w:rPr>
        <w:t>найма) сроком на 11 мес. Однако</w:t>
      </w:r>
      <w:r>
        <w:rPr>
          <w:rFonts w:ascii="Times New Roman" w:eastAsia="Times New Roman" w:hAnsi="Times New Roman" w:cs="Times New Roman"/>
          <w:color w:val="000000" w:themeColor="text1"/>
          <w:sz w:val="24"/>
          <w:szCs w:val="24"/>
        </w:rPr>
        <w:t>,</w:t>
      </w:r>
      <w:r w:rsidRPr="00C81895">
        <w:rPr>
          <w:rFonts w:ascii="Times New Roman" w:eastAsia="Times New Roman" w:hAnsi="Times New Roman" w:cs="Times New Roman"/>
          <w:color w:val="000000" w:themeColor="text1"/>
          <w:sz w:val="24"/>
          <w:szCs w:val="24"/>
        </w:rPr>
        <w:t xml:space="preserve"> до истечен</w:t>
      </w:r>
      <w:r>
        <w:rPr>
          <w:rFonts w:ascii="Times New Roman" w:eastAsia="Times New Roman" w:hAnsi="Times New Roman" w:cs="Times New Roman"/>
          <w:color w:val="000000" w:themeColor="text1"/>
          <w:sz w:val="24"/>
          <w:szCs w:val="24"/>
        </w:rPr>
        <w:t>ия</w:t>
      </w:r>
      <w:r w:rsidRPr="00C81895">
        <w:rPr>
          <w:rFonts w:ascii="Times New Roman" w:eastAsia="Times New Roman" w:hAnsi="Times New Roman" w:cs="Times New Roman"/>
          <w:color w:val="000000" w:themeColor="text1"/>
          <w:sz w:val="24"/>
          <w:szCs w:val="24"/>
        </w:rPr>
        <w:t xml:space="preserve"> срока договора</w:t>
      </w:r>
      <w:r>
        <w:rPr>
          <w:rFonts w:ascii="Times New Roman" w:eastAsia="Times New Roman" w:hAnsi="Times New Roman" w:cs="Times New Roman"/>
          <w:color w:val="000000" w:themeColor="text1"/>
          <w:sz w:val="24"/>
          <w:szCs w:val="24"/>
        </w:rPr>
        <w:t>,</w:t>
      </w:r>
      <w:r w:rsidRPr="00C81895">
        <w:rPr>
          <w:rFonts w:ascii="Times New Roman" w:eastAsia="Times New Roman" w:hAnsi="Times New Roman" w:cs="Times New Roman"/>
          <w:color w:val="000000" w:themeColor="text1"/>
          <w:sz w:val="24"/>
          <w:szCs w:val="24"/>
        </w:rPr>
        <w:t xml:space="preserve"> наниматель изъявил желание о п</w:t>
      </w:r>
      <w:r>
        <w:rPr>
          <w:rFonts w:ascii="Times New Roman" w:eastAsia="Times New Roman" w:hAnsi="Times New Roman" w:cs="Times New Roman"/>
          <w:color w:val="000000" w:themeColor="text1"/>
          <w:sz w:val="24"/>
          <w:szCs w:val="24"/>
        </w:rPr>
        <w:t>родлении срока данного договора, в</w:t>
      </w:r>
      <w:r w:rsidRPr="00C81895">
        <w:rPr>
          <w:rFonts w:ascii="Times New Roman" w:eastAsia="Times New Roman" w:hAnsi="Times New Roman" w:cs="Times New Roman"/>
          <w:color w:val="000000" w:themeColor="text1"/>
          <w:sz w:val="24"/>
          <w:szCs w:val="24"/>
        </w:rPr>
        <w:t xml:space="preserve">следствие чего средства </w:t>
      </w:r>
      <w:r>
        <w:rPr>
          <w:rFonts w:ascii="Times New Roman" w:eastAsia="Times New Roman" w:hAnsi="Times New Roman" w:cs="Times New Roman"/>
          <w:color w:val="000000" w:themeColor="text1"/>
          <w:sz w:val="24"/>
          <w:szCs w:val="24"/>
        </w:rPr>
        <w:t xml:space="preserve">мероприятия </w:t>
      </w:r>
      <w:r w:rsidRPr="00C81895">
        <w:rPr>
          <w:rFonts w:ascii="Times New Roman" w:eastAsia="Times New Roman" w:hAnsi="Times New Roman" w:cs="Times New Roman"/>
          <w:color w:val="000000" w:themeColor="text1"/>
          <w:sz w:val="24"/>
          <w:szCs w:val="24"/>
        </w:rPr>
        <w:t>были не освоены.</w:t>
      </w:r>
    </w:p>
    <w:p w:rsidR="000F0719" w:rsidRDefault="000F0719" w:rsidP="005464B8">
      <w:pPr>
        <w:pStyle w:val="a3"/>
        <w:numPr>
          <w:ilvl w:val="0"/>
          <w:numId w:val="22"/>
        </w:numPr>
        <w:tabs>
          <w:tab w:val="left" w:pos="284"/>
          <w:tab w:val="left" w:pos="426"/>
          <w:tab w:val="left" w:pos="567"/>
          <w:tab w:val="left" w:pos="851"/>
          <w:tab w:val="left" w:pos="993"/>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Субсидия МУП «</w:t>
      </w:r>
      <w:r w:rsidRPr="00C121A9">
        <w:rPr>
          <w:rFonts w:ascii="Times New Roman" w:eastAsia="Times New Roman" w:hAnsi="Times New Roman" w:cs="Times New Roman"/>
          <w:sz w:val="24"/>
          <w:szCs w:val="24"/>
        </w:rPr>
        <w:t>Жатайтеплосеть</w:t>
      </w:r>
      <w:r>
        <w:rPr>
          <w:rFonts w:ascii="Times New Roman" w:eastAsia="Times New Roman" w:hAnsi="Times New Roman" w:cs="Times New Roman"/>
          <w:sz w:val="24"/>
          <w:szCs w:val="24"/>
        </w:rPr>
        <w:t>»</w:t>
      </w:r>
      <w:r w:rsidRPr="00C121A9">
        <w:rPr>
          <w:rFonts w:ascii="Times New Roman" w:eastAsia="Times New Roman" w:hAnsi="Times New Roman" w:cs="Times New Roman"/>
          <w:sz w:val="24"/>
          <w:szCs w:val="24"/>
        </w:rPr>
        <w:t xml:space="preserve"> на оказание финансовой помощи в целях предупреждения банкротства и восстановления </w:t>
      </w:r>
      <w:r w:rsidRPr="00150030">
        <w:rPr>
          <w:rFonts w:ascii="Times New Roman" w:eastAsia="Times New Roman" w:hAnsi="Times New Roman" w:cs="Times New Roman"/>
          <w:sz w:val="24"/>
          <w:szCs w:val="24"/>
        </w:rPr>
        <w:t xml:space="preserve">на общую сумму </w:t>
      </w:r>
      <w:r>
        <w:rPr>
          <w:rFonts w:ascii="Times New Roman" w:eastAsia="Times New Roman" w:hAnsi="Times New Roman" w:cs="Times New Roman"/>
          <w:sz w:val="24"/>
          <w:szCs w:val="24"/>
        </w:rPr>
        <w:t>22 000,0</w:t>
      </w:r>
      <w:r w:rsidRPr="00150030">
        <w:rPr>
          <w:rFonts w:ascii="Times New Roman" w:eastAsia="Times New Roman" w:hAnsi="Times New Roman" w:cs="Times New Roman"/>
          <w:sz w:val="24"/>
          <w:szCs w:val="24"/>
        </w:rPr>
        <w:t xml:space="preserve"> тыс. рублей</w:t>
      </w:r>
      <w:r>
        <w:rPr>
          <w:rFonts w:ascii="Times New Roman" w:eastAsia="Times New Roman" w:hAnsi="Times New Roman" w:cs="Times New Roman"/>
          <w:sz w:val="24"/>
          <w:szCs w:val="24"/>
        </w:rPr>
        <w:t xml:space="preserve"> или 100% исполнения, в том числе:</w:t>
      </w:r>
    </w:p>
    <w:p w:rsidR="000F0719" w:rsidRDefault="000F0719" w:rsidP="000F0719">
      <w:pPr>
        <w:pStyle w:val="a3"/>
        <w:tabs>
          <w:tab w:val="left" w:pos="284"/>
          <w:tab w:val="left" w:pos="426"/>
          <w:tab w:val="left" w:pos="567"/>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C121A9">
        <w:rPr>
          <w:rFonts w:ascii="Times New Roman" w:eastAsia="Times New Roman" w:hAnsi="Times New Roman" w:cs="Times New Roman"/>
          <w:sz w:val="24"/>
          <w:szCs w:val="24"/>
        </w:rPr>
        <w:t>Субсидия на погашение задолженности МУП «Жатайтеплосеть» за услуги по водопотреблению и водоотведению перед АО «</w:t>
      </w:r>
      <w:r>
        <w:rPr>
          <w:rFonts w:ascii="Times New Roman" w:eastAsia="Times New Roman" w:hAnsi="Times New Roman" w:cs="Times New Roman"/>
          <w:sz w:val="24"/>
          <w:szCs w:val="24"/>
        </w:rPr>
        <w:t>Водоканал» по состоянию на 01.04</w:t>
      </w:r>
      <w:r w:rsidRPr="00C121A9">
        <w:rPr>
          <w:rFonts w:ascii="Times New Roman" w:eastAsia="Times New Roman" w:hAnsi="Times New Roman" w:cs="Times New Roman"/>
          <w:sz w:val="24"/>
          <w:szCs w:val="24"/>
        </w:rPr>
        <w:t>.202</w:t>
      </w:r>
      <w:r>
        <w:rPr>
          <w:rFonts w:ascii="Times New Roman" w:eastAsia="Times New Roman" w:hAnsi="Times New Roman" w:cs="Times New Roman"/>
          <w:sz w:val="24"/>
          <w:szCs w:val="24"/>
        </w:rPr>
        <w:t>4</w:t>
      </w:r>
      <w:r w:rsidRPr="00C121A9">
        <w:rPr>
          <w:rFonts w:ascii="Times New Roman" w:eastAsia="Times New Roman" w:hAnsi="Times New Roman" w:cs="Times New Roman"/>
          <w:sz w:val="24"/>
          <w:szCs w:val="24"/>
        </w:rPr>
        <w:t xml:space="preserve"> г.</w:t>
      </w:r>
      <w:r>
        <w:rPr>
          <w:rFonts w:ascii="Times New Roman" w:eastAsia="Times New Roman" w:hAnsi="Times New Roman" w:cs="Times New Roman"/>
          <w:sz w:val="24"/>
          <w:szCs w:val="24"/>
        </w:rPr>
        <w:t xml:space="preserve"> – 7 000,0 тыс. руб.</w:t>
      </w:r>
    </w:p>
    <w:p w:rsidR="000F0719" w:rsidRDefault="000F0719" w:rsidP="000F07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w:t>
      </w:r>
      <w:proofErr w:type="gramStart"/>
      <w:r w:rsidRPr="00C121A9">
        <w:rPr>
          <w:rFonts w:ascii="Times New Roman" w:eastAsia="Times New Roman" w:hAnsi="Times New Roman" w:cs="Times New Roman"/>
          <w:sz w:val="24"/>
          <w:szCs w:val="24"/>
        </w:rPr>
        <w:t>Субсидия  МУП</w:t>
      </w:r>
      <w:proofErr w:type="gramEnd"/>
      <w:r w:rsidRPr="00C121A9">
        <w:rPr>
          <w:rFonts w:ascii="Times New Roman" w:eastAsia="Times New Roman" w:hAnsi="Times New Roman" w:cs="Times New Roman"/>
          <w:sz w:val="24"/>
          <w:szCs w:val="24"/>
        </w:rPr>
        <w:t xml:space="preserve"> «Жатайтеплосеть»  на финансовое обеспечение расходов, связанных с погашением  задолженности за поставку природного газа перед АО «Сахатра</w:t>
      </w:r>
      <w:r>
        <w:rPr>
          <w:rFonts w:ascii="Times New Roman" w:eastAsia="Times New Roman" w:hAnsi="Times New Roman" w:cs="Times New Roman"/>
          <w:sz w:val="24"/>
          <w:szCs w:val="24"/>
        </w:rPr>
        <w:t>нснефтегаз» по состоянию на 01.10</w:t>
      </w:r>
      <w:r w:rsidRPr="00C121A9">
        <w:rPr>
          <w:rFonts w:ascii="Times New Roman" w:eastAsia="Times New Roman" w:hAnsi="Times New Roman" w:cs="Times New Roman"/>
          <w:sz w:val="24"/>
          <w:szCs w:val="24"/>
        </w:rPr>
        <w:t>.202</w:t>
      </w:r>
      <w:r>
        <w:rPr>
          <w:rFonts w:ascii="Times New Roman" w:eastAsia="Times New Roman" w:hAnsi="Times New Roman" w:cs="Times New Roman"/>
          <w:sz w:val="24"/>
          <w:szCs w:val="24"/>
        </w:rPr>
        <w:t>4</w:t>
      </w:r>
      <w:r w:rsidRPr="00C121A9">
        <w:rPr>
          <w:rFonts w:ascii="Times New Roman" w:eastAsia="Times New Roman" w:hAnsi="Times New Roman" w:cs="Times New Roman"/>
          <w:sz w:val="24"/>
          <w:szCs w:val="24"/>
        </w:rPr>
        <w:t xml:space="preserve"> г.</w:t>
      </w:r>
      <w:r w:rsidRPr="00E50F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15 000,0</w:t>
      </w:r>
      <w:r w:rsidRPr="00E50F17">
        <w:rPr>
          <w:rFonts w:ascii="Times New Roman" w:eastAsia="Times New Roman" w:hAnsi="Times New Roman" w:cs="Times New Roman"/>
          <w:sz w:val="24"/>
          <w:szCs w:val="24"/>
        </w:rPr>
        <w:t xml:space="preserve"> тыс. руб</w:t>
      </w:r>
      <w:r>
        <w:rPr>
          <w:rFonts w:ascii="Times New Roman" w:eastAsia="Times New Roman" w:hAnsi="Times New Roman" w:cs="Times New Roman"/>
          <w:sz w:val="24"/>
          <w:szCs w:val="24"/>
        </w:rPr>
        <w:t>лей;</w:t>
      </w:r>
    </w:p>
    <w:p w:rsidR="000F0719" w:rsidRPr="00C121A9" w:rsidRDefault="000F0719" w:rsidP="000F0719">
      <w:pPr>
        <w:spacing w:after="0" w:line="24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w:t>
      </w:r>
      <w:r w:rsidRPr="009B0B0E">
        <w:rPr>
          <w:rFonts w:ascii="Times New Roman" w:eastAsia="Times New Roman" w:hAnsi="Times New Roman" w:cs="Times New Roman"/>
          <w:sz w:val="24"/>
          <w:szCs w:val="24"/>
        </w:rPr>
        <w:t>Замена канализационного колодца для нужд водоотведения МКД на перекрестке ул.Строда-ул.Северная</w:t>
      </w:r>
      <w:r>
        <w:rPr>
          <w:rFonts w:ascii="Times New Roman" w:eastAsia="Times New Roman" w:hAnsi="Times New Roman" w:cs="Times New Roman"/>
          <w:sz w:val="24"/>
          <w:szCs w:val="24"/>
        </w:rPr>
        <w:t xml:space="preserve"> -187,5 тыс. рубле при плане 190,0 тыс. рублей (исполнение 98,6%). </w:t>
      </w:r>
    </w:p>
    <w:p w:rsidR="000F0719" w:rsidRPr="00C121A9" w:rsidRDefault="000F0719" w:rsidP="000F0719">
      <w:pPr>
        <w:widowControl w:val="0"/>
        <w:tabs>
          <w:tab w:val="left" w:pos="426"/>
          <w:tab w:val="left" w:pos="567"/>
          <w:tab w:val="left" w:pos="993"/>
        </w:tabs>
        <w:autoSpaceDE w:val="0"/>
        <w:autoSpaceDN w:val="0"/>
        <w:spacing w:after="0" w:line="240" w:lineRule="auto"/>
        <w:jc w:val="both"/>
        <w:rPr>
          <w:rFonts w:ascii="Times New Roman" w:eastAsia="Times New Roman" w:hAnsi="Times New Roman" w:cs="Times New Roman"/>
          <w:sz w:val="24"/>
          <w:szCs w:val="24"/>
        </w:rPr>
      </w:pPr>
    </w:p>
    <w:p w:rsidR="000F0719" w:rsidRDefault="000F0719" w:rsidP="000F0719">
      <w:pPr>
        <w:widowControl w:val="0"/>
        <w:tabs>
          <w:tab w:val="left" w:pos="284"/>
          <w:tab w:val="left" w:pos="851"/>
        </w:tabs>
        <w:autoSpaceDE w:val="0"/>
        <w:autoSpaceDN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rPr>
        <w:tab/>
      </w:r>
    </w:p>
    <w:p w:rsidR="000F0719" w:rsidRPr="0058625A" w:rsidRDefault="000F0719" w:rsidP="000F0719">
      <w:pPr>
        <w:widowControl w:val="0"/>
        <w:tabs>
          <w:tab w:val="left" w:pos="284"/>
          <w:tab w:val="left" w:pos="851"/>
        </w:tabs>
        <w:autoSpaceDE w:val="0"/>
        <w:autoSpaceDN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A844BC">
        <w:rPr>
          <w:rFonts w:ascii="Times New Roman" w:eastAsia="Times New Roman" w:hAnsi="Times New Roman" w:cs="Times New Roman"/>
          <w:b/>
          <w:sz w:val="24"/>
          <w:szCs w:val="24"/>
        </w:rPr>
        <w:t>По задаче №3 «</w:t>
      </w:r>
      <w:r w:rsidRPr="00A844BC">
        <w:rPr>
          <w:rFonts w:ascii="Times New Roman" w:hAnsi="Times New Roman" w:cs="Times New Roman"/>
          <w:b/>
          <w:bCs/>
          <w:color w:val="000000"/>
          <w:sz w:val="24"/>
          <w:szCs w:val="24"/>
        </w:rPr>
        <w:t>Контроль над выполнением программы</w:t>
      </w:r>
      <w:r w:rsidRPr="00A844BC">
        <w:rPr>
          <w:rFonts w:ascii="Times New Roman" w:eastAsia="Times New Roman" w:hAnsi="Times New Roman" w:cs="Times New Roman"/>
          <w:b/>
          <w:sz w:val="24"/>
          <w:szCs w:val="24"/>
        </w:rPr>
        <w:t>»</w:t>
      </w:r>
      <w:r w:rsidRPr="00A844BC">
        <w:rPr>
          <w:rFonts w:ascii="Times New Roman" w:eastAsia="Times New Roman" w:hAnsi="Times New Roman" w:cs="Times New Roman"/>
          <w:sz w:val="24"/>
          <w:szCs w:val="24"/>
        </w:rPr>
        <w:t xml:space="preserve"> работ выполнено на сумму</w:t>
      </w:r>
      <w:r>
        <w:rPr>
          <w:rFonts w:ascii="Times New Roman" w:eastAsia="Times New Roman" w:hAnsi="Times New Roman" w:cs="Times New Roman"/>
          <w:sz w:val="24"/>
          <w:szCs w:val="24"/>
        </w:rPr>
        <w:t xml:space="preserve"> 7</w:t>
      </w:r>
      <w:r w:rsidR="00440D7E">
        <w:rPr>
          <w:rFonts w:ascii="Times New Roman" w:eastAsia="Times New Roman" w:hAnsi="Times New Roman" w:cs="Times New Roman"/>
          <w:sz w:val="24"/>
          <w:szCs w:val="24"/>
        </w:rPr>
        <w:t> 958,66</w:t>
      </w:r>
      <w:r w:rsidRPr="00A844BC">
        <w:rPr>
          <w:rFonts w:ascii="Times New Roman" w:eastAsia="Times New Roman" w:hAnsi="Times New Roman" w:cs="Times New Roman"/>
          <w:sz w:val="24"/>
          <w:szCs w:val="24"/>
        </w:rPr>
        <w:t xml:space="preserve"> тыс. рублей,</w:t>
      </w:r>
      <w:r>
        <w:rPr>
          <w:rFonts w:ascii="Times New Roman" w:eastAsia="Times New Roman" w:hAnsi="Times New Roman" w:cs="Times New Roman"/>
          <w:sz w:val="24"/>
          <w:szCs w:val="24"/>
        </w:rPr>
        <w:t xml:space="preserve"> </w:t>
      </w:r>
      <w:r w:rsidRPr="00284566">
        <w:rPr>
          <w:rFonts w:ascii="Times New Roman" w:eastAsia="Times New Roman" w:hAnsi="Times New Roman" w:cs="Times New Roman"/>
          <w:sz w:val="24"/>
          <w:szCs w:val="24"/>
        </w:rPr>
        <w:t xml:space="preserve">при плане </w:t>
      </w:r>
      <w:r>
        <w:rPr>
          <w:rFonts w:ascii="Times New Roman" w:eastAsia="Times New Roman" w:hAnsi="Times New Roman" w:cs="Times New Roman"/>
          <w:sz w:val="24"/>
          <w:szCs w:val="24"/>
        </w:rPr>
        <w:t>10</w:t>
      </w:r>
      <w:r w:rsidR="00440D7E">
        <w:rPr>
          <w:rFonts w:ascii="Times New Roman" w:eastAsia="Times New Roman" w:hAnsi="Times New Roman" w:cs="Times New Roman"/>
          <w:sz w:val="24"/>
          <w:szCs w:val="24"/>
        </w:rPr>
        <w:t xml:space="preserve"> 008,2 </w:t>
      </w:r>
      <w:r w:rsidRPr="00284566">
        <w:rPr>
          <w:rFonts w:ascii="Times New Roman" w:eastAsia="Times New Roman" w:hAnsi="Times New Roman" w:cs="Times New Roman"/>
          <w:sz w:val="24"/>
          <w:szCs w:val="24"/>
        </w:rPr>
        <w:t>тыс. рублей</w:t>
      </w:r>
      <w:r>
        <w:rPr>
          <w:rFonts w:ascii="Times New Roman" w:eastAsia="Times New Roman" w:hAnsi="Times New Roman" w:cs="Times New Roman"/>
          <w:sz w:val="24"/>
          <w:szCs w:val="24"/>
        </w:rPr>
        <w:t xml:space="preserve"> (69% освоения) и </w:t>
      </w:r>
      <w:r w:rsidRPr="00284566">
        <w:rPr>
          <w:rFonts w:ascii="Times New Roman" w:eastAsia="Times New Roman" w:hAnsi="Times New Roman" w:cs="Times New Roman"/>
          <w:sz w:val="24"/>
          <w:szCs w:val="24"/>
        </w:rPr>
        <w:t>выполнен</w:t>
      </w:r>
      <w:r>
        <w:rPr>
          <w:rFonts w:ascii="Times New Roman" w:eastAsia="Times New Roman" w:hAnsi="Times New Roman" w:cs="Times New Roman"/>
          <w:sz w:val="24"/>
          <w:szCs w:val="24"/>
        </w:rPr>
        <w:t>ы следующи</w:t>
      </w:r>
      <w:r w:rsidRPr="00284566">
        <w:rPr>
          <w:rFonts w:ascii="Times New Roman" w:eastAsia="Times New Roman" w:hAnsi="Times New Roman" w:cs="Times New Roman"/>
          <w:sz w:val="24"/>
          <w:szCs w:val="24"/>
        </w:rPr>
        <w:t>е</w:t>
      </w:r>
      <w:r>
        <w:rPr>
          <w:rFonts w:ascii="Times New Roman" w:eastAsia="Times New Roman" w:hAnsi="Times New Roman" w:cs="Times New Roman"/>
          <w:sz w:val="24"/>
          <w:szCs w:val="24"/>
        </w:rPr>
        <w:t xml:space="preserve"> мероприятия:</w:t>
      </w:r>
      <w:r w:rsidRPr="00A844BC">
        <w:rPr>
          <w:rFonts w:ascii="Times New Roman" w:eastAsia="Times New Roman" w:hAnsi="Times New Roman" w:cs="Times New Roman"/>
          <w:sz w:val="24"/>
          <w:szCs w:val="24"/>
        </w:rPr>
        <w:t xml:space="preserve"> </w:t>
      </w:r>
    </w:p>
    <w:p w:rsidR="000F0719" w:rsidRDefault="000F0719" w:rsidP="000F0719">
      <w:pPr>
        <w:widowControl w:val="0"/>
        <w:tabs>
          <w:tab w:val="left" w:pos="284"/>
          <w:tab w:val="left" w:pos="851"/>
        </w:tabs>
        <w:autoSpaceDE w:val="0"/>
        <w:autoSpaceDN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Управление программой выполнено на </w:t>
      </w:r>
      <w:r w:rsidR="00440D7E">
        <w:rPr>
          <w:rFonts w:ascii="Times New Roman" w:eastAsia="Times New Roman" w:hAnsi="Times New Roman" w:cs="Times New Roman"/>
          <w:sz w:val="24"/>
          <w:szCs w:val="24"/>
        </w:rPr>
        <w:t>80,9</w:t>
      </w:r>
      <w:r>
        <w:rPr>
          <w:rFonts w:ascii="Times New Roman" w:eastAsia="Times New Roman" w:hAnsi="Times New Roman" w:cs="Times New Roman"/>
          <w:sz w:val="24"/>
          <w:szCs w:val="24"/>
        </w:rPr>
        <w:t xml:space="preserve"> % на общую сумму </w:t>
      </w:r>
      <w:r w:rsidR="00440D7E">
        <w:rPr>
          <w:rFonts w:ascii="Times New Roman" w:eastAsia="Times New Roman" w:hAnsi="Times New Roman" w:cs="Times New Roman"/>
          <w:sz w:val="24"/>
          <w:szCs w:val="24"/>
        </w:rPr>
        <w:t>6561,4</w:t>
      </w:r>
      <w:r>
        <w:rPr>
          <w:rFonts w:ascii="Times New Roman" w:eastAsia="Times New Roman" w:hAnsi="Times New Roman" w:cs="Times New Roman"/>
          <w:sz w:val="24"/>
          <w:szCs w:val="24"/>
        </w:rPr>
        <w:t xml:space="preserve"> тыс. рублей. Не полное освоение образовалось, в связи с расторжением договора услуг на бухгалтерские услуги МУП «ЖТК»;</w:t>
      </w:r>
    </w:p>
    <w:p w:rsidR="000F0719" w:rsidRPr="00C121A9" w:rsidRDefault="000F0719" w:rsidP="000F0719">
      <w:pPr>
        <w:widowControl w:val="0"/>
        <w:tabs>
          <w:tab w:val="left" w:pos="426"/>
          <w:tab w:val="left" w:pos="567"/>
          <w:tab w:val="left" w:pos="993"/>
        </w:tabs>
        <w:autoSpaceDE w:val="0"/>
        <w:autoSpaceDN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E1103C">
        <w:rPr>
          <w:rFonts w:ascii="Times New Roman" w:eastAsia="Calibri" w:hAnsi="Times New Roman" w:cs="Times New Roman"/>
          <w:sz w:val="24"/>
          <w:szCs w:val="24"/>
        </w:rPr>
        <w:t>Оказание услуги по ведению информационной базы по учету лиц, зарегистрированных на территории Городского окр</w:t>
      </w:r>
      <w:r>
        <w:rPr>
          <w:rFonts w:ascii="Times New Roman" w:eastAsia="Calibri" w:hAnsi="Times New Roman" w:cs="Times New Roman"/>
          <w:sz w:val="24"/>
          <w:szCs w:val="24"/>
        </w:rPr>
        <w:t xml:space="preserve">уга «Жатай» в его границах, </w:t>
      </w:r>
      <w:r w:rsidRPr="00C121A9">
        <w:rPr>
          <w:rFonts w:ascii="Times New Roman" w:eastAsia="Calibri" w:hAnsi="Times New Roman" w:cs="Times New Roman"/>
          <w:sz w:val="24"/>
          <w:szCs w:val="24"/>
        </w:rPr>
        <w:t xml:space="preserve">на общую сумму </w:t>
      </w:r>
      <w:r>
        <w:rPr>
          <w:rFonts w:ascii="Times New Roman" w:eastAsia="Calibri" w:hAnsi="Times New Roman" w:cs="Times New Roman"/>
          <w:sz w:val="24"/>
          <w:szCs w:val="24"/>
        </w:rPr>
        <w:t>1 397,0 тыс. рублей при плане 1900,0 тыс. рублей,</w:t>
      </w:r>
      <w:r w:rsidRPr="00C121A9">
        <w:rPr>
          <w:rFonts w:ascii="Times New Roman" w:eastAsia="Calibri" w:hAnsi="Times New Roman" w:cs="Times New Roman"/>
          <w:sz w:val="24"/>
          <w:szCs w:val="24"/>
        </w:rPr>
        <w:t xml:space="preserve"> </w:t>
      </w:r>
      <w:r>
        <w:rPr>
          <w:rFonts w:ascii="Times New Roman" w:eastAsia="Calibri" w:hAnsi="Times New Roman" w:cs="Times New Roman"/>
          <w:sz w:val="24"/>
          <w:szCs w:val="24"/>
        </w:rPr>
        <w:t>исполнено</w:t>
      </w:r>
      <w:r w:rsidRPr="00C121A9">
        <w:rPr>
          <w:rFonts w:ascii="Times New Roman" w:eastAsia="Calibri" w:hAnsi="Times New Roman" w:cs="Times New Roman"/>
          <w:sz w:val="24"/>
          <w:szCs w:val="24"/>
        </w:rPr>
        <w:t xml:space="preserve"> на </w:t>
      </w:r>
      <w:r>
        <w:rPr>
          <w:rFonts w:ascii="Times New Roman" w:eastAsia="Calibri" w:hAnsi="Times New Roman" w:cs="Times New Roman"/>
          <w:sz w:val="24"/>
          <w:szCs w:val="24"/>
        </w:rPr>
        <w:t>73,5</w:t>
      </w:r>
      <w:r w:rsidRPr="00C121A9">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E9662D">
        <w:rPr>
          <w:rFonts w:ascii="Times New Roman" w:eastAsia="Calibri" w:hAnsi="Times New Roman" w:cs="Times New Roman"/>
          <w:sz w:val="24"/>
          <w:szCs w:val="24"/>
        </w:rPr>
        <w:t>Причина не полного исполнения связана с тем, что согласно Распоряжения Главы Окружной Администрации Городского округа «Жатай» №883-р от 29.07.2024г. «О ликвидации МУП РКЦ» проведена процедура ликвидации МУП.</w:t>
      </w:r>
    </w:p>
    <w:p w:rsidR="000F0719" w:rsidRDefault="000F0719" w:rsidP="000F0719">
      <w:pPr>
        <w:widowControl w:val="0"/>
        <w:tabs>
          <w:tab w:val="left" w:pos="284"/>
          <w:tab w:val="left" w:pos="851"/>
        </w:tabs>
        <w:autoSpaceDE w:val="0"/>
        <w:autoSpaceDN w:val="0"/>
        <w:spacing w:after="0" w:line="240" w:lineRule="auto"/>
        <w:jc w:val="both"/>
        <w:rPr>
          <w:sz w:val="24"/>
          <w:szCs w:val="24"/>
        </w:rPr>
      </w:pPr>
    </w:p>
    <w:p w:rsidR="000F0719" w:rsidRPr="008379DE" w:rsidRDefault="000F0719" w:rsidP="000F0719">
      <w:pPr>
        <w:widowControl w:val="0"/>
        <w:autoSpaceDE w:val="0"/>
        <w:autoSpaceDN w:val="0"/>
        <w:spacing w:after="0" w:line="240" w:lineRule="auto"/>
        <w:ind w:firstLine="360"/>
        <w:jc w:val="both"/>
        <w:rPr>
          <w:rFonts w:ascii="Times New Roman" w:eastAsia="Times New Roman" w:hAnsi="Times New Roman" w:cs="Times New Roman"/>
          <w:sz w:val="24"/>
          <w:szCs w:val="24"/>
          <w:highlight w:val="yellow"/>
        </w:rPr>
      </w:pPr>
      <w:r w:rsidRPr="00284566">
        <w:rPr>
          <w:rFonts w:ascii="Times New Roman" w:eastAsia="Times New Roman" w:hAnsi="Times New Roman" w:cs="Times New Roman"/>
          <w:b/>
          <w:sz w:val="24"/>
          <w:szCs w:val="24"/>
        </w:rPr>
        <w:t>По задаче №</w:t>
      </w:r>
      <w:r>
        <w:rPr>
          <w:rFonts w:ascii="Times New Roman" w:eastAsia="Times New Roman" w:hAnsi="Times New Roman" w:cs="Times New Roman"/>
          <w:b/>
          <w:sz w:val="24"/>
          <w:szCs w:val="24"/>
        </w:rPr>
        <w:t xml:space="preserve">4 </w:t>
      </w:r>
      <w:r w:rsidRPr="007E2E6B">
        <w:rPr>
          <w:rFonts w:ascii="Times New Roman" w:eastAsia="Times New Roman" w:hAnsi="Times New Roman" w:cs="Times New Roman"/>
          <w:b/>
          <w:sz w:val="24"/>
          <w:szCs w:val="24"/>
        </w:rPr>
        <w:t xml:space="preserve">«Строительство сетей водоснабжения и водоотведения с </w:t>
      </w:r>
      <w:r w:rsidRPr="007E2E6B">
        <w:rPr>
          <w:rFonts w:ascii="Times New Roman" w:eastAsia="Times New Roman" w:hAnsi="Times New Roman" w:cs="Times New Roman"/>
          <w:b/>
          <w:sz w:val="24"/>
          <w:szCs w:val="24"/>
        </w:rPr>
        <w:lastRenderedPageBreak/>
        <w:t>проектированием, газоснабжение, электроснабжение Общеобразовательный комплекс «Точка будущего»</w:t>
      </w:r>
      <w:r>
        <w:rPr>
          <w:rFonts w:ascii="Times New Roman" w:eastAsia="Times New Roman" w:hAnsi="Times New Roman" w:cs="Times New Roman"/>
          <w:b/>
          <w:sz w:val="24"/>
          <w:szCs w:val="24"/>
        </w:rPr>
        <w:t xml:space="preserve"> </w:t>
      </w:r>
      <w:r w:rsidRPr="008379DE">
        <w:rPr>
          <w:rFonts w:ascii="Times New Roman" w:eastAsia="Times New Roman" w:hAnsi="Times New Roman" w:cs="Times New Roman"/>
          <w:sz w:val="24"/>
          <w:szCs w:val="24"/>
        </w:rPr>
        <w:t>в 2024 году направлено расходов из государственный бюджет РС (Я) на сумму 183 145,7 тыс. рублей 77,6% освоения при плане 235 946,0 тыс. рублей и выполнены следующие мероприятия:</w:t>
      </w:r>
    </w:p>
    <w:p w:rsidR="000F0719" w:rsidRPr="00417DDC" w:rsidRDefault="000F0719" w:rsidP="005464B8">
      <w:pPr>
        <w:pStyle w:val="a3"/>
        <w:widowControl w:val="0"/>
        <w:numPr>
          <w:ilvl w:val="0"/>
          <w:numId w:val="23"/>
        </w:numPr>
        <w:autoSpaceDE w:val="0"/>
        <w:autoSpaceDN w:val="0"/>
        <w:spacing w:after="0" w:line="240" w:lineRule="auto"/>
        <w:ind w:left="0" w:firstLine="360"/>
        <w:jc w:val="both"/>
        <w:rPr>
          <w:rFonts w:ascii="Times New Roman" w:eastAsia="Times New Roman" w:hAnsi="Times New Roman" w:cs="Times New Roman"/>
          <w:sz w:val="24"/>
          <w:szCs w:val="24"/>
        </w:rPr>
      </w:pPr>
      <w:r w:rsidRPr="00417DDC">
        <w:rPr>
          <w:rFonts w:ascii="Times New Roman" w:hAnsi="Times New Roman" w:cs="Times New Roman"/>
          <w:color w:val="000000"/>
          <w:sz w:val="24"/>
          <w:szCs w:val="24"/>
        </w:rPr>
        <w:t xml:space="preserve">Разработка проекта, прохождение государственной экспертизы и строительство по объекту «Строительство сетей водоснабжения и водоотведения с проектированием Общеобразовательный комплекс «Точка будущего»» </w:t>
      </w:r>
      <w:r w:rsidRPr="00417DDC">
        <w:rPr>
          <w:rFonts w:ascii="Times New Roman" w:eastAsia="Times New Roman" w:hAnsi="Times New Roman" w:cs="Times New Roman"/>
          <w:sz w:val="24"/>
          <w:szCs w:val="24"/>
        </w:rPr>
        <w:t>на общую сумму 182 432,0 тыс. рублей при плане 227 443,7 тыс. рублей, освоение 80,2 %. Не полное освоение связано с пер</w:t>
      </w:r>
      <w:r>
        <w:rPr>
          <w:rFonts w:ascii="Times New Roman" w:eastAsia="Times New Roman" w:hAnsi="Times New Roman" w:cs="Times New Roman"/>
          <w:sz w:val="24"/>
          <w:szCs w:val="24"/>
        </w:rPr>
        <w:t>еносов сроков</w:t>
      </w:r>
      <w:r w:rsidRPr="00417DDC">
        <w:rPr>
          <w:rFonts w:ascii="Times New Roman" w:eastAsia="Times New Roman" w:hAnsi="Times New Roman" w:cs="Times New Roman"/>
          <w:sz w:val="24"/>
          <w:szCs w:val="24"/>
        </w:rPr>
        <w:t xml:space="preserve"> работ на 2025 год;</w:t>
      </w:r>
    </w:p>
    <w:p w:rsidR="00662699" w:rsidRDefault="000F0719" w:rsidP="00662699">
      <w:pPr>
        <w:pStyle w:val="a3"/>
        <w:widowControl w:val="0"/>
        <w:numPr>
          <w:ilvl w:val="0"/>
          <w:numId w:val="23"/>
        </w:numPr>
        <w:autoSpaceDE w:val="0"/>
        <w:autoSpaceDN w:val="0"/>
        <w:spacing w:after="0" w:line="240" w:lineRule="auto"/>
        <w:ind w:left="0" w:firstLine="360"/>
        <w:jc w:val="both"/>
        <w:rPr>
          <w:rFonts w:ascii="Times New Roman" w:eastAsia="Times New Roman" w:hAnsi="Times New Roman" w:cs="Times New Roman"/>
          <w:sz w:val="24"/>
          <w:szCs w:val="24"/>
        </w:rPr>
      </w:pPr>
      <w:r w:rsidRPr="00662699">
        <w:rPr>
          <w:rFonts w:ascii="Times New Roman" w:eastAsia="Times New Roman" w:hAnsi="Times New Roman" w:cs="Times New Roman"/>
          <w:sz w:val="24"/>
          <w:szCs w:val="24"/>
        </w:rPr>
        <w:t>Осуществление технологического присоединения объекта: «Образовательный комплекс «Точка будущего»» к газовым сетям на сумму 713,7 тыс. рублей</w:t>
      </w:r>
      <w:r w:rsidR="00502016" w:rsidRPr="00662699">
        <w:rPr>
          <w:rFonts w:ascii="Times New Roman" w:eastAsia="Times New Roman" w:hAnsi="Times New Roman" w:cs="Times New Roman"/>
          <w:sz w:val="24"/>
          <w:szCs w:val="24"/>
        </w:rPr>
        <w:t xml:space="preserve">. </w:t>
      </w:r>
    </w:p>
    <w:p w:rsidR="000F0719" w:rsidRPr="00662699" w:rsidRDefault="00502016" w:rsidP="00662699">
      <w:pPr>
        <w:widowControl w:val="0"/>
        <w:autoSpaceDE w:val="0"/>
        <w:autoSpaceDN w:val="0"/>
        <w:spacing w:after="0" w:line="240" w:lineRule="auto"/>
        <w:jc w:val="both"/>
        <w:rPr>
          <w:rFonts w:ascii="Times New Roman" w:eastAsia="Times New Roman" w:hAnsi="Times New Roman" w:cs="Times New Roman"/>
          <w:sz w:val="24"/>
          <w:szCs w:val="24"/>
        </w:rPr>
      </w:pPr>
      <w:r w:rsidRPr="00662699">
        <w:rPr>
          <w:rFonts w:ascii="Times New Roman" w:eastAsia="Times New Roman" w:hAnsi="Times New Roman" w:cs="Times New Roman"/>
          <w:sz w:val="24"/>
          <w:szCs w:val="24"/>
        </w:rPr>
        <w:t>По условиям, заключенного договора в 2023 году на сумму 4</w:t>
      </w:r>
      <w:r w:rsidR="00662699" w:rsidRPr="00662699">
        <w:rPr>
          <w:rFonts w:ascii="Times New Roman" w:eastAsia="Times New Roman" w:hAnsi="Times New Roman" w:cs="Times New Roman"/>
          <w:sz w:val="24"/>
          <w:szCs w:val="24"/>
        </w:rPr>
        <w:t> </w:t>
      </w:r>
      <w:r w:rsidRPr="00662699">
        <w:rPr>
          <w:rFonts w:ascii="Times New Roman" w:eastAsia="Times New Roman" w:hAnsi="Times New Roman" w:cs="Times New Roman"/>
          <w:sz w:val="24"/>
          <w:szCs w:val="24"/>
        </w:rPr>
        <w:t>758</w:t>
      </w:r>
      <w:r w:rsidR="00662699" w:rsidRPr="00662699">
        <w:rPr>
          <w:rFonts w:ascii="Times New Roman" w:eastAsia="Times New Roman" w:hAnsi="Times New Roman" w:cs="Times New Roman"/>
          <w:sz w:val="24"/>
          <w:szCs w:val="24"/>
        </w:rPr>
        <w:t xml:space="preserve">,0 тыс. рублей </w:t>
      </w:r>
      <w:r w:rsidRPr="00662699">
        <w:rPr>
          <w:rFonts w:ascii="Times New Roman" w:eastAsia="Times New Roman" w:hAnsi="Times New Roman" w:cs="Times New Roman"/>
          <w:sz w:val="24"/>
          <w:szCs w:val="24"/>
        </w:rPr>
        <w:t xml:space="preserve">о подключении (технологическому присоединению) объекта капитального строительства к сетям газораспределения 15% окончательной оплаты от суммы договора вносится после подписания акта о подключении (технологическом присоединении). </w:t>
      </w:r>
      <w:r w:rsidR="00662699" w:rsidRPr="00662699">
        <w:rPr>
          <w:rFonts w:ascii="Times New Roman" w:eastAsia="Times New Roman" w:hAnsi="Times New Roman" w:cs="Times New Roman"/>
          <w:sz w:val="24"/>
          <w:szCs w:val="24"/>
        </w:rPr>
        <w:t>85% оплатили в 2023г. - 4 044,3 тыс. рублей, остаток 15% оплачен в 2024г. -  713,7 тыс. рублей.</w:t>
      </w:r>
      <w:r w:rsidRPr="00662699">
        <w:rPr>
          <w:rFonts w:ascii="Times New Roman" w:eastAsia="Times New Roman" w:hAnsi="Times New Roman" w:cs="Times New Roman"/>
          <w:sz w:val="24"/>
          <w:szCs w:val="24"/>
        </w:rPr>
        <w:t xml:space="preserve"> В</w:t>
      </w:r>
      <w:r w:rsidR="000F0719" w:rsidRPr="00662699">
        <w:rPr>
          <w:rFonts w:ascii="Times New Roman" w:eastAsia="Times New Roman" w:hAnsi="Times New Roman" w:cs="Times New Roman"/>
          <w:sz w:val="24"/>
          <w:szCs w:val="24"/>
        </w:rPr>
        <w:t>ыполнено на 100%.</w:t>
      </w:r>
    </w:p>
    <w:p w:rsidR="000F0719" w:rsidRPr="00417DDC" w:rsidRDefault="000F0719" w:rsidP="005464B8">
      <w:pPr>
        <w:pStyle w:val="a3"/>
        <w:widowControl w:val="0"/>
        <w:numPr>
          <w:ilvl w:val="0"/>
          <w:numId w:val="23"/>
        </w:numPr>
        <w:autoSpaceDE w:val="0"/>
        <w:autoSpaceDN w:val="0"/>
        <w:spacing w:after="0" w:line="240" w:lineRule="auto"/>
        <w:ind w:left="0" w:firstLine="360"/>
        <w:jc w:val="both"/>
        <w:rPr>
          <w:rFonts w:ascii="Times New Roman" w:eastAsia="Times New Roman" w:hAnsi="Times New Roman" w:cs="Times New Roman"/>
          <w:sz w:val="24"/>
          <w:szCs w:val="24"/>
        </w:rPr>
      </w:pPr>
      <w:r w:rsidRPr="00417DDC">
        <w:rPr>
          <w:rFonts w:ascii="Times New Roman" w:hAnsi="Times New Roman" w:cs="Times New Roman"/>
          <w:color w:val="000000"/>
          <w:sz w:val="24"/>
          <w:szCs w:val="24"/>
        </w:rPr>
        <w:t>Осуществление технологического присоединения объекта: «Образовательный комплекс «Точка будущего»» к электрическим сетям</w:t>
      </w:r>
      <w:r w:rsidRPr="00417DDC">
        <w:rPr>
          <w:rFonts w:ascii="Times New Roman" w:eastAsia="Times New Roman" w:hAnsi="Times New Roman" w:cs="Times New Roman"/>
          <w:sz w:val="24"/>
          <w:szCs w:val="24"/>
        </w:rPr>
        <w:t xml:space="preserve"> при плане 7 788,6 тыс. рублей</w:t>
      </w:r>
      <w:r>
        <w:rPr>
          <w:rFonts w:ascii="Times New Roman" w:eastAsia="Times New Roman" w:hAnsi="Times New Roman" w:cs="Times New Roman"/>
          <w:sz w:val="24"/>
          <w:szCs w:val="24"/>
        </w:rPr>
        <w:t xml:space="preserve"> н</w:t>
      </w:r>
      <w:r w:rsidRPr="00417DDC">
        <w:rPr>
          <w:rFonts w:ascii="Times New Roman" w:eastAsia="Times New Roman" w:hAnsi="Times New Roman" w:cs="Times New Roman"/>
          <w:sz w:val="24"/>
          <w:szCs w:val="24"/>
        </w:rPr>
        <w:t>е выполнено, в связи с тем, что на основании заключенного договора об осуществлении технологического присоединения к электрическим сетям, оплата оставшихся 10% по договору производится после подписания акта об осуществлении технологического присоединения. Технологическое присоединение будет произведено после ввода объекта в эксплуатацию.</w:t>
      </w:r>
    </w:p>
    <w:p w:rsidR="000F0719" w:rsidRDefault="000F0719" w:rsidP="000F0719">
      <w:pPr>
        <w:pStyle w:val="a3"/>
        <w:widowControl w:val="0"/>
        <w:autoSpaceDE w:val="0"/>
        <w:autoSpaceDN w:val="0"/>
        <w:spacing w:after="0" w:line="240" w:lineRule="auto"/>
        <w:ind w:left="0" w:firstLine="426"/>
        <w:jc w:val="both"/>
        <w:rPr>
          <w:rFonts w:ascii="Times New Roman" w:eastAsia="Times New Roman" w:hAnsi="Times New Roman" w:cs="Times New Roman"/>
          <w:sz w:val="24"/>
          <w:szCs w:val="24"/>
        </w:rPr>
      </w:pPr>
      <w:r w:rsidRPr="00284566">
        <w:rPr>
          <w:rFonts w:ascii="Times New Roman" w:eastAsia="Times New Roman" w:hAnsi="Times New Roman" w:cs="Times New Roman"/>
          <w:b/>
          <w:sz w:val="24"/>
          <w:szCs w:val="24"/>
        </w:rPr>
        <w:t>По задаче №</w:t>
      </w:r>
      <w:r>
        <w:rPr>
          <w:rFonts w:ascii="Times New Roman" w:eastAsia="Times New Roman" w:hAnsi="Times New Roman" w:cs="Times New Roman"/>
          <w:b/>
          <w:sz w:val="24"/>
          <w:szCs w:val="24"/>
        </w:rPr>
        <w:t>6 «</w:t>
      </w:r>
      <w:r w:rsidRPr="002F14E9">
        <w:rPr>
          <w:rFonts w:ascii="Times New Roman" w:eastAsia="Times New Roman" w:hAnsi="Times New Roman" w:cs="Times New Roman"/>
          <w:b/>
          <w:sz w:val="24"/>
          <w:szCs w:val="24"/>
        </w:rPr>
        <w:t>Перенос сетей тепло, водоснабже</w:t>
      </w:r>
      <w:r>
        <w:rPr>
          <w:rFonts w:ascii="Times New Roman" w:eastAsia="Times New Roman" w:hAnsi="Times New Roman" w:cs="Times New Roman"/>
          <w:b/>
          <w:sz w:val="24"/>
          <w:szCs w:val="24"/>
        </w:rPr>
        <w:t>ния для строительства объекта: «</w:t>
      </w:r>
      <w:r w:rsidRPr="002F14E9">
        <w:rPr>
          <w:rFonts w:ascii="Times New Roman" w:eastAsia="Times New Roman" w:hAnsi="Times New Roman" w:cs="Times New Roman"/>
          <w:b/>
          <w:sz w:val="24"/>
          <w:szCs w:val="24"/>
        </w:rPr>
        <w:t>Благоустройство Бульвара им. В.П. Шамшина в п.Жатай</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было направлено расходов на сумму 13 908,0 тыс. рублей при плане 17 919,6 тыс. рублей (77,6% освоения) и </w:t>
      </w:r>
      <w:r w:rsidRPr="00284566">
        <w:rPr>
          <w:rFonts w:ascii="Times New Roman" w:eastAsia="Times New Roman" w:hAnsi="Times New Roman" w:cs="Times New Roman"/>
          <w:sz w:val="24"/>
          <w:szCs w:val="24"/>
        </w:rPr>
        <w:t>выполнен</w:t>
      </w:r>
      <w:r>
        <w:rPr>
          <w:rFonts w:ascii="Times New Roman" w:eastAsia="Times New Roman" w:hAnsi="Times New Roman" w:cs="Times New Roman"/>
          <w:sz w:val="24"/>
          <w:szCs w:val="24"/>
        </w:rPr>
        <w:t>ы следующи</w:t>
      </w:r>
      <w:r w:rsidRPr="00284566">
        <w:rPr>
          <w:rFonts w:ascii="Times New Roman" w:eastAsia="Times New Roman" w:hAnsi="Times New Roman" w:cs="Times New Roman"/>
          <w:sz w:val="24"/>
          <w:szCs w:val="24"/>
        </w:rPr>
        <w:t>е</w:t>
      </w:r>
      <w:r>
        <w:rPr>
          <w:rFonts w:ascii="Times New Roman" w:eastAsia="Times New Roman" w:hAnsi="Times New Roman" w:cs="Times New Roman"/>
          <w:sz w:val="24"/>
          <w:szCs w:val="24"/>
        </w:rPr>
        <w:t xml:space="preserve"> мероприятия:</w:t>
      </w:r>
    </w:p>
    <w:p w:rsidR="000F0719" w:rsidRPr="006A64DE" w:rsidRDefault="000F0719" w:rsidP="005464B8">
      <w:pPr>
        <w:pStyle w:val="a3"/>
        <w:widowControl w:val="0"/>
        <w:numPr>
          <w:ilvl w:val="0"/>
          <w:numId w:val="24"/>
        </w:numPr>
        <w:autoSpaceDE w:val="0"/>
        <w:autoSpaceDN w:val="0"/>
        <w:spacing w:after="0" w:line="240" w:lineRule="auto"/>
        <w:ind w:left="0" w:firstLine="426"/>
        <w:jc w:val="both"/>
        <w:rPr>
          <w:rFonts w:ascii="Times New Roman" w:hAnsi="Times New Roman" w:cs="Times New Roman"/>
          <w:color w:val="000000"/>
          <w:sz w:val="24"/>
          <w:szCs w:val="24"/>
        </w:rPr>
      </w:pPr>
      <w:r w:rsidRPr="002F14E9">
        <w:rPr>
          <w:rFonts w:ascii="Times New Roman" w:eastAsia="Times New Roman" w:hAnsi="Times New Roman" w:cs="Times New Roman"/>
          <w:sz w:val="24"/>
          <w:szCs w:val="24"/>
        </w:rPr>
        <w:t>Субсидия МУП «Жатайтеплосеть» на оказание финансовой помощи в целях предупреждения банкротства и восстановления платежеспособности на финансовое обеспечение расходов, связанных с погашением денежных обязательств МУП «Жатайтеплосеть», в рамках освоения гранта по созданию комфортной городской среды «Благоустройство бульвара имени В.П. Шамшина в п.Жатай (</w:t>
      </w:r>
      <w:r>
        <w:rPr>
          <w:rFonts w:ascii="Times New Roman" w:eastAsia="Times New Roman" w:hAnsi="Times New Roman" w:cs="Times New Roman"/>
          <w:sz w:val="24"/>
          <w:szCs w:val="24"/>
        </w:rPr>
        <w:t>2 транш 1-й</w:t>
      </w:r>
      <w:r w:rsidRPr="002F14E9">
        <w:rPr>
          <w:rFonts w:ascii="Times New Roman" w:eastAsia="Times New Roman" w:hAnsi="Times New Roman" w:cs="Times New Roman"/>
          <w:sz w:val="24"/>
          <w:szCs w:val="24"/>
        </w:rPr>
        <w:t xml:space="preserve"> очеред</w:t>
      </w:r>
      <w:r>
        <w:rPr>
          <w:rFonts w:ascii="Times New Roman" w:eastAsia="Times New Roman" w:hAnsi="Times New Roman" w:cs="Times New Roman"/>
          <w:sz w:val="24"/>
          <w:szCs w:val="24"/>
        </w:rPr>
        <w:t>и 1го этапа</w:t>
      </w:r>
      <w:r w:rsidRPr="002F14E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color w:val="000000"/>
          <w:sz w:val="24"/>
          <w:szCs w:val="24"/>
        </w:rPr>
        <w:t xml:space="preserve">на общую сумму 4 973,8 тыс. рублей; </w:t>
      </w:r>
    </w:p>
    <w:p w:rsidR="000F0719" w:rsidRPr="004B7AD1" w:rsidRDefault="000F0719" w:rsidP="005464B8">
      <w:pPr>
        <w:pStyle w:val="a3"/>
        <w:widowControl w:val="0"/>
        <w:numPr>
          <w:ilvl w:val="0"/>
          <w:numId w:val="24"/>
        </w:numPr>
        <w:autoSpaceDE w:val="0"/>
        <w:autoSpaceDN w:val="0"/>
        <w:spacing w:after="0" w:line="240" w:lineRule="auto"/>
        <w:ind w:left="0" w:firstLine="426"/>
        <w:jc w:val="both"/>
        <w:rPr>
          <w:rFonts w:ascii="Times New Roman" w:eastAsia="Times New Roman" w:hAnsi="Times New Roman" w:cs="Times New Roman"/>
          <w:sz w:val="24"/>
          <w:szCs w:val="24"/>
        </w:rPr>
      </w:pPr>
      <w:r w:rsidRPr="002F14E9">
        <w:rPr>
          <w:rFonts w:ascii="Times New Roman" w:eastAsia="Times New Roman" w:hAnsi="Times New Roman" w:cs="Times New Roman"/>
          <w:sz w:val="24"/>
          <w:szCs w:val="24"/>
        </w:rPr>
        <w:t>Субсидия МУП «Жатайтеплосеть» на оказание финансовой помощи в целях предупреждения банкротства и восстановления платежеспособности на финансовое обеспечение расходов, связанных с погашением денежных обязательств МУП «Жатайтеплосеть», в рамках освоения гранта по созданию комфортной городской среды «Благоустройство бульвара имени В.П. Шамшина в п.Жатай (</w:t>
      </w:r>
      <w:r>
        <w:rPr>
          <w:rFonts w:ascii="Times New Roman" w:eastAsia="Times New Roman" w:hAnsi="Times New Roman" w:cs="Times New Roman"/>
          <w:sz w:val="24"/>
          <w:szCs w:val="24"/>
        </w:rPr>
        <w:t xml:space="preserve">1 транш </w:t>
      </w:r>
      <w:r w:rsidRPr="002F14E9">
        <w:rPr>
          <w:rFonts w:ascii="Times New Roman" w:eastAsia="Times New Roman" w:hAnsi="Times New Roman" w:cs="Times New Roman"/>
          <w:sz w:val="24"/>
          <w:szCs w:val="24"/>
        </w:rPr>
        <w:t>1-</w:t>
      </w:r>
      <w:r>
        <w:rPr>
          <w:rFonts w:ascii="Times New Roman" w:eastAsia="Times New Roman" w:hAnsi="Times New Roman" w:cs="Times New Roman"/>
          <w:sz w:val="24"/>
          <w:szCs w:val="24"/>
        </w:rPr>
        <w:t>й</w:t>
      </w:r>
      <w:r w:rsidRPr="002F14E9">
        <w:rPr>
          <w:rFonts w:ascii="Times New Roman" w:eastAsia="Times New Roman" w:hAnsi="Times New Roman" w:cs="Times New Roman"/>
          <w:sz w:val="24"/>
          <w:szCs w:val="24"/>
        </w:rPr>
        <w:t xml:space="preserve"> очеред</w:t>
      </w:r>
      <w:r>
        <w:rPr>
          <w:rFonts w:ascii="Times New Roman" w:eastAsia="Times New Roman" w:hAnsi="Times New Roman" w:cs="Times New Roman"/>
          <w:sz w:val="24"/>
          <w:szCs w:val="24"/>
        </w:rPr>
        <w:t>и 2го этапа</w:t>
      </w:r>
      <w:r w:rsidRPr="002F14E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color w:val="000000"/>
          <w:sz w:val="24"/>
          <w:szCs w:val="24"/>
        </w:rPr>
        <w:t>на общую сумму 5 133,8 тыс. рублей.</w:t>
      </w:r>
    </w:p>
    <w:p w:rsidR="000F0719" w:rsidRPr="004B7AD1" w:rsidRDefault="000F0719" w:rsidP="005464B8">
      <w:pPr>
        <w:pStyle w:val="a3"/>
        <w:widowControl w:val="0"/>
        <w:numPr>
          <w:ilvl w:val="0"/>
          <w:numId w:val="24"/>
        </w:numPr>
        <w:autoSpaceDE w:val="0"/>
        <w:autoSpaceDN w:val="0"/>
        <w:spacing w:after="0" w:line="240" w:lineRule="auto"/>
        <w:ind w:left="0"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Субсидия </w:t>
      </w:r>
      <w:r w:rsidRPr="004B7AD1">
        <w:rPr>
          <w:rFonts w:ascii="Times New Roman" w:eastAsia="Times New Roman" w:hAnsi="Times New Roman" w:cs="Times New Roman"/>
          <w:sz w:val="24"/>
          <w:szCs w:val="24"/>
        </w:rPr>
        <w:t>МУП «Жатайтеплосеть» на оказание финансовой помощи в целях предупреждения банкротства и восстановления платежеспособности на финансовое обеспечение расходов, связанных с погашением денежных обязательств МУП «Жатайтеплосеть», в рамках освоения гранта по созданию комфортной городской среды «Благоустройство бульвара имени В.П. Шамшина в п.Жатай (</w:t>
      </w:r>
      <w:r>
        <w:rPr>
          <w:rFonts w:ascii="Times New Roman" w:eastAsia="Times New Roman" w:hAnsi="Times New Roman" w:cs="Times New Roman"/>
          <w:sz w:val="24"/>
          <w:szCs w:val="24"/>
        </w:rPr>
        <w:t xml:space="preserve">2 транш </w:t>
      </w:r>
      <w:r w:rsidRPr="002F14E9">
        <w:rPr>
          <w:rFonts w:ascii="Times New Roman" w:eastAsia="Times New Roman" w:hAnsi="Times New Roman" w:cs="Times New Roman"/>
          <w:sz w:val="24"/>
          <w:szCs w:val="24"/>
        </w:rPr>
        <w:t>1-</w:t>
      </w:r>
      <w:r>
        <w:rPr>
          <w:rFonts w:ascii="Times New Roman" w:eastAsia="Times New Roman" w:hAnsi="Times New Roman" w:cs="Times New Roman"/>
          <w:sz w:val="24"/>
          <w:szCs w:val="24"/>
        </w:rPr>
        <w:t>й</w:t>
      </w:r>
      <w:r w:rsidRPr="002F14E9">
        <w:rPr>
          <w:rFonts w:ascii="Times New Roman" w:eastAsia="Times New Roman" w:hAnsi="Times New Roman" w:cs="Times New Roman"/>
          <w:sz w:val="24"/>
          <w:szCs w:val="24"/>
        </w:rPr>
        <w:t xml:space="preserve"> очеред</w:t>
      </w:r>
      <w:r>
        <w:rPr>
          <w:rFonts w:ascii="Times New Roman" w:eastAsia="Times New Roman" w:hAnsi="Times New Roman" w:cs="Times New Roman"/>
          <w:sz w:val="24"/>
          <w:szCs w:val="24"/>
        </w:rPr>
        <w:t xml:space="preserve">и 2го этапа) </w:t>
      </w:r>
      <w:r>
        <w:rPr>
          <w:rFonts w:ascii="Times New Roman" w:hAnsi="Times New Roman" w:cs="Times New Roman"/>
          <w:color w:val="000000"/>
          <w:sz w:val="24"/>
          <w:szCs w:val="24"/>
        </w:rPr>
        <w:t>на общую сумму 3 800,4 тыс. рублей</w:t>
      </w:r>
    </w:p>
    <w:p w:rsidR="000F0719" w:rsidRDefault="000F0719" w:rsidP="000F0719">
      <w:pPr>
        <w:widowControl w:val="0"/>
        <w:autoSpaceDE w:val="0"/>
        <w:autoSpaceDN w:val="0"/>
        <w:spacing w:after="0" w:line="240" w:lineRule="auto"/>
        <w:ind w:firstLine="426"/>
        <w:jc w:val="both"/>
        <w:rPr>
          <w:rFonts w:ascii="Times New Roman" w:eastAsia="Times New Roman" w:hAnsi="Times New Roman" w:cs="Times New Roman"/>
          <w:sz w:val="24"/>
          <w:szCs w:val="24"/>
        </w:rPr>
      </w:pPr>
      <w:r w:rsidRPr="004B7AD1">
        <w:rPr>
          <w:rFonts w:ascii="Times New Roman" w:eastAsia="Times New Roman" w:hAnsi="Times New Roman" w:cs="Times New Roman"/>
          <w:b/>
          <w:sz w:val="24"/>
          <w:szCs w:val="24"/>
        </w:rPr>
        <w:t>По задаче №</w:t>
      </w:r>
      <w:r>
        <w:rPr>
          <w:rFonts w:ascii="Times New Roman" w:eastAsia="Times New Roman" w:hAnsi="Times New Roman" w:cs="Times New Roman"/>
          <w:b/>
          <w:sz w:val="24"/>
          <w:szCs w:val="24"/>
        </w:rPr>
        <w:t>7 «</w:t>
      </w:r>
      <w:r w:rsidRPr="004B7AD1">
        <w:rPr>
          <w:rFonts w:ascii="Times New Roman" w:eastAsia="Times New Roman" w:hAnsi="Times New Roman" w:cs="Times New Roman"/>
          <w:b/>
          <w:sz w:val="24"/>
          <w:szCs w:val="24"/>
        </w:rPr>
        <w:t>Перекладка газовых сетей для капитального ремонта двухслойного асфальтированного покрытия дороги по ул. Корзинникова на участке от перекрестка с ул. Северная до перекрестка с ул. Трактовая ГО "Жатай"</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было направлено расходов на сумму 1 898,2 тыс. рублей при плане 1900,0 тыс. рублей (99,9% освоения) и </w:t>
      </w:r>
      <w:r w:rsidRPr="00284566">
        <w:rPr>
          <w:rFonts w:ascii="Times New Roman" w:eastAsia="Times New Roman" w:hAnsi="Times New Roman" w:cs="Times New Roman"/>
          <w:sz w:val="24"/>
          <w:szCs w:val="24"/>
        </w:rPr>
        <w:t>выполнен</w:t>
      </w:r>
      <w:r>
        <w:rPr>
          <w:rFonts w:ascii="Times New Roman" w:eastAsia="Times New Roman" w:hAnsi="Times New Roman" w:cs="Times New Roman"/>
          <w:sz w:val="24"/>
          <w:szCs w:val="24"/>
        </w:rPr>
        <w:t>ы следующи</w:t>
      </w:r>
      <w:r w:rsidRPr="00284566">
        <w:rPr>
          <w:rFonts w:ascii="Times New Roman" w:eastAsia="Times New Roman" w:hAnsi="Times New Roman" w:cs="Times New Roman"/>
          <w:sz w:val="24"/>
          <w:szCs w:val="24"/>
        </w:rPr>
        <w:t>е</w:t>
      </w:r>
      <w:r>
        <w:rPr>
          <w:rFonts w:ascii="Times New Roman" w:eastAsia="Times New Roman" w:hAnsi="Times New Roman" w:cs="Times New Roman"/>
          <w:sz w:val="24"/>
          <w:szCs w:val="24"/>
        </w:rPr>
        <w:t xml:space="preserve"> мероприятия:</w:t>
      </w:r>
    </w:p>
    <w:p w:rsidR="000F0719" w:rsidRDefault="000F0719" w:rsidP="005464B8">
      <w:pPr>
        <w:pStyle w:val="a3"/>
        <w:widowControl w:val="0"/>
        <w:numPr>
          <w:ilvl w:val="0"/>
          <w:numId w:val="49"/>
        </w:numPr>
        <w:tabs>
          <w:tab w:val="left" w:pos="284"/>
        </w:tabs>
        <w:autoSpaceDE w:val="0"/>
        <w:autoSpaceDN w:val="0"/>
        <w:spacing w:after="0" w:line="24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Pr="004B7AD1">
        <w:rPr>
          <w:rFonts w:ascii="Times New Roman" w:eastAsia="Times New Roman" w:hAnsi="Times New Roman" w:cs="Times New Roman"/>
          <w:sz w:val="24"/>
          <w:szCs w:val="24"/>
        </w:rPr>
        <w:t>ыполнение работ СМР по объекту: Перекладка газопровода диаметром 108 мм. по ул Корзинникова</w:t>
      </w:r>
      <w:r>
        <w:rPr>
          <w:rFonts w:ascii="Times New Roman" w:eastAsia="Times New Roman" w:hAnsi="Times New Roman" w:cs="Times New Roman"/>
          <w:sz w:val="24"/>
          <w:szCs w:val="24"/>
        </w:rPr>
        <w:t xml:space="preserve"> -599,1 тыс. рублей;</w:t>
      </w:r>
    </w:p>
    <w:p w:rsidR="000F0719" w:rsidRDefault="000F0719" w:rsidP="005464B8">
      <w:pPr>
        <w:pStyle w:val="a3"/>
        <w:widowControl w:val="0"/>
        <w:numPr>
          <w:ilvl w:val="0"/>
          <w:numId w:val="49"/>
        </w:numPr>
        <w:tabs>
          <w:tab w:val="left" w:pos="284"/>
        </w:tabs>
        <w:autoSpaceDE w:val="0"/>
        <w:autoSpaceDN w:val="0"/>
        <w:spacing w:after="0" w:line="24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Pr="004B7AD1">
        <w:rPr>
          <w:rFonts w:ascii="Times New Roman" w:eastAsia="Times New Roman" w:hAnsi="Times New Roman" w:cs="Times New Roman"/>
          <w:sz w:val="24"/>
          <w:szCs w:val="24"/>
        </w:rPr>
        <w:t>ыполнение работ СМР по объекту: Перекладка газопровода диаметром 1</w:t>
      </w:r>
      <w:r>
        <w:rPr>
          <w:rFonts w:ascii="Times New Roman" w:eastAsia="Times New Roman" w:hAnsi="Times New Roman" w:cs="Times New Roman"/>
          <w:sz w:val="24"/>
          <w:szCs w:val="24"/>
        </w:rPr>
        <w:t>50</w:t>
      </w:r>
      <w:r w:rsidRPr="004B7AD1">
        <w:rPr>
          <w:rFonts w:ascii="Times New Roman" w:eastAsia="Times New Roman" w:hAnsi="Times New Roman" w:cs="Times New Roman"/>
          <w:sz w:val="24"/>
          <w:szCs w:val="24"/>
        </w:rPr>
        <w:t xml:space="preserve"> мм. по ул Корзинникова</w:t>
      </w:r>
      <w:r>
        <w:rPr>
          <w:rFonts w:ascii="Times New Roman" w:eastAsia="Times New Roman" w:hAnsi="Times New Roman" w:cs="Times New Roman"/>
          <w:sz w:val="24"/>
          <w:szCs w:val="24"/>
        </w:rPr>
        <w:t xml:space="preserve"> – 599,8 тыс. рублей;</w:t>
      </w:r>
    </w:p>
    <w:p w:rsidR="000F0719" w:rsidRDefault="000F0719" w:rsidP="005464B8">
      <w:pPr>
        <w:pStyle w:val="a3"/>
        <w:widowControl w:val="0"/>
        <w:numPr>
          <w:ilvl w:val="0"/>
          <w:numId w:val="49"/>
        </w:numPr>
        <w:tabs>
          <w:tab w:val="left" w:pos="284"/>
        </w:tabs>
        <w:autoSpaceDE w:val="0"/>
        <w:autoSpaceDN w:val="0"/>
        <w:spacing w:after="0" w:line="24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Pr="004B7AD1">
        <w:rPr>
          <w:rFonts w:ascii="Times New Roman" w:eastAsia="Times New Roman" w:hAnsi="Times New Roman" w:cs="Times New Roman"/>
          <w:sz w:val="24"/>
          <w:szCs w:val="24"/>
        </w:rPr>
        <w:t xml:space="preserve">ыполнение работ СМР по объекту: Перекладка газопровода диаметром </w:t>
      </w:r>
      <w:r>
        <w:rPr>
          <w:rFonts w:ascii="Times New Roman" w:eastAsia="Times New Roman" w:hAnsi="Times New Roman" w:cs="Times New Roman"/>
          <w:sz w:val="24"/>
          <w:szCs w:val="24"/>
        </w:rPr>
        <w:t>219</w:t>
      </w:r>
      <w:r w:rsidRPr="004B7AD1">
        <w:rPr>
          <w:rFonts w:ascii="Times New Roman" w:eastAsia="Times New Roman" w:hAnsi="Times New Roman" w:cs="Times New Roman"/>
          <w:sz w:val="24"/>
          <w:szCs w:val="24"/>
        </w:rPr>
        <w:t xml:space="preserve"> мм. по ул Корзинникова</w:t>
      </w:r>
      <w:r>
        <w:rPr>
          <w:rFonts w:ascii="Times New Roman" w:eastAsia="Times New Roman" w:hAnsi="Times New Roman" w:cs="Times New Roman"/>
          <w:sz w:val="24"/>
          <w:szCs w:val="24"/>
        </w:rPr>
        <w:t xml:space="preserve"> – 599,5 тыс. рублей;</w:t>
      </w:r>
    </w:p>
    <w:p w:rsidR="000F0719" w:rsidRPr="004B7AD1" w:rsidRDefault="000F0719" w:rsidP="005464B8">
      <w:pPr>
        <w:pStyle w:val="a3"/>
        <w:widowControl w:val="0"/>
        <w:numPr>
          <w:ilvl w:val="0"/>
          <w:numId w:val="49"/>
        </w:numPr>
        <w:tabs>
          <w:tab w:val="left" w:pos="284"/>
        </w:tabs>
        <w:autoSpaceDE w:val="0"/>
        <w:autoSpaceDN w:val="0"/>
        <w:spacing w:after="0" w:line="240" w:lineRule="auto"/>
        <w:ind w:left="0" w:firstLine="0"/>
        <w:jc w:val="both"/>
        <w:rPr>
          <w:rFonts w:ascii="Times New Roman" w:eastAsia="Times New Roman" w:hAnsi="Times New Roman" w:cs="Times New Roman"/>
          <w:sz w:val="24"/>
          <w:szCs w:val="24"/>
        </w:rPr>
      </w:pPr>
      <w:r w:rsidRPr="004B7AD1">
        <w:rPr>
          <w:rFonts w:ascii="Times New Roman" w:eastAsia="Times New Roman" w:hAnsi="Times New Roman" w:cs="Times New Roman"/>
          <w:sz w:val="24"/>
          <w:szCs w:val="24"/>
        </w:rPr>
        <w:t>Установка подземных врезок газопровода по ул. Корзинникова</w:t>
      </w:r>
      <w:r>
        <w:rPr>
          <w:rFonts w:ascii="Times New Roman" w:eastAsia="Times New Roman" w:hAnsi="Times New Roman" w:cs="Times New Roman"/>
          <w:sz w:val="24"/>
          <w:szCs w:val="24"/>
        </w:rPr>
        <w:t xml:space="preserve"> – 99,8 тыс. рублей.</w:t>
      </w:r>
    </w:p>
    <w:p w:rsidR="000F0719" w:rsidRDefault="000F0719" w:rsidP="000F0719">
      <w:pPr>
        <w:widowControl w:val="0"/>
        <w:autoSpaceDE w:val="0"/>
        <w:autoSpaceDN w:val="0"/>
        <w:spacing w:after="0" w:line="240" w:lineRule="auto"/>
        <w:jc w:val="both"/>
        <w:rPr>
          <w:rFonts w:ascii="Times New Roman" w:eastAsia="Times New Roman" w:hAnsi="Times New Roman" w:cs="Times New Roman"/>
          <w:sz w:val="24"/>
          <w:szCs w:val="24"/>
        </w:rPr>
      </w:pPr>
    </w:p>
    <w:p w:rsidR="000F0719" w:rsidRDefault="000F0719" w:rsidP="000F0719">
      <w:pPr>
        <w:widowControl w:val="0"/>
        <w:autoSpaceDE w:val="0"/>
        <w:autoSpaceDN w:val="0"/>
        <w:spacing w:after="0" w:line="240" w:lineRule="auto"/>
        <w:ind w:firstLine="709"/>
        <w:jc w:val="both"/>
        <w:rPr>
          <w:rFonts w:ascii="Times New Roman" w:eastAsia="Times New Roman" w:hAnsi="Times New Roman" w:cs="Times New Roman"/>
          <w:b/>
          <w:sz w:val="24"/>
          <w:szCs w:val="24"/>
        </w:rPr>
      </w:pPr>
      <w:r w:rsidRPr="001E289C">
        <w:rPr>
          <w:rFonts w:ascii="Times New Roman" w:eastAsia="Times New Roman" w:hAnsi="Times New Roman" w:cs="Times New Roman"/>
          <w:b/>
          <w:sz w:val="24"/>
          <w:szCs w:val="24"/>
        </w:rPr>
        <w:lastRenderedPageBreak/>
        <w:t>По индикаторам п</w:t>
      </w:r>
      <w:r>
        <w:rPr>
          <w:rFonts w:ascii="Times New Roman" w:eastAsia="Times New Roman" w:hAnsi="Times New Roman" w:cs="Times New Roman"/>
          <w:b/>
          <w:sz w:val="24"/>
          <w:szCs w:val="24"/>
        </w:rPr>
        <w:t xml:space="preserve">рограммы достигнутые значения </w:t>
      </w:r>
      <w:r w:rsidRPr="001E289C">
        <w:rPr>
          <w:rFonts w:ascii="Times New Roman" w:eastAsia="Times New Roman" w:hAnsi="Times New Roman" w:cs="Times New Roman"/>
          <w:b/>
          <w:sz w:val="24"/>
          <w:szCs w:val="24"/>
        </w:rPr>
        <w:t xml:space="preserve">выполнены </w:t>
      </w:r>
      <w:r>
        <w:rPr>
          <w:rFonts w:ascii="Times New Roman" w:eastAsia="Times New Roman" w:hAnsi="Times New Roman" w:cs="Times New Roman"/>
          <w:b/>
          <w:sz w:val="24"/>
          <w:szCs w:val="24"/>
        </w:rPr>
        <w:t xml:space="preserve">не </w:t>
      </w:r>
      <w:r w:rsidRPr="001E289C">
        <w:rPr>
          <w:rFonts w:ascii="Times New Roman" w:eastAsia="Times New Roman" w:hAnsi="Times New Roman" w:cs="Times New Roman"/>
          <w:b/>
          <w:sz w:val="24"/>
          <w:szCs w:val="24"/>
        </w:rPr>
        <w:t>в полном объеме:</w:t>
      </w:r>
    </w:p>
    <w:p w:rsidR="000F0719" w:rsidRPr="00BC17D8" w:rsidRDefault="000F0719" w:rsidP="005464B8">
      <w:pPr>
        <w:pStyle w:val="a3"/>
        <w:widowControl w:val="0"/>
        <w:numPr>
          <w:ilvl w:val="0"/>
          <w:numId w:val="50"/>
        </w:numPr>
        <w:autoSpaceDE w:val="0"/>
        <w:autoSpaceDN w:val="0"/>
        <w:spacing w:after="0" w:line="240" w:lineRule="auto"/>
        <w:ind w:left="284" w:hanging="284"/>
        <w:jc w:val="both"/>
        <w:rPr>
          <w:rFonts w:ascii="Times New Roman" w:eastAsia="Times New Roman" w:hAnsi="Times New Roman" w:cs="Times New Roman"/>
          <w:sz w:val="24"/>
          <w:szCs w:val="24"/>
        </w:rPr>
      </w:pPr>
      <w:r w:rsidRPr="00BC17D8">
        <w:rPr>
          <w:rFonts w:ascii="Times New Roman" w:hAnsi="Times New Roman" w:cs="Times New Roman"/>
          <w:bCs/>
          <w:color w:val="000000"/>
          <w:sz w:val="24"/>
          <w:szCs w:val="24"/>
        </w:rPr>
        <w:t>Доля площади жилищного фонда, приведенного в соответствие с действующими требованиями, увеличивающими сроки эксплуатации систем зданий и конструктивных элементов, от общей площади жилищного фонда ГО "Жатай" -  3%</w:t>
      </w:r>
      <w:r>
        <w:rPr>
          <w:rFonts w:ascii="Times New Roman" w:hAnsi="Times New Roman" w:cs="Times New Roman"/>
          <w:bCs/>
          <w:color w:val="000000"/>
          <w:sz w:val="24"/>
          <w:szCs w:val="24"/>
        </w:rPr>
        <w:t xml:space="preserve"> (100% исполнения)</w:t>
      </w:r>
    </w:p>
    <w:p w:rsidR="000F0719" w:rsidRPr="00E1103C" w:rsidRDefault="000F0719" w:rsidP="005464B8">
      <w:pPr>
        <w:pStyle w:val="a3"/>
        <w:widowControl w:val="0"/>
        <w:numPr>
          <w:ilvl w:val="0"/>
          <w:numId w:val="50"/>
        </w:numPr>
        <w:tabs>
          <w:tab w:val="left" w:pos="284"/>
          <w:tab w:val="left" w:pos="360"/>
          <w:tab w:val="left" w:pos="426"/>
          <w:tab w:val="left" w:pos="851"/>
          <w:tab w:val="left" w:pos="993"/>
        </w:tabs>
        <w:autoSpaceDE w:val="0"/>
        <w:autoSpaceDN w:val="0"/>
        <w:spacing w:after="0" w:line="240" w:lineRule="auto"/>
        <w:ind w:left="709" w:hanging="720"/>
        <w:jc w:val="both"/>
        <w:rPr>
          <w:rFonts w:ascii="Times New Roman" w:eastAsia="Times New Roman" w:hAnsi="Times New Roman" w:cs="Times New Roman"/>
          <w:sz w:val="24"/>
          <w:szCs w:val="24"/>
        </w:rPr>
      </w:pPr>
      <w:r w:rsidRPr="00E1103C">
        <w:rPr>
          <w:rFonts w:ascii="Times New Roman" w:hAnsi="Times New Roman" w:cs="Times New Roman"/>
          <w:bCs/>
          <w:color w:val="000000"/>
          <w:sz w:val="24"/>
          <w:szCs w:val="24"/>
        </w:rPr>
        <w:t>Работы по об</w:t>
      </w:r>
      <w:r>
        <w:rPr>
          <w:rFonts w:ascii="Times New Roman" w:hAnsi="Times New Roman" w:cs="Times New Roman"/>
          <w:bCs/>
          <w:color w:val="000000"/>
          <w:sz w:val="24"/>
          <w:szCs w:val="24"/>
        </w:rPr>
        <w:t>следованию МКД и укреплению фун</w:t>
      </w:r>
      <w:r w:rsidRPr="00E1103C">
        <w:rPr>
          <w:rFonts w:ascii="Times New Roman" w:hAnsi="Times New Roman" w:cs="Times New Roman"/>
          <w:bCs/>
          <w:color w:val="000000"/>
          <w:sz w:val="24"/>
          <w:szCs w:val="24"/>
        </w:rPr>
        <w:t>даментов</w:t>
      </w:r>
      <w:r>
        <w:rPr>
          <w:rFonts w:ascii="Times New Roman" w:hAnsi="Times New Roman" w:cs="Times New Roman"/>
          <w:bCs/>
          <w:color w:val="000000"/>
          <w:sz w:val="24"/>
          <w:szCs w:val="24"/>
        </w:rPr>
        <w:t xml:space="preserve"> </w:t>
      </w:r>
      <w:r w:rsidRPr="00E1103C">
        <w:rPr>
          <w:rFonts w:ascii="Times New Roman" w:eastAsia="Times New Roman" w:hAnsi="Times New Roman" w:cs="Times New Roman"/>
          <w:sz w:val="24"/>
          <w:szCs w:val="24"/>
        </w:rPr>
        <w:t>(100% исполнения)</w:t>
      </w:r>
      <w:r w:rsidRPr="003C75B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 т.ч.</w:t>
      </w:r>
      <w:r w:rsidRPr="0023330D">
        <w:rPr>
          <w:rFonts w:ascii="Times New Roman" w:hAnsi="Times New Roman" w:cs="Times New Roman"/>
          <w:bCs/>
          <w:color w:val="000000"/>
          <w:sz w:val="24"/>
          <w:szCs w:val="24"/>
        </w:rPr>
        <w:t>:</w:t>
      </w:r>
      <w:r w:rsidRPr="00E1103C">
        <w:rPr>
          <w:rFonts w:ascii="Times New Roman" w:hAnsi="Times New Roman" w:cs="Times New Roman"/>
          <w:bCs/>
          <w:color w:val="000000"/>
          <w:sz w:val="24"/>
          <w:szCs w:val="24"/>
        </w:rPr>
        <w:t xml:space="preserve"> </w:t>
      </w:r>
      <w:r w:rsidRPr="00E1103C">
        <w:rPr>
          <w:rFonts w:ascii="Times New Roman" w:hAnsi="Times New Roman" w:cs="Times New Roman"/>
          <w:color w:val="000000"/>
          <w:sz w:val="24"/>
          <w:szCs w:val="24"/>
        </w:rPr>
        <w:t xml:space="preserve">                 </w:t>
      </w:r>
    </w:p>
    <w:p w:rsidR="000F0719" w:rsidRPr="00E1103C" w:rsidRDefault="000F0719" w:rsidP="005464B8">
      <w:pPr>
        <w:pStyle w:val="a3"/>
        <w:widowControl w:val="0"/>
        <w:numPr>
          <w:ilvl w:val="1"/>
          <w:numId w:val="50"/>
        </w:numPr>
        <w:tabs>
          <w:tab w:val="left" w:pos="284"/>
          <w:tab w:val="left" w:pos="360"/>
          <w:tab w:val="left" w:pos="426"/>
          <w:tab w:val="left" w:pos="709"/>
          <w:tab w:val="left" w:pos="851"/>
        </w:tabs>
        <w:autoSpaceDE w:val="0"/>
        <w:autoSpaceDN w:val="0"/>
        <w:spacing w:after="0" w:line="240" w:lineRule="auto"/>
        <w:ind w:hanging="643"/>
        <w:jc w:val="both"/>
        <w:rPr>
          <w:rFonts w:ascii="Times New Roman" w:eastAsia="Times New Roman" w:hAnsi="Times New Roman" w:cs="Times New Roman"/>
          <w:sz w:val="24"/>
          <w:szCs w:val="24"/>
        </w:rPr>
      </w:pPr>
      <w:r w:rsidRPr="00E1103C">
        <w:rPr>
          <w:rFonts w:ascii="Times New Roman" w:hAnsi="Times New Roman" w:cs="Times New Roman"/>
          <w:color w:val="000000"/>
          <w:sz w:val="24"/>
          <w:szCs w:val="24"/>
        </w:rPr>
        <w:t>Обследование фундаментов МКД по ул. Северная, д.46 - 1</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дом </w:t>
      </w:r>
      <w:r w:rsidRPr="00E1103C">
        <w:rPr>
          <w:rFonts w:ascii="Times New Roman" w:eastAsia="Times New Roman" w:hAnsi="Times New Roman" w:cs="Times New Roman"/>
          <w:sz w:val="24"/>
          <w:szCs w:val="24"/>
        </w:rPr>
        <w:t>;</w:t>
      </w:r>
      <w:proofErr w:type="gramEnd"/>
    </w:p>
    <w:p w:rsidR="000F0719" w:rsidRDefault="000F0719" w:rsidP="005464B8">
      <w:pPr>
        <w:pStyle w:val="a3"/>
        <w:widowControl w:val="0"/>
        <w:numPr>
          <w:ilvl w:val="1"/>
          <w:numId w:val="50"/>
        </w:numPr>
        <w:tabs>
          <w:tab w:val="left" w:pos="284"/>
          <w:tab w:val="left" w:pos="426"/>
          <w:tab w:val="left" w:pos="709"/>
          <w:tab w:val="left" w:pos="851"/>
        </w:tabs>
        <w:autoSpaceDE w:val="0"/>
        <w:autoSpaceDN w:val="0"/>
        <w:spacing w:after="0" w:line="240" w:lineRule="auto"/>
        <w:ind w:hanging="643"/>
        <w:jc w:val="both"/>
        <w:rPr>
          <w:rFonts w:ascii="Times New Roman" w:eastAsia="Times New Roman" w:hAnsi="Times New Roman" w:cs="Times New Roman"/>
          <w:sz w:val="24"/>
          <w:szCs w:val="24"/>
        </w:rPr>
      </w:pPr>
      <w:r>
        <w:rPr>
          <w:rFonts w:ascii="Times New Roman" w:hAnsi="Times New Roman" w:cs="Times New Roman"/>
          <w:color w:val="000000"/>
          <w:sz w:val="24"/>
          <w:szCs w:val="24"/>
        </w:rPr>
        <w:t xml:space="preserve">Обследование </w:t>
      </w:r>
      <w:r w:rsidRPr="004B7AD1">
        <w:rPr>
          <w:rFonts w:ascii="Times New Roman" w:hAnsi="Times New Roman" w:cs="Times New Roman"/>
          <w:color w:val="000000"/>
          <w:sz w:val="24"/>
          <w:szCs w:val="24"/>
        </w:rPr>
        <w:t>МКД по ул. Северная д.40/1</w:t>
      </w:r>
      <w:r>
        <w:rPr>
          <w:rFonts w:ascii="Times New Roman" w:hAnsi="Times New Roman" w:cs="Times New Roman"/>
          <w:color w:val="000000"/>
          <w:sz w:val="24"/>
          <w:szCs w:val="24"/>
        </w:rPr>
        <w:t xml:space="preserve"> - 1</w:t>
      </w:r>
      <w:r>
        <w:rPr>
          <w:rFonts w:ascii="Times New Roman" w:eastAsia="Times New Roman" w:hAnsi="Times New Roman" w:cs="Times New Roman"/>
          <w:sz w:val="24"/>
          <w:szCs w:val="24"/>
        </w:rPr>
        <w:t xml:space="preserve"> дом</w:t>
      </w:r>
      <w:r w:rsidRPr="00502F54">
        <w:rPr>
          <w:rFonts w:ascii="Times New Roman" w:eastAsia="Times New Roman" w:hAnsi="Times New Roman" w:cs="Times New Roman"/>
          <w:sz w:val="24"/>
          <w:szCs w:val="24"/>
        </w:rPr>
        <w:t>;</w:t>
      </w:r>
    </w:p>
    <w:p w:rsidR="000F0719" w:rsidRPr="00E1103C" w:rsidRDefault="000F0719" w:rsidP="005464B8">
      <w:pPr>
        <w:pStyle w:val="a3"/>
        <w:widowControl w:val="0"/>
        <w:numPr>
          <w:ilvl w:val="1"/>
          <w:numId w:val="50"/>
        </w:numPr>
        <w:tabs>
          <w:tab w:val="left" w:pos="284"/>
          <w:tab w:val="left" w:pos="426"/>
          <w:tab w:val="left" w:pos="709"/>
          <w:tab w:val="left" w:pos="851"/>
        </w:tabs>
        <w:autoSpaceDE w:val="0"/>
        <w:autoSpaceDN w:val="0"/>
        <w:spacing w:after="0" w:line="240" w:lineRule="auto"/>
        <w:ind w:hanging="643"/>
        <w:jc w:val="both"/>
        <w:rPr>
          <w:rFonts w:ascii="Times New Roman" w:eastAsia="Times New Roman" w:hAnsi="Times New Roman" w:cs="Times New Roman"/>
          <w:sz w:val="24"/>
          <w:szCs w:val="24"/>
        </w:rPr>
      </w:pPr>
      <w:r w:rsidRPr="00E1103C">
        <w:rPr>
          <w:rFonts w:ascii="Times New Roman" w:hAnsi="Times New Roman" w:cs="Times New Roman"/>
          <w:color w:val="000000"/>
          <w:sz w:val="24"/>
          <w:szCs w:val="24"/>
        </w:rPr>
        <w:t xml:space="preserve">Укрепление фундамента МКД по ул.Северная, д.46 – 5 </w:t>
      </w:r>
      <w:proofErr w:type="gramStart"/>
      <w:r w:rsidRPr="00E1103C">
        <w:rPr>
          <w:rFonts w:ascii="Times New Roman" w:hAnsi="Times New Roman" w:cs="Times New Roman"/>
          <w:color w:val="000000"/>
          <w:sz w:val="24"/>
          <w:szCs w:val="24"/>
        </w:rPr>
        <w:t xml:space="preserve">свай </w:t>
      </w:r>
      <w:r>
        <w:rPr>
          <w:rFonts w:ascii="Times New Roman" w:hAnsi="Times New Roman" w:cs="Times New Roman"/>
          <w:color w:val="000000"/>
          <w:sz w:val="24"/>
          <w:szCs w:val="24"/>
        </w:rPr>
        <w:t>;</w:t>
      </w:r>
      <w:proofErr w:type="gramEnd"/>
    </w:p>
    <w:p w:rsidR="000F0719" w:rsidRPr="00502F54" w:rsidRDefault="000F0719" w:rsidP="000F0719">
      <w:pPr>
        <w:pStyle w:val="a3"/>
        <w:widowControl w:val="0"/>
        <w:tabs>
          <w:tab w:val="left" w:pos="284"/>
          <w:tab w:val="left" w:pos="426"/>
          <w:tab w:val="left" w:pos="709"/>
          <w:tab w:val="left" w:pos="851"/>
          <w:tab w:val="left" w:pos="993"/>
        </w:tabs>
        <w:autoSpaceDE w:val="0"/>
        <w:autoSpaceDN w:val="0"/>
        <w:spacing w:after="0" w:line="240" w:lineRule="auto"/>
        <w:ind w:left="0"/>
        <w:jc w:val="both"/>
        <w:rPr>
          <w:rFonts w:ascii="Times New Roman" w:eastAsia="Times New Roman" w:hAnsi="Times New Roman" w:cs="Times New Roman"/>
          <w:sz w:val="24"/>
          <w:szCs w:val="24"/>
        </w:rPr>
      </w:pPr>
      <w:r>
        <w:rPr>
          <w:rFonts w:ascii="Times New Roman" w:hAnsi="Times New Roman" w:cs="Times New Roman"/>
          <w:bCs/>
          <w:color w:val="000000"/>
          <w:sz w:val="24"/>
          <w:szCs w:val="24"/>
        </w:rPr>
        <w:t>3</w:t>
      </w:r>
      <w:r w:rsidRPr="0023330D">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 </w:t>
      </w:r>
      <w:r w:rsidRPr="00502F54">
        <w:rPr>
          <w:rFonts w:ascii="Times New Roman" w:hAnsi="Times New Roman" w:cs="Times New Roman"/>
          <w:color w:val="000000"/>
          <w:sz w:val="24"/>
          <w:szCs w:val="24"/>
        </w:rPr>
        <w:t xml:space="preserve">Взносы на капитальный ремонт -12 </w:t>
      </w:r>
      <w:r w:rsidRPr="00362A6D">
        <w:rPr>
          <w:rFonts w:ascii="Times New Roman" w:hAnsi="Times New Roman" w:cs="Times New Roman"/>
          <w:color w:val="000000" w:themeColor="text1"/>
          <w:sz w:val="24"/>
          <w:szCs w:val="24"/>
        </w:rPr>
        <w:t>кол-во</w:t>
      </w:r>
      <w:r>
        <w:rPr>
          <w:rFonts w:ascii="Times New Roman" w:eastAsia="Times New Roman" w:hAnsi="Times New Roman" w:cs="Times New Roman"/>
          <w:sz w:val="24"/>
          <w:szCs w:val="24"/>
        </w:rPr>
        <w:t>/ год</w:t>
      </w:r>
      <w:r w:rsidRPr="00362A6D">
        <w:rPr>
          <w:rFonts w:ascii="Times New Roman" w:eastAsia="Times New Roman" w:hAnsi="Times New Roman" w:cs="Times New Roman"/>
          <w:sz w:val="24"/>
          <w:szCs w:val="24"/>
        </w:rPr>
        <w:t xml:space="preserve"> </w:t>
      </w:r>
      <w:r w:rsidRPr="00502F54">
        <w:rPr>
          <w:rFonts w:ascii="Times New Roman" w:eastAsia="Times New Roman" w:hAnsi="Times New Roman" w:cs="Times New Roman"/>
          <w:sz w:val="24"/>
          <w:szCs w:val="24"/>
        </w:rPr>
        <w:t>(100% исполнения)</w:t>
      </w:r>
      <w:r>
        <w:rPr>
          <w:rFonts w:ascii="Times New Roman" w:eastAsia="Times New Roman" w:hAnsi="Times New Roman" w:cs="Times New Roman"/>
          <w:sz w:val="24"/>
          <w:szCs w:val="24"/>
        </w:rPr>
        <w:t>;</w:t>
      </w:r>
    </w:p>
    <w:p w:rsidR="000F0719" w:rsidRPr="00502F54" w:rsidRDefault="000F0719" w:rsidP="000F0719">
      <w:pPr>
        <w:pStyle w:val="a3"/>
        <w:widowControl w:val="0"/>
        <w:tabs>
          <w:tab w:val="left" w:pos="284"/>
          <w:tab w:val="left" w:pos="426"/>
          <w:tab w:val="left" w:pos="709"/>
          <w:tab w:val="left" w:pos="851"/>
          <w:tab w:val="left" w:pos="993"/>
        </w:tabs>
        <w:autoSpaceDE w:val="0"/>
        <w:autoSpaceDN w:val="0"/>
        <w:spacing w:after="0" w:line="240" w:lineRule="auto"/>
        <w:ind w:left="0"/>
        <w:jc w:val="both"/>
        <w:rPr>
          <w:rFonts w:ascii="Times New Roman" w:hAnsi="Times New Roman" w:cs="Times New Roman"/>
          <w:color w:val="000000"/>
          <w:sz w:val="24"/>
          <w:szCs w:val="24"/>
        </w:rPr>
      </w:pPr>
      <w:r>
        <w:rPr>
          <w:rFonts w:ascii="Times New Roman" w:eastAsia="Times New Roman" w:hAnsi="Times New Roman" w:cs="Times New Roman"/>
          <w:sz w:val="24"/>
          <w:szCs w:val="24"/>
        </w:rPr>
        <w:t>4</w:t>
      </w:r>
      <w:r w:rsidRPr="00502F54">
        <w:rPr>
          <w:rFonts w:ascii="Times New Roman" w:eastAsia="Times New Roman" w:hAnsi="Times New Roman" w:cs="Times New Roman"/>
          <w:sz w:val="24"/>
          <w:szCs w:val="24"/>
        </w:rPr>
        <w:t xml:space="preserve">. </w:t>
      </w:r>
      <w:r w:rsidRPr="0023330D">
        <w:rPr>
          <w:rFonts w:ascii="Times New Roman" w:hAnsi="Times New Roman" w:cs="Times New Roman"/>
          <w:bCs/>
          <w:color w:val="000000"/>
          <w:sz w:val="24"/>
          <w:szCs w:val="24"/>
        </w:rPr>
        <w:t>Аварийно-восстановительные работы в муниципальном жилом фонде и муниципального имущества</w:t>
      </w:r>
      <w:r>
        <w:rPr>
          <w:rFonts w:ascii="Times New Roman" w:eastAsia="Times New Roman" w:hAnsi="Times New Roman" w:cs="Times New Roman"/>
          <w:sz w:val="24"/>
          <w:szCs w:val="24"/>
        </w:rPr>
        <w:t>.</w:t>
      </w:r>
      <w:r w:rsidRPr="00502F54">
        <w:rPr>
          <w:rFonts w:ascii="Times New Roman" w:eastAsia="Times New Roman" w:hAnsi="Times New Roman" w:cs="Times New Roman"/>
          <w:sz w:val="24"/>
          <w:szCs w:val="24"/>
        </w:rPr>
        <w:t xml:space="preserve"> (100% исполнения)</w:t>
      </w:r>
      <w:r>
        <w:rPr>
          <w:rFonts w:ascii="Times New Roman" w:eastAsia="Times New Roman" w:hAnsi="Times New Roman" w:cs="Times New Roman"/>
          <w:sz w:val="24"/>
          <w:szCs w:val="24"/>
        </w:rPr>
        <w:t xml:space="preserve"> в т.ч.</w:t>
      </w:r>
      <w:r w:rsidRPr="0023330D">
        <w:rPr>
          <w:rFonts w:ascii="Times New Roman" w:hAnsi="Times New Roman" w:cs="Times New Roman"/>
          <w:bCs/>
          <w:color w:val="000000"/>
          <w:sz w:val="24"/>
          <w:szCs w:val="24"/>
        </w:rPr>
        <w:t>:</w:t>
      </w:r>
    </w:p>
    <w:p w:rsidR="000F0719" w:rsidRPr="00502F54" w:rsidRDefault="000F0719" w:rsidP="000F0719">
      <w:pPr>
        <w:pStyle w:val="a3"/>
        <w:widowControl w:val="0"/>
        <w:tabs>
          <w:tab w:val="left" w:pos="284"/>
          <w:tab w:val="left" w:pos="426"/>
          <w:tab w:val="left" w:pos="709"/>
          <w:tab w:val="left" w:pos="851"/>
          <w:tab w:val="left" w:pos="993"/>
        </w:tabs>
        <w:autoSpaceDE w:val="0"/>
        <w:autoSpaceDN w:val="0"/>
        <w:spacing w:after="0" w:line="240" w:lineRule="auto"/>
        <w:ind w:left="0"/>
        <w:jc w:val="both"/>
        <w:rPr>
          <w:rFonts w:ascii="Times New Roman" w:eastAsia="Times New Roman" w:hAnsi="Times New Roman" w:cs="Times New Roman"/>
          <w:sz w:val="24"/>
          <w:szCs w:val="24"/>
        </w:rPr>
      </w:pPr>
      <w:r>
        <w:rPr>
          <w:rFonts w:ascii="Times New Roman" w:hAnsi="Times New Roman" w:cs="Times New Roman"/>
          <w:color w:val="000000"/>
          <w:sz w:val="24"/>
          <w:szCs w:val="24"/>
        </w:rPr>
        <w:tab/>
        <w:t>4.1.</w:t>
      </w:r>
      <w:r w:rsidRPr="00502F54">
        <w:rPr>
          <w:rFonts w:ascii="Times New Roman" w:hAnsi="Times New Roman" w:cs="Times New Roman"/>
          <w:color w:val="000000"/>
          <w:sz w:val="24"/>
          <w:szCs w:val="24"/>
        </w:rPr>
        <w:t xml:space="preserve"> Количество жилых помещений в муниципальном жилом фонде, в которых необходимо проведение текущего ремонта</w:t>
      </w:r>
      <w:r w:rsidRPr="00502F54">
        <w:rPr>
          <w:rFonts w:ascii="Times New Roman" w:eastAsia="Times New Roman" w:hAnsi="Times New Roman" w:cs="Times New Roman"/>
          <w:sz w:val="24"/>
          <w:szCs w:val="24"/>
        </w:rPr>
        <w:t xml:space="preserve"> - 2 шт;</w:t>
      </w:r>
    </w:p>
    <w:p w:rsidR="000F0719" w:rsidRDefault="000F0719" w:rsidP="000F0719">
      <w:pPr>
        <w:pStyle w:val="a3"/>
        <w:widowControl w:val="0"/>
        <w:tabs>
          <w:tab w:val="left" w:pos="284"/>
          <w:tab w:val="left" w:pos="426"/>
          <w:tab w:val="left" w:pos="709"/>
          <w:tab w:val="left" w:pos="851"/>
          <w:tab w:val="left" w:pos="993"/>
        </w:tabs>
        <w:autoSpaceDE w:val="0"/>
        <w:autoSpaceDN w:val="0"/>
        <w:spacing w:after="0" w:line="240" w:lineRule="auto"/>
        <w:ind w:left="0"/>
        <w:jc w:val="both"/>
        <w:rPr>
          <w:rFonts w:ascii="Times New Roman" w:hAnsi="Times New Roman" w:cs="Times New Roman"/>
          <w:color w:val="000000"/>
          <w:sz w:val="24"/>
          <w:szCs w:val="24"/>
        </w:rPr>
      </w:pPr>
      <w:r>
        <w:rPr>
          <w:rFonts w:ascii="Times New Roman" w:eastAsia="Times New Roman" w:hAnsi="Times New Roman" w:cs="Times New Roman"/>
          <w:sz w:val="24"/>
          <w:szCs w:val="24"/>
        </w:rPr>
        <w:tab/>
        <w:t>4.2.</w:t>
      </w:r>
      <w:r w:rsidRPr="00E1103C">
        <w:rPr>
          <w:color w:val="000000"/>
        </w:rPr>
        <w:t xml:space="preserve"> </w:t>
      </w:r>
      <w:r w:rsidRPr="00E1103C">
        <w:rPr>
          <w:rFonts w:ascii="Times New Roman" w:hAnsi="Times New Roman" w:cs="Times New Roman"/>
          <w:color w:val="000000"/>
          <w:sz w:val="24"/>
          <w:szCs w:val="24"/>
        </w:rPr>
        <w:t>Площадь кровли МКД, по которой требуется ремонт -740 м2.</w:t>
      </w:r>
    </w:p>
    <w:p w:rsidR="000F0719" w:rsidRPr="00502F54" w:rsidRDefault="000F0719" w:rsidP="000F0719">
      <w:pPr>
        <w:pStyle w:val="a3"/>
        <w:widowControl w:val="0"/>
        <w:tabs>
          <w:tab w:val="left" w:pos="284"/>
          <w:tab w:val="left" w:pos="426"/>
          <w:tab w:val="left" w:pos="709"/>
          <w:tab w:val="left" w:pos="851"/>
          <w:tab w:val="left" w:pos="993"/>
        </w:tabs>
        <w:autoSpaceDE w:val="0"/>
        <w:autoSpaceDN w:val="0"/>
        <w:spacing w:after="0" w:line="24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4.3. </w:t>
      </w:r>
      <w:r w:rsidRPr="00502F54">
        <w:rPr>
          <w:rFonts w:ascii="Times New Roman" w:hAnsi="Times New Roman" w:cs="Times New Roman"/>
          <w:color w:val="000000"/>
          <w:sz w:val="24"/>
          <w:szCs w:val="24"/>
        </w:rPr>
        <w:t>Материал для аварийного ре</w:t>
      </w:r>
      <w:r>
        <w:rPr>
          <w:rFonts w:ascii="Times New Roman" w:hAnsi="Times New Roman" w:cs="Times New Roman"/>
          <w:color w:val="000000"/>
          <w:sz w:val="24"/>
          <w:szCs w:val="24"/>
        </w:rPr>
        <w:t>монта крыши МКД ул.Строда д.4 -4</w:t>
      </w:r>
      <w:r w:rsidRPr="00502F54">
        <w:rPr>
          <w:rFonts w:ascii="Times New Roman" w:hAnsi="Times New Roman" w:cs="Times New Roman"/>
          <w:color w:val="000000"/>
          <w:sz w:val="24"/>
          <w:szCs w:val="24"/>
        </w:rPr>
        <w:t>00л.</w:t>
      </w:r>
    </w:p>
    <w:p w:rsidR="000F0719" w:rsidRPr="00502F54" w:rsidRDefault="000F0719" w:rsidP="000F0719">
      <w:pPr>
        <w:pStyle w:val="a3"/>
        <w:widowControl w:val="0"/>
        <w:tabs>
          <w:tab w:val="left" w:pos="284"/>
          <w:tab w:val="left" w:pos="426"/>
        </w:tabs>
        <w:autoSpaceDE w:val="0"/>
        <w:autoSpaceDN w:val="0"/>
        <w:spacing w:after="0" w:line="24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502F54">
        <w:rPr>
          <w:rFonts w:ascii="Times New Roman" w:eastAsia="Times New Roman" w:hAnsi="Times New Roman" w:cs="Times New Roman"/>
          <w:sz w:val="24"/>
          <w:szCs w:val="24"/>
        </w:rPr>
        <w:t xml:space="preserve">. </w:t>
      </w:r>
      <w:r w:rsidRPr="00502F54">
        <w:rPr>
          <w:rFonts w:ascii="Times New Roman" w:hAnsi="Times New Roman" w:cs="Times New Roman"/>
          <w:color w:val="000000"/>
          <w:sz w:val="24"/>
          <w:szCs w:val="24"/>
        </w:rPr>
        <w:t>Погашение задолженности в рамках реализации программы переселения граждан из аварийного жилья</w:t>
      </w:r>
      <w:r w:rsidRPr="00502F54">
        <w:rPr>
          <w:rFonts w:ascii="Times New Roman" w:eastAsia="Times New Roman" w:hAnsi="Times New Roman" w:cs="Times New Roman"/>
          <w:sz w:val="24"/>
          <w:szCs w:val="24"/>
        </w:rPr>
        <w:t xml:space="preserve"> – </w:t>
      </w:r>
      <w:r w:rsidRPr="00362A6D">
        <w:rPr>
          <w:rFonts w:ascii="Times New Roman" w:eastAsia="Times New Roman" w:hAnsi="Times New Roman" w:cs="Times New Roman"/>
          <w:sz w:val="24"/>
          <w:szCs w:val="24"/>
        </w:rPr>
        <w:t>1 503,3</w:t>
      </w:r>
      <w:r>
        <w:rPr>
          <w:rFonts w:ascii="Times New Roman" w:eastAsia="Times New Roman" w:hAnsi="Times New Roman" w:cs="Times New Roman"/>
          <w:sz w:val="24"/>
          <w:szCs w:val="24"/>
        </w:rPr>
        <w:t xml:space="preserve"> тыс. </w:t>
      </w:r>
      <w:proofErr w:type="gramStart"/>
      <w:r>
        <w:rPr>
          <w:rFonts w:ascii="Times New Roman" w:eastAsia="Times New Roman" w:hAnsi="Times New Roman" w:cs="Times New Roman"/>
          <w:sz w:val="24"/>
          <w:szCs w:val="24"/>
        </w:rPr>
        <w:t>рублей</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 </w:t>
      </w:r>
      <w:r w:rsidRPr="00502F54">
        <w:rPr>
          <w:rFonts w:ascii="Times New Roman" w:eastAsia="Times New Roman" w:hAnsi="Times New Roman" w:cs="Times New Roman"/>
          <w:sz w:val="24"/>
          <w:szCs w:val="24"/>
        </w:rPr>
        <w:t>(</w:t>
      </w:r>
      <w:proofErr w:type="gramEnd"/>
      <w:r w:rsidRPr="00362A6D">
        <w:rPr>
          <w:rFonts w:ascii="Times New Roman" w:eastAsia="Times New Roman" w:hAnsi="Times New Roman" w:cs="Times New Roman"/>
          <w:color w:val="000000" w:themeColor="text1"/>
          <w:sz w:val="24"/>
          <w:szCs w:val="24"/>
        </w:rPr>
        <w:t xml:space="preserve">300,6% </w:t>
      </w:r>
      <w:r w:rsidRPr="00502F54">
        <w:rPr>
          <w:rFonts w:ascii="Times New Roman" w:eastAsia="Times New Roman" w:hAnsi="Times New Roman" w:cs="Times New Roman"/>
          <w:sz w:val="24"/>
          <w:szCs w:val="24"/>
        </w:rPr>
        <w:t>исполнения);</w:t>
      </w:r>
      <w:r>
        <w:rPr>
          <w:rFonts w:ascii="Times New Roman" w:eastAsia="Times New Roman" w:hAnsi="Times New Roman" w:cs="Times New Roman"/>
          <w:sz w:val="24"/>
          <w:szCs w:val="24"/>
        </w:rPr>
        <w:t xml:space="preserve"> </w:t>
      </w:r>
    </w:p>
    <w:p w:rsidR="000F0719" w:rsidRPr="00502F54" w:rsidRDefault="000F0719" w:rsidP="000F0719">
      <w:pPr>
        <w:pStyle w:val="a3"/>
        <w:widowControl w:val="0"/>
        <w:tabs>
          <w:tab w:val="left" w:pos="284"/>
          <w:tab w:val="left" w:pos="426"/>
        </w:tabs>
        <w:autoSpaceDE w:val="0"/>
        <w:autoSpaceDN w:val="0"/>
        <w:spacing w:after="0" w:line="24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502F54">
        <w:rPr>
          <w:rFonts w:ascii="Times New Roman" w:eastAsia="Times New Roman" w:hAnsi="Times New Roman" w:cs="Times New Roman"/>
          <w:sz w:val="24"/>
          <w:szCs w:val="24"/>
        </w:rPr>
        <w:t xml:space="preserve">. </w:t>
      </w:r>
      <w:r w:rsidRPr="00502F54">
        <w:rPr>
          <w:rFonts w:ascii="Times New Roman" w:hAnsi="Times New Roman" w:cs="Times New Roman"/>
          <w:color w:val="000000"/>
          <w:sz w:val="24"/>
          <w:szCs w:val="24"/>
        </w:rPr>
        <w:t>Площадь административного здания</w:t>
      </w:r>
      <w:r>
        <w:rPr>
          <w:rFonts w:ascii="Times New Roman" w:hAnsi="Times New Roman" w:cs="Times New Roman"/>
          <w:color w:val="000000"/>
          <w:sz w:val="24"/>
          <w:szCs w:val="24"/>
        </w:rPr>
        <w:t xml:space="preserve"> по в</w:t>
      </w:r>
      <w:r w:rsidRPr="0073095D">
        <w:rPr>
          <w:rFonts w:ascii="Times New Roman" w:hAnsi="Times New Roman" w:cs="Times New Roman"/>
          <w:color w:val="000000"/>
          <w:sz w:val="24"/>
          <w:szCs w:val="24"/>
        </w:rPr>
        <w:t>ыполнени</w:t>
      </w:r>
      <w:r>
        <w:rPr>
          <w:rFonts w:ascii="Times New Roman" w:hAnsi="Times New Roman" w:cs="Times New Roman"/>
          <w:color w:val="000000"/>
          <w:sz w:val="24"/>
          <w:szCs w:val="24"/>
        </w:rPr>
        <w:t>ю</w:t>
      </w:r>
      <w:r w:rsidRPr="0073095D">
        <w:rPr>
          <w:rFonts w:ascii="Times New Roman" w:hAnsi="Times New Roman" w:cs="Times New Roman"/>
          <w:color w:val="000000"/>
          <w:sz w:val="24"/>
          <w:szCs w:val="24"/>
        </w:rPr>
        <w:t xml:space="preserve"> работ по техническому обслуживанию административного здания по адре</w:t>
      </w:r>
      <w:r>
        <w:rPr>
          <w:rFonts w:ascii="Times New Roman" w:hAnsi="Times New Roman" w:cs="Times New Roman"/>
          <w:color w:val="000000"/>
          <w:sz w:val="24"/>
          <w:szCs w:val="24"/>
        </w:rPr>
        <w:t xml:space="preserve">су п.Жатай ул. Северная д.29 </w:t>
      </w:r>
      <w:r w:rsidRPr="00502F54">
        <w:rPr>
          <w:rFonts w:ascii="Times New Roman" w:hAnsi="Times New Roman" w:cs="Times New Roman"/>
          <w:color w:val="000000"/>
          <w:sz w:val="24"/>
          <w:szCs w:val="24"/>
        </w:rPr>
        <w:t xml:space="preserve">– 712,3 </w:t>
      </w:r>
      <w:proofErr w:type="gramStart"/>
      <w:r w:rsidRPr="00502F54">
        <w:rPr>
          <w:rFonts w:ascii="Times New Roman" w:hAnsi="Times New Roman" w:cs="Times New Roman"/>
          <w:color w:val="000000"/>
          <w:sz w:val="24"/>
          <w:szCs w:val="24"/>
        </w:rPr>
        <w:t>кв.м</w:t>
      </w:r>
      <w:proofErr w:type="gramEnd"/>
      <w:r w:rsidRPr="00502F54">
        <w:rPr>
          <w:rFonts w:ascii="Times New Roman" w:hAnsi="Times New Roman" w:cs="Times New Roman"/>
          <w:color w:val="000000"/>
          <w:sz w:val="24"/>
          <w:szCs w:val="24"/>
        </w:rPr>
        <w:t xml:space="preserve"> </w:t>
      </w:r>
      <w:r w:rsidRPr="00502F54">
        <w:rPr>
          <w:rFonts w:ascii="Times New Roman" w:eastAsia="Times New Roman" w:hAnsi="Times New Roman" w:cs="Times New Roman"/>
          <w:sz w:val="24"/>
          <w:szCs w:val="24"/>
        </w:rPr>
        <w:t>(100% исполнения).</w:t>
      </w:r>
    </w:p>
    <w:p w:rsidR="000F0719" w:rsidRPr="00314433" w:rsidRDefault="000F0719" w:rsidP="000F0719">
      <w:pPr>
        <w:pStyle w:val="a3"/>
        <w:widowControl w:val="0"/>
        <w:tabs>
          <w:tab w:val="left" w:pos="284"/>
          <w:tab w:val="left" w:pos="426"/>
        </w:tabs>
        <w:autoSpaceDE w:val="0"/>
        <w:autoSpaceDN w:val="0"/>
        <w:spacing w:after="0" w:line="24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502F54">
        <w:rPr>
          <w:rFonts w:ascii="Times New Roman" w:eastAsia="Times New Roman" w:hAnsi="Times New Roman" w:cs="Times New Roman"/>
          <w:sz w:val="24"/>
          <w:szCs w:val="24"/>
        </w:rPr>
        <w:t xml:space="preserve">. </w:t>
      </w:r>
      <w:r w:rsidRPr="00502F54">
        <w:rPr>
          <w:rFonts w:ascii="Times New Roman" w:hAnsi="Times New Roman" w:cs="Times New Roman"/>
          <w:color w:val="000000"/>
          <w:sz w:val="24"/>
          <w:szCs w:val="24"/>
        </w:rPr>
        <w:t xml:space="preserve">Площадь </w:t>
      </w:r>
      <w:r>
        <w:rPr>
          <w:rFonts w:ascii="Times New Roman" w:hAnsi="Times New Roman" w:cs="Times New Roman"/>
          <w:color w:val="000000"/>
          <w:sz w:val="24"/>
          <w:szCs w:val="24"/>
        </w:rPr>
        <w:t xml:space="preserve">содержания </w:t>
      </w:r>
      <w:r w:rsidRPr="00502F54">
        <w:rPr>
          <w:rFonts w:ascii="Times New Roman" w:hAnsi="Times New Roman" w:cs="Times New Roman"/>
          <w:color w:val="000000"/>
          <w:sz w:val="24"/>
          <w:szCs w:val="24"/>
        </w:rPr>
        <w:t>общежития – 2597 кв.м.</w:t>
      </w:r>
      <w:r w:rsidRPr="00314433">
        <w:rPr>
          <w:rFonts w:ascii="Times New Roman" w:eastAsia="Times New Roman" w:hAnsi="Times New Roman" w:cs="Times New Roman"/>
          <w:sz w:val="24"/>
          <w:szCs w:val="24"/>
        </w:rPr>
        <w:t xml:space="preserve"> </w:t>
      </w:r>
      <w:r w:rsidRPr="00502F54">
        <w:rPr>
          <w:rFonts w:ascii="Times New Roman" w:eastAsia="Times New Roman" w:hAnsi="Times New Roman" w:cs="Times New Roman"/>
          <w:sz w:val="24"/>
          <w:szCs w:val="24"/>
        </w:rPr>
        <w:t>(100% исполнения).</w:t>
      </w:r>
    </w:p>
    <w:p w:rsidR="000F0719" w:rsidRDefault="000F0719" w:rsidP="000F0719">
      <w:pPr>
        <w:pStyle w:val="a3"/>
        <w:widowControl w:val="0"/>
        <w:tabs>
          <w:tab w:val="left" w:pos="284"/>
          <w:tab w:val="left" w:pos="426"/>
        </w:tabs>
        <w:autoSpaceDE w:val="0"/>
        <w:autoSpaceDN w:val="0"/>
        <w:spacing w:after="0" w:line="240" w:lineRule="auto"/>
        <w:ind w:left="0"/>
        <w:jc w:val="both"/>
        <w:rPr>
          <w:rFonts w:ascii="Times New Roman" w:eastAsia="Times New Roman" w:hAnsi="Times New Roman" w:cs="Times New Roman"/>
          <w:sz w:val="24"/>
          <w:szCs w:val="24"/>
        </w:rPr>
      </w:pPr>
      <w:r>
        <w:rPr>
          <w:rFonts w:ascii="Times New Roman" w:hAnsi="Times New Roman" w:cs="Times New Roman"/>
          <w:color w:val="000000"/>
          <w:sz w:val="24"/>
          <w:szCs w:val="24"/>
        </w:rPr>
        <w:t>8</w:t>
      </w:r>
      <w:r w:rsidRPr="00502F54">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502F54">
        <w:rPr>
          <w:rFonts w:ascii="Times New Roman" w:hAnsi="Times New Roman" w:cs="Times New Roman"/>
          <w:color w:val="000000"/>
          <w:sz w:val="24"/>
          <w:szCs w:val="24"/>
        </w:rPr>
        <w:t>Количество лицевых счетов, по которым закрыта задолженность по статье отопление</w:t>
      </w:r>
      <w:r>
        <w:rPr>
          <w:rFonts w:ascii="Times New Roman" w:hAnsi="Times New Roman" w:cs="Times New Roman"/>
          <w:color w:val="000000"/>
          <w:sz w:val="24"/>
          <w:szCs w:val="24"/>
        </w:rPr>
        <w:t xml:space="preserve"> </w:t>
      </w:r>
      <w:r w:rsidRPr="00502F54">
        <w:rPr>
          <w:rFonts w:ascii="Times New Roman" w:hAnsi="Times New Roman" w:cs="Times New Roman"/>
          <w:color w:val="000000"/>
          <w:sz w:val="24"/>
          <w:szCs w:val="24"/>
        </w:rPr>
        <w:t xml:space="preserve">общежития – </w:t>
      </w:r>
      <w:r w:rsidRPr="009B0B0E">
        <w:rPr>
          <w:rFonts w:ascii="Times New Roman" w:hAnsi="Times New Roman" w:cs="Times New Roman"/>
          <w:color w:val="000000"/>
          <w:sz w:val="24"/>
          <w:szCs w:val="24"/>
        </w:rPr>
        <w:t xml:space="preserve">41 шт. </w:t>
      </w:r>
      <w:r w:rsidRPr="009B0B0E">
        <w:rPr>
          <w:rFonts w:ascii="Times New Roman" w:eastAsia="Times New Roman" w:hAnsi="Times New Roman" w:cs="Times New Roman"/>
          <w:sz w:val="24"/>
          <w:szCs w:val="24"/>
        </w:rPr>
        <w:t>(100 % исполнения).</w:t>
      </w:r>
    </w:p>
    <w:p w:rsidR="000F0719" w:rsidRPr="0073095D" w:rsidRDefault="000F0719" w:rsidP="000F0719">
      <w:pPr>
        <w:pStyle w:val="a3"/>
        <w:widowControl w:val="0"/>
        <w:tabs>
          <w:tab w:val="left" w:pos="284"/>
          <w:tab w:val="left" w:pos="426"/>
        </w:tabs>
        <w:autoSpaceDE w:val="0"/>
        <w:autoSpaceDN w:val="0"/>
        <w:spacing w:after="0" w:line="240" w:lineRule="auto"/>
        <w:ind w:left="0"/>
        <w:jc w:val="both"/>
        <w:rPr>
          <w:rFonts w:ascii="Times New Roman" w:eastAsia="Times New Roman" w:hAnsi="Times New Roman" w:cs="Times New Roman"/>
          <w:sz w:val="24"/>
          <w:szCs w:val="24"/>
        </w:rPr>
      </w:pPr>
      <w:r w:rsidRPr="00362A6D">
        <w:rPr>
          <w:rFonts w:ascii="Times New Roman" w:hAnsi="Times New Roman" w:cs="Times New Roman"/>
          <w:bCs/>
          <w:color w:val="000000" w:themeColor="text1"/>
          <w:sz w:val="24"/>
          <w:szCs w:val="24"/>
        </w:rPr>
        <w:t xml:space="preserve">9. </w:t>
      </w:r>
      <w:r w:rsidRPr="00362A6D">
        <w:rPr>
          <w:rFonts w:ascii="Times New Roman" w:eastAsia="Times New Roman" w:hAnsi="Times New Roman" w:cs="Times New Roman"/>
          <w:color w:val="000000" w:themeColor="text1"/>
          <w:sz w:val="24"/>
          <w:szCs w:val="24"/>
        </w:rPr>
        <w:t>Количество светильников, подлежащих замене</w:t>
      </w:r>
      <w:r>
        <w:rPr>
          <w:rFonts w:ascii="Times New Roman" w:eastAsia="Times New Roman" w:hAnsi="Times New Roman" w:cs="Times New Roman"/>
          <w:sz w:val="24"/>
          <w:szCs w:val="24"/>
        </w:rPr>
        <w:t>- 30 шт (100% исполнения)</w:t>
      </w:r>
    </w:p>
    <w:p w:rsidR="000F0719" w:rsidRPr="0023330D" w:rsidRDefault="000F0719" w:rsidP="000F0719">
      <w:pPr>
        <w:spacing w:after="0" w:line="240" w:lineRule="auto"/>
        <w:jc w:val="both"/>
        <w:rPr>
          <w:rFonts w:ascii="Times New Roman" w:hAnsi="Times New Roman" w:cs="Times New Roman"/>
          <w:bCs/>
          <w:sz w:val="24"/>
          <w:szCs w:val="24"/>
        </w:rPr>
      </w:pPr>
      <w:r>
        <w:rPr>
          <w:rFonts w:ascii="Times New Roman" w:eastAsia="Times New Roman" w:hAnsi="Times New Roman" w:cs="Times New Roman"/>
          <w:sz w:val="24"/>
          <w:szCs w:val="24"/>
        </w:rPr>
        <w:t xml:space="preserve">10. </w:t>
      </w:r>
      <w:r>
        <w:rPr>
          <w:rFonts w:ascii="Times New Roman" w:hAnsi="Times New Roman" w:cs="Times New Roman"/>
          <w:bCs/>
          <w:sz w:val="24"/>
          <w:szCs w:val="24"/>
        </w:rPr>
        <w:t>Субсидия МУП «</w:t>
      </w:r>
      <w:r w:rsidRPr="0023330D">
        <w:rPr>
          <w:rFonts w:ascii="Times New Roman" w:hAnsi="Times New Roman" w:cs="Times New Roman"/>
          <w:bCs/>
          <w:sz w:val="24"/>
          <w:szCs w:val="24"/>
        </w:rPr>
        <w:t>Жатайтеплосеть</w:t>
      </w:r>
      <w:r>
        <w:rPr>
          <w:rFonts w:ascii="Times New Roman" w:hAnsi="Times New Roman" w:cs="Times New Roman"/>
          <w:bCs/>
          <w:sz w:val="24"/>
          <w:szCs w:val="24"/>
        </w:rPr>
        <w:t>»</w:t>
      </w:r>
      <w:r w:rsidRPr="0023330D">
        <w:rPr>
          <w:rFonts w:ascii="Times New Roman" w:hAnsi="Times New Roman" w:cs="Times New Roman"/>
          <w:bCs/>
          <w:sz w:val="24"/>
          <w:szCs w:val="24"/>
        </w:rPr>
        <w:t xml:space="preserve"> на оказание финансовой помощи в целях предупреждения банкротства и восстановления платежеспособности</w:t>
      </w:r>
      <w:r>
        <w:rPr>
          <w:rFonts w:ascii="Times New Roman" w:hAnsi="Times New Roman" w:cs="Times New Roman"/>
          <w:bCs/>
          <w:sz w:val="24"/>
          <w:szCs w:val="24"/>
        </w:rPr>
        <w:t xml:space="preserve"> </w:t>
      </w:r>
      <w:r w:rsidRPr="0023330D">
        <w:rPr>
          <w:rFonts w:ascii="Times New Roman" w:eastAsia="Times New Roman" w:hAnsi="Times New Roman" w:cs="Times New Roman"/>
          <w:sz w:val="24"/>
          <w:szCs w:val="24"/>
        </w:rPr>
        <w:t>(100% исполнения)</w:t>
      </w:r>
      <w:r w:rsidRPr="0023330D">
        <w:rPr>
          <w:rFonts w:ascii="Times New Roman" w:hAnsi="Times New Roman" w:cs="Times New Roman"/>
          <w:bCs/>
          <w:sz w:val="24"/>
          <w:szCs w:val="24"/>
        </w:rPr>
        <w:t>:</w:t>
      </w:r>
    </w:p>
    <w:p w:rsidR="000F0719" w:rsidRPr="0023330D" w:rsidRDefault="000F0719" w:rsidP="000F0719">
      <w:pPr>
        <w:spacing w:after="0" w:line="240" w:lineRule="auto"/>
        <w:ind w:firstLine="284"/>
        <w:jc w:val="both"/>
        <w:rPr>
          <w:rFonts w:ascii="Times New Roman" w:hAnsi="Times New Roman" w:cs="Times New Roman"/>
          <w:color w:val="000000"/>
          <w:sz w:val="24"/>
          <w:szCs w:val="24"/>
        </w:rPr>
      </w:pPr>
      <w:r>
        <w:rPr>
          <w:rFonts w:ascii="Times New Roman" w:hAnsi="Times New Roman" w:cs="Times New Roman"/>
          <w:bCs/>
          <w:sz w:val="24"/>
          <w:szCs w:val="24"/>
        </w:rPr>
        <w:t xml:space="preserve">10.1 </w:t>
      </w:r>
      <w:r w:rsidRPr="0023330D">
        <w:rPr>
          <w:rFonts w:ascii="Times New Roman" w:hAnsi="Times New Roman" w:cs="Times New Roman"/>
          <w:color w:val="000000"/>
          <w:sz w:val="24"/>
          <w:szCs w:val="24"/>
        </w:rPr>
        <w:t xml:space="preserve">Доля погашения кредиторской задолженности МУП </w:t>
      </w:r>
      <w:r>
        <w:rPr>
          <w:rFonts w:ascii="Times New Roman" w:hAnsi="Times New Roman" w:cs="Times New Roman"/>
          <w:bCs/>
          <w:sz w:val="24"/>
          <w:szCs w:val="24"/>
        </w:rPr>
        <w:t>«</w:t>
      </w:r>
      <w:r w:rsidRPr="0023330D">
        <w:rPr>
          <w:rFonts w:ascii="Times New Roman" w:hAnsi="Times New Roman" w:cs="Times New Roman"/>
          <w:bCs/>
          <w:sz w:val="24"/>
          <w:szCs w:val="24"/>
        </w:rPr>
        <w:t>Жатайтеплосеть</w:t>
      </w:r>
      <w:r>
        <w:rPr>
          <w:rFonts w:ascii="Times New Roman" w:hAnsi="Times New Roman" w:cs="Times New Roman"/>
          <w:bCs/>
          <w:sz w:val="24"/>
          <w:szCs w:val="24"/>
        </w:rPr>
        <w:t>»</w:t>
      </w:r>
      <w:r w:rsidRPr="0023330D">
        <w:rPr>
          <w:rFonts w:ascii="Times New Roman" w:hAnsi="Times New Roman" w:cs="Times New Roman"/>
          <w:bCs/>
          <w:sz w:val="24"/>
          <w:szCs w:val="24"/>
        </w:rPr>
        <w:t xml:space="preserve"> </w:t>
      </w:r>
      <w:r>
        <w:rPr>
          <w:rFonts w:ascii="Times New Roman" w:hAnsi="Times New Roman" w:cs="Times New Roman"/>
          <w:color w:val="000000"/>
          <w:sz w:val="24"/>
          <w:szCs w:val="24"/>
        </w:rPr>
        <w:t>перед АО «</w:t>
      </w:r>
      <w:r w:rsidRPr="0023330D">
        <w:rPr>
          <w:rFonts w:ascii="Times New Roman" w:hAnsi="Times New Roman" w:cs="Times New Roman"/>
          <w:color w:val="000000"/>
          <w:sz w:val="24"/>
          <w:szCs w:val="24"/>
        </w:rPr>
        <w:t>Водоканал</w:t>
      </w:r>
      <w:r>
        <w:rPr>
          <w:rFonts w:ascii="Times New Roman" w:hAnsi="Times New Roman" w:cs="Times New Roman"/>
          <w:color w:val="000000"/>
          <w:sz w:val="24"/>
          <w:szCs w:val="24"/>
        </w:rPr>
        <w:t>»</w:t>
      </w:r>
      <w:r w:rsidRPr="0023330D">
        <w:rPr>
          <w:rFonts w:ascii="Times New Roman" w:hAnsi="Times New Roman" w:cs="Times New Roman"/>
          <w:color w:val="000000"/>
          <w:sz w:val="24"/>
          <w:szCs w:val="24"/>
        </w:rPr>
        <w:t xml:space="preserve"> за потребленные ресур</w:t>
      </w:r>
      <w:r>
        <w:rPr>
          <w:rFonts w:ascii="Times New Roman" w:hAnsi="Times New Roman" w:cs="Times New Roman"/>
          <w:color w:val="000000"/>
          <w:sz w:val="24"/>
          <w:szCs w:val="24"/>
        </w:rPr>
        <w:t>сы на 01.04</w:t>
      </w:r>
      <w:r w:rsidRPr="0023330D">
        <w:rPr>
          <w:rFonts w:ascii="Times New Roman" w:hAnsi="Times New Roman" w:cs="Times New Roman"/>
          <w:color w:val="000000"/>
          <w:sz w:val="24"/>
          <w:szCs w:val="24"/>
        </w:rPr>
        <w:t>.202</w:t>
      </w:r>
      <w:r>
        <w:rPr>
          <w:rFonts w:ascii="Times New Roman" w:hAnsi="Times New Roman" w:cs="Times New Roman"/>
          <w:color w:val="000000"/>
          <w:sz w:val="24"/>
          <w:szCs w:val="24"/>
        </w:rPr>
        <w:t>4</w:t>
      </w:r>
      <w:r w:rsidRPr="0023330D">
        <w:rPr>
          <w:rFonts w:ascii="Times New Roman" w:hAnsi="Times New Roman" w:cs="Times New Roman"/>
          <w:color w:val="000000"/>
          <w:sz w:val="24"/>
          <w:szCs w:val="24"/>
        </w:rPr>
        <w:t xml:space="preserve"> за </w:t>
      </w:r>
      <w:r>
        <w:rPr>
          <w:rFonts w:ascii="Times New Roman" w:hAnsi="Times New Roman" w:cs="Times New Roman"/>
          <w:color w:val="000000"/>
          <w:sz w:val="24"/>
          <w:szCs w:val="24"/>
        </w:rPr>
        <w:t>счет полученной субсидии- 14,4%;</w:t>
      </w:r>
    </w:p>
    <w:p w:rsidR="000F0719" w:rsidRDefault="000F0719" w:rsidP="000F0719">
      <w:pPr>
        <w:spacing w:after="0" w:line="240" w:lineRule="auto"/>
        <w:ind w:firstLine="284"/>
        <w:jc w:val="both"/>
        <w:rPr>
          <w:rFonts w:ascii="Times New Roman" w:hAnsi="Times New Roman" w:cs="Times New Roman"/>
          <w:color w:val="000000"/>
          <w:sz w:val="24"/>
          <w:szCs w:val="24"/>
        </w:rPr>
      </w:pPr>
      <w:r>
        <w:rPr>
          <w:rFonts w:ascii="Times New Roman" w:hAnsi="Times New Roman" w:cs="Times New Roman"/>
          <w:color w:val="000000"/>
          <w:sz w:val="24"/>
          <w:szCs w:val="24"/>
        </w:rPr>
        <w:t>10.2</w:t>
      </w:r>
      <w:r w:rsidRPr="0023330D">
        <w:rPr>
          <w:rFonts w:ascii="Times New Roman" w:hAnsi="Times New Roman" w:cs="Times New Roman"/>
          <w:color w:val="000000"/>
          <w:sz w:val="24"/>
          <w:szCs w:val="24"/>
        </w:rPr>
        <w:t xml:space="preserve"> Доля погашения кредиторской задолженности МУП «Жатайтеплосеть» перед АО «Сахатранснефтегаз», за п</w:t>
      </w:r>
      <w:r>
        <w:rPr>
          <w:rFonts w:ascii="Times New Roman" w:hAnsi="Times New Roman" w:cs="Times New Roman"/>
          <w:color w:val="000000"/>
          <w:sz w:val="24"/>
          <w:szCs w:val="24"/>
        </w:rPr>
        <w:t>оставку природного газа на 01.10</w:t>
      </w:r>
      <w:r w:rsidRPr="0023330D">
        <w:rPr>
          <w:rFonts w:ascii="Times New Roman" w:hAnsi="Times New Roman" w:cs="Times New Roman"/>
          <w:color w:val="000000"/>
          <w:sz w:val="24"/>
          <w:szCs w:val="24"/>
        </w:rPr>
        <w:t>.202</w:t>
      </w:r>
      <w:r>
        <w:rPr>
          <w:rFonts w:ascii="Times New Roman" w:hAnsi="Times New Roman" w:cs="Times New Roman"/>
          <w:color w:val="000000"/>
          <w:sz w:val="24"/>
          <w:szCs w:val="24"/>
        </w:rPr>
        <w:t>4</w:t>
      </w:r>
      <w:r w:rsidRPr="0023330D">
        <w:rPr>
          <w:rFonts w:ascii="Times New Roman" w:hAnsi="Times New Roman" w:cs="Times New Roman"/>
          <w:color w:val="000000"/>
          <w:sz w:val="24"/>
          <w:szCs w:val="24"/>
        </w:rPr>
        <w:t xml:space="preserve">г. за счет, полученной Субсидии – </w:t>
      </w:r>
      <w:r>
        <w:rPr>
          <w:rFonts w:ascii="Times New Roman" w:hAnsi="Times New Roman" w:cs="Times New Roman"/>
          <w:color w:val="000000"/>
          <w:sz w:val="24"/>
          <w:szCs w:val="24"/>
        </w:rPr>
        <w:t>14,8</w:t>
      </w:r>
      <w:r w:rsidRPr="0023330D">
        <w:rPr>
          <w:rFonts w:ascii="Times New Roman" w:hAnsi="Times New Roman" w:cs="Times New Roman"/>
          <w:color w:val="000000"/>
          <w:sz w:val="24"/>
          <w:szCs w:val="24"/>
        </w:rPr>
        <w:t>%;</w:t>
      </w:r>
    </w:p>
    <w:p w:rsidR="000F0719" w:rsidRDefault="000F0719" w:rsidP="000F0719">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 </w:t>
      </w:r>
      <w:r w:rsidRPr="009B0B0E">
        <w:rPr>
          <w:rFonts w:ascii="Times New Roman" w:hAnsi="Times New Roman" w:cs="Times New Roman"/>
          <w:color w:val="000000"/>
          <w:sz w:val="24"/>
          <w:szCs w:val="24"/>
        </w:rPr>
        <w:t>Замена канализационного колодца для нужд водоотведения МКД на перекрестке ул.Строда-ул.Северная до перекрестка с ул. Трактовая ГО "Жатай"</w:t>
      </w:r>
      <w:r>
        <w:rPr>
          <w:rFonts w:ascii="Times New Roman" w:hAnsi="Times New Roman" w:cs="Times New Roman"/>
          <w:color w:val="000000"/>
          <w:sz w:val="24"/>
          <w:szCs w:val="24"/>
        </w:rPr>
        <w:t xml:space="preserve"> – 1 шт. </w:t>
      </w:r>
      <w:r w:rsidRPr="0023330D">
        <w:rPr>
          <w:rFonts w:ascii="Times New Roman" w:eastAsia="Times New Roman" w:hAnsi="Times New Roman" w:cs="Times New Roman"/>
          <w:sz w:val="24"/>
          <w:szCs w:val="24"/>
        </w:rPr>
        <w:t>(100% исполнения)</w:t>
      </w:r>
      <w:r>
        <w:rPr>
          <w:rFonts w:ascii="Times New Roman" w:eastAsia="Times New Roman" w:hAnsi="Times New Roman" w:cs="Times New Roman"/>
          <w:sz w:val="24"/>
          <w:szCs w:val="24"/>
        </w:rPr>
        <w:t>.</w:t>
      </w:r>
    </w:p>
    <w:p w:rsidR="000F0719" w:rsidRPr="0023330D" w:rsidRDefault="000F0719" w:rsidP="000F07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Pr="0023330D">
        <w:rPr>
          <w:rFonts w:ascii="Times New Roman" w:eastAsia="Times New Roman" w:hAnsi="Times New Roman" w:cs="Times New Roman"/>
          <w:sz w:val="24"/>
          <w:szCs w:val="24"/>
        </w:rPr>
        <w:t xml:space="preserve">. </w:t>
      </w:r>
      <w:r w:rsidRPr="0023330D">
        <w:rPr>
          <w:rFonts w:ascii="Times New Roman" w:hAnsi="Times New Roman" w:cs="Times New Roman"/>
          <w:color w:val="000000"/>
          <w:sz w:val="24"/>
          <w:szCs w:val="24"/>
        </w:rPr>
        <w:t xml:space="preserve">Содержание отдела развития инфраструктуры и ЖКХ -1 отдел </w:t>
      </w:r>
      <w:r w:rsidRPr="0023330D">
        <w:rPr>
          <w:rFonts w:ascii="Times New Roman" w:eastAsia="Times New Roman" w:hAnsi="Times New Roman" w:cs="Times New Roman"/>
          <w:sz w:val="24"/>
          <w:szCs w:val="24"/>
        </w:rPr>
        <w:t>(100% исполнения).</w:t>
      </w:r>
    </w:p>
    <w:p w:rsidR="000F0719" w:rsidRPr="0023330D" w:rsidRDefault="000F0719" w:rsidP="000F0719">
      <w:pPr>
        <w:spacing w:after="0" w:line="240" w:lineRule="auto"/>
        <w:jc w:val="both"/>
        <w:rPr>
          <w:bCs/>
          <w:color w:val="000000"/>
        </w:rPr>
      </w:pPr>
      <w:r>
        <w:rPr>
          <w:rFonts w:ascii="Times New Roman" w:eastAsia="Times New Roman" w:hAnsi="Times New Roman" w:cs="Times New Roman"/>
          <w:sz w:val="24"/>
          <w:szCs w:val="24"/>
        </w:rPr>
        <w:t>13</w:t>
      </w:r>
      <w:r w:rsidRPr="002333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9B0B0E">
        <w:rPr>
          <w:rFonts w:ascii="Times New Roman" w:hAnsi="Times New Roman" w:cs="Times New Roman"/>
          <w:bCs/>
          <w:color w:val="000000"/>
          <w:sz w:val="24"/>
          <w:szCs w:val="24"/>
        </w:rPr>
        <w:t>Оказание услуги по ведению информационной базы по учету лиц, зарегистрированных н</w:t>
      </w:r>
      <w:r>
        <w:rPr>
          <w:rFonts w:ascii="Times New Roman" w:hAnsi="Times New Roman" w:cs="Times New Roman"/>
          <w:bCs/>
          <w:color w:val="000000"/>
          <w:sz w:val="24"/>
          <w:szCs w:val="24"/>
        </w:rPr>
        <w:t>а территории Городского округа «</w:t>
      </w:r>
      <w:r w:rsidRPr="009B0B0E">
        <w:rPr>
          <w:rFonts w:ascii="Times New Roman" w:hAnsi="Times New Roman" w:cs="Times New Roman"/>
          <w:bCs/>
          <w:color w:val="000000"/>
          <w:sz w:val="24"/>
          <w:szCs w:val="24"/>
        </w:rPr>
        <w:t>Жатай</w:t>
      </w:r>
      <w:r>
        <w:rPr>
          <w:rFonts w:ascii="Times New Roman" w:hAnsi="Times New Roman" w:cs="Times New Roman"/>
          <w:bCs/>
          <w:color w:val="000000"/>
          <w:sz w:val="24"/>
          <w:szCs w:val="24"/>
        </w:rPr>
        <w:t>»</w:t>
      </w:r>
      <w:r w:rsidRPr="009B0B0E">
        <w:rPr>
          <w:rFonts w:ascii="Times New Roman" w:hAnsi="Times New Roman" w:cs="Times New Roman"/>
          <w:bCs/>
          <w:color w:val="000000"/>
          <w:sz w:val="24"/>
          <w:szCs w:val="24"/>
        </w:rPr>
        <w:t xml:space="preserve"> в его границах</w:t>
      </w:r>
      <w:r w:rsidRPr="0023330D">
        <w:rPr>
          <w:rFonts w:ascii="Times New Roman" w:hAnsi="Times New Roman" w:cs="Times New Roman"/>
          <w:bCs/>
          <w:color w:val="000000"/>
          <w:sz w:val="24"/>
          <w:szCs w:val="24"/>
        </w:rPr>
        <w:t>:</w:t>
      </w:r>
    </w:p>
    <w:p w:rsidR="000F0719" w:rsidRDefault="000F0719" w:rsidP="000F0719">
      <w:pPr>
        <w:spacing w:after="0" w:line="240" w:lineRule="auto"/>
        <w:ind w:firstLine="142"/>
        <w:jc w:val="both"/>
        <w:rPr>
          <w:rFonts w:ascii="Times New Roman" w:eastAsia="Times New Roman" w:hAnsi="Times New Roman" w:cs="Times New Roman"/>
          <w:sz w:val="24"/>
          <w:szCs w:val="24"/>
        </w:rPr>
      </w:pPr>
      <w:r>
        <w:rPr>
          <w:rFonts w:ascii="Times New Roman" w:hAnsi="Times New Roman" w:cs="Times New Roman"/>
          <w:bCs/>
          <w:color w:val="000000"/>
          <w:sz w:val="24"/>
          <w:szCs w:val="24"/>
        </w:rPr>
        <w:t xml:space="preserve">  13.1 </w:t>
      </w:r>
      <w:r w:rsidRPr="00270D8C">
        <w:rPr>
          <w:rFonts w:ascii="Times New Roman" w:hAnsi="Times New Roman" w:cs="Times New Roman"/>
          <w:color w:val="000000"/>
          <w:sz w:val="24"/>
          <w:szCs w:val="24"/>
        </w:rPr>
        <w:t xml:space="preserve">Выдача справок формы ф-3 – </w:t>
      </w:r>
      <w:r w:rsidRPr="00362A6D">
        <w:rPr>
          <w:rFonts w:ascii="Times New Roman" w:hAnsi="Times New Roman" w:cs="Times New Roman"/>
          <w:color w:val="000000"/>
          <w:sz w:val="24"/>
          <w:szCs w:val="24"/>
        </w:rPr>
        <w:t>2988 шт</w:t>
      </w:r>
      <w:r w:rsidRPr="00362A6D">
        <w:rPr>
          <w:rFonts w:ascii="Times New Roman" w:hAnsi="Times New Roman" w:cs="Times New Roman"/>
          <w:color w:val="000000" w:themeColor="text1"/>
          <w:sz w:val="24"/>
          <w:szCs w:val="24"/>
        </w:rPr>
        <w:t>.</w:t>
      </w:r>
      <w:r w:rsidRPr="00362A6D">
        <w:rPr>
          <w:rFonts w:ascii="Times New Roman" w:eastAsia="Times New Roman" w:hAnsi="Times New Roman" w:cs="Times New Roman"/>
          <w:color w:val="000000" w:themeColor="text1"/>
          <w:sz w:val="24"/>
          <w:szCs w:val="24"/>
        </w:rPr>
        <w:t xml:space="preserve"> </w:t>
      </w:r>
      <w:r w:rsidRPr="00362A6D">
        <w:rPr>
          <w:rFonts w:ascii="Times New Roman" w:eastAsia="Times New Roman" w:hAnsi="Times New Roman" w:cs="Times New Roman"/>
          <w:sz w:val="24"/>
          <w:szCs w:val="24"/>
        </w:rPr>
        <w:t>(597,6%</w:t>
      </w:r>
      <w:r w:rsidRPr="00270D8C">
        <w:rPr>
          <w:rFonts w:ascii="Times New Roman" w:eastAsia="Times New Roman" w:hAnsi="Times New Roman" w:cs="Times New Roman"/>
          <w:sz w:val="24"/>
          <w:szCs w:val="24"/>
        </w:rPr>
        <w:t xml:space="preserve"> исполнения)</w:t>
      </w:r>
      <w:r w:rsidRPr="00A434F7">
        <w:rPr>
          <w:rFonts w:ascii="Times New Roman" w:eastAsia="Times New Roman" w:hAnsi="Times New Roman" w:cs="Times New Roman"/>
          <w:color w:val="FF0000"/>
          <w:sz w:val="24"/>
          <w:szCs w:val="24"/>
        </w:rPr>
        <w:t xml:space="preserve"> </w:t>
      </w:r>
    </w:p>
    <w:p w:rsidR="000F0719" w:rsidRPr="00270D8C" w:rsidRDefault="000F0719" w:rsidP="000F0719">
      <w:pPr>
        <w:spacing w:after="0" w:line="240" w:lineRule="auto"/>
        <w:ind w:firstLine="284"/>
        <w:jc w:val="both"/>
        <w:rPr>
          <w:rFonts w:ascii="Times New Roman" w:hAnsi="Times New Roman" w:cs="Times New Roman"/>
          <w:color w:val="000000"/>
          <w:sz w:val="24"/>
          <w:szCs w:val="24"/>
        </w:rPr>
      </w:pPr>
      <w:r>
        <w:rPr>
          <w:rFonts w:ascii="Times New Roman" w:hAnsi="Times New Roman" w:cs="Times New Roman"/>
          <w:color w:val="000000"/>
          <w:sz w:val="24"/>
          <w:szCs w:val="24"/>
        </w:rPr>
        <w:t>13.2</w:t>
      </w:r>
      <w:r w:rsidRPr="00270D8C">
        <w:rPr>
          <w:rFonts w:ascii="Times New Roman" w:hAnsi="Times New Roman" w:cs="Times New Roman"/>
          <w:color w:val="000000"/>
          <w:sz w:val="24"/>
          <w:szCs w:val="24"/>
        </w:rPr>
        <w:t xml:space="preserve"> Листок статистического учета- 1457 шт.</w:t>
      </w:r>
      <w:r w:rsidRPr="00270D8C">
        <w:rPr>
          <w:rFonts w:ascii="Times New Roman" w:eastAsia="Times New Roman" w:hAnsi="Times New Roman" w:cs="Times New Roman"/>
          <w:sz w:val="24"/>
          <w:szCs w:val="24"/>
        </w:rPr>
        <w:t xml:space="preserve"> (</w:t>
      </w:r>
      <w:r w:rsidRPr="00B07DFD">
        <w:rPr>
          <w:rFonts w:ascii="Times New Roman" w:eastAsia="Times New Roman" w:hAnsi="Times New Roman" w:cs="Times New Roman"/>
          <w:sz w:val="24"/>
          <w:szCs w:val="24"/>
        </w:rPr>
        <w:t>291,4%</w:t>
      </w:r>
      <w:r w:rsidRPr="00270D8C">
        <w:rPr>
          <w:rFonts w:ascii="Times New Roman" w:eastAsia="Times New Roman" w:hAnsi="Times New Roman" w:cs="Times New Roman"/>
          <w:sz w:val="24"/>
          <w:szCs w:val="24"/>
        </w:rPr>
        <w:t xml:space="preserve"> исполнения)</w:t>
      </w:r>
    </w:p>
    <w:p w:rsidR="000F0719" w:rsidRPr="0023330D" w:rsidRDefault="000F0719" w:rsidP="000F0719">
      <w:pPr>
        <w:spacing w:after="0" w:line="240" w:lineRule="auto"/>
        <w:ind w:firstLine="284"/>
        <w:jc w:val="both"/>
        <w:rPr>
          <w:rFonts w:ascii="Times New Roman" w:eastAsia="Times New Roman" w:hAnsi="Times New Roman" w:cs="Times New Roman"/>
          <w:sz w:val="24"/>
          <w:szCs w:val="24"/>
        </w:rPr>
      </w:pPr>
      <w:r>
        <w:rPr>
          <w:rFonts w:ascii="Times New Roman" w:hAnsi="Times New Roman" w:cs="Times New Roman"/>
          <w:color w:val="000000"/>
          <w:sz w:val="24"/>
          <w:szCs w:val="24"/>
        </w:rPr>
        <w:t>13.3</w:t>
      </w:r>
      <w:r w:rsidRPr="00270D8C">
        <w:rPr>
          <w:rFonts w:ascii="Times New Roman" w:hAnsi="Times New Roman" w:cs="Times New Roman"/>
          <w:color w:val="000000"/>
          <w:sz w:val="24"/>
          <w:szCs w:val="24"/>
        </w:rPr>
        <w:t xml:space="preserve"> </w:t>
      </w:r>
      <w:r w:rsidRPr="0018255D">
        <w:rPr>
          <w:rFonts w:ascii="Times New Roman" w:hAnsi="Times New Roman" w:cs="Times New Roman"/>
          <w:color w:val="000000"/>
          <w:sz w:val="24"/>
          <w:szCs w:val="24"/>
        </w:rPr>
        <w:t xml:space="preserve">Создание и ведение персонализированной базы данных о лицах, зарегистрированных по месту жительства и месту пребывания </w:t>
      </w:r>
      <w:r w:rsidR="006B2F6E" w:rsidRPr="0018255D">
        <w:rPr>
          <w:rFonts w:ascii="Times New Roman" w:hAnsi="Times New Roman" w:cs="Times New Roman"/>
          <w:color w:val="000000"/>
          <w:sz w:val="24"/>
          <w:szCs w:val="24"/>
        </w:rPr>
        <w:t>в жилых помещениях,</w:t>
      </w:r>
      <w:r w:rsidRPr="0018255D">
        <w:rPr>
          <w:rFonts w:ascii="Times New Roman" w:hAnsi="Times New Roman" w:cs="Times New Roman"/>
          <w:color w:val="000000"/>
          <w:sz w:val="24"/>
          <w:szCs w:val="24"/>
        </w:rPr>
        <w:t xml:space="preserve"> расположенных на территории ГО "Жатай</w:t>
      </w:r>
      <w:r w:rsidRPr="00270D8C">
        <w:rPr>
          <w:rFonts w:ascii="Times New Roman" w:hAnsi="Times New Roman" w:cs="Times New Roman"/>
          <w:color w:val="000000"/>
          <w:sz w:val="24"/>
          <w:szCs w:val="24"/>
        </w:rPr>
        <w:t xml:space="preserve"> – </w:t>
      </w:r>
      <w:r>
        <w:rPr>
          <w:rFonts w:ascii="Times New Roman" w:hAnsi="Times New Roman" w:cs="Times New Roman"/>
          <w:color w:val="000000"/>
          <w:sz w:val="24"/>
          <w:szCs w:val="24"/>
        </w:rPr>
        <w:t>1000</w:t>
      </w:r>
      <w:r w:rsidRPr="00270D8C">
        <w:rPr>
          <w:rFonts w:ascii="Times New Roman" w:hAnsi="Times New Roman" w:cs="Times New Roman"/>
          <w:color w:val="000000"/>
          <w:sz w:val="24"/>
          <w:szCs w:val="24"/>
        </w:rPr>
        <w:t xml:space="preserve"> шт.</w:t>
      </w:r>
      <w:r w:rsidRPr="00270D8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100</w:t>
      </w:r>
      <w:r w:rsidRPr="00270D8C">
        <w:rPr>
          <w:rFonts w:ascii="Times New Roman" w:eastAsia="Times New Roman" w:hAnsi="Times New Roman" w:cs="Times New Roman"/>
          <w:sz w:val="24"/>
          <w:szCs w:val="24"/>
        </w:rPr>
        <w:t>% исполнения).</w:t>
      </w:r>
    </w:p>
    <w:p w:rsidR="000F0719" w:rsidRDefault="000F0719" w:rsidP="000F0719">
      <w:pPr>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sz w:val="24"/>
          <w:szCs w:val="24"/>
        </w:rPr>
        <w:t>14</w:t>
      </w:r>
      <w:r w:rsidRPr="0023330D">
        <w:rPr>
          <w:rFonts w:ascii="Times New Roman" w:eastAsia="Times New Roman" w:hAnsi="Times New Roman" w:cs="Times New Roman"/>
          <w:sz w:val="24"/>
          <w:szCs w:val="24"/>
        </w:rPr>
        <w:t xml:space="preserve">. </w:t>
      </w:r>
      <w:r w:rsidRPr="0023330D">
        <w:rPr>
          <w:rFonts w:ascii="Times New Roman" w:hAnsi="Times New Roman" w:cs="Times New Roman"/>
          <w:bCs/>
          <w:color w:val="000000"/>
          <w:sz w:val="24"/>
          <w:szCs w:val="24"/>
        </w:rPr>
        <w:t>Строительство сетей водоснабжения и водоотведения с проектированием Общеобразовательный комплекс «Точка будущего»</w:t>
      </w:r>
      <w:r>
        <w:rPr>
          <w:rFonts w:ascii="Times New Roman" w:hAnsi="Times New Roman" w:cs="Times New Roman"/>
          <w:bCs/>
          <w:color w:val="000000"/>
          <w:sz w:val="24"/>
          <w:szCs w:val="24"/>
        </w:rPr>
        <w:t xml:space="preserve">- </w:t>
      </w:r>
      <w:r w:rsidRPr="00BC17D8">
        <w:rPr>
          <w:rFonts w:ascii="Times New Roman" w:hAnsi="Times New Roman" w:cs="Times New Roman"/>
          <w:bCs/>
          <w:color w:val="000000"/>
          <w:sz w:val="24"/>
          <w:szCs w:val="24"/>
        </w:rPr>
        <w:t>0 шт. (0% исполнения)</w:t>
      </w:r>
    </w:p>
    <w:p w:rsidR="000F0719" w:rsidRDefault="000F0719" w:rsidP="000F0719">
      <w:pPr>
        <w:spacing w:after="0" w:line="240" w:lineRule="auto"/>
        <w:jc w:val="both"/>
        <w:rPr>
          <w:rFonts w:ascii="Times New Roman" w:eastAsia="Times New Roman" w:hAnsi="Times New Roman" w:cs="Times New Roman"/>
          <w:sz w:val="24"/>
          <w:szCs w:val="24"/>
        </w:rPr>
      </w:pPr>
      <w:r>
        <w:rPr>
          <w:rFonts w:ascii="Times New Roman" w:hAnsi="Times New Roman" w:cs="Times New Roman"/>
          <w:bCs/>
          <w:color w:val="000000"/>
          <w:sz w:val="24"/>
          <w:szCs w:val="24"/>
        </w:rPr>
        <w:t xml:space="preserve"> 15. </w:t>
      </w:r>
      <w:r w:rsidRPr="00A844BC">
        <w:rPr>
          <w:rFonts w:ascii="Times New Roman" w:hAnsi="Times New Roman" w:cs="Times New Roman"/>
          <w:color w:val="000000"/>
          <w:sz w:val="24"/>
          <w:szCs w:val="24"/>
        </w:rPr>
        <w:t>Строительный контроль по объекту "Строительство сетей водоснабжения и водоотведения с проектированием Общеобразовательный комплекс «Точка будущего»" – 1 шт.</w:t>
      </w:r>
      <w:r w:rsidRPr="00A844BC">
        <w:rPr>
          <w:rFonts w:ascii="Times New Roman" w:eastAsia="Times New Roman" w:hAnsi="Times New Roman" w:cs="Times New Roman"/>
          <w:sz w:val="24"/>
          <w:szCs w:val="24"/>
        </w:rPr>
        <w:t xml:space="preserve"> (100% исполнения).</w:t>
      </w:r>
    </w:p>
    <w:p w:rsidR="000F0719" w:rsidRPr="0018255D" w:rsidRDefault="000F0719" w:rsidP="000F0719">
      <w:pPr>
        <w:spacing w:after="0" w:line="240" w:lineRule="auto"/>
        <w:jc w:val="both"/>
        <w:rPr>
          <w:rFonts w:ascii="Times New Roman" w:hAnsi="Times New Roman" w:cs="Times New Roman"/>
          <w:color w:val="000000"/>
          <w:sz w:val="24"/>
          <w:szCs w:val="24"/>
        </w:rPr>
      </w:pPr>
      <w:r>
        <w:rPr>
          <w:rFonts w:ascii="Times New Roman" w:eastAsia="Times New Roman" w:hAnsi="Times New Roman" w:cs="Times New Roman"/>
          <w:sz w:val="24"/>
          <w:szCs w:val="24"/>
        </w:rPr>
        <w:t xml:space="preserve">16. </w:t>
      </w:r>
      <w:r w:rsidRPr="0023330D">
        <w:rPr>
          <w:rFonts w:ascii="Times New Roman" w:hAnsi="Times New Roman" w:cs="Times New Roman"/>
          <w:color w:val="000000"/>
          <w:sz w:val="24"/>
          <w:szCs w:val="24"/>
        </w:rPr>
        <w:t>Доля выполненных работ по осуществлению технологического присоеди</w:t>
      </w:r>
      <w:r>
        <w:rPr>
          <w:rFonts w:ascii="Times New Roman" w:hAnsi="Times New Roman" w:cs="Times New Roman"/>
          <w:color w:val="000000"/>
          <w:sz w:val="24"/>
          <w:szCs w:val="24"/>
        </w:rPr>
        <w:t>нения объекта к газовым сетям: «Образовательный комплекс «</w:t>
      </w:r>
      <w:r w:rsidRPr="0023330D">
        <w:rPr>
          <w:rFonts w:ascii="Times New Roman" w:hAnsi="Times New Roman" w:cs="Times New Roman"/>
          <w:color w:val="000000"/>
          <w:sz w:val="24"/>
          <w:szCs w:val="24"/>
        </w:rPr>
        <w:t>Точка будущего</w:t>
      </w:r>
      <w:r>
        <w:rPr>
          <w:rFonts w:ascii="Times New Roman" w:hAnsi="Times New Roman" w:cs="Times New Roman"/>
          <w:color w:val="000000"/>
          <w:sz w:val="24"/>
          <w:szCs w:val="24"/>
        </w:rPr>
        <w:t>»»</w:t>
      </w:r>
      <w:r w:rsidRPr="0023330D">
        <w:rPr>
          <w:rFonts w:ascii="Times New Roman" w:hAnsi="Times New Roman" w:cs="Times New Roman"/>
          <w:color w:val="000000"/>
          <w:sz w:val="24"/>
          <w:szCs w:val="24"/>
        </w:rPr>
        <w:t xml:space="preserve"> от общего числа </w:t>
      </w:r>
      <w:r w:rsidRPr="00A844BC">
        <w:rPr>
          <w:rFonts w:ascii="Times New Roman" w:hAnsi="Times New Roman" w:cs="Times New Roman"/>
          <w:color w:val="000000"/>
          <w:sz w:val="24"/>
          <w:szCs w:val="24"/>
        </w:rPr>
        <w:t xml:space="preserve">запланированных работ </w:t>
      </w:r>
      <w:r>
        <w:rPr>
          <w:rFonts w:ascii="Times New Roman" w:hAnsi="Times New Roman" w:cs="Times New Roman"/>
          <w:color w:val="000000"/>
          <w:sz w:val="24"/>
          <w:szCs w:val="24"/>
        </w:rPr>
        <w:t>100%.</w:t>
      </w:r>
    </w:p>
    <w:p w:rsidR="000F0719" w:rsidRPr="0023330D" w:rsidRDefault="000F0719" w:rsidP="000F0719">
      <w:pPr>
        <w:spacing w:after="0" w:line="240" w:lineRule="auto"/>
        <w:jc w:val="both"/>
        <w:rPr>
          <w:rFonts w:ascii="Times New Roman" w:hAnsi="Times New Roman" w:cs="Times New Roman"/>
          <w:color w:val="000000"/>
          <w:sz w:val="24"/>
          <w:szCs w:val="24"/>
        </w:rPr>
      </w:pPr>
      <w:r>
        <w:rPr>
          <w:rFonts w:ascii="Times New Roman" w:eastAsia="Times New Roman" w:hAnsi="Times New Roman" w:cs="Times New Roman"/>
          <w:sz w:val="24"/>
          <w:szCs w:val="24"/>
        </w:rPr>
        <w:t xml:space="preserve">17. </w:t>
      </w:r>
      <w:r w:rsidRPr="0023330D">
        <w:rPr>
          <w:rFonts w:ascii="Times New Roman" w:hAnsi="Times New Roman" w:cs="Times New Roman"/>
          <w:color w:val="000000"/>
          <w:sz w:val="24"/>
          <w:szCs w:val="24"/>
        </w:rPr>
        <w:t>Доля выполненных работ по переносу сетей тепло, водоснабжения, газовых се</w:t>
      </w:r>
      <w:r>
        <w:rPr>
          <w:rFonts w:ascii="Times New Roman" w:hAnsi="Times New Roman" w:cs="Times New Roman"/>
          <w:color w:val="000000"/>
          <w:sz w:val="24"/>
          <w:szCs w:val="24"/>
        </w:rPr>
        <w:t>тей для строительства объекта: «</w:t>
      </w:r>
      <w:r w:rsidRPr="0023330D">
        <w:rPr>
          <w:rFonts w:ascii="Times New Roman" w:hAnsi="Times New Roman" w:cs="Times New Roman"/>
          <w:color w:val="000000"/>
          <w:sz w:val="24"/>
          <w:szCs w:val="24"/>
        </w:rPr>
        <w:t>Благоустройство Буль</w:t>
      </w:r>
      <w:r>
        <w:rPr>
          <w:rFonts w:ascii="Times New Roman" w:hAnsi="Times New Roman" w:cs="Times New Roman"/>
          <w:color w:val="000000"/>
          <w:sz w:val="24"/>
          <w:szCs w:val="24"/>
        </w:rPr>
        <w:t>вара им. В.П. Шамшина в п. Жатай»– 100</w:t>
      </w:r>
      <w:r w:rsidRPr="0023330D">
        <w:rPr>
          <w:rFonts w:ascii="Times New Roman" w:hAnsi="Times New Roman" w:cs="Times New Roman"/>
          <w:color w:val="000000"/>
          <w:sz w:val="24"/>
          <w:szCs w:val="24"/>
        </w:rPr>
        <w:t xml:space="preserve">% </w:t>
      </w:r>
      <w:r w:rsidRPr="0023330D">
        <w:rPr>
          <w:rFonts w:ascii="Times New Roman" w:eastAsia="Times New Roman" w:hAnsi="Times New Roman" w:cs="Times New Roman"/>
          <w:sz w:val="24"/>
          <w:szCs w:val="24"/>
        </w:rPr>
        <w:t>(100% исполнения)</w:t>
      </w:r>
    </w:p>
    <w:p w:rsidR="000F0719" w:rsidRDefault="000F0719" w:rsidP="000F0719">
      <w:pPr>
        <w:spacing w:after="0" w:line="240" w:lineRule="auto"/>
        <w:jc w:val="both"/>
        <w:rPr>
          <w:color w:val="000000"/>
        </w:rPr>
      </w:pPr>
      <w:r>
        <w:rPr>
          <w:rFonts w:ascii="Times New Roman" w:eastAsia="Times New Roman" w:hAnsi="Times New Roman" w:cs="Times New Roman"/>
          <w:color w:val="000000"/>
          <w:lang w:eastAsia="ru-RU"/>
        </w:rPr>
        <w:t xml:space="preserve">18. </w:t>
      </w:r>
      <w:r w:rsidRPr="0018255D">
        <w:rPr>
          <w:rFonts w:ascii="Times New Roman" w:hAnsi="Times New Roman" w:cs="Times New Roman"/>
          <w:color w:val="000000"/>
          <w:sz w:val="24"/>
          <w:szCs w:val="24"/>
        </w:rPr>
        <w:t>Перекладка газопровода диаметром</w:t>
      </w:r>
      <w:r w:rsidRPr="0018255D">
        <w:rPr>
          <w:rFonts w:ascii="Times New Roman" w:hAnsi="Times New Roman" w:cs="Times New Roman"/>
          <w:sz w:val="24"/>
          <w:szCs w:val="24"/>
        </w:rPr>
        <w:t xml:space="preserve"> 108 мм. </w:t>
      </w:r>
      <w:r w:rsidRPr="0018255D">
        <w:rPr>
          <w:rFonts w:ascii="Times New Roman" w:hAnsi="Times New Roman" w:cs="Times New Roman"/>
          <w:color w:val="000000"/>
          <w:sz w:val="24"/>
          <w:szCs w:val="24"/>
        </w:rPr>
        <w:t>по ул. Корзинникова"- 100%</w:t>
      </w:r>
      <w:r>
        <w:rPr>
          <w:rFonts w:ascii="Times New Roman" w:eastAsia="Times New Roman" w:hAnsi="Times New Roman" w:cs="Times New Roman"/>
          <w:sz w:val="24"/>
          <w:szCs w:val="24"/>
        </w:rPr>
        <w:t>.</w:t>
      </w:r>
    </w:p>
    <w:p w:rsidR="000F0719" w:rsidRDefault="000F0719" w:rsidP="000F0719">
      <w:pPr>
        <w:spacing w:after="0" w:line="240" w:lineRule="auto"/>
        <w:jc w:val="both"/>
        <w:rPr>
          <w:rFonts w:ascii="Times New Roman" w:eastAsia="Times New Roman" w:hAnsi="Times New Roman" w:cs="Times New Roman"/>
          <w:sz w:val="24"/>
          <w:szCs w:val="24"/>
        </w:rPr>
      </w:pPr>
      <w:r>
        <w:rPr>
          <w:color w:val="000000"/>
        </w:rPr>
        <w:t xml:space="preserve">19. </w:t>
      </w:r>
      <w:r w:rsidRPr="0018255D">
        <w:rPr>
          <w:rFonts w:ascii="Times New Roman" w:hAnsi="Times New Roman" w:cs="Times New Roman"/>
          <w:color w:val="000000"/>
          <w:sz w:val="24"/>
          <w:szCs w:val="24"/>
        </w:rPr>
        <w:t>Перекладка газопровода диаметром</w:t>
      </w:r>
      <w:r w:rsidRPr="0018255D">
        <w:rPr>
          <w:rFonts w:ascii="Times New Roman" w:hAnsi="Times New Roman" w:cs="Times New Roman"/>
          <w:sz w:val="24"/>
          <w:szCs w:val="24"/>
        </w:rPr>
        <w:t xml:space="preserve"> 1</w:t>
      </w:r>
      <w:r>
        <w:rPr>
          <w:rFonts w:ascii="Times New Roman" w:hAnsi="Times New Roman" w:cs="Times New Roman"/>
          <w:sz w:val="24"/>
          <w:szCs w:val="24"/>
        </w:rPr>
        <w:t>50</w:t>
      </w:r>
      <w:r w:rsidRPr="0018255D">
        <w:rPr>
          <w:rFonts w:ascii="Times New Roman" w:hAnsi="Times New Roman" w:cs="Times New Roman"/>
          <w:sz w:val="24"/>
          <w:szCs w:val="24"/>
        </w:rPr>
        <w:t xml:space="preserve"> мм. </w:t>
      </w:r>
      <w:r w:rsidRPr="0018255D">
        <w:rPr>
          <w:rFonts w:ascii="Times New Roman" w:hAnsi="Times New Roman" w:cs="Times New Roman"/>
          <w:color w:val="000000"/>
          <w:sz w:val="24"/>
          <w:szCs w:val="24"/>
        </w:rPr>
        <w:t>по ул. Корзинникова"- 100%</w:t>
      </w:r>
      <w:r>
        <w:rPr>
          <w:rFonts w:ascii="Times New Roman" w:eastAsia="Times New Roman" w:hAnsi="Times New Roman" w:cs="Times New Roman"/>
          <w:sz w:val="24"/>
          <w:szCs w:val="24"/>
        </w:rPr>
        <w:t>.</w:t>
      </w:r>
    </w:p>
    <w:p w:rsidR="000F0719" w:rsidRDefault="000F0719" w:rsidP="000F0719">
      <w:pPr>
        <w:spacing w:after="0" w:line="240" w:lineRule="auto"/>
        <w:jc w:val="both"/>
        <w:rPr>
          <w:rFonts w:ascii="Times New Roman" w:eastAsia="Times New Roman" w:hAnsi="Times New Roman" w:cs="Times New Roman"/>
          <w:sz w:val="24"/>
          <w:szCs w:val="24"/>
        </w:rPr>
      </w:pPr>
      <w:r>
        <w:rPr>
          <w:rFonts w:ascii="Times New Roman" w:hAnsi="Times New Roman" w:cs="Times New Roman"/>
          <w:color w:val="000000"/>
          <w:sz w:val="24"/>
          <w:szCs w:val="24"/>
        </w:rPr>
        <w:t xml:space="preserve">20. </w:t>
      </w:r>
      <w:r w:rsidRPr="0018255D">
        <w:rPr>
          <w:rFonts w:ascii="Times New Roman" w:hAnsi="Times New Roman" w:cs="Times New Roman"/>
          <w:color w:val="000000"/>
          <w:sz w:val="24"/>
          <w:szCs w:val="24"/>
        </w:rPr>
        <w:t>Перекладка газопровода диаметром</w:t>
      </w:r>
      <w:r w:rsidRPr="0018255D">
        <w:rPr>
          <w:rFonts w:ascii="Times New Roman" w:hAnsi="Times New Roman" w:cs="Times New Roman"/>
          <w:sz w:val="24"/>
          <w:szCs w:val="24"/>
        </w:rPr>
        <w:t xml:space="preserve"> </w:t>
      </w:r>
      <w:r>
        <w:rPr>
          <w:rFonts w:ascii="Times New Roman" w:hAnsi="Times New Roman" w:cs="Times New Roman"/>
          <w:sz w:val="24"/>
          <w:szCs w:val="24"/>
        </w:rPr>
        <w:t>219</w:t>
      </w:r>
      <w:r w:rsidRPr="0018255D">
        <w:rPr>
          <w:rFonts w:ascii="Times New Roman" w:hAnsi="Times New Roman" w:cs="Times New Roman"/>
          <w:sz w:val="24"/>
          <w:szCs w:val="24"/>
        </w:rPr>
        <w:t xml:space="preserve"> мм. </w:t>
      </w:r>
      <w:r w:rsidRPr="0018255D">
        <w:rPr>
          <w:rFonts w:ascii="Times New Roman" w:hAnsi="Times New Roman" w:cs="Times New Roman"/>
          <w:color w:val="000000"/>
          <w:sz w:val="24"/>
          <w:szCs w:val="24"/>
        </w:rPr>
        <w:t>по ул. Корзинникова"- 100%</w:t>
      </w:r>
      <w:r>
        <w:rPr>
          <w:rFonts w:ascii="Times New Roman" w:eastAsia="Times New Roman" w:hAnsi="Times New Roman" w:cs="Times New Roman"/>
          <w:sz w:val="24"/>
          <w:szCs w:val="24"/>
        </w:rPr>
        <w:t>.</w:t>
      </w:r>
    </w:p>
    <w:p w:rsidR="000F0719" w:rsidRPr="00EB6220" w:rsidRDefault="000F0719" w:rsidP="000F0719">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sz w:val="24"/>
          <w:szCs w:val="24"/>
        </w:rPr>
        <w:lastRenderedPageBreak/>
        <w:t xml:space="preserve">21.  </w:t>
      </w:r>
      <w:r w:rsidRPr="0018255D">
        <w:rPr>
          <w:rFonts w:ascii="Times New Roman" w:hAnsi="Times New Roman" w:cs="Times New Roman"/>
          <w:color w:val="000000"/>
          <w:sz w:val="24"/>
          <w:szCs w:val="24"/>
        </w:rPr>
        <w:t>Врезка в стальной г/п с</w:t>
      </w:r>
      <w:r>
        <w:rPr>
          <w:rFonts w:ascii="Times New Roman" w:hAnsi="Times New Roman" w:cs="Times New Roman"/>
          <w:color w:val="000000"/>
          <w:sz w:val="24"/>
          <w:szCs w:val="24"/>
        </w:rPr>
        <w:t xml:space="preserve"> </w:t>
      </w:r>
      <w:r w:rsidRPr="0018255D">
        <w:rPr>
          <w:rFonts w:ascii="Times New Roman" w:hAnsi="Times New Roman" w:cs="Times New Roman"/>
          <w:color w:val="000000"/>
          <w:sz w:val="24"/>
          <w:szCs w:val="24"/>
        </w:rPr>
        <w:t>изоляцией д.57 мм, врезка в стальной г/п с изоляцией д. 108 мм, врезка в стальной г/п с изоляцией д. 219 мм</w:t>
      </w:r>
      <w:r>
        <w:rPr>
          <w:rFonts w:ascii="Times New Roman" w:hAnsi="Times New Roman" w:cs="Times New Roman"/>
          <w:color w:val="000000"/>
          <w:sz w:val="24"/>
          <w:szCs w:val="24"/>
        </w:rPr>
        <w:t xml:space="preserve"> – 100% </w:t>
      </w:r>
      <w:r w:rsidRPr="0023330D">
        <w:rPr>
          <w:rFonts w:ascii="Times New Roman" w:eastAsia="Times New Roman" w:hAnsi="Times New Roman" w:cs="Times New Roman"/>
          <w:sz w:val="24"/>
          <w:szCs w:val="24"/>
        </w:rPr>
        <w:t>(100% исполнения)</w:t>
      </w:r>
      <w:r>
        <w:rPr>
          <w:rFonts w:ascii="Times New Roman" w:eastAsia="Times New Roman" w:hAnsi="Times New Roman" w:cs="Times New Roman"/>
          <w:sz w:val="24"/>
          <w:szCs w:val="24"/>
        </w:rPr>
        <w:t>.</w:t>
      </w:r>
    </w:p>
    <w:p w:rsidR="00F82F92" w:rsidRDefault="00F82F92" w:rsidP="000F0719">
      <w:pPr>
        <w:pStyle w:val="ConsPlusNormal"/>
        <w:ind w:firstLine="540"/>
        <w:jc w:val="both"/>
        <w:rPr>
          <w:rFonts w:ascii="Times New Roman" w:hAnsi="Times New Roman" w:cs="Times New Roman"/>
          <w:sz w:val="24"/>
          <w:szCs w:val="24"/>
        </w:rPr>
      </w:pPr>
    </w:p>
    <w:p w:rsidR="000F0719" w:rsidRDefault="000F0719" w:rsidP="000F0719">
      <w:pPr>
        <w:pStyle w:val="ConsPlusNormal"/>
        <w:ind w:firstLine="540"/>
        <w:jc w:val="both"/>
        <w:rPr>
          <w:rFonts w:ascii="Times New Roman" w:hAnsi="Times New Roman" w:cs="Times New Roman"/>
          <w:sz w:val="24"/>
          <w:szCs w:val="24"/>
        </w:rPr>
      </w:pPr>
      <w:r w:rsidRPr="00E337A9">
        <w:rPr>
          <w:rFonts w:ascii="Times New Roman" w:hAnsi="Times New Roman" w:cs="Times New Roman"/>
          <w:sz w:val="24"/>
          <w:szCs w:val="24"/>
        </w:rPr>
        <w:t>В результате расчётов эффективности реализации муниципальной программы «Развитие жилищно-коммунального хозяйства Городского округа «Жатай» на 202</w:t>
      </w:r>
      <w:r>
        <w:rPr>
          <w:rFonts w:ascii="Times New Roman" w:hAnsi="Times New Roman" w:cs="Times New Roman"/>
          <w:sz w:val="24"/>
          <w:szCs w:val="24"/>
        </w:rPr>
        <w:t>3</w:t>
      </w:r>
      <w:r w:rsidRPr="00E337A9">
        <w:rPr>
          <w:rFonts w:ascii="Times New Roman" w:hAnsi="Times New Roman" w:cs="Times New Roman"/>
          <w:sz w:val="24"/>
          <w:szCs w:val="24"/>
        </w:rPr>
        <w:t>-202</w:t>
      </w:r>
      <w:r>
        <w:rPr>
          <w:rFonts w:ascii="Times New Roman" w:hAnsi="Times New Roman" w:cs="Times New Roman"/>
          <w:sz w:val="24"/>
          <w:szCs w:val="24"/>
        </w:rPr>
        <w:t>7</w:t>
      </w:r>
      <w:r w:rsidRPr="00E337A9">
        <w:rPr>
          <w:rFonts w:ascii="Times New Roman" w:hAnsi="Times New Roman" w:cs="Times New Roman"/>
          <w:sz w:val="24"/>
          <w:szCs w:val="24"/>
        </w:rPr>
        <w:t xml:space="preserve"> годы»</w:t>
      </w:r>
      <w:r>
        <w:rPr>
          <w:rFonts w:ascii="Times New Roman" w:hAnsi="Times New Roman" w:cs="Times New Roman"/>
          <w:sz w:val="24"/>
          <w:szCs w:val="24"/>
        </w:rPr>
        <w:t xml:space="preserve"> за 2024 год</w:t>
      </w:r>
      <w:r w:rsidRPr="00E337A9">
        <w:rPr>
          <w:rFonts w:ascii="Times New Roman" w:hAnsi="Times New Roman" w:cs="Times New Roman"/>
          <w:sz w:val="24"/>
          <w:szCs w:val="24"/>
        </w:rPr>
        <w:t xml:space="preserve">, составила </w:t>
      </w:r>
      <w:r>
        <w:rPr>
          <w:rFonts w:ascii="Times New Roman" w:hAnsi="Times New Roman" w:cs="Times New Roman"/>
          <w:b/>
          <w:sz w:val="24"/>
          <w:szCs w:val="24"/>
        </w:rPr>
        <w:t>1,</w:t>
      </w:r>
      <w:proofErr w:type="gramStart"/>
      <w:r>
        <w:rPr>
          <w:rFonts w:ascii="Times New Roman" w:hAnsi="Times New Roman" w:cs="Times New Roman"/>
          <w:b/>
          <w:sz w:val="24"/>
          <w:szCs w:val="24"/>
        </w:rPr>
        <w:t xml:space="preserve">2 </w:t>
      </w:r>
      <w:r w:rsidRPr="00E337A9">
        <w:rPr>
          <w:rFonts w:ascii="Times New Roman" w:hAnsi="Times New Roman" w:cs="Times New Roman"/>
          <w:sz w:val="24"/>
          <w:szCs w:val="24"/>
        </w:rPr>
        <w:t>,</w:t>
      </w:r>
      <w:proofErr w:type="gramEnd"/>
      <w:r w:rsidRPr="00E337A9">
        <w:rPr>
          <w:rFonts w:ascii="Times New Roman" w:hAnsi="Times New Roman" w:cs="Times New Roman"/>
          <w:sz w:val="24"/>
          <w:szCs w:val="24"/>
        </w:rPr>
        <w:t xml:space="preserve"> что соответствует </w:t>
      </w:r>
      <w:r>
        <w:rPr>
          <w:rFonts w:ascii="Times New Roman" w:hAnsi="Times New Roman" w:cs="Times New Roman"/>
          <w:sz w:val="24"/>
          <w:szCs w:val="24"/>
        </w:rPr>
        <w:t>высокому</w:t>
      </w:r>
      <w:r w:rsidRPr="00E337A9">
        <w:rPr>
          <w:rFonts w:ascii="Times New Roman" w:hAnsi="Times New Roman" w:cs="Times New Roman"/>
          <w:sz w:val="24"/>
          <w:szCs w:val="24"/>
        </w:rPr>
        <w:t xml:space="preserve"> уровню эффективности реализации.</w:t>
      </w:r>
    </w:p>
    <w:p w:rsidR="000F0719" w:rsidRDefault="000F0719" w:rsidP="000F0719">
      <w:pPr>
        <w:pStyle w:val="ConsPlusNormal"/>
        <w:ind w:firstLine="540"/>
        <w:jc w:val="both"/>
      </w:pPr>
    </w:p>
    <w:p w:rsidR="000F0719" w:rsidRPr="00CE30F3" w:rsidRDefault="000F0719" w:rsidP="006B2F6E">
      <w:pPr>
        <w:pStyle w:val="a3"/>
        <w:numPr>
          <w:ilvl w:val="0"/>
          <w:numId w:val="9"/>
        </w:numPr>
        <w:tabs>
          <w:tab w:val="left" w:pos="0"/>
        </w:tabs>
        <w:autoSpaceDE w:val="0"/>
        <w:autoSpaceDN w:val="0"/>
        <w:adjustRightInd w:val="0"/>
        <w:spacing w:after="0" w:line="240" w:lineRule="auto"/>
        <w:jc w:val="center"/>
        <w:rPr>
          <w:rFonts w:ascii="Times New Roman" w:hAnsi="Times New Roman"/>
          <w:sz w:val="24"/>
          <w:szCs w:val="24"/>
        </w:rPr>
      </w:pPr>
      <w:r w:rsidRPr="00CE30F3">
        <w:rPr>
          <w:rFonts w:ascii="Times New Roman" w:hAnsi="Times New Roman"/>
          <w:b/>
          <w:sz w:val="24"/>
          <w:szCs w:val="24"/>
        </w:rPr>
        <w:t xml:space="preserve">Муниципальная программа </w:t>
      </w:r>
      <w:r>
        <w:rPr>
          <w:rFonts w:ascii="Times New Roman" w:hAnsi="Times New Roman"/>
          <w:b/>
          <w:sz w:val="24"/>
          <w:szCs w:val="24"/>
        </w:rPr>
        <w:t>«</w:t>
      </w:r>
      <w:r w:rsidRPr="00CE30F3">
        <w:rPr>
          <w:rFonts w:ascii="Times New Roman" w:hAnsi="Times New Roman"/>
          <w:b/>
          <w:sz w:val="24"/>
          <w:szCs w:val="24"/>
        </w:rPr>
        <w:t>Поддержка и развитие институтов общества Городского округа «Жатай» на 2022-2024 годы»</w:t>
      </w:r>
    </w:p>
    <w:p w:rsidR="000F0719" w:rsidRPr="000F38A3" w:rsidRDefault="000F0719" w:rsidP="000F0719">
      <w:pPr>
        <w:autoSpaceDE w:val="0"/>
        <w:autoSpaceDN w:val="0"/>
        <w:adjustRightInd w:val="0"/>
        <w:spacing w:after="0" w:line="240" w:lineRule="auto"/>
        <w:jc w:val="both"/>
        <w:rPr>
          <w:rFonts w:ascii="Times New Roman" w:hAnsi="Times New Roman"/>
          <w:sz w:val="24"/>
          <w:szCs w:val="24"/>
        </w:rPr>
      </w:pPr>
    </w:p>
    <w:p w:rsidR="000F0719" w:rsidRPr="000F38A3" w:rsidRDefault="000F0719" w:rsidP="00F82F92">
      <w:pPr>
        <w:autoSpaceDE w:val="0"/>
        <w:autoSpaceDN w:val="0"/>
        <w:adjustRightInd w:val="0"/>
        <w:spacing w:after="0" w:line="240" w:lineRule="auto"/>
        <w:ind w:firstLine="360"/>
        <w:jc w:val="both"/>
        <w:rPr>
          <w:rFonts w:ascii="Times New Roman" w:hAnsi="Times New Roman"/>
          <w:sz w:val="24"/>
          <w:szCs w:val="24"/>
        </w:rPr>
      </w:pPr>
      <w:r w:rsidRPr="000F38A3">
        <w:rPr>
          <w:rFonts w:ascii="Times New Roman" w:hAnsi="Times New Roman"/>
          <w:sz w:val="24"/>
          <w:szCs w:val="24"/>
        </w:rPr>
        <w:t>Муниципальная программа «Поддержка и развитие институтов общества Городского округа «Жатай» на 2022-2024 годы» утверждена</w:t>
      </w:r>
      <w:r>
        <w:rPr>
          <w:rFonts w:ascii="Times New Roman" w:hAnsi="Times New Roman"/>
          <w:sz w:val="24"/>
          <w:szCs w:val="24"/>
        </w:rPr>
        <w:t xml:space="preserve"> </w:t>
      </w:r>
      <w:r w:rsidRPr="000F38A3">
        <w:rPr>
          <w:rFonts w:ascii="Times New Roman" w:hAnsi="Times New Roman"/>
          <w:sz w:val="24"/>
          <w:szCs w:val="24"/>
        </w:rPr>
        <w:t>Постановлением Главы Городского округа «Жатай» № 93-Г от 28 декабря 2021 г.</w:t>
      </w:r>
    </w:p>
    <w:p w:rsidR="000F0719" w:rsidRPr="000F38A3" w:rsidRDefault="000F0719" w:rsidP="000F0719">
      <w:pPr>
        <w:autoSpaceDE w:val="0"/>
        <w:autoSpaceDN w:val="0"/>
        <w:spacing w:after="0" w:line="240" w:lineRule="auto"/>
        <w:jc w:val="both"/>
        <w:rPr>
          <w:rFonts w:ascii="Times New Roman" w:hAnsi="Times New Roman"/>
          <w:bCs/>
          <w:sz w:val="24"/>
          <w:szCs w:val="24"/>
        </w:rPr>
      </w:pPr>
      <w:r w:rsidRPr="000F38A3">
        <w:rPr>
          <w:rFonts w:ascii="Times New Roman" w:hAnsi="Times New Roman"/>
          <w:bCs/>
          <w:sz w:val="24"/>
          <w:szCs w:val="24"/>
        </w:rPr>
        <w:t xml:space="preserve">Данная Программа </w:t>
      </w:r>
      <w:r w:rsidRPr="000F38A3">
        <w:rPr>
          <w:rFonts w:ascii="Times New Roman" w:hAnsi="Times New Roman"/>
          <w:sz w:val="24"/>
          <w:szCs w:val="24"/>
        </w:rPr>
        <w:t>исполняется в рамках пяти подпрограмм</w:t>
      </w:r>
      <w:r w:rsidRPr="000F38A3">
        <w:rPr>
          <w:rFonts w:ascii="Times New Roman" w:hAnsi="Times New Roman"/>
          <w:bCs/>
          <w:sz w:val="24"/>
          <w:szCs w:val="24"/>
        </w:rPr>
        <w:t>:</w:t>
      </w:r>
    </w:p>
    <w:p w:rsidR="000F0719" w:rsidRPr="000F38A3" w:rsidRDefault="000F0719" w:rsidP="000F0719">
      <w:pPr>
        <w:widowControl w:val="0"/>
        <w:autoSpaceDE w:val="0"/>
        <w:autoSpaceDN w:val="0"/>
        <w:adjustRightInd w:val="0"/>
        <w:spacing w:after="0" w:line="240" w:lineRule="auto"/>
        <w:jc w:val="both"/>
        <w:rPr>
          <w:rFonts w:ascii="Times New Roman" w:hAnsi="Times New Roman"/>
          <w:sz w:val="24"/>
          <w:szCs w:val="24"/>
          <w:lang w:eastAsia="ru-RU"/>
        </w:rPr>
      </w:pPr>
      <w:r w:rsidRPr="000F38A3">
        <w:rPr>
          <w:rFonts w:ascii="Times New Roman" w:hAnsi="Times New Roman"/>
          <w:sz w:val="24"/>
          <w:szCs w:val="24"/>
          <w:lang w:eastAsia="ru-RU"/>
        </w:rPr>
        <w:t>1. Подпрограмма «Создание условий для развития потенциала молодежи»;</w:t>
      </w:r>
    </w:p>
    <w:p w:rsidR="000F0719" w:rsidRPr="000F38A3" w:rsidRDefault="000F0719" w:rsidP="000F0719">
      <w:pPr>
        <w:widowControl w:val="0"/>
        <w:autoSpaceDE w:val="0"/>
        <w:autoSpaceDN w:val="0"/>
        <w:adjustRightInd w:val="0"/>
        <w:spacing w:after="0" w:line="240" w:lineRule="auto"/>
        <w:jc w:val="both"/>
        <w:rPr>
          <w:rFonts w:ascii="Times New Roman" w:hAnsi="Times New Roman"/>
          <w:sz w:val="24"/>
          <w:szCs w:val="24"/>
          <w:lang w:eastAsia="ru-RU"/>
        </w:rPr>
      </w:pPr>
      <w:r w:rsidRPr="000F38A3">
        <w:rPr>
          <w:rFonts w:ascii="Times New Roman" w:hAnsi="Times New Roman"/>
          <w:sz w:val="24"/>
          <w:szCs w:val="24"/>
          <w:lang w:eastAsia="ru-RU"/>
        </w:rPr>
        <w:t>2. Подпрограмма «Поддержка семьи и брака»;</w:t>
      </w:r>
    </w:p>
    <w:p w:rsidR="000F0719" w:rsidRPr="000F38A3" w:rsidRDefault="000F0719" w:rsidP="000F0719">
      <w:pPr>
        <w:widowControl w:val="0"/>
        <w:autoSpaceDE w:val="0"/>
        <w:autoSpaceDN w:val="0"/>
        <w:adjustRightInd w:val="0"/>
        <w:spacing w:after="0" w:line="240" w:lineRule="auto"/>
        <w:jc w:val="both"/>
        <w:rPr>
          <w:rFonts w:ascii="Times New Roman" w:hAnsi="Times New Roman"/>
          <w:sz w:val="24"/>
          <w:szCs w:val="24"/>
          <w:lang w:eastAsia="ru-RU"/>
        </w:rPr>
      </w:pPr>
      <w:r w:rsidRPr="000F38A3">
        <w:rPr>
          <w:rFonts w:ascii="Times New Roman" w:hAnsi="Times New Roman"/>
          <w:sz w:val="24"/>
          <w:szCs w:val="24"/>
          <w:lang w:eastAsia="ru-RU"/>
        </w:rPr>
        <w:t>3. Подпрограмма «Физическая культура и массовый спорт»;</w:t>
      </w:r>
    </w:p>
    <w:p w:rsidR="000F0719" w:rsidRPr="000F38A3" w:rsidRDefault="000F0719" w:rsidP="000F0719">
      <w:pPr>
        <w:widowControl w:val="0"/>
        <w:autoSpaceDE w:val="0"/>
        <w:autoSpaceDN w:val="0"/>
        <w:adjustRightInd w:val="0"/>
        <w:spacing w:after="0" w:line="240" w:lineRule="auto"/>
        <w:jc w:val="both"/>
        <w:rPr>
          <w:rFonts w:ascii="Times New Roman" w:hAnsi="Times New Roman"/>
          <w:sz w:val="24"/>
          <w:szCs w:val="24"/>
          <w:lang w:eastAsia="ru-RU"/>
        </w:rPr>
      </w:pPr>
      <w:r w:rsidRPr="000F38A3">
        <w:rPr>
          <w:rFonts w:ascii="Times New Roman" w:hAnsi="Times New Roman"/>
          <w:sz w:val="24"/>
          <w:szCs w:val="24"/>
          <w:lang w:eastAsia="ru-RU"/>
        </w:rPr>
        <w:t>4. Подпрограмма «Укрепление общественного здоровья»;</w:t>
      </w:r>
    </w:p>
    <w:p w:rsidR="000F0719" w:rsidRPr="000F38A3" w:rsidRDefault="000F0719" w:rsidP="000F0719">
      <w:pPr>
        <w:widowControl w:val="0"/>
        <w:autoSpaceDE w:val="0"/>
        <w:autoSpaceDN w:val="0"/>
        <w:adjustRightInd w:val="0"/>
        <w:spacing w:after="0" w:line="240" w:lineRule="auto"/>
        <w:jc w:val="both"/>
        <w:rPr>
          <w:rFonts w:ascii="Times New Roman" w:hAnsi="Times New Roman"/>
          <w:sz w:val="24"/>
          <w:szCs w:val="24"/>
          <w:lang w:eastAsia="ru-RU"/>
        </w:rPr>
      </w:pPr>
      <w:r w:rsidRPr="000F38A3">
        <w:rPr>
          <w:rFonts w:ascii="Times New Roman" w:hAnsi="Times New Roman"/>
          <w:sz w:val="24"/>
          <w:szCs w:val="24"/>
          <w:lang w:eastAsia="ru-RU"/>
        </w:rPr>
        <w:t>5. Подпрограмма «Содействие развитию гражданского общества и добровольчества»;</w:t>
      </w:r>
    </w:p>
    <w:p w:rsidR="000F0719" w:rsidRPr="000F38A3" w:rsidRDefault="000F0719" w:rsidP="000F0719">
      <w:pPr>
        <w:widowControl w:val="0"/>
        <w:autoSpaceDE w:val="0"/>
        <w:autoSpaceDN w:val="0"/>
        <w:adjustRightInd w:val="0"/>
        <w:spacing w:after="0" w:line="240" w:lineRule="auto"/>
        <w:jc w:val="both"/>
        <w:rPr>
          <w:rFonts w:ascii="Times New Roman" w:hAnsi="Times New Roman"/>
          <w:sz w:val="24"/>
          <w:szCs w:val="24"/>
          <w:lang w:eastAsia="ru-RU"/>
        </w:rPr>
      </w:pPr>
      <w:r w:rsidRPr="000F38A3">
        <w:rPr>
          <w:rFonts w:ascii="Times New Roman" w:hAnsi="Times New Roman"/>
          <w:sz w:val="24"/>
          <w:szCs w:val="24"/>
          <w:lang w:eastAsia="ru-RU"/>
        </w:rPr>
        <w:t>Основными целями Программы является:</w:t>
      </w:r>
    </w:p>
    <w:p w:rsidR="000F0719" w:rsidRPr="000F38A3" w:rsidRDefault="000F0719" w:rsidP="000F0719">
      <w:pPr>
        <w:widowControl w:val="0"/>
        <w:autoSpaceDE w:val="0"/>
        <w:autoSpaceDN w:val="0"/>
        <w:adjustRightInd w:val="0"/>
        <w:spacing w:after="0" w:line="240" w:lineRule="auto"/>
        <w:jc w:val="both"/>
        <w:rPr>
          <w:rFonts w:ascii="Times New Roman" w:eastAsia="Calibri" w:hAnsi="Times New Roman"/>
          <w:sz w:val="24"/>
          <w:szCs w:val="24"/>
          <w:lang w:eastAsia="ru-RU"/>
        </w:rPr>
      </w:pPr>
      <w:r w:rsidRPr="000F38A3">
        <w:rPr>
          <w:rFonts w:ascii="Times New Roman" w:eastAsia="Calibri" w:hAnsi="Times New Roman"/>
          <w:sz w:val="24"/>
          <w:szCs w:val="24"/>
          <w:lang w:eastAsia="ru-RU"/>
        </w:rPr>
        <w:t>1.Содействие выработки активной жизненной позиции и личностной самореализации молодежи.</w:t>
      </w:r>
    </w:p>
    <w:p w:rsidR="000F0719" w:rsidRPr="000F38A3" w:rsidRDefault="000F0719" w:rsidP="000F0719">
      <w:pPr>
        <w:widowControl w:val="0"/>
        <w:autoSpaceDE w:val="0"/>
        <w:autoSpaceDN w:val="0"/>
        <w:adjustRightInd w:val="0"/>
        <w:spacing w:after="0" w:line="240" w:lineRule="auto"/>
        <w:jc w:val="both"/>
        <w:rPr>
          <w:rFonts w:ascii="Times New Roman" w:eastAsia="Calibri" w:hAnsi="Times New Roman"/>
          <w:sz w:val="24"/>
          <w:szCs w:val="24"/>
          <w:lang w:eastAsia="ru-RU"/>
        </w:rPr>
      </w:pPr>
      <w:r w:rsidRPr="000F38A3">
        <w:rPr>
          <w:rFonts w:ascii="Times New Roman" w:eastAsia="Calibri" w:hAnsi="Times New Roman"/>
          <w:sz w:val="24"/>
          <w:szCs w:val="24"/>
          <w:lang w:eastAsia="ru-RU"/>
        </w:rPr>
        <w:t>2.Содействие укреплению института семьи и брака.</w:t>
      </w:r>
    </w:p>
    <w:p w:rsidR="000F0719" w:rsidRPr="000F38A3" w:rsidRDefault="000F0719" w:rsidP="000F0719">
      <w:pPr>
        <w:widowControl w:val="0"/>
        <w:autoSpaceDE w:val="0"/>
        <w:autoSpaceDN w:val="0"/>
        <w:adjustRightInd w:val="0"/>
        <w:spacing w:after="0" w:line="240" w:lineRule="auto"/>
        <w:jc w:val="both"/>
        <w:rPr>
          <w:rFonts w:ascii="Times New Roman" w:eastAsia="Calibri" w:hAnsi="Times New Roman"/>
          <w:sz w:val="24"/>
          <w:szCs w:val="24"/>
          <w:lang w:eastAsia="ru-RU"/>
        </w:rPr>
      </w:pPr>
      <w:r w:rsidRPr="000F38A3">
        <w:rPr>
          <w:rFonts w:ascii="Times New Roman" w:eastAsia="Calibri" w:hAnsi="Times New Roman"/>
          <w:sz w:val="24"/>
          <w:szCs w:val="24"/>
          <w:lang w:eastAsia="ru-RU"/>
        </w:rPr>
        <w:t xml:space="preserve"> 3.Улучшение условий физкультурной и спортивной деятельности.</w:t>
      </w:r>
    </w:p>
    <w:p w:rsidR="000F0719" w:rsidRPr="000F38A3" w:rsidRDefault="000F0719" w:rsidP="000F0719">
      <w:pPr>
        <w:widowControl w:val="0"/>
        <w:autoSpaceDE w:val="0"/>
        <w:autoSpaceDN w:val="0"/>
        <w:adjustRightInd w:val="0"/>
        <w:spacing w:after="0" w:line="240" w:lineRule="auto"/>
        <w:jc w:val="both"/>
        <w:rPr>
          <w:rFonts w:ascii="Times New Roman" w:eastAsia="Calibri" w:hAnsi="Times New Roman"/>
          <w:sz w:val="24"/>
          <w:szCs w:val="24"/>
          <w:lang w:eastAsia="ru-RU"/>
        </w:rPr>
      </w:pPr>
      <w:r w:rsidRPr="000F38A3">
        <w:rPr>
          <w:rFonts w:ascii="Times New Roman" w:eastAsia="Calibri" w:hAnsi="Times New Roman"/>
          <w:sz w:val="24"/>
          <w:szCs w:val="24"/>
          <w:lang w:eastAsia="ru-RU"/>
        </w:rPr>
        <w:t xml:space="preserve"> 4.Содействие созданию профилактической (здоровье сберегающей) среды.</w:t>
      </w:r>
    </w:p>
    <w:p w:rsidR="000F0719" w:rsidRDefault="000F0719" w:rsidP="000F0719">
      <w:pPr>
        <w:widowControl w:val="0"/>
        <w:autoSpaceDE w:val="0"/>
        <w:autoSpaceDN w:val="0"/>
        <w:adjustRightInd w:val="0"/>
        <w:spacing w:after="0" w:line="240" w:lineRule="auto"/>
        <w:jc w:val="both"/>
        <w:rPr>
          <w:rFonts w:ascii="Times New Roman" w:eastAsia="Calibri" w:hAnsi="Times New Roman"/>
          <w:sz w:val="24"/>
          <w:szCs w:val="24"/>
          <w:lang w:eastAsia="ru-RU"/>
        </w:rPr>
      </w:pPr>
      <w:r w:rsidRPr="000F38A3">
        <w:rPr>
          <w:rFonts w:ascii="Times New Roman" w:eastAsia="Calibri" w:hAnsi="Times New Roman"/>
          <w:sz w:val="24"/>
          <w:szCs w:val="24"/>
          <w:lang w:eastAsia="ru-RU"/>
        </w:rPr>
        <w:t xml:space="preserve"> 5.Поддержка социально-ориентированных некоммерческих организаций и добровольчества.</w:t>
      </w:r>
    </w:p>
    <w:p w:rsidR="006B2F6E" w:rsidRPr="000F38A3" w:rsidRDefault="006B2F6E" w:rsidP="000F0719">
      <w:pPr>
        <w:widowControl w:val="0"/>
        <w:autoSpaceDE w:val="0"/>
        <w:autoSpaceDN w:val="0"/>
        <w:adjustRightInd w:val="0"/>
        <w:spacing w:after="0" w:line="240" w:lineRule="auto"/>
        <w:jc w:val="both"/>
        <w:rPr>
          <w:rFonts w:ascii="Times New Roman" w:hAnsi="Times New Roman"/>
          <w:sz w:val="24"/>
          <w:szCs w:val="24"/>
          <w:lang w:eastAsia="ru-RU"/>
        </w:rPr>
      </w:pPr>
    </w:p>
    <w:p w:rsidR="000F0719" w:rsidRDefault="000F0719" w:rsidP="006B2F6E">
      <w:pPr>
        <w:spacing w:after="0" w:line="240" w:lineRule="auto"/>
        <w:ind w:firstLine="709"/>
        <w:jc w:val="both"/>
        <w:rPr>
          <w:rFonts w:ascii="Times New Roman" w:eastAsia="Calibri" w:hAnsi="Times New Roman"/>
          <w:sz w:val="24"/>
          <w:szCs w:val="24"/>
        </w:rPr>
      </w:pPr>
      <w:r w:rsidRPr="00EF7199">
        <w:rPr>
          <w:rFonts w:ascii="Times New Roman" w:eastAsia="Calibri" w:hAnsi="Times New Roman"/>
          <w:sz w:val="24"/>
          <w:szCs w:val="24"/>
        </w:rPr>
        <w:t>На реализацию мероприятий программы Поддержка и развитие институтов общества Городского округа «</w:t>
      </w:r>
      <w:r>
        <w:rPr>
          <w:rFonts w:ascii="Times New Roman" w:eastAsia="Calibri" w:hAnsi="Times New Roman"/>
          <w:sz w:val="24"/>
          <w:szCs w:val="24"/>
        </w:rPr>
        <w:t>Жатай» на 2022-2024 годы» в 2024</w:t>
      </w:r>
      <w:r w:rsidRPr="00EF7199">
        <w:rPr>
          <w:rFonts w:ascii="Times New Roman" w:eastAsia="Calibri" w:hAnsi="Times New Roman"/>
          <w:sz w:val="24"/>
          <w:szCs w:val="24"/>
        </w:rPr>
        <w:t xml:space="preserve"> году было предусмотрено </w:t>
      </w:r>
      <w:r>
        <w:rPr>
          <w:rFonts w:ascii="Times New Roman" w:eastAsia="Calibri" w:hAnsi="Times New Roman"/>
          <w:sz w:val="24"/>
          <w:szCs w:val="24"/>
        </w:rPr>
        <w:t>3 361,30</w:t>
      </w:r>
      <w:r w:rsidRPr="00EF7199">
        <w:rPr>
          <w:rFonts w:ascii="Times New Roman" w:eastAsia="Calibri" w:hAnsi="Times New Roman"/>
          <w:sz w:val="24"/>
          <w:szCs w:val="24"/>
        </w:rPr>
        <w:t xml:space="preserve"> тыс. рублей, </w:t>
      </w:r>
      <w:r>
        <w:rPr>
          <w:rFonts w:ascii="Times New Roman" w:eastAsia="Calibri" w:hAnsi="Times New Roman"/>
          <w:sz w:val="24"/>
          <w:szCs w:val="24"/>
        </w:rPr>
        <w:t>в т.ч. средства местного бюджета 3 276,10 тыс. рублей и средства государственного</w:t>
      </w:r>
      <w:r w:rsidRPr="00CD008B">
        <w:rPr>
          <w:rFonts w:ascii="Times New Roman" w:eastAsia="Calibri" w:hAnsi="Times New Roman"/>
          <w:sz w:val="24"/>
          <w:szCs w:val="24"/>
        </w:rPr>
        <w:t xml:space="preserve"> бюджета</w:t>
      </w:r>
      <w:r>
        <w:rPr>
          <w:rFonts w:ascii="Times New Roman" w:eastAsia="Calibri" w:hAnsi="Times New Roman"/>
          <w:sz w:val="24"/>
          <w:szCs w:val="24"/>
        </w:rPr>
        <w:t xml:space="preserve"> РС(Я) 85,20 тыс. рублей. К</w:t>
      </w:r>
      <w:r w:rsidRPr="00EF7199">
        <w:rPr>
          <w:rFonts w:ascii="Times New Roman" w:eastAsia="Calibri" w:hAnsi="Times New Roman"/>
          <w:sz w:val="24"/>
          <w:szCs w:val="24"/>
        </w:rPr>
        <w:t xml:space="preserve">ассовое исполнение составило </w:t>
      </w:r>
      <w:r>
        <w:rPr>
          <w:rFonts w:ascii="Times New Roman" w:eastAsia="Calibri" w:hAnsi="Times New Roman"/>
          <w:sz w:val="24"/>
          <w:szCs w:val="24"/>
        </w:rPr>
        <w:t>3 131,40 тыс. рублей (93,2</w:t>
      </w:r>
      <w:r w:rsidRPr="00E2284B">
        <w:rPr>
          <w:rFonts w:ascii="Times New Roman" w:eastAsia="Calibri" w:hAnsi="Times New Roman"/>
          <w:sz w:val="24"/>
          <w:szCs w:val="24"/>
        </w:rPr>
        <w:t>%</w:t>
      </w:r>
      <w:r>
        <w:rPr>
          <w:rFonts w:ascii="Times New Roman" w:eastAsia="Calibri" w:hAnsi="Times New Roman"/>
          <w:sz w:val="24"/>
          <w:szCs w:val="24"/>
        </w:rPr>
        <w:t xml:space="preserve"> освоения), из них средства местного бюджета 3 046,20 тыс. рублей (93%) и средства государственного</w:t>
      </w:r>
      <w:r w:rsidRPr="00CD008B">
        <w:rPr>
          <w:rFonts w:ascii="Times New Roman" w:eastAsia="Calibri" w:hAnsi="Times New Roman"/>
          <w:sz w:val="24"/>
          <w:szCs w:val="24"/>
        </w:rPr>
        <w:t xml:space="preserve"> бюджета</w:t>
      </w:r>
      <w:r>
        <w:rPr>
          <w:rFonts w:ascii="Times New Roman" w:eastAsia="Calibri" w:hAnsi="Times New Roman"/>
          <w:sz w:val="24"/>
          <w:szCs w:val="24"/>
        </w:rPr>
        <w:t xml:space="preserve"> РС(Я) 85,20 тыс. рублей (</w:t>
      </w:r>
      <w:r w:rsidRPr="00E2284B">
        <w:rPr>
          <w:rFonts w:ascii="Times New Roman" w:eastAsia="Calibri" w:hAnsi="Times New Roman"/>
          <w:sz w:val="24"/>
          <w:szCs w:val="24"/>
        </w:rPr>
        <w:t>100</w:t>
      </w:r>
      <w:r>
        <w:rPr>
          <w:rFonts w:ascii="Times New Roman" w:eastAsia="Calibri" w:hAnsi="Times New Roman"/>
          <w:sz w:val="24"/>
          <w:szCs w:val="24"/>
        </w:rPr>
        <w:t>%).</w:t>
      </w:r>
    </w:p>
    <w:p w:rsidR="000F0719" w:rsidRDefault="000F0719" w:rsidP="000F0719">
      <w:pPr>
        <w:spacing w:after="0" w:line="240" w:lineRule="auto"/>
        <w:jc w:val="both"/>
        <w:rPr>
          <w:rFonts w:ascii="Times New Roman" w:eastAsia="Calibri" w:hAnsi="Times New Roman"/>
          <w:sz w:val="24"/>
          <w:szCs w:val="24"/>
        </w:rPr>
      </w:pPr>
    </w:p>
    <w:p w:rsidR="000F0719" w:rsidRPr="00020530" w:rsidRDefault="000F0719" w:rsidP="006B2F6E">
      <w:pPr>
        <w:spacing w:after="0" w:line="240" w:lineRule="auto"/>
        <w:ind w:firstLine="142"/>
        <w:jc w:val="both"/>
        <w:rPr>
          <w:rFonts w:ascii="Times New Roman" w:hAnsi="Times New Roman"/>
          <w:sz w:val="24"/>
          <w:szCs w:val="24"/>
        </w:rPr>
      </w:pPr>
      <w:r w:rsidRPr="00020530">
        <w:rPr>
          <w:rFonts w:ascii="Times New Roman" w:hAnsi="Times New Roman"/>
          <w:sz w:val="24"/>
          <w:szCs w:val="24"/>
        </w:rPr>
        <w:t xml:space="preserve">Эффективность программы оценивается, как </w:t>
      </w:r>
      <w:r w:rsidRPr="000F0719">
        <w:rPr>
          <w:rFonts w:ascii="Times New Roman" w:hAnsi="Times New Roman"/>
          <w:sz w:val="24"/>
          <w:szCs w:val="24"/>
        </w:rPr>
        <w:t>средняя</w:t>
      </w:r>
      <w:r w:rsidRPr="00020530">
        <w:rPr>
          <w:rFonts w:ascii="Times New Roman" w:hAnsi="Times New Roman"/>
          <w:sz w:val="24"/>
          <w:szCs w:val="24"/>
        </w:rPr>
        <w:t xml:space="preserve"> исходя из следующего расчета:</w:t>
      </w:r>
    </w:p>
    <w:p w:rsidR="000F0719" w:rsidRPr="00020530" w:rsidRDefault="000F0719" w:rsidP="005464B8">
      <w:pPr>
        <w:widowControl w:val="0"/>
        <w:numPr>
          <w:ilvl w:val="0"/>
          <w:numId w:val="17"/>
        </w:numPr>
        <w:autoSpaceDE w:val="0"/>
        <w:autoSpaceDN w:val="0"/>
        <w:spacing w:after="0" w:line="240" w:lineRule="auto"/>
        <w:contextualSpacing/>
        <w:jc w:val="both"/>
        <w:rPr>
          <w:rFonts w:ascii="Times New Roman" w:hAnsi="Times New Roman"/>
          <w:sz w:val="24"/>
          <w:szCs w:val="24"/>
        </w:rPr>
      </w:pPr>
      <w:r w:rsidRPr="00020530">
        <w:rPr>
          <w:rFonts w:ascii="Times New Roman" w:hAnsi="Times New Roman"/>
          <w:sz w:val="24"/>
          <w:szCs w:val="24"/>
        </w:rPr>
        <w:t>Степень реализации программы: М Срмп =∑ Сдмп/М= 3,8/5=0,8.</w:t>
      </w:r>
    </w:p>
    <w:p w:rsidR="000F0719" w:rsidRPr="00E2284B" w:rsidRDefault="000F0719" w:rsidP="000F0719">
      <w:pPr>
        <w:widowControl w:val="0"/>
        <w:autoSpaceDE w:val="0"/>
        <w:autoSpaceDN w:val="0"/>
        <w:spacing w:after="0" w:line="240" w:lineRule="auto"/>
        <w:contextualSpacing/>
        <w:jc w:val="both"/>
        <w:rPr>
          <w:rFonts w:ascii="Times New Roman" w:hAnsi="Times New Roman"/>
          <w:sz w:val="24"/>
          <w:szCs w:val="24"/>
          <w:highlight w:val="yellow"/>
        </w:rPr>
      </w:pPr>
      <w:r w:rsidRPr="00020530">
        <w:rPr>
          <w:rFonts w:ascii="Times New Roman" w:hAnsi="Times New Roman"/>
          <w:sz w:val="24"/>
          <w:szCs w:val="24"/>
        </w:rPr>
        <w:t>Сдмп=</w:t>
      </w:r>
      <w:r w:rsidRPr="00F93E66">
        <w:rPr>
          <w:rFonts w:ascii="Times New Roman" w:hAnsi="Times New Roman"/>
          <w:sz w:val="24"/>
          <w:szCs w:val="24"/>
        </w:rPr>
        <w:t>Подпрограмма I. «Создание условий для р</w:t>
      </w:r>
      <w:r>
        <w:rPr>
          <w:rFonts w:ascii="Times New Roman" w:hAnsi="Times New Roman"/>
          <w:sz w:val="24"/>
          <w:szCs w:val="24"/>
        </w:rPr>
        <w:t xml:space="preserve">азвития потенциала </w:t>
      </w:r>
      <w:proofErr w:type="gramStart"/>
      <w:r>
        <w:rPr>
          <w:rFonts w:ascii="Times New Roman" w:hAnsi="Times New Roman"/>
          <w:sz w:val="24"/>
          <w:szCs w:val="24"/>
        </w:rPr>
        <w:t>молодежи»=</w:t>
      </w:r>
      <w:proofErr w:type="gramEnd"/>
      <w:r>
        <w:rPr>
          <w:rFonts w:ascii="Times New Roman" w:hAnsi="Times New Roman"/>
          <w:sz w:val="24"/>
          <w:szCs w:val="24"/>
        </w:rPr>
        <w:t>5/6=0,8</w:t>
      </w:r>
      <w:r w:rsidRPr="00F93E66">
        <w:rPr>
          <w:rFonts w:ascii="Times New Roman" w:hAnsi="Times New Roman"/>
          <w:sz w:val="24"/>
          <w:szCs w:val="24"/>
        </w:rPr>
        <w:t>;</w:t>
      </w:r>
    </w:p>
    <w:p w:rsidR="000F0719" w:rsidRPr="00020530" w:rsidRDefault="000F0719" w:rsidP="000F0719">
      <w:pPr>
        <w:widowControl w:val="0"/>
        <w:autoSpaceDE w:val="0"/>
        <w:autoSpaceDN w:val="0"/>
        <w:spacing w:after="0" w:line="240" w:lineRule="auto"/>
        <w:contextualSpacing/>
        <w:jc w:val="both"/>
        <w:rPr>
          <w:rFonts w:ascii="Times New Roman" w:hAnsi="Times New Roman"/>
          <w:sz w:val="24"/>
          <w:szCs w:val="24"/>
        </w:rPr>
      </w:pPr>
      <w:r w:rsidRPr="00020530">
        <w:rPr>
          <w:rFonts w:ascii="Times New Roman" w:hAnsi="Times New Roman"/>
          <w:sz w:val="24"/>
          <w:szCs w:val="24"/>
        </w:rPr>
        <w:t xml:space="preserve">Сдмп=Подпрограмма II. «Поддержка семьи и </w:t>
      </w:r>
      <w:proofErr w:type="gramStart"/>
      <w:r w:rsidRPr="00020530">
        <w:rPr>
          <w:rFonts w:ascii="Times New Roman" w:hAnsi="Times New Roman"/>
          <w:sz w:val="24"/>
          <w:szCs w:val="24"/>
        </w:rPr>
        <w:t>брака»=</w:t>
      </w:r>
      <w:proofErr w:type="gramEnd"/>
      <w:r w:rsidRPr="00020530">
        <w:rPr>
          <w:rFonts w:ascii="Times New Roman" w:hAnsi="Times New Roman"/>
          <w:sz w:val="24"/>
          <w:szCs w:val="24"/>
        </w:rPr>
        <w:t>4/4=1;</w:t>
      </w:r>
    </w:p>
    <w:p w:rsidR="000F0719" w:rsidRPr="00020530" w:rsidRDefault="000F0719" w:rsidP="000F0719">
      <w:pPr>
        <w:widowControl w:val="0"/>
        <w:autoSpaceDE w:val="0"/>
        <w:autoSpaceDN w:val="0"/>
        <w:spacing w:after="0" w:line="240" w:lineRule="auto"/>
        <w:contextualSpacing/>
        <w:jc w:val="both"/>
        <w:rPr>
          <w:rFonts w:ascii="Times New Roman" w:hAnsi="Times New Roman"/>
          <w:sz w:val="24"/>
          <w:szCs w:val="24"/>
        </w:rPr>
      </w:pPr>
      <w:r w:rsidRPr="00020530">
        <w:rPr>
          <w:rFonts w:ascii="Times New Roman" w:hAnsi="Times New Roman"/>
          <w:sz w:val="24"/>
          <w:szCs w:val="24"/>
        </w:rPr>
        <w:t xml:space="preserve">Сдмп=Подпрограмма III. «Физическая культура и массовый </w:t>
      </w:r>
      <w:proofErr w:type="gramStart"/>
      <w:r w:rsidRPr="00020530">
        <w:rPr>
          <w:rFonts w:ascii="Times New Roman" w:hAnsi="Times New Roman"/>
          <w:sz w:val="24"/>
          <w:szCs w:val="24"/>
        </w:rPr>
        <w:t>спорт»=</w:t>
      </w:r>
      <w:proofErr w:type="gramEnd"/>
      <w:r w:rsidRPr="00020530">
        <w:rPr>
          <w:rFonts w:ascii="Times New Roman" w:hAnsi="Times New Roman"/>
          <w:sz w:val="24"/>
          <w:szCs w:val="24"/>
        </w:rPr>
        <w:t>5/5=1;</w:t>
      </w:r>
    </w:p>
    <w:p w:rsidR="000F0719" w:rsidRPr="00020530" w:rsidRDefault="000F0719" w:rsidP="000F0719">
      <w:pPr>
        <w:widowControl w:val="0"/>
        <w:autoSpaceDE w:val="0"/>
        <w:autoSpaceDN w:val="0"/>
        <w:spacing w:after="0" w:line="240" w:lineRule="auto"/>
        <w:contextualSpacing/>
        <w:jc w:val="both"/>
        <w:rPr>
          <w:rFonts w:ascii="Times New Roman" w:hAnsi="Times New Roman"/>
          <w:sz w:val="24"/>
          <w:szCs w:val="24"/>
        </w:rPr>
      </w:pPr>
      <w:r w:rsidRPr="00020530">
        <w:rPr>
          <w:rFonts w:ascii="Times New Roman" w:hAnsi="Times New Roman"/>
          <w:sz w:val="24"/>
          <w:szCs w:val="24"/>
        </w:rPr>
        <w:t xml:space="preserve">Сдмп=Подпрограмма IV. «Укрепление общественного </w:t>
      </w:r>
      <w:proofErr w:type="gramStart"/>
      <w:r w:rsidRPr="00020530">
        <w:rPr>
          <w:rFonts w:ascii="Times New Roman" w:hAnsi="Times New Roman"/>
          <w:sz w:val="24"/>
          <w:szCs w:val="24"/>
        </w:rPr>
        <w:t>здоровья»=</w:t>
      </w:r>
      <w:proofErr w:type="gramEnd"/>
      <w:r w:rsidRPr="00020530">
        <w:rPr>
          <w:rFonts w:ascii="Times New Roman" w:hAnsi="Times New Roman"/>
          <w:sz w:val="24"/>
          <w:szCs w:val="24"/>
        </w:rPr>
        <w:t>1/2=0,5;</w:t>
      </w:r>
    </w:p>
    <w:p w:rsidR="000F0719" w:rsidRPr="00020530" w:rsidRDefault="000F0719" w:rsidP="000F0719">
      <w:pPr>
        <w:widowControl w:val="0"/>
        <w:autoSpaceDE w:val="0"/>
        <w:autoSpaceDN w:val="0"/>
        <w:spacing w:after="0" w:line="240" w:lineRule="auto"/>
        <w:contextualSpacing/>
        <w:jc w:val="both"/>
        <w:rPr>
          <w:rFonts w:ascii="Times New Roman" w:hAnsi="Times New Roman"/>
          <w:sz w:val="24"/>
          <w:szCs w:val="24"/>
        </w:rPr>
      </w:pPr>
      <w:r w:rsidRPr="00020530">
        <w:rPr>
          <w:rFonts w:ascii="Times New Roman" w:hAnsi="Times New Roman"/>
          <w:sz w:val="24"/>
          <w:szCs w:val="24"/>
        </w:rPr>
        <w:t>Сдмп=Подпрограмма V. «Содействие развитию гражданского общества и добровольчества» =1/2=0,5;</w:t>
      </w:r>
    </w:p>
    <w:p w:rsidR="000F0719" w:rsidRPr="00020530" w:rsidRDefault="000F0719" w:rsidP="005464B8">
      <w:pPr>
        <w:numPr>
          <w:ilvl w:val="0"/>
          <w:numId w:val="17"/>
        </w:numPr>
        <w:spacing w:after="0" w:line="240" w:lineRule="auto"/>
        <w:contextualSpacing/>
        <w:jc w:val="both"/>
        <w:rPr>
          <w:rFonts w:ascii="Times New Roman" w:hAnsi="Times New Roman"/>
          <w:sz w:val="24"/>
          <w:szCs w:val="24"/>
        </w:rPr>
      </w:pPr>
      <w:r w:rsidRPr="00020530">
        <w:rPr>
          <w:rFonts w:ascii="Times New Roman" w:hAnsi="Times New Roman"/>
          <w:sz w:val="24"/>
          <w:szCs w:val="24"/>
        </w:rPr>
        <w:t>Степень достижения планового значения целевого показателя:</w:t>
      </w:r>
    </w:p>
    <w:p w:rsidR="000F0719" w:rsidRPr="00020530" w:rsidRDefault="000F0719" w:rsidP="000F0719">
      <w:pPr>
        <w:spacing w:after="0" w:line="240" w:lineRule="auto"/>
        <w:contextualSpacing/>
        <w:jc w:val="both"/>
        <w:rPr>
          <w:rFonts w:ascii="Times New Roman" w:hAnsi="Times New Roman"/>
          <w:sz w:val="24"/>
          <w:szCs w:val="24"/>
        </w:rPr>
      </w:pPr>
      <w:r w:rsidRPr="00020530">
        <w:rPr>
          <w:rFonts w:ascii="Times New Roman" w:hAnsi="Times New Roman"/>
          <w:sz w:val="24"/>
          <w:szCs w:val="24"/>
        </w:rPr>
        <w:t>Сдмп = Змп</w:t>
      </w:r>
      <w:r w:rsidRPr="00020530">
        <w:rPr>
          <w:rFonts w:ascii="Times New Roman" w:hAnsi="Times New Roman"/>
          <w:sz w:val="24"/>
          <w:szCs w:val="24"/>
          <w:vertAlign w:val="subscript"/>
        </w:rPr>
        <w:t xml:space="preserve">факт </w:t>
      </w:r>
      <w:r w:rsidRPr="00020530">
        <w:rPr>
          <w:rFonts w:ascii="Times New Roman" w:hAnsi="Times New Roman"/>
          <w:sz w:val="24"/>
          <w:szCs w:val="24"/>
        </w:rPr>
        <w:t>/ Змп</w:t>
      </w:r>
      <w:r w:rsidRPr="00020530">
        <w:rPr>
          <w:rFonts w:ascii="Times New Roman" w:hAnsi="Times New Roman"/>
          <w:sz w:val="24"/>
          <w:szCs w:val="24"/>
          <w:vertAlign w:val="subscript"/>
        </w:rPr>
        <w:t>план</w:t>
      </w:r>
      <w:r w:rsidRPr="00020530">
        <w:rPr>
          <w:rFonts w:ascii="Times New Roman" w:hAnsi="Times New Roman"/>
          <w:sz w:val="24"/>
          <w:szCs w:val="24"/>
        </w:rPr>
        <w:t>=4,5/5=0,9.</w:t>
      </w:r>
    </w:p>
    <w:p w:rsidR="000F0719" w:rsidRPr="00020530" w:rsidRDefault="000F0719" w:rsidP="000F0719">
      <w:pPr>
        <w:spacing w:after="0" w:line="240" w:lineRule="auto"/>
        <w:jc w:val="both"/>
        <w:rPr>
          <w:rFonts w:ascii="Times New Roman" w:hAnsi="Times New Roman"/>
          <w:sz w:val="24"/>
          <w:szCs w:val="24"/>
        </w:rPr>
      </w:pPr>
      <w:r w:rsidRPr="00020530">
        <w:rPr>
          <w:rFonts w:ascii="Times New Roman" w:hAnsi="Times New Roman"/>
          <w:sz w:val="24"/>
          <w:szCs w:val="24"/>
        </w:rPr>
        <w:t>Сдмп=</w:t>
      </w:r>
      <w:r w:rsidRPr="00020530">
        <w:rPr>
          <w:rFonts w:ascii="Times New Roman" w:hAnsi="Times New Roman"/>
          <w:sz w:val="24"/>
          <w:szCs w:val="24"/>
          <w:lang w:eastAsia="ru-RU"/>
        </w:rPr>
        <w:t xml:space="preserve">Подпрограмма </w:t>
      </w:r>
      <w:r w:rsidRPr="00020530">
        <w:rPr>
          <w:rFonts w:ascii="Times New Roman" w:hAnsi="Times New Roman"/>
          <w:sz w:val="24"/>
          <w:szCs w:val="24"/>
          <w:lang w:val="en-US" w:eastAsia="ru-RU"/>
        </w:rPr>
        <w:t>I</w:t>
      </w:r>
      <w:r w:rsidRPr="00020530">
        <w:rPr>
          <w:rFonts w:ascii="Times New Roman" w:hAnsi="Times New Roman"/>
          <w:sz w:val="24"/>
          <w:szCs w:val="24"/>
          <w:lang w:eastAsia="ru-RU"/>
        </w:rPr>
        <w:t xml:space="preserve">. «Создание условий для развития потенциала </w:t>
      </w:r>
      <w:proofErr w:type="gramStart"/>
      <w:r w:rsidRPr="00020530">
        <w:rPr>
          <w:rFonts w:ascii="Times New Roman" w:hAnsi="Times New Roman"/>
          <w:sz w:val="24"/>
          <w:szCs w:val="24"/>
          <w:lang w:eastAsia="ru-RU"/>
        </w:rPr>
        <w:t>молодежи»=</w:t>
      </w:r>
      <w:proofErr w:type="gramEnd"/>
      <w:r w:rsidRPr="00020530">
        <w:rPr>
          <w:rFonts w:ascii="Times New Roman" w:hAnsi="Times New Roman"/>
          <w:sz w:val="24"/>
          <w:szCs w:val="24"/>
          <w:lang w:eastAsia="ru-RU"/>
        </w:rPr>
        <w:t>6/6=1;</w:t>
      </w:r>
    </w:p>
    <w:p w:rsidR="000F0719" w:rsidRPr="00020530" w:rsidRDefault="000F0719" w:rsidP="000F0719">
      <w:pPr>
        <w:spacing w:after="0" w:line="240" w:lineRule="auto"/>
        <w:jc w:val="both"/>
        <w:rPr>
          <w:rFonts w:ascii="Times New Roman" w:hAnsi="Times New Roman"/>
          <w:sz w:val="24"/>
          <w:szCs w:val="24"/>
        </w:rPr>
      </w:pPr>
      <w:r w:rsidRPr="00020530">
        <w:rPr>
          <w:rFonts w:ascii="Times New Roman" w:hAnsi="Times New Roman"/>
          <w:sz w:val="24"/>
          <w:szCs w:val="24"/>
        </w:rPr>
        <w:t>Сдмп=</w:t>
      </w:r>
      <w:r w:rsidRPr="00020530">
        <w:rPr>
          <w:rFonts w:ascii="Times New Roman" w:hAnsi="Times New Roman"/>
          <w:sz w:val="24"/>
          <w:szCs w:val="24"/>
          <w:lang w:eastAsia="ru-RU"/>
        </w:rPr>
        <w:t xml:space="preserve">Подпрограмма </w:t>
      </w:r>
      <w:r w:rsidRPr="00020530">
        <w:rPr>
          <w:rFonts w:ascii="Times New Roman" w:hAnsi="Times New Roman"/>
          <w:sz w:val="24"/>
          <w:szCs w:val="24"/>
          <w:lang w:val="en-US" w:eastAsia="ru-RU"/>
        </w:rPr>
        <w:t>II</w:t>
      </w:r>
      <w:r w:rsidRPr="00020530">
        <w:rPr>
          <w:rFonts w:ascii="Times New Roman" w:hAnsi="Times New Roman"/>
          <w:sz w:val="24"/>
          <w:szCs w:val="24"/>
          <w:lang w:eastAsia="ru-RU"/>
        </w:rPr>
        <w:t xml:space="preserve">. «Поддержка семьи и </w:t>
      </w:r>
      <w:proofErr w:type="gramStart"/>
      <w:r w:rsidRPr="00020530">
        <w:rPr>
          <w:rFonts w:ascii="Times New Roman" w:hAnsi="Times New Roman"/>
          <w:sz w:val="24"/>
          <w:szCs w:val="24"/>
          <w:lang w:eastAsia="ru-RU"/>
        </w:rPr>
        <w:t>брака»=</w:t>
      </w:r>
      <w:proofErr w:type="gramEnd"/>
      <w:r w:rsidRPr="00020530">
        <w:rPr>
          <w:rFonts w:ascii="Times New Roman" w:hAnsi="Times New Roman"/>
          <w:sz w:val="24"/>
          <w:szCs w:val="24"/>
          <w:lang w:eastAsia="ru-RU"/>
        </w:rPr>
        <w:t>4/4=1;</w:t>
      </w:r>
    </w:p>
    <w:p w:rsidR="000F0719" w:rsidRPr="00020530" w:rsidRDefault="000F0719" w:rsidP="000F0719">
      <w:pPr>
        <w:spacing w:after="0" w:line="240" w:lineRule="auto"/>
        <w:jc w:val="both"/>
        <w:rPr>
          <w:rFonts w:ascii="Times New Roman" w:hAnsi="Times New Roman"/>
          <w:sz w:val="24"/>
          <w:szCs w:val="24"/>
        </w:rPr>
      </w:pPr>
      <w:r w:rsidRPr="00020530">
        <w:rPr>
          <w:rFonts w:ascii="Times New Roman" w:hAnsi="Times New Roman"/>
          <w:sz w:val="24"/>
          <w:szCs w:val="24"/>
        </w:rPr>
        <w:t>Сдмп=</w:t>
      </w:r>
      <w:r w:rsidRPr="00020530">
        <w:rPr>
          <w:rFonts w:ascii="Times New Roman" w:hAnsi="Times New Roman"/>
          <w:sz w:val="24"/>
          <w:szCs w:val="24"/>
          <w:lang w:eastAsia="ru-RU"/>
        </w:rPr>
        <w:t xml:space="preserve">Подпрограмма </w:t>
      </w:r>
      <w:r w:rsidRPr="00020530">
        <w:rPr>
          <w:rFonts w:ascii="Times New Roman" w:hAnsi="Times New Roman"/>
          <w:sz w:val="24"/>
          <w:szCs w:val="24"/>
          <w:lang w:val="en-US" w:eastAsia="ru-RU"/>
        </w:rPr>
        <w:t>III</w:t>
      </w:r>
      <w:r w:rsidRPr="00020530">
        <w:rPr>
          <w:rFonts w:ascii="Times New Roman" w:hAnsi="Times New Roman"/>
          <w:sz w:val="24"/>
          <w:szCs w:val="24"/>
          <w:lang w:eastAsia="ru-RU"/>
        </w:rPr>
        <w:t xml:space="preserve">. «Физическая культура и массовый </w:t>
      </w:r>
      <w:proofErr w:type="gramStart"/>
      <w:r w:rsidRPr="00020530">
        <w:rPr>
          <w:rFonts w:ascii="Times New Roman" w:hAnsi="Times New Roman"/>
          <w:sz w:val="24"/>
          <w:szCs w:val="24"/>
          <w:lang w:eastAsia="ru-RU"/>
        </w:rPr>
        <w:t>спорт»=</w:t>
      </w:r>
      <w:proofErr w:type="gramEnd"/>
      <w:r w:rsidRPr="00020530">
        <w:rPr>
          <w:rFonts w:ascii="Times New Roman" w:hAnsi="Times New Roman"/>
          <w:sz w:val="24"/>
          <w:szCs w:val="24"/>
          <w:lang w:eastAsia="ru-RU"/>
        </w:rPr>
        <w:t>6/6=1;</w:t>
      </w:r>
    </w:p>
    <w:p w:rsidR="000F0719" w:rsidRPr="00020530" w:rsidRDefault="000F0719" w:rsidP="000F0719">
      <w:pPr>
        <w:spacing w:after="0" w:line="240" w:lineRule="auto"/>
        <w:jc w:val="both"/>
        <w:rPr>
          <w:rFonts w:ascii="Times New Roman" w:hAnsi="Times New Roman"/>
          <w:sz w:val="24"/>
          <w:szCs w:val="24"/>
        </w:rPr>
      </w:pPr>
      <w:r w:rsidRPr="00020530">
        <w:rPr>
          <w:rFonts w:ascii="Times New Roman" w:hAnsi="Times New Roman"/>
          <w:sz w:val="24"/>
          <w:szCs w:val="24"/>
        </w:rPr>
        <w:t>Сдмп=</w:t>
      </w:r>
      <w:r w:rsidRPr="00020530">
        <w:rPr>
          <w:rFonts w:ascii="Times New Roman" w:hAnsi="Times New Roman"/>
          <w:sz w:val="24"/>
          <w:szCs w:val="24"/>
          <w:lang w:eastAsia="ru-RU"/>
        </w:rPr>
        <w:t xml:space="preserve">Подпрограмма </w:t>
      </w:r>
      <w:r w:rsidRPr="00020530">
        <w:rPr>
          <w:rFonts w:ascii="Times New Roman" w:hAnsi="Times New Roman"/>
          <w:sz w:val="24"/>
          <w:szCs w:val="24"/>
          <w:lang w:val="en-US" w:eastAsia="ru-RU"/>
        </w:rPr>
        <w:t>IV</w:t>
      </w:r>
      <w:r w:rsidRPr="00020530">
        <w:rPr>
          <w:rFonts w:ascii="Times New Roman" w:hAnsi="Times New Roman"/>
          <w:sz w:val="24"/>
          <w:szCs w:val="24"/>
          <w:lang w:eastAsia="ru-RU"/>
        </w:rPr>
        <w:t xml:space="preserve">. «Укрепление общественного </w:t>
      </w:r>
      <w:proofErr w:type="gramStart"/>
      <w:r w:rsidRPr="00020530">
        <w:rPr>
          <w:rFonts w:ascii="Times New Roman" w:hAnsi="Times New Roman"/>
          <w:sz w:val="24"/>
          <w:szCs w:val="24"/>
          <w:lang w:eastAsia="ru-RU"/>
        </w:rPr>
        <w:t>здоровья»=</w:t>
      </w:r>
      <w:proofErr w:type="gramEnd"/>
      <w:r w:rsidRPr="00020530">
        <w:rPr>
          <w:rFonts w:ascii="Times New Roman" w:hAnsi="Times New Roman"/>
          <w:sz w:val="24"/>
          <w:szCs w:val="24"/>
          <w:lang w:eastAsia="ru-RU"/>
        </w:rPr>
        <w:t>3/3=1;</w:t>
      </w:r>
    </w:p>
    <w:p w:rsidR="000F0719" w:rsidRPr="00020530" w:rsidRDefault="000F0719" w:rsidP="000F0719">
      <w:pPr>
        <w:spacing w:after="0" w:line="240" w:lineRule="auto"/>
        <w:jc w:val="both"/>
        <w:rPr>
          <w:rFonts w:ascii="Times New Roman" w:hAnsi="Times New Roman"/>
          <w:sz w:val="24"/>
          <w:szCs w:val="24"/>
        </w:rPr>
      </w:pPr>
      <w:r w:rsidRPr="00020530">
        <w:rPr>
          <w:rFonts w:ascii="Times New Roman" w:hAnsi="Times New Roman"/>
          <w:sz w:val="24"/>
          <w:szCs w:val="24"/>
        </w:rPr>
        <w:t>Сдмп=</w:t>
      </w:r>
      <w:r w:rsidRPr="00020530">
        <w:rPr>
          <w:rFonts w:ascii="Times New Roman" w:hAnsi="Times New Roman"/>
          <w:sz w:val="24"/>
          <w:szCs w:val="24"/>
          <w:lang w:eastAsia="ru-RU"/>
        </w:rPr>
        <w:t xml:space="preserve">Подпрограмма </w:t>
      </w:r>
      <w:r w:rsidRPr="00020530">
        <w:rPr>
          <w:rFonts w:ascii="Times New Roman" w:hAnsi="Times New Roman"/>
          <w:sz w:val="24"/>
          <w:szCs w:val="24"/>
          <w:lang w:val="en-US" w:eastAsia="ru-RU"/>
        </w:rPr>
        <w:t>V</w:t>
      </w:r>
      <w:r w:rsidRPr="00020530">
        <w:rPr>
          <w:rFonts w:ascii="Times New Roman" w:hAnsi="Times New Roman"/>
          <w:sz w:val="24"/>
          <w:szCs w:val="24"/>
          <w:lang w:eastAsia="ru-RU"/>
        </w:rPr>
        <w:t>. «Содействие развитию гражданского общества и добровольчества» =1/2=0,5.</w:t>
      </w:r>
    </w:p>
    <w:p w:rsidR="000F0719" w:rsidRPr="00020530" w:rsidRDefault="000F0719" w:rsidP="005464B8">
      <w:pPr>
        <w:widowControl w:val="0"/>
        <w:numPr>
          <w:ilvl w:val="0"/>
          <w:numId w:val="17"/>
        </w:numPr>
        <w:autoSpaceDE w:val="0"/>
        <w:autoSpaceDN w:val="0"/>
        <w:spacing w:after="0" w:line="240" w:lineRule="auto"/>
        <w:contextualSpacing/>
        <w:jc w:val="both"/>
        <w:rPr>
          <w:rFonts w:ascii="Times New Roman" w:hAnsi="Times New Roman"/>
          <w:sz w:val="24"/>
          <w:szCs w:val="24"/>
        </w:rPr>
      </w:pPr>
      <w:r w:rsidRPr="00020530">
        <w:rPr>
          <w:rFonts w:ascii="Times New Roman" w:hAnsi="Times New Roman"/>
          <w:sz w:val="24"/>
          <w:szCs w:val="24"/>
        </w:rPr>
        <w:t xml:space="preserve">Оценка эффективности реализации муниципальной программы: </w:t>
      </w:r>
    </w:p>
    <w:p w:rsidR="000F0719" w:rsidRPr="000F38A3" w:rsidRDefault="000F0719" w:rsidP="000F0719">
      <w:pPr>
        <w:widowControl w:val="0"/>
        <w:autoSpaceDE w:val="0"/>
        <w:autoSpaceDN w:val="0"/>
        <w:spacing w:after="0" w:line="240" w:lineRule="auto"/>
        <w:contextualSpacing/>
        <w:jc w:val="both"/>
        <w:rPr>
          <w:rFonts w:ascii="Times New Roman" w:hAnsi="Times New Roman"/>
          <w:sz w:val="24"/>
          <w:szCs w:val="24"/>
        </w:rPr>
      </w:pPr>
      <w:r w:rsidRPr="00020530">
        <w:rPr>
          <w:rFonts w:ascii="Times New Roman" w:hAnsi="Times New Roman"/>
          <w:sz w:val="24"/>
          <w:szCs w:val="24"/>
          <w:lang w:val="en-US"/>
        </w:rPr>
        <w:t>j</w:t>
      </w:r>
      <w:r w:rsidRPr="00020530">
        <w:rPr>
          <w:rFonts w:ascii="Times New Roman" w:hAnsi="Times New Roman"/>
          <w:sz w:val="24"/>
          <w:szCs w:val="24"/>
        </w:rPr>
        <w:t>Эрмп = 0,5*Срмп+0,5*∑ Эрп*</w:t>
      </w:r>
      <w:r w:rsidRPr="00020530">
        <w:rPr>
          <w:rFonts w:ascii="Times New Roman" w:hAnsi="Times New Roman"/>
          <w:sz w:val="24"/>
          <w:szCs w:val="24"/>
          <w:lang w:val="en-US"/>
        </w:rPr>
        <w:t>k</w:t>
      </w:r>
      <w:r w:rsidRPr="00020530">
        <w:rPr>
          <w:rFonts w:ascii="Times New Roman" w:hAnsi="Times New Roman"/>
          <w:sz w:val="24"/>
          <w:szCs w:val="24"/>
          <w:vertAlign w:val="subscript"/>
          <w:lang w:val="en-US"/>
        </w:rPr>
        <w:t>i</w:t>
      </w:r>
      <w:r w:rsidRPr="00020530">
        <w:rPr>
          <w:rFonts w:ascii="Times New Roman" w:hAnsi="Times New Roman"/>
          <w:sz w:val="24"/>
          <w:szCs w:val="24"/>
        </w:rPr>
        <w:t xml:space="preserve">/ </w:t>
      </w:r>
      <w:r w:rsidRPr="00020530">
        <w:rPr>
          <w:rFonts w:ascii="Times New Roman" w:hAnsi="Times New Roman"/>
          <w:sz w:val="24"/>
          <w:szCs w:val="24"/>
          <w:lang w:val="en-US"/>
        </w:rPr>
        <w:t>j</w:t>
      </w:r>
      <w:r w:rsidRPr="00020530">
        <w:rPr>
          <w:rFonts w:ascii="Times New Roman" w:hAnsi="Times New Roman"/>
          <w:sz w:val="24"/>
          <w:szCs w:val="24"/>
        </w:rPr>
        <w:t>=0,5*0,8+0,5*0,9=0,4+0,45=</w:t>
      </w:r>
      <w:r w:rsidRPr="00020530">
        <w:rPr>
          <w:rFonts w:ascii="Times New Roman" w:hAnsi="Times New Roman"/>
          <w:b/>
          <w:sz w:val="24"/>
          <w:szCs w:val="24"/>
        </w:rPr>
        <w:t>0,85.</w:t>
      </w:r>
    </w:p>
    <w:p w:rsidR="000F0719" w:rsidRDefault="000F0719" w:rsidP="000F0719">
      <w:pPr>
        <w:widowControl w:val="0"/>
        <w:autoSpaceDE w:val="0"/>
        <w:autoSpaceDN w:val="0"/>
        <w:spacing w:after="0" w:line="240" w:lineRule="auto"/>
        <w:contextualSpacing/>
        <w:jc w:val="both"/>
        <w:rPr>
          <w:rFonts w:ascii="Times New Roman" w:hAnsi="Times New Roman"/>
          <w:sz w:val="24"/>
          <w:szCs w:val="24"/>
        </w:rPr>
      </w:pPr>
    </w:p>
    <w:p w:rsidR="000F0719" w:rsidRPr="00CE30F3" w:rsidRDefault="000F0719" w:rsidP="000F0719">
      <w:pPr>
        <w:autoSpaceDE w:val="0"/>
        <w:autoSpaceDN w:val="0"/>
        <w:spacing w:after="0" w:line="240" w:lineRule="auto"/>
        <w:jc w:val="center"/>
        <w:rPr>
          <w:rFonts w:ascii="Times New Roman" w:hAnsi="Times New Roman"/>
          <w:b/>
          <w:sz w:val="24"/>
          <w:szCs w:val="24"/>
        </w:rPr>
      </w:pPr>
      <w:r w:rsidRPr="00CE30F3">
        <w:rPr>
          <w:rFonts w:ascii="Times New Roman" w:hAnsi="Times New Roman"/>
          <w:b/>
        </w:rPr>
        <w:t>I.</w:t>
      </w:r>
      <w:r>
        <w:rPr>
          <w:rFonts w:ascii="Times New Roman" w:hAnsi="Times New Roman"/>
          <w:b/>
        </w:rPr>
        <w:t xml:space="preserve"> </w:t>
      </w:r>
      <w:hyperlink w:anchor="Par301" w:history="1">
        <w:r w:rsidRPr="00CE30F3">
          <w:rPr>
            <w:rFonts w:ascii="Times New Roman" w:hAnsi="Times New Roman"/>
            <w:b/>
            <w:sz w:val="24"/>
            <w:szCs w:val="24"/>
          </w:rPr>
          <w:t>Подпрограмма</w:t>
        </w:r>
      </w:hyperlink>
      <w:r w:rsidRPr="00CE30F3">
        <w:rPr>
          <w:rFonts w:ascii="Times New Roman" w:hAnsi="Times New Roman"/>
          <w:b/>
          <w:sz w:val="24"/>
          <w:szCs w:val="24"/>
        </w:rPr>
        <w:t xml:space="preserve"> «Создание условий для развития потенциала молодёжи»</w:t>
      </w:r>
    </w:p>
    <w:p w:rsidR="000F0719" w:rsidRPr="00CE30F3" w:rsidRDefault="000F0719" w:rsidP="000F0719">
      <w:pPr>
        <w:autoSpaceDE w:val="0"/>
        <w:autoSpaceDN w:val="0"/>
        <w:spacing w:after="0" w:line="240" w:lineRule="auto"/>
        <w:jc w:val="both"/>
        <w:rPr>
          <w:rFonts w:ascii="Times New Roman" w:hAnsi="Times New Roman"/>
          <w:b/>
          <w:sz w:val="24"/>
          <w:szCs w:val="24"/>
        </w:rPr>
      </w:pPr>
    </w:p>
    <w:p w:rsidR="000F0719" w:rsidRPr="00CE30F3" w:rsidRDefault="000F0719" w:rsidP="000F0719">
      <w:pPr>
        <w:widowControl w:val="0"/>
        <w:autoSpaceDE w:val="0"/>
        <w:autoSpaceDN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ab/>
      </w:r>
      <w:r w:rsidRPr="00CE30F3">
        <w:rPr>
          <w:rFonts w:ascii="Times New Roman" w:hAnsi="Times New Roman"/>
          <w:sz w:val="24"/>
          <w:szCs w:val="24"/>
          <w:lang w:eastAsia="ru-RU"/>
        </w:rPr>
        <w:t xml:space="preserve">Мероприятия по развитию потенциала молодёжи реализуются в рамках подпрограммы </w:t>
      </w:r>
      <w:r w:rsidRPr="00CE30F3">
        <w:rPr>
          <w:rFonts w:ascii="Times New Roman" w:hAnsi="Times New Roman"/>
          <w:sz w:val="24"/>
          <w:szCs w:val="24"/>
        </w:rPr>
        <w:t>«Создание условий для развития потенциала молодёжи</w:t>
      </w:r>
      <w:r w:rsidRPr="00CE30F3">
        <w:rPr>
          <w:rFonts w:ascii="Times New Roman" w:hAnsi="Times New Roman"/>
          <w:b/>
          <w:sz w:val="24"/>
          <w:szCs w:val="24"/>
        </w:rPr>
        <w:t xml:space="preserve">» </w:t>
      </w:r>
      <w:r w:rsidRPr="00CE30F3">
        <w:rPr>
          <w:rFonts w:ascii="Times New Roman" w:eastAsia="Calibri" w:hAnsi="Times New Roman"/>
          <w:sz w:val="24"/>
          <w:szCs w:val="24"/>
          <w:lang w:eastAsia="ru-RU"/>
        </w:rPr>
        <w:t xml:space="preserve">муниципальной программы </w:t>
      </w:r>
      <w:r w:rsidRPr="00CE30F3">
        <w:rPr>
          <w:rFonts w:ascii="Times New Roman" w:hAnsi="Times New Roman"/>
          <w:sz w:val="24"/>
          <w:szCs w:val="24"/>
        </w:rPr>
        <w:lastRenderedPageBreak/>
        <w:t>«Поддержка и развитие институтов общества Городского округа «Жатай» на 2022-2024 годы»</w:t>
      </w:r>
      <w:r w:rsidRPr="00CE30F3">
        <w:rPr>
          <w:rFonts w:ascii="Times New Roman" w:hAnsi="Times New Roman"/>
          <w:sz w:val="24"/>
          <w:szCs w:val="24"/>
          <w:lang w:eastAsia="ru-RU"/>
        </w:rPr>
        <w:t>, которые направлены на решение следующих задач:</w:t>
      </w:r>
    </w:p>
    <w:p w:rsidR="000F0719" w:rsidRPr="00CE30F3" w:rsidRDefault="000F0719" w:rsidP="000F0719">
      <w:pPr>
        <w:widowControl w:val="0"/>
        <w:numPr>
          <w:ilvl w:val="0"/>
          <w:numId w:val="2"/>
        </w:numPr>
        <w:tabs>
          <w:tab w:val="left" w:pos="142"/>
        </w:tabs>
        <w:autoSpaceDE w:val="0"/>
        <w:autoSpaceDN w:val="0"/>
        <w:adjustRightInd w:val="0"/>
        <w:spacing w:after="0" w:line="240" w:lineRule="auto"/>
        <w:ind w:left="567" w:hanging="141"/>
        <w:contextualSpacing/>
        <w:jc w:val="both"/>
        <w:rPr>
          <w:rFonts w:ascii="Times New Roman" w:hAnsi="Times New Roman"/>
          <w:sz w:val="24"/>
          <w:szCs w:val="24"/>
          <w:lang w:eastAsia="ru-RU"/>
        </w:rPr>
      </w:pPr>
      <w:r w:rsidRPr="00CE30F3">
        <w:rPr>
          <w:rFonts w:ascii="Times New Roman" w:hAnsi="Times New Roman"/>
          <w:sz w:val="24"/>
          <w:szCs w:val="24"/>
          <w:lang w:eastAsia="ru-RU"/>
        </w:rPr>
        <w:t>Вовлечение молодежи в социальную, трудовую, творческую деятельность;</w:t>
      </w:r>
    </w:p>
    <w:p w:rsidR="000F0719" w:rsidRPr="00CE30F3" w:rsidRDefault="000F0719" w:rsidP="000F0719">
      <w:pPr>
        <w:widowControl w:val="0"/>
        <w:numPr>
          <w:ilvl w:val="0"/>
          <w:numId w:val="2"/>
        </w:numPr>
        <w:tabs>
          <w:tab w:val="left" w:pos="142"/>
        </w:tabs>
        <w:autoSpaceDE w:val="0"/>
        <w:autoSpaceDN w:val="0"/>
        <w:adjustRightInd w:val="0"/>
        <w:spacing w:after="0" w:line="240" w:lineRule="auto"/>
        <w:ind w:left="567" w:hanging="141"/>
        <w:contextualSpacing/>
        <w:jc w:val="both"/>
        <w:rPr>
          <w:rFonts w:ascii="Times New Roman" w:hAnsi="Times New Roman"/>
          <w:sz w:val="24"/>
          <w:szCs w:val="24"/>
          <w:lang w:eastAsia="ru-RU"/>
        </w:rPr>
      </w:pPr>
      <w:r w:rsidRPr="00CE30F3">
        <w:rPr>
          <w:rFonts w:ascii="Times New Roman" w:hAnsi="Times New Roman"/>
          <w:sz w:val="24"/>
          <w:szCs w:val="24"/>
          <w:lang w:eastAsia="ru-RU"/>
        </w:rPr>
        <w:t>Развитие эффективной системы патриотического воспитания и профилактики экстремизма;</w:t>
      </w:r>
    </w:p>
    <w:p w:rsidR="000F0719" w:rsidRPr="0078434C" w:rsidRDefault="000F0719" w:rsidP="000F0719">
      <w:pPr>
        <w:widowControl w:val="0"/>
        <w:numPr>
          <w:ilvl w:val="0"/>
          <w:numId w:val="2"/>
        </w:numPr>
        <w:tabs>
          <w:tab w:val="left" w:pos="142"/>
        </w:tabs>
        <w:autoSpaceDE w:val="0"/>
        <w:autoSpaceDN w:val="0"/>
        <w:adjustRightInd w:val="0"/>
        <w:spacing w:after="0" w:line="240" w:lineRule="auto"/>
        <w:ind w:left="567" w:hanging="141"/>
        <w:contextualSpacing/>
        <w:jc w:val="both"/>
        <w:rPr>
          <w:rFonts w:ascii="Times New Roman" w:hAnsi="Times New Roman"/>
          <w:sz w:val="24"/>
          <w:szCs w:val="24"/>
          <w:lang w:eastAsia="ru-RU"/>
        </w:rPr>
      </w:pPr>
      <w:r w:rsidRPr="00CE30F3">
        <w:rPr>
          <w:rFonts w:ascii="Times New Roman" w:hAnsi="Times New Roman"/>
          <w:spacing w:val="-2"/>
          <w:sz w:val="24"/>
          <w:szCs w:val="24"/>
          <w:lang w:eastAsia="ru-RU"/>
        </w:rPr>
        <w:t>Руководство и управление в сфере молодежной политики.</w:t>
      </w:r>
    </w:p>
    <w:p w:rsidR="000F0719" w:rsidRDefault="000F0719" w:rsidP="006B2F6E">
      <w:pPr>
        <w:widowControl w:val="0"/>
        <w:autoSpaceDE w:val="0"/>
        <w:autoSpaceDN w:val="0"/>
        <w:adjustRightInd w:val="0"/>
        <w:spacing w:after="0" w:line="240" w:lineRule="auto"/>
        <w:ind w:firstLine="426"/>
        <w:jc w:val="both"/>
        <w:rPr>
          <w:rFonts w:ascii="Times New Roman" w:hAnsi="Times New Roman"/>
          <w:sz w:val="24"/>
          <w:szCs w:val="24"/>
          <w:lang w:eastAsia="ru-RU"/>
        </w:rPr>
      </w:pPr>
      <w:r w:rsidRPr="00CE30F3">
        <w:rPr>
          <w:rFonts w:ascii="Times New Roman" w:hAnsi="Times New Roman"/>
          <w:sz w:val="24"/>
          <w:szCs w:val="24"/>
          <w:lang w:eastAsia="ru-RU"/>
        </w:rPr>
        <w:t>На реализацию меропр</w:t>
      </w:r>
      <w:r>
        <w:rPr>
          <w:rFonts w:ascii="Times New Roman" w:hAnsi="Times New Roman"/>
          <w:sz w:val="24"/>
          <w:szCs w:val="24"/>
          <w:lang w:eastAsia="ru-RU"/>
        </w:rPr>
        <w:t xml:space="preserve">иятий Подпрограммы №1 было выделено 1 805,10 тыс. рублей, в том числе </w:t>
      </w:r>
      <w:r w:rsidRPr="00CE30F3">
        <w:rPr>
          <w:rFonts w:ascii="Times New Roman" w:hAnsi="Times New Roman"/>
          <w:sz w:val="24"/>
          <w:szCs w:val="24"/>
          <w:lang w:eastAsia="ru-RU"/>
        </w:rPr>
        <w:t xml:space="preserve">средства бюджета </w:t>
      </w:r>
      <w:r>
        <w:rPr>
          <w:rFonts w:ascii="Times New Roman" w:hAnsi="Times New Roman"/>
          <w:sz w:val="24"/>
          <w:szCs w:val="24"/>
          <w:lang w:eastAsia="ru-RU"/>
        </w:rPr>
        <w:t xml:space="preserve">ГО «Жатай» 1 719,90 </w:t>
      </w:r>
      <w:r w:rsidRPr="00CE30F3">
        <w:rPr>
          <w:rFonts w:ascii="Times New Roman" w:hAnsi="Times New Roman"/>
          <w:sz w:val="24"/>
          <w:szCs w:val="24"/>
          <w:lang w:eastAsia="ru-RU"/>
        </w:rPr>
        <w:t>тыс. рублей</w:t>
      </w:r>
      <w:r>
        <w:rPr>
          <w:rFonts w:ascii="Times New Roman" w:hAnsi="Times New Roman"/>
          <w:sz w:val="24"/>
          <w:szCs w:val="24"/>
          <w:lang w:eastAsia="ru-RU"/>
        </w:rPr>
        <w:t xml:space="preserve"> и государственного бюджета РС(Я) 85,20 тыс. рублей. К</w:t>
      </w:r>
      <w:r w:rsidRPr="00CE30F3">
        <w:rPr>
          <w:rFonts w:ascii="Times New Roman" w:hAnsi="Times New Roman"/>
          <w:sz w:val="24"/>
          <w:szCs w:val="24"/>
          <w:lang w:eastAsia="ru-RU"/>
        </w:rPr>
        <w:t xml:space="preserve">ассовое исполнение составило </w:t>
      </w:r>
      <w:r>
        <w:rPr>
          <w:rFonts w:ascii="Times New Roman" w:hAnsi="Times New Roman"/>
          <w:sz w:val="24"/>
          <w:szCs w:val="24"/>
          <w:lang w:eastAsia="ru-RU"/>
        </w:rPr>
        <w:t xml:space="preserve">1 658,80 тыс. рублей или </w:t>
      </w:r>
      <w:r w:rsidRPr="00C02681">
        <w:rPr>
          <w:rFonts w:ascii="Times New Roman" w:hAnsi="Times New Roman"/>
          <w:color w:val="000000" w:themeColor="text1"/>
          <w:sz w:val="24"/>
          <w:szCs w:val="24"/>
          <w:lang w:eastAsia="ru-RU"/>
        </w:rPr>
        <w:t>91,8%</w:t>
      </w:r>
      <w:r>
        <w:rPr>
          <w:rFonts w:ascii="Times New Roman" w:hAnsi="Times New Roman"/>
          <w:sz w:val="24"/>
          <w:szCs w:val="24"/>
          <w:lang w:eastAsia="ru-RU"/>
        </w:rPr>
        <w:t xml:space="preserve"> освоения, в том числе </w:t>
      </w:r>
      <w:r w:rsidR="00F82F92">
        <w:rPr>
          <w:rFonts w:ascii="Times New Roman" w:hAnsi="Times New Roman"/>
          <w:sz w:val="24"/>
          <w:szCs w:val="24"/>
          <w:lang w:eastAsia="ru-RU"/>
        </w:rPr>
        <w:t>освоение из бюджета ГО «Жатай» 1</w:t>
      </w:r>
      <w:r>
        <w:rPr>
          <w:rFonts w:ascii="Times New Roman" w:hAnsi="Times New Roman"/>
          <w:sz w:val="24"/>
          <w:szCs w:val="24"/>
          <w:lang w:eastAsia="ru-RU"/>
        </w:rPr>
        <w:t>573,60 тыс. рублей (91,4%) и государственного бюджета РС(Я) 85,20 тыс. рублей (100%).</w:t>
      </w:r>
    </w:p>
    <w:p w:rsidR="000F0719" w:rsidRPr="00CE30F3" w:rsidRDefault="000F0719" w:rsidP="000F0719">
      <w:pPr>
        <w:widowControl w:val="0"/>
        <w:autoSpaceDE w:val="0"/>
        <w:autoSpaceDN w:val="0"/>
        <w:adjustRightInd w:val="0"/>
        <w:spacing w:after="0" w:line="240" w:lineRule="auto"/>
        <w:jc w:val="both"/>
        <w:rPr>
          <w:rFonts w:ascii="Times New Roman" w:hAnsi="Times New Roman"/>
          <w:sz w:val="24"/>
          <w:szCs w:val="24"/>
          <w:lang w:eastAsia="ru-RU"/>
        </w:rPr>
      </w:pPr>
    </w:p>
    <w:p w:rsidR="000F0719" w:rsidRDefault="000F0719" w:rsidP="000F0719">
      <w:pPr>
        <w:widowControl w:val="0"/>
        <w:autoSpaceDE w:val="0"/>
        <w:autoSpaceDN w:val="0"/>
        <w:adjustRightInd w:val="0"/>
        <w:spacing w:after="0" w:line="240" w:lineRule="auto"/>
        <w:jc w:val="both"/>
        <w:rPr>
          <w:rFonts w:ascii="Times New Roman" w:hAnsi="Times New Roman"/>
          <w:sz w:val="24"/>
          <w:szCs w:val="24"/>
          <w:lang w:eastAsia="ru-RU"/>
        </w:rPr>
      </w:pPr>
      <w:r w:rsidRPr="00CE30F3">
        <w:rPr>
          <w:rFonts w:ascii="Times New Roman" w:hAnsi="Times New Roman"/>
          <w:sz w:val="24"/>
          <w:szCs w:val="24"/>
          <w:lang w:eastAsia="ru-RU"/>
        </w:rPr>
        <w:t>Программны</w:t>
      </w:r>
      <w:r>
        <w:rPr>
          <w:rFonts w:ascii="Times New Roman" w:hAnsi="Times New Roman"/>
          <w:sz w:val="24"/>
          <w:szCs w:val="24"/>
          <w:lang w:eastAsia="ru-RU"/>
        </w:rPr>
        <w:t>е мероприятия в 2024</w:t>
      </w:r>
      <w:r w:rsidRPr="00CE30F3">
        <w:rPr>
          <w:rFonts w:ascii="Times New Roman" w:hAnsi="Times New Roman"/>
          <w:sz w:val="24"/>
          <w:szCs w:val="24"/>
          <w:lang w:eastAsia="ru-RU"/>
        </w:rPr>
        <w:t xml:space="preserve"> года выполнены следующим образом:</w:t>
      </w:r>
    </w:p>
    <w:p w:rsidR="000F0719" w:rsidRPr="006A7CF4" w:rsidRDefault="000F0719" w:rsidP="000F0719">
      <w:pPr>
        <w:widowControl w:val="0"/>
        <w:autoSpaceDE w:val="0"/>
        <w:autoSpaceDN w:val="0"/>
        <w:spacing w:after="0" w:line="240" w:lineRule="auto"/>
        <w:jc w:val="both"/>
        <w:rPr>
          <w:rFonts w:ascii="Times New Roman" w:hAnsi="Times New Roman"/>
          <w:b/>
          <w:sz w:val="24"/>
          <w:szCs w:val="24"/>
          <w:lang w:eastAsia="ru-RU"/>
        </w:rPr>
      </w:pPr>
      <w:r>
        <w:rPr>
          <w:rFonts w:ascii="Times New Roman" w:hAnsi="Times New Roman"/>
          <w:b/>
          <w:sz w:val="24"/>
          <w:szCs w:val="24"/>
          <w:lang w:eastAsia="ru-RU"/>
        </w:rPr>
        <w:tab/>
      </w:r>
      <w:r w:rsidRPr="006A7CF4">
        <w:rPr>
          <w:rFonts w:ascii="Times New Roman" w:hAnsi="Times New Roman"/>
          <w:b/>
          <w:sz w:val="24"/>
          <w:szCs w:val="24"/>
          <w:lang w:eastAsia="ru-RU"/>
        </w:rPr>
        <w:t>Задача №1.1. «</w:t>
      </w:r>
      <w:r w:rsidRPr="006A7CF4">
        <w:rPr>
          <w:rFonts w:ascii="Times New Roman" w:hAnsi="Times New Roman"/>
          <w:sz w:val="24"/>
          <w:szCs w:val="24"/>
          <w:lang w:eastAsia="ru-RU"/>
        </w:rPr>
        <w:t>Вовлечение молодежи в социальную, трудовую, творческую деятельность»:</w:t>
      </w:r>
    </w:p>
    <w:p w:rsidR="000F0719" w:rsidRPr="006A7CF4" w:rsidRDefault="000F0719" w:rsidP="000F0719">
      <w:pPr>
        <w:widowControl w:val="0"/>
        <w:autoSpaceDE w:val="0"/>
        <w:autoSpaceDN w:val="0"/>
        <w:spacing w:after="0" w:line="240" w:lineRule="auto"/>
        <w:jc w:val="both"/>
        <w:rPr>
          <w:rFonts w:ascii="Times New Roman" w:hAnsi="Times New Roman"/>
          <w:bCs/>
          <w:sz w:val="24"/>
          <w:szCs w:val="24"/>
          <w:lang w:eastAsia="ru-RU"/>
        </w:rPr>
      </w:pPr>
      <w:r w:rsidRPr="006A7CF4">
        <w:rPr>
          <w:rFonts w:ascii="Times New Roman" w:hAnsi="Times New Roman"/>
          <w:b/>
          <w:bCs/>
          <w:sz w:val="24"/>
          <w:szCs w:val="24"/>
          <w:lang w:eastAsia="ru-RU"/>
        </w:rPr>
        <w:tab/>
        <w:t>Мероприятие 1.1.1.</w:t>
      </w:r>
      <w:r w:rsidRPr="006A7CF4">
        <w:rPr>
          <w:rFonts w:ascii="Times New Roman" w:hAnsi="Times New Roman"/>
          <w:bCs/>
          <w:sz w:val="24"/>
          <w:szCs w:val="24"/>
          <w:lang w:eastAsia="ru-RU"/>
        </w:rPr>
        <w:t xml:space="preserve">  «Организация и проведение молодёжных социальных проектов и мероприятий» </w:t>
      </w:r>
      <w:r>
        <w:rPr>
          <w:rFonts w:ascii="Times New Roman" w:hAnsi="Times New Roman"/>
          <w:bCs/>
          <w:sz w:val="24"/>
          <w:szCs w:val="24"/>
          <w:lang w:eastAsia="ru-RU"/>
        </w:rPr>
        <w:t>запланирована и исполнена в размере</w:t>
      </w:r>
      <w:r w:rsidRPr="006A7CF4">
        <w:rPr>
          <w:rFonts w:ascii="Times New Roman" w:hAnsi="Times New Roman"/>
          <w:bCs/>
          <w:sz w:val="24"/>
          <w:szCs w:val="24"/>
          <w:lang w:eastAsia="ru-RU"/>
        </w:rPr>
        <w:t xml:space="preserve"> </w:t>
      </w:r>
      <w:r>
        <w:rPr>
          <w:rFonts w:ascii="Times New Roman" w:hAnsi="Times New Roman"/>
          <w:bCs/>
          <w:sz w:val="24"/>
          <w:szCs w:val="24"/>
          <w:lang w:eastAsia="ru-RU"/>
        </w:rPr>
        <w:t>29</w:t>
      </w:r>
      <w:r w:rsidRPr="006A7CF4">
        <w:rPr>
          <w:rFonts w:ascii="Times New Roman" w:hAnsi="Times New Roman"/>
          <w:bCs/>
          <w:sz w:val="24"/>
          <w:szCs w:val="24"/>
          <w:lang w:eastAsia="ru-RU"/>
        </w:rPr>
        <w:t>,</w:t>
      </w:r>
      <w:r>
        <w:rPr>
          <w:rFonts w:ascii="Times New Roman" w:hAnsi="Times New Roman"/>
          <w:bCs/>
          <w:sz w:val="24"/>
          <w:szCs w:val="24"/>
          <w:lang w:eastAsia="ru-RU"/>
        </w:rPr>
        <w:t xml:space="preserve">3 тыс. рублей </w:t>
      </w:r>
      <w:r w:rsidRPr="006A7CF4">
        <w:rPr>
          <w:rFonts w:ascii="Times New Roman" w:hAnsi="Times New Roman"/>
          <w:bCs/>
          <w:sz w:val="24"/>
          <w:szCs w:val="24"/>
          <w:lang w:eastAsia="ru-RU"/>
        </w:rPr>
        <w:t>(100 %</w:t>
      </w:r>
      <w:r>
        <w:rPr>
          <w:rFonts w:ascii="Times New Roman" w:hAnsi="Times New Roman"/>
          <w:bCs/>
          <w:sz w:val="24"/>
          <w:szCs w:val="24"/>
          <w:lang w:eastAsia="ru-RU"/>
        </w:rPr>
        <w:t xml:space="preserve"> освоения</w:t>
      </w:r>
      <w:r w:rsidRPr="006A7CF4">
        <w:rPr>
          <w:rFonts w:ascii="Times New Roman" w:hAnsi="Times New Roman"/>
          <w:bCs/>
          <w:sz w:val="24"/>
          <w:szCs w:val="24"/>
          <w:lang w:eastAsia="ru-RU"/>
        </w:rPr>
        <w:t>)</w:t>
      </w:r>
      <w:r>
        <w:rPr>
          <w:rFonts w:ascii="Times New Roman" w:hAnsi="Times New Roman"/>
          <w:bCs/>
          <w:sz w:val="24"/>
          <w:szCs w:val="24"/>
          <w:lang w:eastAsia="ru-RU"/>
        </w:rPr>
        <w:t xml:space="preserve">. </w:t>
      </w:r>
    </w:p>
    <w:p w:rsidR="000F0719" w:rsidRPr="006A7CF4" w:rsidRDefault="000F0719" w:rsidP="000F0719">
      <w:pPr>
        <w:widowControl w:val="0"/>
        <w:autoSpaceDE w:val="0"/>
        <w:autoSpaceDN w:val="0"/>
        <w:spacing w:after="0" w:line="240" w:lineRule="auto"/>
        <w:jc w:val="both"/>
        <w:rPr>
          <w:rFonts w:ascii="Times New Roman" w:hAnsi="Times New Roman"/>
          <w:bCs/>
          <w:sz w:val="24"/>
          <w:szCs w:val="24"/>
          <w:lang w:eastAsia="ru-RU"/>
        </w:rPr>
      </w:pPr>
      <w:r>
        <w:rPr>
          <w:rFonts w:ascii="Times New Roman" w:hAnsi="Times New Roman"/>
          <w:bCs/>
          <w:sz w:val="24"/>
          <w:szCs w:val="24"/>
          <w:lang w:eastAsia="ru-RU"/>
        </w:rPr>
        <w:t>Произведена о</w:t>
      </w:r>
      <w:r w:rsidRPr="00375050">
        <w:rPr>
          <w:rFonts w:ascii="Times New Roman" w:hAnsi="Times New Roman"/>
          <w:bCs/>
          <w:sz w:val="24"/>
          <w:szCs w:val="24"/>
          <w:lang w:eastAsia="ru-RU"/>
        </w:rPr>
        <w:t>плата проезда участников на автобусе 16-17 февраля</w:t>
      </w:r>
      <w:r>
        <w:rPr>
          <w:rFonts w:ascii="Times New Roman" w:hAnsi="Times New Roman"/>
          <w:bCs/>
          <w:sz w:val="24"/>
          <w:szCs w:val="24"/>
          <w:lang w:eastAsia="ru-RU"/>
        </w:rPr>
        <w:t xml:space="preserve"> 2024г. для участия</w:t>
      </w:r>
      <w:r w:rsidRPr="00375050">
        <w:rPr>
          <w:rFonts w:ascii="Times New Roman" w:hAnsi="Times New Roman"/>
          <w:bCs/>
          <w:sz w:val="24"/>
          <w:szCs w:val="24"/>
          <w:lang w:eastAsia="ru-RU"/>
        </w:rPr>
        <w:t xml:space="preserve"> в молодёжном фестивале </w:t>
      </w:r>
      <w:r>
        <w:rPr>
          <w:rFonts w:ascii="Times New Roman" w:hAnsi="Times New Roman"/>
          <w:bCs/>
          <w:sz w:val="24"/>
          <w:szCs w:val="24"/>
          <w:lang w:eastAsia="ru-RU"/>
        </w:rPr>
        <w:t xml:space="preserve">Муус Устар на сумму 16,0 тыс. рублей. </w:t>
      </w:r>
      <w:r w:rsidRPr="00375050">
        <w:rPr>
          <w:rFonts w:ascii="Times New Roman" w:hAnsi="Times New Roman"/>
          <w:bCs/>
          <w:sz w:val="24"/>
          <w:szCs w:val="24"/>
          <w:lang w:eastAsia="ru-RU"/>
        </w:rPr>
        <w:t>Приобретен</w:t>
      </w:r>
      <w:r>
        <w:rPr>
          <w:rFonts w:ascii="Times New Roman" w:hAnsi="Times New Roman"/>
          <w:bCs/>
          <w:sz w:val="24"/>
          <w:szCs w:val="24"/>
          <w:lang w:eastAsia="ru-RU"/>
        </w:rPr>
        <w:t>ы</w:t>
      </w:r>
      <w:r w:rsidRPr="00375050">
        <w:rPr>
          <w:rFonts w:ascii="Times New Roman" w:hAnsi="Times New Roman"/>
          <w:bCs/>
          <w:sz w:val="24"/>
          <w:szCs w:val="24"/>
          <w:lang w:eastAsia="ru-RU"/>
        </w:rPr>
        <w:t xml:space="preserve"> </w:t>
      </w:r>
      <w:proofErr w:type="gramStart"/>
      <w:r w:rsidRPr="00375050">
        <w:rPr>
          <w:rFonts w:ascii="Times New Roman" w:hAnsi="Times New Roman"/>
          <w:bCs/>
          <w:sz w:val="24"/>
          <w:szCs w:val="24"/>
          <w:lang w:eastAsia="ru-RU"/>
        </w:rPr>
        <w:t>флаг</w:t>
      </w:r>
      <w:r>
        <w:rPr>
          <w:rFonts w:ascii="Times New Roman" w:hAnsi="Times New Roman"/>
          <w:bCs/>
          <w:sz w:val="24"/>
          <w:szCs w:val="24"/>
          <w:lang w:eastAsia="ru-RU"/>
        </w:rPr>
        <w:t xml:space="preserve">и </w:t>
      </w:r>
      <w:r w:rsidRPr="00375050">
        <w:rPr>
          <w:rFonts w:ascii="Times New Roman" w:hAnsi="Times New Roman"/>
          <w:bCs/>
          <w:sz w:val="24"/>
          <w:szCs w:val="24"/>
          <w:lang w:eastAsia="ru-RU"/>
        </w:rPr>
        <w:t xml:space="preserve"> и</w:t>
      </w:r>
      <w:proofErr w:type="gramEnd"/>
      <w:r w:rsidRPr="00375050">
        <w:rPr>
          <w:rFonts w:ascii="Times New Roman" w:hAnsi="Times New Roman"/>
          <w:bCs/>
          <w:sz w:val="24"/>
          <w:szCs w:val="24"/>
          <w:lang w:eastAsia="ru-RU"/>
        </w:rPr>
        <w:t xml:space="preserve"> легких</w:t>
      </w:r>
      <w:r>
        <w:rPr>
          <w:rFonts w:ascii="Times New Roman" w:hAnsi="Times New Roman"/>
          <w:bCs/>
          <w:sz w:val="24"/>
          <w:szCs w:val="24"/>
          <w:lang w:eastAsia="ru-RU"/>
        </w:rPr>
        <w:t xml:space="preserve"> </w:t>
      </w:r>
      <w:r w:rsidRPr="00375050">
        <w:rPr>
          <w:rFonts w:ascii="Times New Roman" w:hAnsi="Times New Roman"/>
          <w:bCs/>
          <w:sz w:val="24"/>
          <w:szCs w:val="24"/>
          <w:lang w:eastAsia="ru-RU"/>
        </w:rPr>
        <w:t>флагшток</w:t>
      </w:r>
      <w:r>
        <w:rPr>
          <w:rFonts w:ascii="Times New Roman" w:hAnsi="Times New Roman"/>
          <w:bCs/>
          <w:sz w:val="24"/>
          <w:szCs w:val="24"/>
          <w:lang w:eastAsia="ru-RU"/>
        </w:rPr>
        <w:t>и</w:t>
      </w:r>
      <w:r w:rsidRPr="00375050">
        <w:rPr>
          <w:rFonts w:ascii="Times New Roman" w:hAnsi="Times New Roman"/>
          <w:bCs/>
          <w:sz w:val="24"/>
          <w:szCs w:val="24"/>
          <w:lang w:eastAsia="ru-RU"/>
        </w:rPr>
        <w:t xml:space="preserve"> для автопробегов</w:t>
      </w:r>
      <w:r>
        <w:rPr>
          <w:rFonts w:ascii="Times New Roman" w:hAnsi="Times New Roman"/>
          <w:bCs/>
          <w:sz w:val="24"/>
          <w:szCs w:val="24"/>
          <w:lang w:eastAsia="ru-RU"/>
        </w:rPr>
        <w:t xml:space="preserve"> на День России и </w:t>
      </w:r>
      <w:r w:rsidRPr="00375050">
        <w:rPr>
          <w:rFonts w:ascii="Times New Roman" w:hAnsi="Times New Roman"/>
          <w:bCs/>
          <w:sz w:val="24"/>
          <w:szCs w:val="24"/>
          <w:lang w:eastAsia="ru-RU"/>
        </w:rPr>
        <w:t>День государственного флага РФ</w:t>
      </w:r>
      <w:r>
        <w:rPr>
          <w:rFonts w:ascii="Times New Roman" w:hAnsi="Times New Roman"/>
          <w:bCs/>
          <w:sz w:val="24"/>
          <w:szCs w:val="24"/>
          <w:lang w:eastAsia="ru-RU"/>
        </w:rPr>
        <w:t xml:space="preserve"> на 13,3 тыс. рублей.</w:t>
      </w:r>
    </w:p>
    <w:p w:rsidR="000F0719" w:rsidRDefault="000F0719" w:rsidP="000F0719">
      <w:pPr>
        <w:widowControl w:val="0"/>
        <w:autoSpaceDE w:val="0"/>
        <w:autoSpaceDN w:val="0"/>
        <w:spacing w:after="0" w:line="240" w:lineRule="auto"/>
        <w:jc w:val="both"/>
        <w:rPr>
          <w:rFonts w:ascii="Times New Roman" w:hAnsi="Times New Roman"/>
          <w:bCs/>
          <w:sz w:val="24"/>
          <w:szCs w:val="24"/>
          <w:lang w:eastAsia="ru-RU"/>
        </w:rPr>
      </w:pPr>
      <w:r w:rsidRPr="006A7CF4">
        <w:rPr>
          <w:rFonts w:ascii="Times New Roman" w:hAnsi="Times New Roman"/>
          <w:b/>
          <w:bCs/>
          <w:sz w:val="24"/>
          <w:szCs w:val="24"/>
          <w:lang w:eastAsia="ru-RU"/>
        </w:rPr>
        <w:tab/>
        <w:t>Мероприятие 1.1.2.</w:t>
      </w:r>
      <w:r w:rsidRPr="006A7CF4">
        <w:rPr>
          <w:rFonts w:ascii="Times New Roman" w:hAnsi="Times New Roman"/>
          <w:bCs/>
          <w:sz w:val="24"/>
          <w:szCs w:val="24"/>
          <w:lang w:eastAsia="ru-RU"/>
        </w:rPr>
        <w:t xml:space="preserve"> «Выявление и поддержка талантливой молодежи» </w:t>
      </w:r>
      <w:r>
        <w:rPr>
          <w:rFonts w:ascii="Times New Roman" w:hAnsi="Times New Roman"/>
          <w:bCs/>
          <w:sz w:val="24"/>
          <w:szCs w:val="24"/>
          <w:lang w:eastAsia="ru-RU"/>
        </w:rPr>
        <w:t>запланирована и исполнена в размере</w:t>
      </w:r>
      <w:r w:rsidRPr="006A7CF4">
        <w:rPr>
          <w:rFonts w:ascii="Times New Roman" w:hAnsi="Times New Roman"/>
          <w:bCs/>
          <w:sz w:val="24"/>
          <w:szCs w:val="24"/>
          <w:lang w:eastAsia="ru-RU"/>
        </w:rPr>
        <w:t xml:space="preserve"> </w:t>
      </w:r>
      <w:r>
        <w:rPr>
          <w:rFonts w:ascii="Times New Roman" w:hAnsi="Times New Roman"/>
          <w:bCs/>
          <w:sz w:val="24"/>
          <w:szCs w:val="24"/>
          <w:lang w:eastAsia="ru-RU"/>
        </w:rPr>
        <w:t>88,0</w:t>
      </w:r>
      <w:r w:rsidRPr="006A7CF4">
        <w:rPr>
          <w:rFonts w:ascii="Times New Roman" w:hAnsi="Times New Roman"/>
          <w:bCs/>
          <w:sz w:val="24"/>
          <w:szCs w:val="24"/>
          <w:lang w:eastAsia="ru-RU"/>
        </w:rPr>
        <w:t xml:space="preserve"> тыс. рублей </w:t>
      </w:r>
      <w:r>
        <w:rPr>
          <w:rFonts w:ascii="Times New Roman" w:hAnsi="Times New Roman"/>
          <w:bCs/>
          <w:sz w:val="24"/>
          <w:szCs w:val="24"/>
          <w:lang w:eastAsia="ru-RU"/>
        </w:rPr>
        <w:t>(100</w:t>
      </w:r>
      <w:r w:rsidRPr="006A7CF4">
        <w:rPr>
          <w:rFonts w:ascii="Times New Roman" w:hAnsi="Times New Roman"/>
          <w:bCs/>
          <w:sz w:val="24"/>
          <w:szCs w:val="24"/>
          <w:lang w:eastAsia="ru-RU"/>
        </w:rPr>
        <w:t>%</w:t>
      </w:r>
      <w:r>
        <w:rPr>
          <w:rFonts w:ascii="Times New Roman" w:hAnsi="Times New Roman"/>
          <w:bCs/>
          <w:sz w:val="24"/>
          <w:szCs w:val="24"/>
          <w:lang w:eastAsia="ru-RU"/>
        </w:rPr>
        <w:t xml:space="preserve"> освоения). Произведена о</w:t>
      </w:r>
      <w:r w:rsidRPr="006A7CF4">
        <w:rPr>
          <w:rFonts w:ascii="Times New Roman" w:hAnsi="Times New Roman"/>
          <w:bCs/>
          <w:sz w:val="24"/>
          <w:szCs w:val="24"/>
          <w:lang w:eastAsia="ru-RU"/>
        </w:rPr>
        <w:t>плата</w:t>
      </w:r>
      <w:r>
        <w:rPr>
          <w:rFonts w:ascii="Times New Roman" w:hAnsi="Times New Roman"/>
          <w:bCs/>
          <w:sz w:val="24"/>
          <w:szCs w:val="24"/>
          <w:lang w:eastAsia="ru-RU"/>
        </w:rPr>
        <w:t>:</w:t>
      </w:r>
    </w:p>
    <w:p w:rsidR="000F0719" w:rsidRDefault="000F0719" w:rsidP="000F0719">
      <w:pPr>
        <w:widowControl w:val="0"/>
        <w:autoSpaceDE w:val="0"/>
        <w:autoSpaceDN w:val="0"/>
        <w:spacing w:after="0" w:line="240" w:lineRule="auto"/>
        <w:jc w:val="both"/>
        <w:rPr>
          <w:rFonts w:ascii="Times New Roman" w:hAnsi="Times New Roman"/>
          <w:sz w:val="24"/>
          <w:szCs w:val="24"/>
        </w:rPr>
      </w:pPr>
      <w:r>
        <w:rPr>
          <w:rFonts w:ascii="Times New Roman" w:hAnsi="Times New Roman"/>
          <w:bCs/>
          <w:sz w:val="24"/>
          <w:szCs w:val="24"/>
          <w:lang w:eastAsia="ru-RU"/>
        </w:rPr>
        <w:t xml:space="preserve">- статуэтки ко Дню здоровья – 7,0 тыс. рублей; </w:t>
      </w:r>
      <w:r>
        <w:rPr>
          <w:rFonts w:ascii="Times New Roman" w:hAnsi="Times New Roman"/>
          <w:sz w:val="24"/>
          <w:szCs w:val="24"/>
        </w:rPr>
        <w:t xml:space="preserve"> </w:t>
      </w:r>
    </w:p>
    <w:p w:rsidR="000F0719" w:rsidRDefault="000F0719" w:rsidP="000F0719">
      <w:pPr>
        <w:widowControl w:val="0"/>
        <w:autoSpaceDE w:val="0"/>
        <w:autoSpaceDN w:val="0"/>
        <w:spacing w:after="0" w:line="240" w:lineRule="auto"/>
        <w:jc w:val="both"/>
        <w:rPr>
          <w:rFonts w:ascii="Times New Roman" w:hAnsi="Times New Roman"/>
          <w:bCs/>
          <w:sz w:val="24"/>
          <w:szCs w:val="24"/>
          <w:lang w:eastAsia="ru-RU"/>
        </w:rPr>
      </w:pPr>
      <w:r>
        <w:rPr>
          <w:rFonts w:ascii="Times New Roman" w:hAnsi="Times New Roman"/>
          <w:sz w:val="24"/>
          <w:szCs w:val="24"/>
        </w:rPr>
        <w:t>- приобретение сертификатов Одарич: Вручение</w:t>
      </w:r>
      <w:r w:rsidRPr="008B34C4">
        <w:rPr>
          <w:rFonts w:ascii="Times New Roman" w:hAnsi="Times New Roman"/>
          <w:sz w:val="24"/>
          <w:szCs w:val="24"/>
        </w:rPr>
        <w:t xml:space="preserve"> паспортов</w:t>
      </w:r>
      <w:r>
        <w:rPr>
          <w:rFonts w:ascii="Times New Roman" w:hAnsi="Times New Roman"/>
          <w:sz w:val="24"/>
          <w:szCs w:val="24"/>
        </w:rPr>
        <w:t xml:space="preserve">, призы командам на </w:t>
      </w:r>
      <w:r w:rsidRPr="008B34C4">
        <w:rPr>
          <w:rFonts w:ascii="Times New Roman" w:hAnsi="Times New Roman"/>
          <w:sz w:val="24"/>
          <w:szCs w:val="24"/>
        </w:rPr>
        <w:t>квесте ко Дню посёлка</w:t>
      </w:r>
      <w:r>
        <w:rPr>
          <w:rFonts w:ascii="Times New Roman" w:hAnsi="Times New Roman"/>
          <w:sz w:val="24"/>
          <w:szCs w:val="24"/>
        </w:rPr>
        <w:t>, Призы на видео конкурс «</w:t>
      </w:r>
      <w:r w:rsidRPr="00A80BFE">
        <w:rPr>
          <w:rFonts w:ascii="Times New Roman" w:hAnsi="Times New Roman"/>
          <w:sz w:val="24"/>
          <w:szCs w:val="24"/>
        </w:rPr>
        <w:t>Моя семья. Счастливые моменты</w:t>
      </w:r>
      <w:r>
        <w:rPr>
          <w:rFonts w:ascii="Times New Roman" w:hAnsi="Times New Roman"/>
          <w:sz w:val="24"/>
          <w:szCs w:val="24"/>
        </w:rPr>
        <w:t>» – 60,0</w:t>
      </w:r>
      <w:r w:rsidRPr="006A7CF4">
        <w:rPr>
          <w:rFonts w:ascii="Times New Roman" w:hAnsi="Times New Roman"/>
          <w:bCs/>
          <w:sz w:val="24"/>
          <w:szCs w:val="24"/>
          <w:lang w:eastAsia="ru-RU"/>
        </w:rPr>
        <w:t xml:space="preserve"> тыс. рублей</w:t>
      </w:r>
      <w:r>
        <w:rPr>
          <w:rFonts w:ascii="Times New Roman" w:hAnsi="Times New Roman"/>
          <w:bCs/>
          <w:sz w:val="24"/>
          <w:szCs w:val="24"/>
          <w:lang w:eastAsia="ru-RU"/>
        </w:rPr>
        <w:t>;</w:t>
      </w:r>
    </w:p>
    <w:p w:rsidR="000F0719" w:rsidRDefault="000F0719" w:rsidP="000F0719">
      <w:pPr>
        <w:widowControl w:val="0"/>
        <w:autoSpaceDE w:val="0"/>
        <w:autoSpaceDN w:val="0"/>
        <w:spacing w:after="0" w:line="240" w:lineRule="auto"/>
        <w:jc w:val="both"/>
        <w:rPr>
          <w:rFonts w:ascii="Times New Roman" w:hAnsi="Times New Roman"/>
          <w:bCs/>
          <w:sz w:val="24"/>
          <w:szCs w:val="24"/>
          <w:lang w:eastAsia="ru-RU"/>
        </w:rPr>
      </w:pPr>
      <w:r>
        <w:rPr>
          <w:rFonts w:ascii="Times New Roman" w:hAnsi="Times New Roman"/>
          <w:bCs/>
          <w:sz w:val="24"/>
          <w:szCs w:val="24"/>
          <w:lang w:eastAsia="ru-RU"/>
        </w:rPr>
        <w:t xml:space="preserve">- </w:t>
      </w:r>
      <w:r w:rsidRPr="007413C3">
        <w:rPr>
          <w:rFonts w:ascii="Times New Roman" w:hAnsi="Times New Roman"/>
          <w:bCs/>
          <w:sz w:val="24"/>
          <w:szCs w:val="24"/>
          <w:lang w:eastAsia="ru-RU"/>
        </w:rPr>
        <w:t>приобретение ткани Габардин, ко Дню Российского флага, для проведения Флешмоба</w:t>
      </w:r>
      <w:r>
        <w:rPr>
          <w:rFonts w:ascii="Times New Roman" w:hAnsi="Times New Roman"/>
          <w:bCs/>
          <w:sz w:val="24"/>
          <w:szCs w:val="24"/>
          <w:lang w:eastAsia="ru-RU"/>
        </w:rPr>
        <w:t xml:space="preserve"> – </w:t>
      </w:r>
      <w:r w:rsidRPr="008C065F">
        <w:rPr>
          <w:rFonts w:ascii="Times New Roman" w:hAnsi="Times New Roman"/>
          <w:bCs/>
          <w:sz w:val="24"/>
          <w:szCs w:val="24"/>
          <w:lang w:eastAsia="ru-RU"/>
        </w:rPr>
        <w:t>21,</w:t>
      </w:r>
      <w:r>
        <w:rPr>
          <w:rFonts w:ascii="Times New Roman" w:hAnsi="Times New Roman"/>
          <w:bCs/>
          <w:sz w:val="24"/>
          <w:szCs w:val="24"/>
          <w:lang w:eastAsia="ru-RU"/>
        </w:rPr>
        <w:t>0 тыс. рублей.</w:t>
      </w:r>
    </w:p>
    <w:p w:rsidR="000F0719" w:rsidRPr="00664FE7" w:rsidRDefault="000F0719" w:rsidP="000F0719">
      <w:pPr>
        <w:widowControl w:val="0"/>
        <w:autoSpaceDE w:val="0"/>
        <w:autoSpaceDN w:val="0"/>
        <w:spacing w:after="0" w:line="240" w:lineRule="auto"/>
        <w:jc w:val="both"/>
        <w:rPr>
          <w:rFonts w:ascii="Times New Roman" w:hAnsi="Times New Roman"/>
          <w:color w:val="000000"/>
          <w:sz w:val="24"/>
          <w:szCs w:val="24"/>
          <w:highlight w:val="yellow"/>
          <w:lang w:eastAsia="ru-RU"/>
        </w:rPr>
      </w:pPr>
      <w:r w:rsidRPr="009A4FF1">
        <w:rPr>
          <w:rFonts w:ascii="Times New Roman" w:hAnsi="Times New Roman"/>
          <w:b/>
          <w:bCs/>
          <w:sz w:val="24"/>
          <w:szCs w:val="24"/>
          <w:lang w:eastAsia="ru-RU"/>
        </w:rPr>
        <w:tab/>
      </w:r>
      <w:r w:rsidRPr="00F66B99">
        <w:rPr>
          <w:rFonts w:ascii="Times New Roman" w:hAnsi="Times New Roman"/>
          <w:b/>
          <w:bCs/>
          <w:sz w:val="24"/>
          <w:szCs w:val="24"/>
          <w:lang w:eastAsia="ru-RU"/>
        </w:rPr>
        <w:t xml:space="preserve">Мероприятие </w:t>
      </w:r>
      <w:r w:rsidRPr="008C065F">
        <w:rPr>
          <w:rFonts w:ascii="Times New Roman" w:hAnsi="Times New Roman"/>
          <w:b/>
          <w:bCs/>
          <w:sz w:val="24"/>
          <w:szCs w:val="24"/>
          <w:lang w:eastAsia="ru-RU"/>
        </w:rPr>
        <w:t>1.1.3.</w:t>
      </w:r>
      <w:r w:rsidRPr="008C065F">
        <w:rPr>
          <w:rFonts w:ascii="Times New Roman" w:hAnsi="Times New Roman"/>
          <w:bCs/>
          <w:sz w:val="24"/>
          <w:szCs w:val="24"/>
          <w:lang w:eastAsia="ru-RU"/>
        </w:rPr>
        <w:t xml:space="preserve"> «</w:t>
      </w:r>
      <w:r w:rsidRPr="008C065F">
        <w:rPr>
          <w:rFonts w:ascii="Times New Roman" w:hAnsi="Times New Roman"/>
          <w:color w:val="000000"/>
          <w:sz w:val="24"/>
          <w:szCs w:val="24"/>
          <w:lang w:eastAsia="ru-RU"/>
        </w:rPr>
        <w:t xml:space="preserve">Профилактика правонарушений среди несовершеннолетних», </w:t>
      </w:r>
      <w:r>
        <w:rPr>
          <w:rFonts w:ascii="Times New Roman" w:hAnsi="Times New Roman"/>
          <w:color w:val="000000" w:themeColor="text1"/>
          <w:sz w:val="24"/>
          <w:szCs w:val="24"/>
          <w:lang w:eastAsia="ru-RU"/>
        </w:rPr>
        <w:t>запланировано 5,3 тыс. рублей</w:t>
      </w:r>
      <w:r w:rsidRPr="00F66B99">
        <w:rPr>
          <w:rFonts w:ascii="Times New Roman" w:hAnsi="Times New Roman"/>
          <w:color w:val="000000" w:themeColor="text1"/>
          <w:sz w:val="24"/>
          <w:szCs w:val="24"/>
          <w:lang w:eastAsia="ru-RU"/>
        </w:rPr>
        <w:t xml:space="preserve"> на изготовление профилактических брошюр. </w:t>
      </w:r>
      <w:r>
        <w:rPr>
          <w:rFonts w:ascii="Times New Roman" w:hAnsi="Times New Roman"/>
          <w:color w:val="000000" w:themeColor="text1"/>
          <w:sz w:val="24"/>
          <w:szCs w:val="24"/>
          <w:lang w:eastAsia="ru-RU"/>
        </w:rPr>
        <w:t xml:space="preserve">Не освоены, в связи с экономией, </w:t>
      </w:r>
      <w:r w:rsidRPr="00F66B99">
        <w:rPr>
          <w:rFonts w:ascii="Times New Roman" w:hAnsi="Times New Roman"/>
          <w:color w:val="000000" w:themeColor="text1"/>
          <w:sz w:val="24"/>
          <w:szCs w:val="24"/>
          <w:lang w:eastAsia="ru-RU"/>
        </w:rPr>
        <w:t>в виду предусмотренных средств в МП «Профилактика правонарушений и комплексная безопасность Городского округа «Жатай» на 2022-2024 годы»</w:t>
      </w:r>
    </w:p>
    <w:p w:rsidR="000F0719" w:rsidRPr="00664FE7" w:rsidRDefault="000F0719" w:rsidP="000F0719">
      <w:pPr>
        <w:widowControl w:val="0"/>
        <w:autoSpaceDE w:val="0"/>
        <w:autoSpaceDN w:val="0"/>
        <w:spacing w:after="0" w:line="240" w:lineRule="auto"/>
        <w:jc w:val="both"/>
        <w:rPr>
          <w:rFonts w:ascii="Times New Roman" w:hAnsi="Times New Roman"/>
          <w:bCs/>
          <w:sz w:val="24"/>
          <w:szCs w:val="24"/>
          <w:highlight w:val="yellow"/>
          <w:lang w:eastAsia="ru-RU"/>
        </w:rPr>
      </w:pPr>
      <w:r w:rsidRPr="00160E56">
        <w:rPr>
          <w:rFonts w:ascii="Times New Roman" w:hAnsi="Times New Roman"/>
          <w:b/>
          <w:bCs/>
          <w:sz w:val="24"/>
          <w:szCs w:val="24"/>
          <w:lang w:eastAsia="ru-RU"/>
        </w:rPr>
        <w:tab/>
        <w:t>Задача 1.2.</w:t>
      </w:r>
      <w:r w:rsidRPr="00160E56">
        <w:rPr>
          <w:rFonts w:ascii="Times New Roman" w:hAnsi="Times New Roman"/>
          <w:bCs/>
          <w:sz w:val="24"/>
          <w:szCs w:val="24"/>
          <w:lang w:eastAsia="ru-RU"/>
        </w:rPr>
        <w:t xml:space="preserve"> «Развитие эффективной системы патриотического воспитания и профилактики экстремизма»:</w:t>
      </w:r>
    </w:p>
    <w:p w:rsidR="000F0719" w:rsidRPr="008C098C" w:rsidRDefault="000F0719" w:rsidP="000F0719">
      <w:pPr>
        <w:widowControl w:val="0"/>
        <w:autoSpaceDE w:val="0"/>
        <w:autoSpaceDN w:val="0"/>
        <w:spacing w:after="0" w:line="240" w:lineRule="auto"/>
        <w:jc w:val="both"/>
        <w:rPr>
          <w:rFonts w:ascii="Times New Roman" w:hAnsi="Times New Roman"/>
          <w:bCs/>
          <w:sz w:val="24"/>
          <w:szCs w:val="24"/>
          <w:lang w:eastAsia="ru-RU"/>
        </w:rPr>
      </w:pPr>
      <w:r w:rsidRPr="007B1F7C">
        <w:rPr>
          <w:rFonts w:ascii="Times New Roman" w:hAnsi="Times New Roman"/>
          <w:bCs/>
          <w:sz w:val="24"/>
          <w:szCs w:val="24"/>
          <w:lang w:eastAsia="ru-RU"/>
        </w:rPr>
        <w:tab/>
      </w:r>
      <w:r w:rsidRPr="007B1F7C">
        <w:rPr>
          <w:rFonts w:ascii="Times New Roman" w:hAnsi="Times New Roman"/>
          <w:b/>
          <w:bCs/>
          <w:sz w:val="24"/>
          <w:szCs w:val="24"/>
          <w:lang w:eastAsia="ru-RU"/>
        </w:rPr>
        <w:t>Мероприятие 1.2.1.</w:t>
      </w:r>
      <w:r w:rsidRPr="007B1F7C">
        <w:rPr>
          <w:rFonts w:ascii="Times New Roman" w:hAnsi="Times New Roman"/>
          <w:bCs/>
          <w:sz w:val="24"/>
          <w:szCs w:val="24"/>
          <w:lang w:eastAsia="ru-RU"/>
        </w:rPr>
        <w:t xml:space="preserve"> «Гражданско-патриотическое воспитание молодёжи, профилактика экстремизма и гармонизация межнациональных отношений»</w:t>
      </w:r>
      <w:r>
        <w:rPr>
          <w:rFonts w:ascii="Times New Roman" w:hAnsi="Times New Roman"/>
          <w:bCs/>
          <w:sz w:val="24"/>
          <w:szCs w:val="24"/>
          <w:lang w:eastAsia="ru-RU"/>
        </w:rPr>
        <w:t>,</w:t>
      </w:r>
      <w:r w:rsidRPr="007B1F7C">
        <w:rPr>
          <w:rFonts w:ascii="Times New Roman" w:hAnsi="Times New Roman"/>
          <w:bCs/>
          <w:sz w:val="24"/>
          <w:szCs w:val="24"/>
          <w:lang w:eastAsia="ru-RU"/>
        </w:rPr>
        <w:t xml:space="preserve"> </w:t>
      </w:r>
      <w:r>
        <w:rPr>
          <w:rFonts w:ascii="Times New Roman" w:hAnsi="Times New Roman"/>
          <w:bCs/>
          <w:sz w:val="24"/>
          <w:szCs w:val="24"/>
          <w:lang w:eastAsia="ru-RU"/>
        </w:rPr>
        <w:t>запланировано и</w:t>
      </w:r>
      <w:r w:rsidRPr="007B1F7C">
        <w:rPr>
          <w:rFonts w:ascii="Times New Roman" w:hAnsi="Times New Roman"/>
          <w:bCs/>
          <w:sz w:val="24"/>
          <w:szCs w:val="24"/>
          <w:lang w:eastAsia="ru-RU"/>
        </w:rPr>
        <w:t xml:space="preserve"> исполнено 100,6 тыс. рублей (100%</w:t>
      </w:r>
      <w:r>
        <w:rPr>
          <w:rFonts w:ascii="Times New Roman" w:hAnsi="Times New Roman"/>
          <w:bCs/>
          <w:sz w:val="24"/>
          <w:szCs w:val="24"/>
          <w:lang w:eastAsia="ru-RU"/>
        </w:rPr>
        <w:t xml:space="preserve"> освоения</w:t>
      </w:r>
      <w:r w:rsidRPr="007B1F7C">
        <w:rPr>
          <w:rFonts w:ascii="Times New Roman" w:hAnsi="Times New Roman"/>
          <w:bCs/>
          <w:sz w:val="24"/>
          <w:szCs w:val="24"/>
          <w:lang w:eastAsia="ru-RU"/>
        </w:rPr>
        <w:t>). За счет средств бюджета ГО «Жатай» 15,4 тыс. рублей</w:t>
      </w:r>
      <w:r>
        <w:rPr>
          <w:rFonts w:ascii="Times New Roman" w:hAnsi="Times New Roman"/>
          <w:bCs/>
          <w:sz w:val="24"/>
          <w:szCs w:val="24"/>
          <w:lang w:eastAsia="ru-RU"/>
        </w:rPr>
        <w:t xml:space="preserve">, </w:t>
      </w:r>
      <w:r w:rsidRPr="007B1F7C">
        <w:rPr>
          <w:rFonts w:ascii="Times New Roman" w:hAnsi="Times New Roman"/>
          <w:bCs/>
          <w:sz w:val="24"/>
          <w:szCs w:val="24"/>
          <w:lang w:eastAsia="ru-RU"/>
        </w:rPr>
        <w:t>за счет средств государственного бюджета РС(Я)</w:t>
      </w:r>
      <w:r>
        <w:rPr>
          <w:rFonts w:ascii="Times New Roman" w:hAnsi="Times New Roman"/>
          <w:bCs/>
          <w:sz w:val="24"/>
          <w:szCs w:val="24"/>
          <w:lang w:eastAsia="ru-RU"/>
        </w:rPr>
        <w:t xml:space="preserve"> 85,2 тыс. рублей. Средства направлены на п</w:t>
      </w:r>
      <w:r w:rsidRPr="007441F5">
        <w:rPr>
          <w:rFonts w:ascii="Times New Roman" w:hAnsi="Times New Roman"/>
          <w:bCs/>
          <w:sz w:val="24"/>
          <w:szCs w:val="24"/>
          <w:lang w:eastAsia="ru-RU"/>
        </w:rPr>
        <w:t>одготовк</w:t>
      </w:r>
      <w:r>
        <w:rPr>
          <w:rFonts w:ascii="Times New Roman" w:hAnsi="Times New Roman"/>
          <w:bCs/>
          <w:sz w:val="24"/>
          <w:szCs w:val="24"/>
          <w:lang w:eastAsia="ru-RU"/>
        </w:rPr>
        <w:t>у</w:t>
      </w:r>
      <w:r w:rsidRPr="007441F5">
        <w:rPr>
          <w:rFonts w:ascii="Times New Roman" w:hAnsi="Times New Roman"/>
          <w:bCs/>
          <w:sz w:val="24"/>
          <w:szCs w:val="24"/>
          <w:lang w:eastAsia="ru-RU"/>
        </w:rPr>
        <w:t xml:space="preserve"> к муниципальному фестивалю «Патриоты Жатая» (Изготовление полиграфической продукции, изготовление и поставка баннера, услуги дизайнера и изготовление бейджей с ланьярдом, наградная продукция (медали с шильдой, статуэтки из ор</w:t>
      </w:r>
      <w:r>
        <w:rPr>
          <w:rFonts w:ascii="Times New Roman" w:hAnsi="Times New Roman"/>
          <w:bCs/>
          <w:sz w:val="24"/>
          <w:szCs w:val="24"/>
          <w:lang w:eastAsia="ru-RU"/>
        </w:rPr>
        <w:t>гстекла)</w:t>
      </w:r>
      <w:r w:rsidRPr="007441F5">
        <w:rPr>
          <w:rFonts w:ascii="Times New Roman" w:hAnsi="Times New Roman"/>
          <w:bCs/>
          <w:sz w:val="24"/>
          <w:szCs w:val="24"/>
          <w:lang w:eastAsia="ru-RU"/>
        </w:rPr>
        <w:t>, а также поставка деревянных рамок для грамот и благодарственных писем</w:t>
      </w:r>
      <w:r>
        <w:rPr>
          <w:rFonts w:ascii="Times New Roman" w:hAnsi="Times New Roman"/>
          <w:bCs/>
          <w:sz w:val="24"/>
          <w:szCs w:val="24"/>
          <w:lang w:eastAsia="ru-RU"/>
        </w:rPr>
        <w:t>, сертификаты Одарич</w:t>
      </w:r>
      <w:r w:rsidRPr="007441F5">
        <w:rPr>
          <w:rFonts w:ascii="Times New Roman" w:hAnsi="Times New Roman"/>
          <w:bCs/>
          <w:sz w:val="24"/>
          <w:szCs w:val="24"/>
          <w:lang w:eastAsia="ru-RU"/>
        </w:rPr>
        <w:t>).</w:t>
      </w:r>
    </w:p>
    <w:p w:rsidR="000F0719" w:rsidRPr="00664FE7" w:rsidRDefault="000F0719" w:rsidP="000F0719">
      <w:pPr>
        <w:widowControl w:val="0"/>
        <w:autoSpaceDE w:val="0"/>
        <w:autoSpaceDN w:val="0"/>
        <w:spacing w:after="0" w:line="240" w:lineRule="auto"/>
        <w:jc w:val="both"/>
        <w:rPr>
          <w:rFonts w:ascii="Times New Roman" w:hAnsi="Times New Roman"/>
          <w:bCs/>
          <w:sz w:val="24"/>
          <w:szCs w:val="24"/>
          <w:highlight w:val="yellow"/>
          <w:lang w:eastAsia="ru-RU"/>
        </w:rPr>
      </w:pPr>
      <w:r w:rsidRPr="0080596F">
        <w:rPr>
          <w:rFonts w:ascii="Times New Roman" w:hAnsi="Times New Roman"/>
          <w:b/>
          <w:bCs/>
          <w:sz w:val="24"/>
          <w:szCs w:val="24"/>
          <w:lang w:eastAsia="ru-RU"/>
        </w:rPr>
        <w:t>Мероприятие 1.2.2.</w:t>
      </w:r>
      <w:r w:rsidRPr="0080596F">
        <w:rPr>
          <w:rFonts w:ascii="Times New Roman" w:hAnsi="Times New Roman"/>
          <w:bCs/>
          <w:sz w:val="24"/>
          <w:szCs w:val="24"/>
          <w:lang w:eastAsia="ru-RU"/>
        </w:rPr>
        <w:t xml:space="preserve"> «Военно-патриотическое воспитание» при плане 426,9 тыс. рублей (в т.ч. средства Фонда «Победа» 395,8 тыс. рублей) исполнено 391,6 тыс. рублей (Фонд «Победа») или 98,9% освоения.</w:t>
      </w:r>
      <w:r w:rsidRPr="00664FE7">
        <w:rPr>
          <w:rFonts w:ascii="Times New Roman" w:hAnsi="Times New Roman"/>
          <w:bCs/>
          <w:sz w:val="24"/>
          <w:szCs w:val="24"/>
          <w:highlight w:val="yellow"/>
          <w:lang w:eastAsia="ru-RU"/>
        </w:rPr>
        <w:t xml:space="preserve"> </w:t>
      </w:r>
    </w:p>
    <w:p w:rsidR="000F0719" w:rsidRPr="00E9413A" w:rsidRDefault="000F0719" w:rsidP="000F0719">
      <w:pPr>
        <w:widowControl w:val="0"/>
        <w:autoSpaceDE w:val="0"/>
        <w:autoSpaceDN w:val="0"/>
        <w:spacing w:after="0" w:line="240" w:lineRule="auto"/>
        <w:jc w:val="both"/>
        <w:rPr>
          <w:rFonts w:ascii="Times New Roman" w:hAnsi="Times New Roman"/>
          <w:bCs/>
          <w:sz w:val="24"/>
          <w:szCs w:val="24"/>
          <w:lang w:eastAsia="ru-RU"/>
        </w:rPr>
      </w:pPr>
      <w:r>
        <w:rPr>
          <w:rFonts w:ascii="Times New Roman" w:hAnsi="Times New Roman"/>
          <w:bCs/>
          <w:sz w:val="24"/>
          <w:szCs w:val="24"/>
          <w:lang w:eastAsia="ru-RU"/>
        </w:rPr>
        <w:tab/>
      </w:r>
      <w:r w:rsidRPr="00E9413A">
        <w:rPr>
          <w:rFonts w:ascii="Times New Roman" w:hAnsi="Times New Roman"/>
          <w:bCs/>
          <w:sz w:val="24"/>
          <w:szCs w:val="24"/>
          <w:lang w:eastAsia="ru-RU"/>
        </w:rPr>
        <w:t>За счет средств Фонда «Победа» Городского округа «Жатай» выполнено:</w:t>
      </w:r>
    </w:p>
    <w:p w:rsidR="000F0719" w:rsidRPr="00E9413A" w:rsidRDefault="000F0719" w:rsidP="000F0719">
      <w:pPr>
        <w:widowControl w:val="0"/>
        <w:autoSpaceDE w:val="0"/>
        <w:autoSpaceDN w:val="0"/>
        <w:spacing w:after="0" w:line="240" w:lineRule="auto"/>
        <w:jc w:val="both"/>
        <w:rPr>
          <w:rFonts w:ascii="Times New Roman" w:hAnsi="Times New Roman"/>
          <w:bCs/>
          <w:sz w:val="24"/>
          <w:szCs w:val="24"/>
          <w:lang w:eastAsia="ru-RU"/>
        </w:rPr>
      </w:pPr>
      <w:r w:rsidRPr="00E9413A">
        <w:rPr>
          <w:rFonts w:ascii="Times New Roman" w:hAnsi="Times New Roman"/>
          <w:bCs/>
          <w:sz w:val="24"/>
          <w:szCs w:val="24"/>
          <w:lang w:eastAsia="ru-RU"/>
        </w:rPr>
        <w:t>-Приобретение материала Оксфорд для пошива костюмов участникам СВО</w:t>
      </w:r>
      <w:r>
        <w:rPr>
          <w:rFonts w:ascii="Times New Roman" w:hAnsi="Times New Roman"/>
          <w:bCs/>
          <w:sz w:val="24"/>
          <w:szCs w:val="24"/>
          <w:lang w:eastAsia="ru-RU"/>
        </w:rPr>
        <w:t xml:space="preserve"> </w:t>
      </w:r>
      <w:r w:rsidRPr="00E9413A">
        <w:rPr>
          <w:rFonts w:ascii="Times New Roman" w:hAnsi="Times New Roman"/>
          <w:bCs/>
          <w:sz w:val="24"/>
          <w:szCs w:val="24"/>
          <w:lang w:eastAsia="ru-RU"/>
        </w:rPr>
        <w:t>- 29,9 тыс. рублей;</w:t>
      </w:r>
    </w:p>
    <w:p w:rsidR="000F0719" w:rsidRDefault="000F0719" w:rsidP="000F0719">
      <w:pPr>
        <w:widowControl w:val="0"/>
        <w:autoSpaceDE w:val="0"/>
        <w:autoSpaceDN w:val="0"/>
        <w:spacing w:after="0" w:line="240" w:lineRule="auto"/>
        <w:jc w:val="both"/>
        <w:rPr>
          <w:rFonts w:ascii="Times New Roman" w:hAnsi="Times New Roman"/>
          <w:bCs/>
          <w:sz w:val="24"/>
          <w:szCs w:val="24"/>
          <w:lang w:eastAsia="ru-RU"/>
        </w:rPr>
      </w:pPr>
      <w:r w:rsidRPr="00E9413A">
        <w:rPr>
          <w:rFonts w:ascii="Times New Roman" w:hAnsi="Times New Roman"/>
          <w:bCs/>
          <w:sz w:val="24"/>
          <w:szCs w:val="24"/>
          <w:lang w:eastAsia="ru-RU"/>
        </w:rPr>
        <w:t>-Приобретение ткани для пошива костюмов участникам СВО - 99,9 тыс. рублей;</w:t>
      </w:r>
    </w:p>
    <w:p w:rsidR="000F0719" w:rsidRPr="00E9413A" w:rsidRDefault="000F0719" w:rsidP="000F0719">
      <w:pPr>
        <w:widowControl w:val="0"/>
        <w:autoSpaceDE w:val="0"/>
        <w:autoSpaceDN w:val="0"/>
        <w:spacing w:after="0" w:line="240" w:lineRule="auto"/>
        <w:jc w:val="both"/>
        <w:rPr>
          <w:rFonts w:ascii="Times New Roman" w:hAnsi="Times New Roman"/>
          <w:bCs/>
          <w:sz w:val="24"/>
          <w:szCs w:val="24"/>
          <w:lang w:eastAsia="ru-RU"/>
        </w:rPr>
      </w:pPr>
      <w:r>
        <w:rPr>
          <w:rFonts w:ascii="Times New Roman" w:hAnsi="Times New Roman"/>
          <w:bCs/>
          <w:sz w:val="24"/>
          <w:szCs w:val="24"/>
          <w:lang w:eastAsia="ru-RU"/>
        </w:rPr>
        <w:t>-Приобретение ткани для плетения маскировочных сетей – 19,9 тыс. рублей;</w:t>
      </w:r>
    </w:p>
    <w:p w:rsidR="000F0719" w:rsidRDefault="000F0719" w:rsidP="000F0719">
      <w:pPr>
        <w:widowControl w:val="0"/>
        <w:autoSpaceDE w:val="0"/>
        <w:autoSpaceDN w:val="0"/>
        <w:spacing w:after="0" w:line="240" w:lineRule="auto"/>
        <w:jc w:val="both"/>
        <w:rPr>
          <w:rFonts w:ascii="Times New Roman" w:hAnsi="Times New Roman"/>
          <w:bCs/>
          <w:sz w:val="24"/>
          <w:szCs w:val="24"/>
          <w:lang w:eastAsia="ru-RU"/>
        </w:rPr>
      </w:pPr>
      <w:r w:rsidRPr="00E9413A">
        <w:rPr>
          <w:rFonts w:ascii="Times New Roman" w:hAnsi="Times New Roman"/>
          <w:bCs/>
          <w:sz w:val="24"/>
          <w:szCs w:val="24"/>
          <w:lang w:eastAsia="ru-RU"/>
        </w:rPr>
        <w:t xml:space="preserve">- Приобретение </w:t>
      </w:r>
      <w:r w:rsidRPr="00674B73">
        <w:rPr>
          <w:rFonts w:ascii="Times New Roman" w:hAnsi="Times New Roman"/>
          <w:bCs/>
          <w:sz w:val="24"/>
          <w:szCs w:val="24"/>
          <w:lang w:eastAsia="ru-RU"/>
        </w:rPr>
        <w:t>венков на погребение участников СВО</w:t>
      </w:r>
      <w:r w:rsidRPr="00E9413A">
        <w:rPr>
          <w:rFonts w:ascii="Times New Roman" w:hAnsi="Times New Roman"/>
          <w:bCs/>
          <w:sz w:val="24"/>
          <w:szCs w:val="24"/>
          <w:lang w:eastAsia="ru-RU"/>
        </w:rPr>
        <w:t xml:space="preserve">- </w:t>
      </w:r>
      <w:r>
        <w:rPr>
          <w:rFonts w:ascii="Times New Roman" w:hAnsi="Times New Roman"/>
          <w:bCs/>
          <w:sz w:val="24"/>
          <w:szCs w:val="24"/>
          <w:lang w:eastAsia="ru-RU"/>
        </w:rPr>
        <w:t>41,8 тыс. рублей;</w:t>
      </w:r>
    </w:p>
    <w:p w:rsidR="000F0719" w:rsidRPr="00664FE7" w:rsidRDefault="000F0719" w:rsidP="000F0719">
      <w:pPr>
        <w:widowControl w:val="0"/>
        <w:autoSpaceDE w:val="0"/>
        <w:autoSpaceDN w:val="0"/>
        <w:spacing w:after="0" w:line="240" w:lineRule="auto"/>
        <w:jc w:val="both"/>
        <w:rPr>
          <w:rFonts w:ascii="Times New Roman" w:hAnsi="Times New Roman"/>
          <w:bCs/>
          <w:sz w:val="24"/>
          <w:szCs w:val="24"/>
          <w:highlight w:val="yellow"/>
          <w:lang w:eastAsia="ru-RU"/>
        </w:rPr>
      </w:pPr>
      <w:r>
        <w:rPr>
          <w:rFonts w:ascii="Times New Roman" w:hAnsi="Times New Roman"/>
          <w:bCs/>
          <w:sz w:val="24"/>
          <w:szCs w:val="24"/>
          <w:lang w:eastAsia="ru-RU"/>
        </w:rPr>
        <w:t>- Финансовая помощь участникам СВО на основании письма Совета муниципальных образований – 200,0 тыс. рублей.</w:t>
      </w:r>
    </w:p>
    <w:p w:rsidR="000F0719" w:rsidRPr="00664FE7" w:rsidRDefault="000F0719" w:rsidP="000F0719">
      <w:pPr>
        <w:widowControl w:val="0"/>
        <w:autoSpaceDE w:val="0"/>
        <w:autoSpaceDN w:val="0"/>
        <w:spacing w:after="0" w:line="240" w:lineRule="auto"/>
        <w:jc w:val="both"/>
        <w:rPr>
          <w:rFonts w:ascii="Times New Roman" w:hAnsi="Times New Roman"/>
          <w:bCs/>
          <w:sz w:val="24"/>
          <w:szCs w:val="24"/>
          <w:highlight w:val="yellow"/>
          <w:lang w:eastAsia="ru-RU"/>
        </w:rPr>
      </w:pPr>
      <w:r w:rsidRPr="00653442">
        <w:rPr>
          <w:rFonts w:ascii="Times New Roman" w:hAnsi="Times New Roman"/>
          <w:bCs/>
          <w:sz w:val="24"/>
          <w:szCs w:val="24"/>
          <w:lang w:eastAsia="ru-RU"/>
        </w:rPr>
        <w:t xml:space="preserve">Образовавшийся остаток в размере 4,2 тыс. рублей средств Фонда «Победа» ГО «Жатай» </w:t>
      </w:r>
      <w:r>
        <w:rPr>
          <w:rFonts w:ascii="Times New Roman" w:hAnsi="Times New Roman"/>
          <w:bCs/>
          <w:sz w:val="24"/>
          <w:szCs w:val="24"/>
          <w:lang w:eastAsia="ru-RU"/>
        </w:rPr>
        <w:t xml:space="preserve">будет уточнен </w:t>
      </w:r>
      <w:proofErr w:type="gramStart"/>
      <w:r>
        <w:rPr>
          <w:rFonts w:ascii="Times New Roman" w:hAnsi="Times New Roman"/>
          <w:bCs/>
          <w:sz w:val="24"/>
          <w:szCs w:val="24"/>
          <w:lang w:eastAsia="ru-RU"/>
        </w:rPr>
        <w:t xml:space="preserve">в </w:t>
      </w:r>
      <w:r w:rsidRPr="00653442">
        <w:rPr>
          <w:rFonts w:ascii="Times New Roman" w:hAnsi="Times New Roman"/>
          <w:bCs/>
          <w:sz w:val="24"/>
          <w:szCs w:val="24"/>
          <w:lang w:eastAsia="ru-RU"/>
        </w:rPr>
        <w:t xml:space="preserve"> 2025</w:t>
      </w:r>
      <w:proofErr w:type="gramEnd"/>
      <w:r w:rsidRPr="00653442">
        <w:rPr>
          <w:rFonts w:ascii="Times New Roman" w:hAnsi="Times New Roman"/>
          <w:bCs/>
          <w:sz w:val="24"/>
          <w:szCs w:val="24"/>
          <w:lang w:eastAsia="ru-RU"/>
        </w:rPr>
        <w:t xml:space="preserve"> г</w:t>
      </w:r>
      <w:r>
        <w:rPr>
          <w:rFonts w:ascii="Times New Roman" w:hAnsi="Times New Roman"/>
          <w:bCs/>
          <w:sz w:val="24"/>
          <w:szCs w:val="24"/>
          <w:lang w:eastAsia="ru-RU"/>
        </w:rPr>
        <w:t xml:space="preserve">оду на цели, предусмотренные </w:t>
      </w:r>
      <w:r w:rsidRPr="00653442">
        <w:rPr>
          <w:rFonts w:ascii="Times New Roman" w:hAnsi="Times New Roman"/>
          <w:bCs/>
          <w:sz w:val="24"/>
          <w:szCs w:val="24"/>
          <w:lang w:eastAsia="ru-RU"/>
        </w:rPr>
        <w:t>Фонд</w:t>
      </w:r>
      <w:r>
        <w:rPr>
          <w:rFonts w:ascii="Times New Roman" w:hAnsi="Times New Roman"/>
          <w:bCs/>
          <w:sz w:val="24"/>
          <w:szCs w:val="24"/>
          <w:lang w:eastAsia="ru-RU"/>
        </w:rPr>
        <w:t>ом</w:t>
      </w:r>
      <w:r w:rsidRPr="00653442">
        <w:rPr>
          <w:rFonts w:ascii="Times New Roman" w:hAnsi="Times New Roman"/>
          <w:bCs/>
          <w:sz w:val="24"/>
          <w:szCs w:val="24"/>
          <w:lang w:eastAsia="ru-RU"/>
        </w:rPr>
        <w:t xml:space="preserve"> «Победа» ГО «Жатай»</w:t>
      </w:r>
      <w:r>
        <w:rPr>
          <w:rFonts w:ascii="Times New Roman" w:hAnsi="Times New Roman"/>
          <w:bCs/>
          <w:sz w:val="24"/>
          <w:szCs w:val="24"/>
          <w:lang w:eastAsia="ru-RU"/>
        </w:rPr>
        <w:t>.</w:t>
      </w:r>
    </w:p>
    <w:p w:rsidR="000F0719" w:rsidRPr="0023005A" w:rsidRDefault="000F0719" w:rsidP="000F0719">
      <w:pPr>
        <w:widowControl w:val="0"/>
        <w:autoSpaceDE w:val="0"/>
        <w:autoSpaceDN w:val="0"/>
        <w:spacing w:after="0" w:line="240" w:lineRule="auto"/>
        <w:jc w:val="both"/>
        <w:rPr>
          <w:rFonts w:ascii="Times New Roman" w:hAnsi="Times New Roman"/>
          <w:bCs/>
          <w:sz w:val="24"/>
          <w:szCs w:val="24"/>
          <w:lang w:eastAsia="ru-RU"/>
        </w:rPr>
      </w:pPr>
      <w:r w:rsidRPr="0023005A">
        <w:rPr>
          <w:rFonts w:ascii="Times New Roman" w:hAnsi="Times New Roman"/>
          <w:b/>
          <w:bCs/>
          <w:sz w:val="24"/>
          <w:szCs w:val="24"/>
          <w:lang w:eastAsia="ru-RU"/>
        </w:rPr>
        <w:t xml:space="preserve">Задача 1.3. </w:t>
      </w:r>
      <w:r w:rsidRPr="0023005A">
        <w:rPr>
          <w:rFonts w:ascii="Times New Roman" w:hAnsi="Times New Roman"/>
          <w:bCs/>
          <w:sz w:val="24"/>
          <w:szCs w:val="24"/>
          <w:lang w:eastAsia="ru-RU"/>
        </w:rPr>
        <w:t xml:space="preserve">«Руководство и управление в сфере установленной функции»: </w:t>
      </w:r>
    </w:p>
    <w:p w:rsidR="000F0719" w:rsidRPr="00664FE7" w:rsidRDefault="000F0719" w:rsidP="000F0719">
      <w:pPr>
        <w:widowControl w:val="0"/>
        <w:autoSpaceDE w:val="0"/>
        <w:autoSpaceDN w:val="0"/>
        <w:spacing w:after="0" w:line="240" w:lineRule="auto"/>
        <w:jc w:val="both"/>
        <w:rPr>
          <w:rFonts w:ascii="Times New Roman" w:hAnsi="Times New Roman"/>
          <w:bCs/>
          <w:sz w:val="24"/>
          <w:szCs w:val="24"/>
          <w:highlight w:val="yellow"/>
          <w:lang w:eastAsia="ru-RU"/>
        </w:rPr>
      </w:pPr>
      <w:r w:rsidRPr="0023005A">
        <w:rPr>
          <w:rFonts w:ascii="Times New Roman" w:hAnsi="Times New Roman"/>
          <w:b/>
          <w:bCs/>
          <w:sz w:val="24"/>
          <w:szCs w:val="24"/>
          <w:lang w:eastAsia="ru-RU"/>
        </w:rPr>
        <w:t>Мероприятие 1.3.1</w:t>
      </w:r>
      <w:r w:rsidRPr="0023005A">
        <w:rPr>
          <w:rFonts w:ascii="Times New Roman" w:hAnsi="Times New Roman"/>
          <w:bCs/>
          <w:sz w:val="24"/>
          <w:szCs w:val="24"/>
          <w:lang w:eastAsia="ru-RU"/>
        </w:rPr>
        <w:t xml:space="preserve"> «Осуществление руководства и управления в сфере молодежной </w:t>
      </w:r>
      <w:r w:rsidRPr="0023005A">
        <w:rPr>
          <w:rFonts w:ascii="Times New Roman" w:hAnsi="Times New Roman"/>
          <w:bCs/>
          <w:sz w:val="24"/>
          <w:szCs w:val="24"/>
          <w:lang w:eastAsia="ru-RU"/>
        </w:rPr>
        <w:lastRenderedPageBreak/>
        <w:t>политики» запланировано 1155</w:t>
      </w:r>
      <w:r>
        <w:rPr>
          <w:rFonts w:ascii="Times New Roman" w:hAnsi="Times New Roman"/>
          <w:bCs/>
          <w:sz w:val="24"/>
          <w:szCs w:val="24"/>
          <w:lang w:eastAsia="ru-RU"/>
        </w:rPr>
        <w:t>,0 тыс. рублей, исполнено</w:t>
      </w:r>
      <w:r w:rsidRPr="0023005A">
        <w:rPr>
          <w:rFonts w:ascii="Times New Roman" w:hAnsi="Times New Roman"/>
          <w:bCs/>
          <w:sz w:val="24"/>
          <w:szCs w:val="24"/>
          <w:lang w:eastAsia="ru-RU"/>
        </w:rPr>
        <w:t xml:space="preserve"> </w:t>
      </w:r>
      <w:r w:rsidRPr="00674B73">
        <w:rPr>
          <w:rFonts w:ascii="Times New Roman" w:hAnsi="Times New Roman"/>
          <w:bCs/>
          <w:sz w:val="24"/>
          <w:szCs w:val="24"/>
          <w:lang w:eastAsia="ru-RU"/>
        </w:rPr>
        <w:t>1049,2 тыс</w:t>
      </w:r>
      <w:r w:rsidRPr="0023005A">
        <w:rPr>
          <w:rFonts w:ascii="Times New Roman" w:hAnsi="Times New Roman"/>
          <w:bCs/>
          <w:sz w:val="24"/>
          <w:szCs w:val="24"/>
          <w:lang w:eastAsia="ru-RU"/>
        </w:rPr>
        <w:t xml:space="preserve">. рублей </w:t>
      </w:r>
      <w:r>
        <w:rPr>
          <w:rFonts w:ascii="Times New Roman" w:hAnsi="Times New Roman"/>
          <w:bCs/>
          <w:sz w:val="24"/>
          <w:szCs w:val="24"/>
          <w:lang w:eastAsia="ru-RU"/>
        </w:rPr>
        <w:t>или 91 %</w:t>
      </w:r>
      <w:r w:rsidRPr="00674B73">
        <w:rPr>
          <w:rFonts w:ascii="Times New Roman" w:hAnsi="Times New Roman"/>
          <w:bCs/>
          <w:sz w:val="24"/>
          <w:szCs w:val="24"/>
          <w:lang w:eastAsia="ru-RU"/>
        </w:rPr>
        <w:t>.</w:t>
      </w:r>
    </w:p>
    <w:p w:rsidR="000F0719" w:rsidRPr="00664FE7" w:rsidRDefault="000F0719" w:rsidP="000F0719">
      <w:pPr>
        <w:widowControl w:val="0"/>
        <w:autoSpaceDE w:val="0"/>
        <w:autoSpaceDN w:val="0"/>
        <w:spacing w:after="0" w:line="240" w:lineRule="auto"/>
        <w:jc w:val="both"/>
        <w:rPr>
          <w:rFonts w:ascii="Times New Roman" w:hAnsi="Times New Roman"/>
          <w:sz w:val="24"/>
          <w:szCs w:val="24"/>
          <w:highlight w:val="yellow"/>
          <w:lang w:eastAsia="ru-RU"/>
        </w:rPr>
      </w:pPr>
    </w:p>
    <w:p w:rsidR="000F0719" w:rsidRPr="00664FE7" w:rsidRDefault="000F0719" w:rsidP="000F0719">
      <w:pPr>
        <w:autoSpaceDE w:val="0"/>
        <w:autoSpaceDN w:val="0"/>
        <w:spacing w:after="0" w:line="240" w:lineRule="auto"/>
        <w:jc w:val="both"/>
        <w:rPr>
          <w:rFonts w:ascii="Times New Roman" w:hAnsi="Times New Roman"/>
          <w:sz w:val="24"/>
          <w:szCs w:val="24"/>
          <w:highlight w:val="yellow"/>
          <w:lang w:eastAsia="ru-RU"/>
        </w:rPr>
      </w:pPr>
      <w:r w:rsidRPr="000E4C54">
        <w:rPr>
          <w:rFonts w:ascii="Times New Roman" w:hAnsi="Times New Roman"/>
          <w:sz w:val="24"/>
          <w:szCs w:val="24"/>
          <w:lang w:eastAsia="ru-RU"/>
        </w:rPr>
        <w:t>Целевые показатели для достижения плановых значений подпрограммы «</w:t>
      </w:r>
      <w:r w:rsidRPr="000E4C54">
        <w:rPr>
          <w:rFonts w:ascii="Times New Roman" w:hAnsi="Times New Roman"/>
          <w:sz w:val="24"/>
          <w:szCs w:val="24"/>
        </w:rPr>
        <w:t xml:space="preserve">Создание условий для развития потенциала молодёжи» </w:t>
      </w:r>
      <w:r w:rsidRPr="000E4C54">
        <w:rPr>
          <w:rFonts w:ascii="Times New Roman" w:hAnsi="Times New Roman"/>
          <w:sz w:val="24"/>
          <w:szCs w:val="24"/>
          <w:lang w:eastAsia="ru-RU"/>
        </w:rPr>
        <w:t>исполнены в полном объеме:</w:t>
      </w:r>
    </w:p>
    <w:p w:rsidR="000F0719" w:rsidRPr="00664FE7" w:rsidRDefault="000F0719" w:rsidP="000F0719">
      <w:pPr>
        <w:widowControl w:val="0"/>
        <w:autoSpaceDE w:val="0"/>
        <w:autoSpaceDN w:val="0"/>
        <w:adjustRightInd w:val="0"/>
        <w:spacing w:after="0" w:line="240" w:lineRule="auto"/>
        <w:jc w:val="both"/>
        <w:outlineLvl w:val="1"/>
        <w:rPr>
          <w:rFonts w:ascii="Times New Roman" w:hAnsi="Times New Roman"/>
          <w:color w:val="000000"/>
          <w:sz w:val="24"/>
          <w:szCs w:val="24"/>
          <w:highlight w:val="yellow"/>
        </w:rPr>
      </w:pPr>
      <w:r w:rsidRPr="002F5773">
        <w:rPr>
          <w:rFonts w:ascii="Times New Roman" w:hAnsi="Times New Roman"/>
          <w:color w:val="000000"/>
          <w:sz w:val="24"/>
          <w:szCs w:val="24"/>
        </w:rPr>
        <w:t>1) Доля молодых граждан (14 - 35 лет), приявших участие в реализации молодежных социальных проектов и мероприятий, от общей численности населения соответствующего возраста: план- 33%, достигнуто - 33%, из расчета 3</w:t>
      </w:r>
      <w:r>
        <w:rPr>
          <w:rFonts w:ascii="Times New Roman" w:hAnsi="Times New Roman"/>
          <w:color w:val="000000"/>
          <w:sz w:val="24"/>
          <w:szCs w:val="24"/>
        </w:rPr>
        <w:t xml:space="preserve"> 885</w:t>
      </w:r>
      <w:r w:rsidRPr="002F5773">
        <w:rPr>
          <w:rFonts w:ascii="Times New Roman" w:hAnsi="Times New Roman"/>
          <w:color w:val="000000"/>
          <w:sz w:val="24"/>
          <w:szCs w:val="24"/>
        </w:rPr>
        <w:t xml:space="preserve"> участников/11 772 общая среднегодовая численность.  Исполнение составило100%.</w:t>
      </w:r>
    </w:p>
    <w:p w:rsidR="000F0719" w:rsidRPr="00BD724D" w:rsidRDefault="000F0719" w:rsidP="000F0719">
      <w:pPr>
        <w:widowControl w:val="0"/>
        <w:autoSpaceDE w:val="0"/>
        <w:autoSpaceDN w:val="0"/>
        <w:adjustRightInd w:val="0"/>
        <w:spacing w:after="0" w:line="240" w:lineRule="auto"/>
        <w:jc w:val="both"/>
        <w:outlineLvl w:val="1"/>
        <w:rPr>
          <w:rFonts w:ascii="Times New Roman" w:hAnsi="Times New Roman"/>
          <w:color w:val="000000"/>
          <w:sz w:val="24"/>
          <w:szCs w:val="24"/>
        </w:rPr>
      </w:pPr>
      <w:r w:rsidRPr="00BD724D">
        <w:rPr>
          <w:rFonts w:ascii="Times New Roman" w:hAnsi="Times New Roman"/>
          <w:color w:val="000000"/>
          <w:sz w:val="24"/>
          <w:szCs w:val="24"/>
        </w:rPr>
        <w:t xml:space="preserve">2) Количество конкурсных мероприятий по выявлению и поддержке талантливой молодежи: план 9 мероприятий, достигнуто - 9 мероприятий. Исполнено 100%. </w:t>
      </w:r>
    </w:p>
    <w:p w:rsidR="000F0719" w:rsidRPr="00BD724D" w:rsidRDefault="000F0719" w:rsidP="000F0719">
      <w:pPr>
        <w:widowControl w:val="0"/>
        <w:autoSpaceDE w:val="0"/>
        <w:autoSpaceDN w:val="0"/>
        <w:adjustRightInd w:val="0"/>
        <w:spacing w:after="0" w:line="240" w:lineRule="auto"/>
        <w:jc w:val="both"/>
        <w:outlineLvl w:val="1"/>
        <w:rPr>
          <w:rFonts w:ascii="Times New Roman" w:hAnsi="Times New Roman"/>
          <w:color w:val="000000"/>
          <w:sz w:val="24"/>
          <w:szCs w:val="24"/>
        </w:rPr>
      </w:pPr>
      <w:r w:rsidRPr="00BD724D">
        <w:rPr>
          <w:rFonts w:ascii="Times New Roman" w:hAnsi="Times New Roman"/>
          <w:color w:val="000000"/>
          <w:sz w:val="24"/>
          <w:szCs w:val="24"/>
        </w:rPr>
        <w:t xml:space="preserve">3) Количество мероприятий по профилактике правонарушений среди несовершеннолетних: план – 7 ед., достигнуто - 7 ед. Исполнено 100%. </w:t>
      </w:r>
    </w:p>
    <w:p w:rsidR="000F0719" w:rsidRPr="00664FE7" w:rsidRDefault="000F0719" w:rsidP="000F0719">
      <w:pPr>
        <w:widowControl w:val="0"/>
        <w:autoSpaceDE w:val="0"/>
        <w:autoSpaceDN w:val="0"/>
        <w:adjustRightInd w:val="0"/>
        <w:spacing w:after="0" w:line="240" w:lineRule="auto"/>
        <w:jc w:val="both"/>
        <w:outlineLvl w:val="1"/>
        <w:rPr>
          <w:rFonts w:ascii="Times New Roman" w:hAnsi="Times New Roman"/>
          <w:color w:val="000000"/>
          <w:sz w:val="24"/>
          <w:szCs w:val="24"/>
          <w:highlight w:val="yellow"/>
        </w:rPr>
      </w:pPr>
      <w:r w:rsidRPr="00BD724D">
        <w:rPr>
          <w:rFonts w:ascii="Times New Roman" w:hAnsi="Times New Roman"/>
          <w:sz w:val="24"/>
          <w:szCs w:val="24"/>
          <w:lang w:eastAsia="ru-RU"/>
        </w:rPr>
        <w:t xml:space="preserve">4) </w:t>
      </w:r>
      <w:r w:rsidRPr="00BD724D">
        <w:rPr>
          <w:rFonts w:ascii="Times New Roman" w:hAnsi="Times New Roman"/>
          <w:color w:val="000000"/>
          <w:sz w:val="24"/>
          <w:szCs w:val="24"/>
        </w:rPr>
        <w:t>Количество молодежи, принявшей участие в мероприятиях гражданско-патриотической направленности, профилактике экстремизма и гармонизации межнациональных отношений: план - 1270 чел., достигнуто - 1270 чел. Исполнено 100%.</w:t>
      </w:r>
    </w:p>
    <w:p w:rsidR="000F0719" w:rsidRPr="00664FE7" w:rsidRDefault="000F0719" w:rsidP="000F0719">
      <w:pPr>
        <w:widowControl w:val="0"/>
        <w:autoSpaceDE w:val="0"/>
        <w:autoSpaceDN w:val="0"/>
        <w:adjustRightInd w:val="0"/>
        <w:spacing w:after="0" w:line="240" w:lineRule="auto"/>
        <w:jc w:val="both"/>
        <w:outlineLvl w:val="1"/>
        <w:rPr>
          <w:rFonts w:ascii="Times New Roman" w:hAnsi="Times New Roman"/>
          <w:color w:val="000000"/>
          <w:sz w:val="24"/>
          <w:szCs w:val="24"/>
          <w:highlight w:val="yellow"/>
        </w:rPr>
      </w:pPr>
      <w:r w:rsidRPr="00BD724D">
        <w:rPr>
          <w:rFonts w:ascii="Times New Roman" w:hAnsi="Times New Roman"/>
          <w:color w:val="000000"/>
          <w:sz w:val="24"/>
          <w:szCs w:val="24"/>
        </w:rPr>
        <w:t>5) Количество проведенных мероприятий по военно-патриотическому воспит</w:t>
      </w:r>
      <w:r w:rsidRPr="00BD724D">
        <w:rPr>
          <w:rFonts w:ascii="Times New Roman" w:hAnsi="Times New Roman"/>
          <w:sz w:val="24"/>
          <w:szCs w:val="24"/>
        </w:rPr>
        <w:t>анию:</w:t>
      </w:r>
      <w:r w:rsidRPr="00BD724D">
        <w:rPr>
          <w:rFonts w:ascii="Times New Roman" w:hAnsi="Times New Roman"/>
          <w:color w:val="000000"/>
          <w:sz w:val="24"/>
          <w:szCs w:val="24"/>
        </w:rPr>
        <w:t xml:space="preserve"> план – 8 ед, исполнено - 8 ед. Исполнение 100</w:t>
      </w:r>
      <w:r w:rsidRPr="00483F1A">
        <w:rPr>
          <w:rFonts w:ascii="Times New Roman" w:hAnsi="Times New Roman"/>
          <w:color w:val="000000"/>
          <w:sz w:val="24"/>
          <w:szCs w:val="24"/>
        </w:rPr>
        <w:t>%. Проводились 1 этап Всероссийской военно-спортивной игры «Казачий сполох»</w:t>
      </w:r>
      <w:r>
        <w:rPr>
          <w:rFonts w:ascii="Times New Roman" w:hAnsi="Times New Roman"/>
          <w:color w:val="000000"/>
          <w:sz w:val="24"/>
          <w:szCs w:val="24"/>
        </w:rPr>
        <w:t>, участие в ф</w:t>
      </w:r>
      <w:r w:rsidRPr="00483F1A">
        <w:rPr>
          <w:rFonts w:ascii="Times New Roman" w:hAnsi="Times New Roman"/>
          <w:color w:val="000000"/>
          <w:sz w:val="24"/>
          <w:szCs w:val="24"/>
        </w:rPr>
        <w:t>инал</w:t>
      </w:r>
      <w:r>
        <w:rPr>
          <w:rFonts w:ascii="Times New Roman" w:hAnsi="Times New Roman"/>
          <w:color w:val="000000"/>
          <w:sz w:val="24"/>
          <w:szCs w:val="24"/>
        </w:rPr>
        <w:t>е</w:t>
      </w:r>
      <w:r w:rsidRPr="00483F1A">
        <w:rPr>
          <w:rFonts w:ascii="Times New Roman" w:hAnsi="Times New Roman"/>
          <w:color w:val="000000"/>
          <w:sz w:val="24"/>
          <w:szCs w:val="24"/>
        </w:rPr>
        <w:t xml:space="preserve"> Всероссийской военно- спортивной игры «Казачий сполох»., Конкурс Лидеры Юнармии в рамках Муниципального фестиваля «Патриоты Жатая», Зарница 2.0., «Кубок Атамана», военно-спортивная игра «Рубеж», военно-спортивная игра среди воспитанников лагеря «Орленок» приуроченная ко Дню памяти и скорби,</w:t>
      </w:r>
      <w:r>
        <w:rPr>
          <w:rFonts w:ascii="Times New Roman" w:hAnsi="Times New Roman"/>
          <w:color w:val="000000"/>
          <w:sz w:val="24"/>
          <w:szCs w:val="24"/>
        </w:rPr>
        <w:t xml:space="preserve"> турнир памяти Трошева </w:t>
      </w:r>
      <w:proofErr w:type="gramStart"/>
      <w:r>
        <w:rPr>
          <w:rFonts w:ascii="Times New Roman" w:hAnsi="Times New Roman"/>
          <w:color w:val="000000"/>
          <w:sz w:val="24"/>
          <w:szCs w:val="24"/>
        </w:rPr>
        <w:t>Г.Н.</w:t>
      </w:r>
      <w:r w:rsidRPr="00483F1A">
        <w:rPr>
          <w:rFonts w:ascii="Times New Roman" w:hAnsi="Times New Roman"/>
          <w:color w:val="000000"/>
          <w:sz w:val="24"/>
          <w:szCs w:val="24"/>
        </w:rPr>
        <w:t>.</w:t>
      </w:r>
      <w:proofErr w:type="gramEnd"/>
    </w:p>
    <w:p w:rsidR="000F0719" w:rsidRPr="00664FE7" w:rsidRDefault="000F0719" w:rsidP="000F0719">
      <w:pPr>
        <w:widowControl w:val="0"/>
        <w:autoSpaceDE w:val="0"/>
        <w:autoSpaceDN w:val="0"/>
        <w:adjustRightInd w:val="0"/>
        <w:spacing w:after="0" w:line="240" w:lineRule="auto"/>
        <w:jc w:val="both"/>
        <w:outlineLvl w:val="1"/>
        <w:rPr>
          <w:rFonts w:ascii="Times New Roman" w:hAnsi="Times New Roman"/>
          <w:sz w:val="24"/>
          <w:szCs w:val="24"/>
          <w:highlight w:val="yellow"/>
          <w:lang w:eastAsia="ru-RU"/>
        </w:rPr>
      </w:pPr>
      <w:r w:rsidRPr="00BD724D">
        <w:rPr>
          <w:rFonts w:ascii="Times New Roman" w:hAnsi="Times New Roman"/>
          <w:color w:val="000000"/>
          <w:sz w:val="24"/>
          <w:szCs w:val="24"/>
        </w:rPr>
        <w:t xml:space="preserve">6) </w:t>
      </w:r>
      <w:r w:rsidRPr="00BD724D">
        <w:rPr>
          <w:rFonts w:ascii="Times New Roman" w:hAnsi="Times New Roman"/>
          <w:sz w:val="24"/>
          <w:szCs w:val="24"/>
        </w:rPr>
        <w:t>Количество выявленных нарушений со стороны контролирующих органов в отношении ОКСМиСП ОА ГО «Жатай»: план - 0 ед., достигнуто - 0 ед., Исполнение 100%.</w:t>
      </w:r>
    </w:p>
    <w:p w:rsidR="000F0719" w:rsidRPr="00664FE7" w:rsidRDefault="000F0719" w:rsidP="000F0719">
      <w:pPr>
        <w:widowControl w:val="0"/>
        <w:autoSpaceDE w:val="0"/>
        <w:autoSpaceDN w:val="0"/>
        <w:spacing w:after="0" w:line="240" w:lineRule="auto"/>
        <w:jc w:val="both"/>
        <w:rPr>
          <w:rFonts w:ascii="Times New Roman" w:hAnsi="Times New Roman"/>
          <w:sz w:val="24"/>
          <w:szCs w:val="24"/>
          <w:highlight w:val="yellow"/>
        </w:rPr>
      </w:pPr>
    </w:p>
    <w:p w:rsidR="000F0719" w:rsidRPr="00664FE7" w:rsidRDefault="000F0719" w:rsidP="00F82F92">
      <w:pPr>
        <w:spacing w:after="0" w:line="240" w:lineRule="auto"/>
        <w:ind w:firstLine="709"/>
        <w:jc w:val="both"/>
        <w:rPr>
          <w:rFonts w:ascii="Times New Roman" w:hAnsi="Times New Roman"/>
          <w:sz w:val="24"/>
          <w:szCs w:val="24"/>
          <w:highlight w:val="yellow"/>
          <w:lang w:eastAsia="ru-RU"/>
        </w:rPr>
      </w:pPr>
      <w:r w:rsidRPr="0055155C">
        <w:rPr>
          <w:rFonts w:ascii="Times New Roman" w:hAnsi="Times New Roman"/>
          <w:sz w:val="24"/>
          <w:szCs w:val="24"/>
          <w:lang w:eastAsia="ru-RU"/>
        </w:rPr>
        <w:t xml:space="preserve">В результате расчётов, эффективность реализации подпрограммы </w:t>
      </w:r>
      <w:r w:rsidRPr="0055155C">
        <w:rPr>
          <w:rFonts w:ascii="Times New Roman" w:hAnsi="Times New Roman"/>
          <w:sz w:val="24"/>
          <w:szCs w:val="24"/>
          <w:lang w:val="en-US" w:eastAsia="ru-RU"/>
        </w:rPr>
        <w:t>I</w:t>
      </w:r>
      <w:r w:rsidRPr="0055155C">
        <w:rPr>
          <w:rFonts w:ascii="Times New Roman" w:hAnsi="Times New Roman"/>
          <w:sz w:val="24"/>
          <w:szCs w:val="24"/>
          <w:lang w:eastAsia="ru-RU"/>
        </w:rPr>
        <w:t xml:space="preserve"> </w:t>
      </w:r>
      <w:r w:rsidRPr="0055155C">
        <w:rPr>
          <w:rFonts w:ascii="Times New Roman" w:hAnsi="Times New Roman"/>
          <w:sz w:val="24"/>
          <w:szCs w:val="24"/>
        </w:rPr>
        <w:t>«Создание условий для развития потенциала молодёжи</w:t>
      </w:r>
      <w:r w:rsidRPr="0055155C">
        <w:rPr>
          <w:rFonts w:ascii="Times New Roman" w:hAnsi="Times New Roman"/>
          <w:b/>
          <w:sz w:val="24"/>
          <w:szCs w:val="24"/>
        </w:rPr>
        <w:t>»</w:t>
      </w:r>
      <w:r w:rsidRPr="0055155C">
        <w:rPr>
          <w:rFonts w:ascii="Times New Roman" w:hAnsi="Times New Roman"/>
          <w:sz w:val="24"/>
          <w:szCs w:val="24"/>
          <w:lang w:eastAsia="ru-RU"/>
        </w:rPr>
        <w:t xml:space="preserve"> муниципальной программы </w:t>
      </w:r>
      <w:r w:rsidRPr="0055155C">
        <w:rPr>
          <w:rFonts w:ascii="Times New Roman" w:hAnsi="Times New Roman"/>
          <w:sz w:val="24"/>
          <w:szCs w:val="24"/>
        </w:rPr>
        <w:t>«Поддержка и развитие институтов общества Городского округа «Ж</w:t>
      </w:r>
      <w:r>
        <w:rPr>
          <w:rFonts w:ascii="Times New Roman" w:hAnsi="Times New Roman"/>
          <w:sz w:val="24"/>
          <w:szCs w:val="24"/>
        </w:rPr>
        <w:t>атай» на 2022-2024 годы» за 2024</w:t>
      </w:r>
      <w:r w:rsidRPr="0055155C">
        <w:rPr>
          <w:rFonts w:ascii="Times New Roman" w:hAnsi="Times New Roman"/>
          <w:sz w:val="24"/>
          <w:szCs w:val="24"/>
        </w:rPr>
        <w:t xml:space="preserve"> год</w:t>
      </w:r>
      <w:r w:rsidRPr="0055155C">
        <w:rPr>
          <w:rFonts w:ascii="Times New Roman" w:hAnsi="Times New Roman"/>
          <w:sz w:val="24"/>
          <w:szCs w:val="24"/>
          <w:lang w:eastAsia="ru-RU"/>
        </w:rPr>
        <w:t xml:space="preserve"> составила </w:t>
      </w:r>
      <w:r w:rsidRPr="0055155C">
        <w:rPr>
          <w:rFonts w:ascii="Times New Roman" w:hAnsi="Times New Roman"/>
          <w:b/>
          <w:sz w:val="24"/>
          <w:szCs w:val="24"/>
          <w:lang w:eastAsia="ru-RU"/>
        </w:rPr>
        <w:t>0,9</w:t>
      </w:r>
      <w:r>
        <w:rPr>
          <w:rFonts w:ascii="Times New Roman" w:hAnsi="Times New Roman"/>
          <w:b/>
          <w:sz w:val="24"/>
          <w:szCs w:val="24"/>
          <w:lang w:eastAsia="ru-RU"/>
        </w:rPr>
        <w:t>5</w:t>
      </w:r>
      <w:r w:rsidRPr="0055155C">
        <w:rPr>
          <w:rFonts w:ascii="Times New Roman" w:hAnsi="Times New Roman"/>
          <w:b/>
          <w:sz w:val="24"/>
          <w:szCs w:val="24"/>
          <w:lang w:eastAsia="ru-RU"/>
        </w:rPr>
        <w:t>,</w:t>
      </w:r>
      <w:r w:rsidRPr="0055155C">
        <w:rPr>
          <w:rFonts w:ascii="Times New Roman" w:hAnsi="Times New Roman"/>
          <w:sz w:val="24"/>
          <w:szCs w:val="24"/>
          <w:lang w:eastAsia="ru-RU"/>
        </w:rPr>
        <w:t xml:space="preserve"> что соответствует высокому уровню эффективности реализации.</w:t>
      </w:r>
      <w:r w:rsidRPr="00664FE7">
        <w:rPr>
          <w:rFonts w:ascii="Times New Roman" w:hAnsi="Times New Roman"/>
          <w:sz w:val="24"/>
          <w:szCs w:val="24"/>
          <w:highlight w:val="yellow"/>
          <w:lang w:eastAsia="ru-RU"/>
        </w:rPr>
        <w:t xml:space="preserve"> </w:t>
      </w:r>
    </w:p>
    <w:p w:rsidR="000F0719" w:rsidRPr="00664FE7" w:rsidRDefault="000F0719" w:rsidP="000F0719">
      <w:pPr>
        <w:spacing w:after="0"/>
        <w:jc w:val="center"/>
        <w:rPr>
          <w:rFonts w:ascii="Times New Roman" w:hAnsi="Times New Roman"/>
          <w:b/>
          <w:bCs/>
          <w:sz w:val="24"/>
          <w:szCs w:val="24"/>
          <w:highlight w:val="yellow"/>
        </w:rPr>
      </w:pPr>
    </w:p>
    <w:p w:rsidR="000F0719" w:rsidRPr="00386954" w:rsidRDefault="000F0719" w:rsidP="000F0719">
      <w:pPr>
        <w:spacing w:after="0"/>
        <w:jc w:val="center"/>
        <w:rPr>
          <w:rFonts w:ascii="Times New Roman" w:hAnsi="Times New Roman"/>
          <w:b/>
          <w:bCs/>
          <w:sz w:val="24"/>
          <w:szCs w:val="24"/>
        </w:rPr>
      </w:pPr>
      <w:r w:rsidRPr="00386954">
        <w:rPr>
          <w:rFonts w:ascii="Times New Roman" w:hAnsi="Times New Roman"/>
          <w:b/>
          <w:bCs/>
          <w:sz w:val="24"/>
          <w:szCs w:val="24"/>
        </w:rPr>
        <w:t>II. Подпрограмма «Поддержка семьи и брака»</w:t>
      </w:r>
    </w:p>
    <w:p w:rsidR="000F0719" w:rsidRPr="00386954" w:rsidRDefault="000F0719" w:rsidP="000F0719">
      <w:pPr>
        <w:spacing w:after="0"/>
        <w:jc w:val="center"/>
        <w:rPr>
          <w:rFonts w:ascii="Times New Roman" w:hAnsi="Times New Roman"/>
          <w:b/>
          <w:bCs/>
          <w:sz w:val="24"/>
          <w:szCs w:val="24"/>
        </w:rPr>
      </w:pPr>
    </w:p>
    <w:p w:rsidR="000F0719" w:rsidRPr="00386954" w:rsidRDefault="000F0719" w:rsidP="006B2F6E">
      <w:pPr>
        <w:spacing w:after="0" w:line="240" w:lineRule="auto"/>
        <w:ind w:firstLine="709"/>
        <w:jc w:val="both"/>
        <w:rPr>
          <w:rFonts w:ascii="Times New Roman" w:hAnsi="Times New Roman"/>
          <w:sz w:val="24"/>
          <w:szCs w:val="24"/>
        </w:rPr>
      </w:pPr>
      <w:r w:rsidRPr="00386954">
        <w:rPr>
          <w:rFonts w:ascii="Times New Roman" w:hAnsi="Times New Roman"/>
          <w:sz w:val="24"/>
          <w:szCs w:val="24"/>
        </w:rPr>
        <w:t xml:space="preserve">Основной целью подпрограммы </w:t>
      </w:r>
      <w:r>
        <w:rPr>
          <w:rFonts w:ascii="Times New Roman" w:hAnsi="Times New Roman"/>
          <w:sz w:val="24"/>
          <w:szCs w:val="24"/>
          <w:lang w:val="en-US"/>
        </w:rPr>
        <w:t>II</w:t>
      </w:r>
      <w:r w:rsidRPr="0078434C">
        <w:rPr>
          <w:rFonts w:ascii="Times New Roman" w:hAnsi="Times New Roman"/>
          <w:sz w:val="24"/>
          <w:szCs w:val="24"/>
        </w:rPr>
        <w:t xml:space="preserve"> </w:t>
      </w:r>
      <w:r w:rsidRPr="00386954">
        <w:rPr>
          <w:rFonts w:ascii="Times New Roman" w:hAnsi="Times New Roman"/>
          <w:sz w:val="24"/>
          <w:szCs w:val="24"/>
        </w:rPr>
        <w:t>«Поддержка семьи и брака» является - содействие укреплению института семьи и брака.</w:t>
      </w:r>
    </w:p>
    <w:p w:rsidR="000F0719" w:rsidRPr="00386954" w:rsidRDefault="000F0719" w:rsidP="000F0719">
      <w:pPr>
        <w:spacing w:after="0" w:line="240" w:lineRule="auto"/>
        <w:jc w:val="both"/>
        <w:rPr>
          <w:rFonts w:ascii="Times New Roman" w:hAnsi="Times New Roman"/>
          <w:sz w:val="24"/>
          <w:szCs w:val="24"/>
        </w:rPr>
      </w:pPr>
      <w:r w:rsidRPr="00386954">
        <w:rPr>
          <w:rFonts w:ascii="Times New Roman" w:hAnsi="Times New Roman"/>
          <w:sz w:val="24"/>
          <w:szCs w:val="24"/>
        </w:rPr>
        <w:t>Для достижения цели подпрограммы определены следующие задачи:</w:t>
      </w:r>
    </w:p>
    <w:p w:rsidR="000F0719" w:rsidRPr="00386954" w:rsidRDefault="000F0719" w:rsidP="005464B8">
      <w:pPr>
        <w:numPr>
          <w:ilvl w:val="0"/>
          <w:numId w:val="25"/>
        </w:numPr>
        <w:tabs>
          <w:tab w:val="left" w:pos="284"/>
          <w:tab w:val="left" w:pos="1134"/>
        </w:tabs>
        <w:spacing w:after="0" w:line="240" w:lineRule="auto"/>
        <w:ind w:left="0" w:firstLine="0"/>
        <w:contextualSpacing/>
        <w:jc w:val="both"/>
        <w:rPr>
          <w:rFonts w:ascii="Times New Roman" w:hAnsi="Times New Roman"/>
          <w:sz w:val="24"/>
          <w:szCs w:val="24"/>
        </w:rPr>
      </w:pPr>
      <w:r w:rsidRPr="00386954">
        <w:rPr>
          <w:rFonts w:ascii="Times New Roman" w:hAnsi="Times New Roman"/>
          <w:sz w:val="24"/>
          <w:szCs w:val="24"/>
        </w:rPr>
        <w:t>Профилактика семейного неблагополучия</w:t>
      </w:r>
      <w:r>
        <w:rPr>
          <w:rFonts w:ascii="Times New Roman" w:hAnsi="Times New Roman"/>
          <w:sz w:val="24"/>
          <w:szCs w:val="24"/>
        </w:rPr>
        <w:t>.</w:t>
      </w:r>
    </w:p>
    <w:p w:rsidR="000F0719" w:rsidRPr="00386954" w:rsidRDefault="000F0719" w:rsidP="000F0719">
      <w:pPr>
        <w:tabs>
          <w:tab w:val="left" w:pos="284"/>
        </w:tabs>
        <w:spacing w:after="0" w:line="240" w:lineRule="auto"/>
        <w:jc w:val="both"/>
        <w:rPr>
          <w:rFonts w:ascii="Times New Roman" w:hAnsi="Times New Roman"/>
          <w:sz w:val="24"/>
          <w:szCs w:val="24"/>
        </w:rPr>
      </w:pPr>
      <w:r w:rsidRPr="00386954">
        <w:rPr>
          <w:rFonts w:ascii="Times New Roman" w:hAnsi="Times New Roman"/>
          <w:sz w:val="24"/>
          <w:szCs w:val="24"/>
        </w:rPr>
        <w:t>2.  Организация и проведение мероприятий    по укреплению и популяризации семейно-брачных отношений</w:t>
      </w:r>
      <w:r>
        <w:rPr>
          <w:rFonts w:ascii="Times New Roman" w:hAnsi="Times New Roman"/>
          <w:sz w:val="24"/>
          <w:szCs w:val="24"/>
        </w:rPr>
        <w:t>.</w:t>
      </w:r>
    </w:p>
    <w:p w:rsidR="000F0719" w:rsidRDefault="000F0719" w:rsidP="000F0719">
      <w:pPr>
        <w:tabs>
          <w:tab w:val="left" w:pos="284"/>
        </w:tabs>
        <w:spacing w:after="0" w:line="240" w:lineRule="auto"/>
        <w:jc w:val="both"/>
        <w:rPr>
          <w:rFonts w:ascii="Times New Roman" w:hAnsi="Times New Roman"/>
          <w:sz w:val="24"/>
          <w:szCs w:val="24"/>
        </w:rPr>
      </w:pPr>
      <w:r w:rsidRPr="00386954">
        <w:rPr>
          <w:rFonts w:ascii="Times New Roman" w:hAnsi="Times New Roman"/>
          <w:sz w:val="24"/>
          <w:szCs w:val="24"/>
        </w:rPr>
        <w:t>3.  Руководство и управление в сфере семейной политики</w:t>
      </w:r>
      <w:r>
        <w:rPr>
          <w:rFonts w:ascii="Times New Roman" w:hAnsi="Times New Roman"/>
          <w:sz w:val="24"/>
          <w:szCs w:val="24"/>
        </w:rPr>
        <w:t>.</w:t>
      </w:r>
    </w:p>
    <w:p w:rsidR="000F0719" w:rsidRPr="00386954" w:rsidRDefault="000F0719" w:rsidP="006B2F6E">
      <w:pPr>
        <w:tabs>
          <w:tab w:val="left" w:pos="284"/>
        </w:tabs>
        <w:spacing w:after="0" w:line="240" w:lineRule="auto"/>
        <w:jc w:val="both"/>
        <w:rPr>
          <w:rFonts w:ascii="Times New Roman" w:hAnsi="Times New Roman"/>
          <w:sz w:val="24"/>
          <w:szCs w:val="24"/>
        </w:rPr>
      </w:pPr>
    </w:p>
    <w:p w:rsidR="000F0719" w:rsidRDefault="000F0719" w:rsidP="006B2F6E">
      <w:pPr>
        <w:spacing w:after="0" w:line="240" w:lineRule="auto"/>
        <w:ind w:firstLine="709"/>
        <w:jc w:val="both"/>
        <w:rPr>
          <w:rFonts w:ascii="Times New Roman" w:hAnsi="Times New Roman"/>
          <w:sz w:val="24"/>
          <w:szCs w:val="24"/>
        </w:rPr>
      </w:pPr>
      <w:r w:rsidRPr="00386954">
        <w:rPr>
          <w:rFonts w:ascii="Times New Roman" w:hAnsi="Times New Roman"/>
          <w:sz w:val="24"/>
          <w:szCs w:val="24"/>
        </w:rPr>
        <w:t>На реализацию всех мероприятий подпрограммы «Поддержка семьи и брака» в бюджете ГО</w:t>
      </w:r>
      <w:r>
        <w:rPr>
          <w:rFonts w:ascii="Times New Roman" w:hAnsi="Times New Roman"/>
          <w:sz w:val="24"/>
          <w:szCs w:val="24"/>
        </w:rPr>
        <w:t xml:space="preserve"> «Жатай» на 2024</w:t>
      </w:r>
      <w:r w:rsidRPr="00386954">
        <w:rPr>
          <w:rFonts w:ascii="Times New Roman" w:hAnsi="Times New Roman"/>
          <w:sz w:val="24"/>
          <w:szCs w:val="24"/>
        </w:rPr>
        <w:t xml:space="preserve"> год</w:t>
      </w:r>
      <w:r>
        <w:rPr>
          <w:rFonts w:ascii="Times New Roman" w:hAnsi="Times New Roman"/>
          <w:sz w:val="24"/>
          <w:szCs w:val="24"/>
        </w:rPr>
        <w:t>у</w:t>
      </w:r>
      <w:r w:rsidRPr="00386954">
        <w:rPr>
          <w:rFonts w:ascii="Times New Roman" w:hAnsi="Times New Roman"/>
          <w:sz w:val="24"/>
          <w:szCs w:val="24"/>
        </w:rPr>
        <w:t xml:space="preserve"> были предусмотрены средства м</w:t>
      </w:r>
      <w:r>
        <w:rPr>
          <w:rFonts w:ascii="Times New Roman" w:hAnsi="Times New Roman"/>
          <w:sz w:val="24"/>
          <w:szCs w:val="24"/>
        </w:rPr>
        <w:t>естного бюджета в объеме 315,</w:t>
      </w:r>
      <w:r w:rsidRPr="00386954">
        <w:rPr>
          <w:rFonts w:ascii="Times New Roman" w:hAnsi="Times New Roman"/>
          <w:sz w:val="24"/>
          <w:szCs w:val="24"/>
        </w:rPr>
        <w:t>0 тыс. рублей</w:t>
      </w:r>
      <w:r>
        <w:rPr>
          <w:rFonts w:ascii="Times New Roman" w:hAnsi="Times New Roman"/>
          <w:sz w:val="24"/>
          <w:szCs w:val="24"/>
        </w:rPr>
        <w:t xml:space="preserve">, фактическое расходование 287,6 тыс. рублей (освоение 91,3%). </w:t>
      </w:r>
      <w:r w:rsidRPr="00386954">
        <w:rPr>
          <w:rFonts w:ascii="Times New Roman" w:hAnsi="Times New Roman"/>
          <w:sz w:val="24"/>
          <w:szCs w:val="24"/>
        </w:rPr>
        <w:t xml:space="preserve"> </w:t>
      </w:r>
    </w:p>
    <w:p w:rsidR="000F0719" w:rsidRPr="00386954" w:rsidRDefault="000F0719" w:rsidP="006B2F6E">
      <w:pPr>
        <w:spacing w:after="0" w:line="240" w:lineRule="auto"/>
        <w:jc w:val="both"/>
        <w:rPr>
          <w:rFonts w:ascii="Times New Roman" w:hAnsi="Times New Roman"/>
          <w:sz w:val="24"/>
          <w:szCs w:val="24"/>
        </w:rPr>
      </w:pPr>
      <w:r w:rsidRPr="00386954">
        <w:rPr>
          <w:rFonts w:ascii="Times New Roman" w:hAnsi="Times New Roman"/>
          <w:sz w:val="24"/>
          <w:szCs w:val="24"/>
        </w:rPr>
        <w:t>Семейная политика Окружной Администрации ГО «Жатай» включает в себя деятельность, направленную на поддержку, укрепление и защиту семьи, как фундаментальной основы российского общества, сохранение традиционных семейных ценностей, повышение роли семьи в жизни общества, повышение авторитета родительства в семье и обществе, профилактику и преодоление семейного неблагополучия. Следует отметить следующие резуль</w:t>
      </w:r>
      <w:r>
        <w:rPr>
          <w:rFonts w:ascii="Times New Roman" w:hAnsi="Times New Roman"/>
          <w:sz w:val="24"/>
          <w:szCs w:val="24"/>
        </w:rPr>
        <w:t>таты данной деятельности за 2024</w:t>
      </w:r>
      <w:r w:rsidRPr="00386954">
        <w:rPr>
          <w:rFonts w:ascii="Times New Roman" w:hAnsi="Times New Roman"/>
          <w:sz w:val="24"/>
          <w:szCs w:val="24"/>
        </w:rPr>
        <w:t xml:space="preserve"> год:</w:t>
      </w:r>
    </w:p>
    <w:p w:rsidR="000F0719" w:rsidRPr="00902763" w:rsidRDefault="000F0719" w:rsidP="006B2F6E">
      <w:pPr>
        <w:pStyle w:val="a3"/>
        <w:numPr>
          <w:ilvl w:val="0"/>
          <w:numId w:val="16"/>
        </w:numPr>
        <w:tabs>
          <w:tab w:val="left" w:pos="709"/>
          <w:tab w:val="left" w:pos="851"/>
        </w:tabs>
        <w:suppressAutoHyphens/>
        <w:spacing w:after="0" w:line="240" w:lineRule="auto"/>
        <w:ind w:left="0" w:firstLine="709"/>
        <w:jc w:val="both"/>
        <w:rPr>
          <w:rFonts w:ascii="Times New Roman" w:hAnsi="Times New Roman"/>
          <w:sz w:val="24"/>
          <w:szCs w:val="24"/>
          <w:lang w:eastAsia="ru-RU"/>
        </w:rPr>
      </w:pPr>
      <w:r w:rsidRPr="00902763">
        <w:rPr>
          <w:rFonts w:ascii="Times New Roman" w:hAnsi="Times New Roman"/>
          <w:sz w:val="24"/>
          <w:szCs w:val="24"/>
          <w:lang w:eastAsia="ru-RU"/>
        </w:rPr>
        <w:t>На территории ГО «Жатай» проживает 226 многодет</w:t>
      </w:r>
      <w:r w:rsidRPr="00902763">
        <w:rPr>
          <w:rFonts w:ascii="Times New Roman" w:hAnsi="Times New Roman"/>
          <w:sz w:val="24"/>
          <w:szCs w:val="24"/>
          <w:lang w:eastAsia="ru-RU"/>
        </w:rPr>
        <w:softHyphen/>
        <w:t>ных семей (АППГ – 224 семьи), в них воспитывается 764 детей (АППГ – 716 детей). Из общего числа многодетных семей 167 семья имеет 3 детей (АППГ– 171 семей), 40 семей имеют 4 детей (АППГ – 35 семей), 15 семей воспиты</w:t>
      </w:r>
      <w:r w:rsidRPr="00902763">
        <w:rPr>
          <w:rFonts w:ascii="Times New Roman" w:hAnsi="Times New Roman"/>
          <w:sz w:val="24"/>
          <w:szCs w:val="24"/>
          <w:lang w:eastAsia="ru-RU"/>
        </w:rPr>
        <w:softHyphen/>
        <w:t>вают 5 детей (АППГ - 14 семей) 1 семья воспитывают от 6 детей, 2 семьи воспитывают 7 детей и 1 семья воспитывают 8 детей.</w:t>
      </w:r>
    </w:p>
    <w:p w:rsidR="000F0719" w:rsidRPr="00902763" w:rsidRDefault="000F0719" w:rsidP="006B2F6E">
      <w:pPr>
        <w:pStyle w:val="a3"/>
        <w:numPr>
          <w:ilvl w:val="0"/>
          <w:numId w:val="16"/>
        </w:numPr>
        <w:suppressAutoHyphens/>
        <w:spacing w:after="0" w:line="240" w:lineRule="auto"/>
        <w:ind w:left="0" w:firstLine="709"/>
        <w:jc w:val="both"/>
        <w:rPr>
          <w:rFonts w:ascii="Times New Roman" w:hAnsi="Times New Roman"/>
          <w:sz w:val="24"/>
          <w:szCs w:val="24"/>
          <w:lang w:eastAsia="ru-RU"/>
        </w:rPr>
      </w:pPr>
      <w:r w:rsidRPr="00902763">
        <w:rPr>
          <w:rFonts w:ascii="Times New Roman" w:hAnsi="Times New Roman"/>
          <w:sz w:val="24"/>
          <w:szCs w:val="24"/>
          <w:lang w:eastAsia="ru-RU"/>
        </w:rPr>
        <w:t>На конец 2024 года на учете системы профилактики безнадзорности и правонаруше</w:t>
      </w:r>
      <w:r w:rsidRPr="00902763">
        <w:rPr>
          <w:rFonts w:ascii="Times New Roman" w:hAnsi="Times New Roman"/>
          <w:sz w:val="24"/>
          <w:szCs w:val="24"/>
          <w:lang w:eastAsia="ru-RU"/>
        </w:rPr>
        <w:softHyphen/>
        <w:t xml:space="preserve">ний состоит 58 семей (АППГ – 62 семья) </w:t>
      </w:r>
    </w:p>
    <w:p w:rsidR="000F0719" w:rsidRPr="00902763" w:rsidRDefault="000F0719" w:rsidP="006B2F6E">
      <w:pPr>
        <w:suppressAutoHyphens/>
        <w:spacing w:after="0" w:line="240" w:lineRule="auto"/>
        <w:jc w:val="both"/>
        <w:rPr>
          <w:rFonts w:ascii="Times New Roman" w:hAnsi="Times New Roman"/>
          <w:sz w:val="24"/>
          <w:szCs w:val="24"/>
          <w:lang w:eastAsia="ru-RU"/>
        </w:rPr>
      </w:pPr>
      <w:r w:rsidRPr="00902763">
        <w:rPr>
          <w:rFonts w:ascii="Times New Roman" w:hAnsi="Times New Roman"/>
          <w:sz w:val="24"/>
          <w:szCs w:val="24"/>
          <w:lang w:eastAsia="ru-RU"/>
        </w:rPr>
        <w:lastRenderedPageBreak/>
        <w:t>Количество семей, находящихся в социально опасном положении (далее - СОП) - 13 семей</w:t>
      </w:r>
      <w:r w:rsidRPr="00902763">
        <w:rPr>
          <w:rFonts w:ascii="Times New Roman" w:hAnsi="Times New Roman"/>
          <w:b/>
          <w:sz w:val="24"/>
          <w:szCs w:val="24"/>
          <w:lang w:eastAsia="ru-RU"/>
        </w:rPr>
        <w:t xml:space="preserve"> </w:t>
      </w:r>
      <w:r w:rsidRPr="00902763">
        <w:rPr>
          <w:rFonts w:ascii="Times New Roman" w:hAnsi="Times New Roman"/>
          <w:sz w:val="24"/>
          <w:szCs w:val="24"/>
          <w:lang w:eastAsia="ru-RU"/>
        </w:rPr>
        <w:t xml:space="preserve">(АППГ-15 семей); в реестре Окружной Администрации ГО «Жатай» в трудной жизненной ситуации (далее - ТЖС) </w:t>
      </w:r>
      <w:r w:rsidRPr="00902763">
        <w:rPr>
          <w:rFonts w:ascii="Times New Roman" w:hAnsi="Times New Roman"/>
          <w:b/>
          <w:sz w:val="24"/>
          <w:szCs w:val="24"/>
          <w:lang w:eastAsia="ru-RU"/>
        </w:rPr>
        <w:t xml:space="preserve">- </w:t>
      </w:r>
      <w:r w:rsidRPr="00902763">
        <w:rPr>
          <w:rFonts w:ascii="Times New Roman" w:hAnsi="Times New Roman"/>
          <w:sz w:val="24"/>
          <w:szCs w:val="24"/>
          <w:lang w:eastAsia="ru-RU"/>
        </w:rPr>
        <w:t>21 семья (АППГ - 26 семей</w:t>
      </w:r>
      <w:r>
        <w:rPr>
          <w:rFonts w:ascii="Times New Roman" w:hAnsi="Times New Roman"/>
          <w:sz w:val="24"/>
          <w:szCs w:val="24"/>
          <w:lang w:eastAsia="ru-RU"/>
        </w:rPr>
        <w:t xml:space="preserve">) </w:t>
      </w:r>
      <w:r w:rsidRPr="00555A86">
        <w:rPr>
          <w:rFonts w:ascii="Times New Roman" w:hAnsi="Times New Roman"/>
          <w:sz w:val="24"/>
          <w:szCs w:val="24"/>
          <w:lang w:eastAsia="ru-RU"/>
        </w:rPr>
        <w:t>в них п</w:t>
      </w:r>
      <w:r>
        <w:rPr>
          <w:rFonts w:ascii="Times New Roman" w:hAnsi="Times New Roman"/>
          <w:sz w:val="24"/>
          <w:szCs w:val="24"/>
          <w:lang w:eastAsia="ru-RU"/>
        </w:rPr>
        <w:t>роживают 95 человек (АППГ - 105</w:t>
      </w:r>
      <w:r w:rsidRPr="00555A86">
        <w:rPr>
          <w:rFonts w:ascii="Times New Roman" w:hAnsi="Times New Roman"/>
          <w:sz w:val="24"/>
          <w:szCs w:val="24"/>
          <w:lang w:eastAsia="ru-RU"/>
        </w:rPr>
        <w:t xml:space="preserve"> человек.)</w:t>
      </w:r>
      <w:r>
        <w:rPr>
          <w:rFonts w:ascii="Times New Roman" w:hAnsi="Times New Roman"/>
          <w:sz w:val="24"/>
          <w:szCs w:val="24"/>
          <w:lang w:eastAsia="ru-RU"/>
        </w:rPr>
        <w:t>: 28 взрослых, 67 детей</w:t>
      </w:r>
      <w:r w:rsidRPr="00555A86">
        <w:rPr>
          <w:rFonts w:ascii="Times New Roman" w:hAnsi="Times New Roman"/>
          <w:sz w:val="24"/>
          <w:szCs w:val="24"/>
          <w:lang w:eastAsia="ru-RU"/>
        </w:rPr>
        <w:t xml:space="preserve">. </w:t>
      </w:r>
      <w:r w:rsidRPr="00902763">
        <w:rPr>
          <w:rFonts w:ascii="Times New Roman" w:hAnsi="Times New Roman"/>
          <w:sz w:val="24"/>
          <w:szCs w:val="24"/>
          <w:lang w:eastAsia="ru-RU"/>
        </w:rPr>
        <w:t xml:space="preserve"> Список семей в ТЖС утверждается Главой два раза в год, после профилактической работы и посещения семей. </w:t>
      </w:r>
    </w:p>
    <w:p w:rsidR="000F0719" w:rsidRDefault="000F0719" w:rsidP="006B2F6E">
      <w:pPr>
        <w:numPr>
          <w:ilvl w:val="0"/>
          <w:numId w:val="16"/>
        </w:numPr>
        <w:spacing w:after="0" w:line="240" w:lineRule="auto"/>
        <w:ind w:left="0" w:firstLine="709"/>
        <w:contextualSpacing/>
        <w:jc w:val="both"/>
        <w:rPr>
          <w:rFonts w:ascii="Times New Roman" w:hAnsi="Times New Roman"/>
          <w:sz w:val="24"/>
          <w:szCs w:val="24"/>
          <w:lang w:eastAsia="ru-RU"/>
        </w:rPr>
      </w:pPr>
      <w:r>
        <w:rPr>
          <w:rFonts w:ascii="Times New Roman" w:hAnsi="Times New Roman"/>
          <w:sz w:val="24"/>
          <w:szCs w:val="24"/>
          <w:lang w:eastAsia="ru-RU"/>
        </w:rPr>
        <w:t xml:space="preserve">Совместно с местным отделением «Движение первых» была проведена акция «Школьный марафон доброты. Знание-сила» по сбору школьных принадлежностей и канцелярских товаров для нуждающихся детей. Все собранные школьные принадлежности были переданы семьям. </w:t>
      </w:r>
    </w:p>
    <w:p w:rsidR="000F0719" w:rsidRPr="00902763" w:rsidRDefault="000F0719" w:rsidP="006B2F6E">
      <w:pPr>
        <w:pStyle w:val="a3"/>
        <w:numPr>
          <w:ilvl w:val="0"/>
          <w:numId w:val="16"/>
        </w:numPr>
        <w:suppressAutoHyphens/>
        <w:spacing w:after="0" w:line="240" w:lineRule="auto"/>
        <w:ind w:left="0" w:firstLine="709"/>
        <w:jc w:val="both"/>
        <w:rPr>
          <w:rFonts w:ascii="Times New Roman" w:hAnsi="Times New Roman"/>
          <w:sz w:val="24"/>
          <w:szCs w:val="24"/>
        </w:rPr>
      </w:pPr>
      <w:r w:rsidRPr="00902763">
        <w:rPr>
          <w:rFonts w:ascii="Times New Roman" w:hAnsi="Times New Roman"/>
          <w:sz w:val="24"/>
          <w:szCs w:val="24"/>
        </w:rPr>
        <w:t xml:space="preserve">В апреле и сентябре 2024 года Окружная Администрация Городского округа «Жатай» совместно с Якутской Городской общественной молодежной организацией "ПОДРОСТОК" во главе с исполнительным директором Подголовой Ларисой Александровной, а также заместителем Председателя Государственного Собрания (Ил Тумэн) Республики Саха (Якутия) Подголовым Александром Григорьевичем провели благотворительные акции «Поможем детям от чистого сердца» обеспечив детей из семей участников СВО, детей-сирот, детей из семей в ТЖС И СОП одеждой и обувью от магазина Gloria Jeans. Всего более 80 семей. </w:t>
      </w:r>
    </w:p>
    <w:p w:rsidR="000F0719" w:rsidRPr="00902763" w:rsidRDefault="000F0719" w:rsidP="006B2F6E">
      <w:pPr>
        <w:pStyle w:val="a3"/>
        <w:numPr>
          <w:ilvl w:val="0"/>
          <w:numId w:val="16"/>
        </w:numPr>
        <w:suppressAutoHyphens/>
        <w:spacing w:after="0" w:line="240" w:lineRule="auto"/>
        <w:ind w:left="0" w:firstLine="709"/>
        <w:jc w:val="both"/>
        <w:rPr>
          <w:rFonts w:ascii="Times New Roman" w:hAnsi="Times New Roman"/>
          <w:sz w:val="24"/>
          <w:szCs w:val="24"/>
          <w:lang w:eastAsia="ru-RU"/>
        </w:rPr>
      </w:pPr>
      <w:r w:rsidRPr="00902763">
        <w:rPr>
          <w:rFonts w:ascii="Times New Roman" w:hAnsi="Times New Roman"/>
          <w:sz w:val="24"/>
          <w:szCs w:val="24"/>
          <w:lang w:eastAsia="ru-RU"/>
        </w:rPr>
        <w:t>В течении 2024 года совместно с социальным педагогом ГО «Жа</w:t>
      </w:r>
      <w:r>
        <w:rPr>
          <w:rFonts w:ascii="Times New Roman" w:hAnsi="Times New Roman"/>
          <w:sz w:val="24"/>
          <w:szCs w:val="24"/>
          <w:lang w:eastAsia="ru-RU"/>
        </w:rPr>
        <w:t xml:space="preserve">тай» </w:t>
      </w:r>
      <w:r w:rsidRPr="00902763">
        <w:rPr>
          <w:rFonts w:ascii="Times New Roman" w:hAnsi="Times New Roman"/>
          <w:sz w:val="24"/>
          <w:szCs w:val="24"/>
          <w:lang w:eastAsia="ru-RU"/>
        </w:rPr>
        <w:t>проводились профилактические рейды по семьям из реестра ТЖС, с целью профилактики безнадзорности и правонарушений. Всего рейдов за год 11, посещено 32 семьи. Снято с учета ТЖС в 2024 году – 7 семей, поставлено на учет – 2 семьи.</w:t>
      </w:r>
    </w:p>
    <w:p w:rsidR="000F0719" w:rsidRPr="00EF332A" w:rsidRDefault="000F0719" w:rsidP="006B2F6E">
      <w:pPr>
        <w:pStyle w:val="a3"/>
        <w:numPr>
          <w:ilvl w:val="0"/>
          <w:numId w:val="16"/>
        </w:numPr>
        <w:suppressAutoHyphens/>
        <w:spacing w:after="0" w:line="240" w:lineRule="auto"/>
        <w:ind w:left="0" w:firstLine="709"/>
        <w:jc w:val="both"/>
        <w:rPr>
          <w:rFonts w:ascii="Times New Roman" w:eastAsia="Calibri" w:hAnsi="Times New Roman"/>
          <w:sz w:val="24"/>
          <w:szCs w:val="24"/>
        </w:rPr>
      </w:pPr>
      <w:r>
        <w:rPr>
          <w:rFonts w:ascii="Times New Roman" w:eastAsia="Calibri" w:hAnsi="Times New Roman"/>
          <w:sz w:val="24"/>
          <w:szCs w:val="24"/>
        </w:rPr>
        <w:t>В 2024 году</w:t>
      </w:r>
      <w:r w:rsidRPr="00EF332A">
        <w:rPr>
          <w:rFonts w:ascii="Times New Roman" w:eastAsia="Calibri" w:hAnsi="Times New Roman"/>
          <w:sz w:val="24"/>
          <w:szCs w:val="24"/>
        </w:rPr>
        <w:t xml:space="preserve"> проведено более 30 межведомственных рейдов с инструкторами</w:t>
      </w:r>
      <w:r w:rsidRPr="00F34821">
        <w:t xml:space="preserve"> </w:t>
      </w:r>
      <w:r w:rsidRPr="00EF332A">
        <w:rPr>
          <w:rFonts w:ascii="Times New Roman" w:eastAsia="Calibri" w:hAnsi="Times New Roman"/>
          <w:sz w:val="24"/>
          <w:szCs w:val="24"/>
        </w:rPr>
        <w:t>ОГПС РС Пожарная часть – 12 Городского округа «Жатай». При проведении рейдов были осмотрены условия проживания граждан на предмет соответствия требованиям пожарной безопасности жилых помещениях. Проведены инструктажи и беседы с проживающими гражданами по темам: «Пожарная безопасность в быту», «Безопасность эксплуатации электроприборов», «Действиям при возникновении пожаров», «Меры пожарной безопасности при использовании газового оборудования», «Не оставляйте малолетних детей без присмотра», розданы соответствующие памятки. Также в рамках межведомственных рейдов проводится установка Автономных дымовых пожарных извещателей (Далее-АДПИ) для определенной категорий населения (многодетные семьи, семьи, которые состоят на учете в ТЖС, СОП, ПДН, также одиноко проживающие пенсионеры, одиноко проживающие инвалиды, ребенок (дети) под опекой). Проведены беседы о обязательной замене батареек на уже имеющихся АДПИ, произведен осмотр АДПИ ранее установленного в рамках Комплексного плана. Всего за счет муниципальной программы «</w:t>
      </w:r>
      <w:r w:rsidRPr="00EF332A">
        <w:rPr>
          <w:rFonts w:ascii="Times New Roman" w:eastAsia="Calibri" w:hAnsi="Times New Roman"/>
          <w:bCs/>
          <w:sz w:val="24"/>
          <w:szCs w:val="24"/>
        </w:rPr>
        <w:t>Профилактика правонарушений и комплексная безопасность Городского округа «Жатай» на 2022 - 2024 годы» приобретено и</w:t>
      </w:r>
      <w:r w:rsidRPr="00EF332A">
        <w:rPr>
          <w:rFonts w:ascii="Times New Roman" w:eastAsia="Calibri" w:hAnsi="Times New Roman"/>
          <w:b/>
          <w:bCs/>
          <w:sz w:val="24"/>
          <w:szCs w:val="24"/>
        </w:rPr>
        <w:t xml:space="preserve"> </w:t>
      </w:r>
      <w:r w:rsidRPr="00EF332A">
        <w:rPr>
          <w:rFonts w:ascii="Times New Roman" w:eastAsia="Calibri" w:hAnsi="Times New Roman"/>
          <w:sz w:val="24"/>
          <w:szCs w:val="24"/>
        </w:rPr>
        <w:t xml:space="preserve">установлено 70 шт. Главное управление МЧС России по РС(Я), отдел надзорной деятельности и профилактической работы по г. Якутску УЕД и ПРГУ МЧС России по РС(Я) передали 120 шт. АДПИ Окружной Администрации ГО «Жатай» для обеспечения всех многодетных семей на территории ГО «Жатай». В 2024 году установлено АДПИ 53 семьям в количестве 78 шт.  В 2025 году продолжится работа по установке АДПИ, планируется 100%-охват. </w:t>
      </w:r>
    </w:p>
    <w:p w:rsidR="000F0719" w:rsidRPr="00EF332A" w:rsidRDefault="000F0719" w:rsidP="006B2F6E">
      <w:pPr>
        <w:pStyle w:val="a3"/>
        <w:numPr>
          <w:ilvl w:val="0"/>
          <w:numId w:val="16"/>
        </w:numPr>
        <w:suppressAutoHyphens/>
        <w:spacing w:after="0" w:line="240" w:lineRule="auto"/>
        <w:ind w:left="0" w:firstLine="709"/>
        <w:jc w:val="both"/>
        <w:rPr>
          <w:rFonts w:ascii="Times New Roman" w:eastAsia="Calibri" w:hAnsi="Times New Roman"/>
          <w:sz w:val="24"/>
          <w:szCs w:val="24"/>
        </w:rPr>
      </w:pPr>
      <w:r w:rsidRPr="00EF332A">
        <w:rPr>
          <w:rFonts w:ascii="Times New Roman" w:eastAsia="Calibri" w:hAnsi="Times New Roman"/>
          <w:sz w:val="24"/>
          <w:szCs w:val="24"/>
        </w:rPr>
        <w:t xml:space="preserve">В период летних каникул 2024 года проходили ведомственные и межведомственные рейды по местам несанкционированных мест купания на территории ГО «Жатай», проводились профилактические беседы с родителями и детьми, раздавались памятки «Безопасность на воде» во избежание несчастных случаев и гибели детей на воде. Совместно с ФКУ "Центр ГИМС МЧС России по РС (Я)" Группа патрульной службы по Городскому округу «Жатай» проводилось мероприятие в рамках которого у несовершеннолетних была возможность ознакомиться с работой сотрудников ГИМС ГУ МЧС России по РС(Я), проведен показательный рейд вдоль береговой полосы, несовершеннолетние ознакомлены с правилами поведения на воде и нахождению вблизи водоемов. </w:t>
      </w:r>
    </w:p>
    <w:p w:rsidR="000F0719" w:rsidRPr="00EF332A" w:rsidRDefault="000F0719" w:rsidP="006B2F6E">
      <w:pPr>
        <w:pStyle w:val="a3"/>
        <w:numPr>
          <w:ilvl w:val="0"/>
          <w:numId w:val="16"/>
        </w:numPr>
        <w:suppressAutoHyphens/>
        <w:spacing w:after="0" w:line="240" w:lineRule="auto"/>
        <w:ind w:left="0" w:firstLine="709"/>
        <w:jc w:val="both"/>
        <w:rPr>
          <w:rFonts w:ascii="Times New Roman" w:hAnsi="Times New Roman"/>
          <w:sz w:val="24"/>
          <w:szCs w:val="24"/>
          <w:lang w:eastAsia="ru-RU"/>
        </w:rPr>
      </w:pPr>
      <w:r w:rsidRPr="00EF332A">
        <w:rPr>
          <w:rFonts w:ascii="Times New Roman" w:hAnsi="Times New Roman"/>
          <w:sz w:val="24"/>
          <w:szCs w:val="24"/>
          <w:lang w:eastAsia="ru-RU"/>
        </w:rPr>
        <w:t>Ежегодно 15 мая мы отмечаем замечательный праздник – Международный день семьи. Семья – это близкие и родные люди, те, кого мы любим, о ком заботимся, кому желаем добра и счастья. В образовательных учреждениях прошли мероприятия, посвященные семье, семейным ценностям и традициям, сюжетно-ролевые игры, рисование по теме «Я люблю свою семью», разговоры о важном «Семейные ценности».</w:t>
      </w:r>
    </w:p>
    <w:p w:rsidR="000F0719" w:rsidRDefault="000F0719" w:rsidP="006B2F6E">
      <w:pPr>
        <w:pStyle w:val="a3"/>
        <w:numPr>
          <w:ilvl w:val="0"/>
          <w:numId w:val="16"/>
        </w:numPr>
        <w:spacing w:after="0" w:line="240" w:lineRule="auto"/>
        <w:ind w:left="0" w:firstLine="709"/>
        <w:jc w:val="both"/>
        <w:rPr>
          <w:rFonts w:ascii="Times New Roman" w:hAnsi="Times New Roman"/>
          <w:sz w:val="24"/>
          <w:szCs w:val="24"/>
          <w:lang w:eastAsia="ru-RU"/>
        </w:rPr>
      </w:pPr>
      <w:r w:rsidRPr="007C6BC5">
        <w:rPr>
          <w:rFonts w:ascii="Times New Roman" w:hAnsi="Times New Roman"/>
          <w:sz w:val="24"/>
          <w:szCs w:val="24"/>
          <w:lang w:eastAsia="ru-RU"/>
        </w:rPr>
        <w:lastRenderedPageBreak/>
        <w:t>2024 год Указом Президента В.В. Путиным объявлен Годом семьи в РФ и Указом Главы Республики Саха (Якутия) А.С. Николаевым – Годом Детства в РС(Я). По итогам года работы в данных направлениях Городской округ «Жатай» вошел в ТОП-5 лучших Муниципальных образований и районов Республики Саха (Якутия) по проведению Года Детства в РС(Я). Реализованные мероприятия на территории Городского округа «Жатай» получили высокую оценку от Дирекции Года детства при Министерстве образования и науки РС(Я), которую возглавляла Яковлева Антонина Васильевна.</w:t>
      </w:r>
    </w:p>
    <w:p w:rsidR="000F0719" w:rsidRDefault="000F0719" w:rsidP="006B2F6E">
      <w:pPr>
        <w:pStyle w:val="a3"/>
        <w:numPr>
          <w:ilvl w:val="0"/>
          <w:numId w:val="16"/>
        </w:numPr>
        <w:suppressAutoHyphens/>
        <w:spacing w:after="0" w:line="240" w:lineRule="auto"/>
        <w:ind w:left="0" w:firstLine="709"/>
        <w:jc w:val="both"/>
        <w:rPr>
          <w:rFonts w:ascii="Times New Roman" w:eastAsia="Calibri" w:hAnsi="Times New Roman"/>
          <w:color w:val="000000"/>
          <w:sz w:val="24"/>
          <w:szCs w:val="24"/>
        </w:rPr>
      </w:pPr>
      <w:r w:rsidRPr="007C6BC5">
        <w:rPr>
          <w:rFonts w:ascii="Times New Roman" w:eastAsia="Calibri" w:hAnsi="Times New Roman"/>
          <w:color w:val="000000"/>
          <w:sz w:val="24"/>
          <w:szCs w:val="24"/>
        </w:rPr>
        <w:t xml:space="preserve">Каждый год в Городском округе «Жатай» проводится благотворительная акция «Елка добра», в которой каждый желающий может приобрести подарок ребенку. В 2024 году были выбраны три категории детей: дети из семей участников специальной военной операции и дети-инвалиды, дети-сироты.  Всего охвачено более 200 детей. </w:t>
      </w:r>
    </w:p>
    <w:p w:rsidR="000F0719" w:rsidRPr="007C6BC5" w:rsidRDefault="000F0719" w:rsidP="006B2F6E">
      <w:pPr>
        <w:pStyle w:val="a3"/>
        <w:numPr>
          <w:ilvl w:val="0"/>
          <w:numId w:val="16"/>
        </w:numPr>
        <w:suppressAutoHyphens/>
        <w:spacing w:after="0" w:line="240" w:lineRule="auto"/>
        <w:ind w:left="0" w:firstLine="709"/>
        <w:jc w:val="both"/>
        <w:rPr>
          <w:rFonts w:ascii="Times New Roman" w:eastAsia="Calibri" w:hAnsi="Times New Roman"/>
          <w:color w:val="000000"/>
          <w:sz w:val="24"/>
          <w:szCs w:val="24"/>
        </w:rPr>
      </w:pPr>
      <w:r w:rsidRPr="007C6BC5">
        <w:rPr>
          <w:rFonts w:ascii="Times New Roman" w:hAnsi="Times New Roman"/>
          <w:sz w:val="24"/>
          <w:szCs w:val="24"/>
          <w:lang w:eastAsia="ru-RU"/>
        </w:rPr>
        <w:t>На официальном сайте Городского округа «Жатай», социальных сетях Одноклассники, Вконтакте, Telegram, в газете «Жатайский вестник» было опубликовано более 20 статей семейной направленности, в том числе: «31 мая – Всемирный день борьбы с курением», «Безопасность ребёнка дома», «Осторожно, открытое окно!», «Памятка по профилактике преступлений против несовершеннолетних», «Кибермошенничес</w:t>
      </w:r>
      <w:r w:rsidR="006B2F6E">
        <w:rPr>
          <w:rFonts w:ascii="Times New Roman" w:hAnsi="Times New Roman"/>
          <w:sz w:val="24"/>
          <w:szCs w:val="24"/>
          <w:lang w:eastAsia="ru-RU"/>
        </w:rPr>
        <w:t xml:space="preserve">тво», «Пожарная безопасность» и </w:t>
      </w:r>
      <w:r w:rsidRPr="007C6BC5">
        <w:rPr>
          <w:rFonts w:ascii="Times New Roman" w:hAnsi="Times New Roman"/>
          <w:sz w:val="24"/>
          <w:szCs w:val="24"/>
          <w:lang w:eastAsia="ru-RU"/>
        </w:rPr>
        <w:t xml:space="preserve">т.д. </w:t>
      </w:r>
    </w:p>
    <w:p w:rsidR="006B2F6E" w:rsidRDefault="006B2F6E" w:rsidP="000F0719">
      <w:pPr>
        <w:spacing w:after="0" w:line="240" w:lineRule="auto"/>
        <w:jc w:val="center"/>
        <w:rPr>
          <w:rFonts w:ascii="Times New Roman" w:hAnsi="Times New Roman"/>
          <w:b/>
          <w:bCs/>
          <w:sz w:val="24"/>
          <w:szCs w:val="24"/>
        </w:rPr>
      </w:pPr>
    </w:p>
    <w:p w:rsidR="000F0719" w:rsidRDefault="000F0719" w:rsidP="000F0719">
      <w:pPr>
        <w:spacing w:after="0" w:line="240" w:lineRule="auto"/>
        <w:jc w:val="center"/>
        <w:rPr>
          <w:rFonts w:ascii="Times New Roman" w:hAnsi="Times New Roman"/>
          <w:bCs/>
          <w:sz w:val="24"/>
          <w:szCs w:val="24"/>
        </w:rPr>
      </w:pPr>
      <w:r w:rsidRPr="00386954">
        <w:rPr>
          <w:rFonts w:ascii="Times New Roman" w:hAnsi="Times New Roman"/>
          <w:b/>
          <w:bCs/>
          <w:sz w:val="24"/>
          <w:szCs w:val="24"/>
        </w:rPr>
        <w:t xml:space="preserve">Задача 2.1 </w:t>
      </w:r>
      <w:r w:rsidRPr="00386954">
        <w:rPr>
          <w:rFonts w:ascii="Times New Roman" w:hAnsi="Times New Roman"/>
          <w:bCs/>
          <w:sz w:val="24"/>
          <w:szCs w:val="24"/>
        </w:rPr>
        <w:t>Профилактика семейного неблагополучия.</w:t>
      </w:r>
    </w:p>
    <w:p w:rsidR="000F0719" w:rsidRPr="00386954" w:rsidRDefault="000F0719" w:rsidP="000F0719">
      <w:pPr>
        <w:spacing w:after="0" w:line="240" w:lineRule="auto"/>
        <w:jc w:val="center"/>
        <w:rPr>
          <w:rFonts w:ascii="Times New Roman" w:hAnsi="Times New Roman"/>
          <w:bCs/>
          <w:sz w:val="24"/>
          <w:szCs w:val="24"/>
        </w:rPr>
      </w:pPr>
    </w:p>
    <w:p w:rsidR="000F0719" w:rsidRDefault="000F0719" w:rsidP="000F0719">
      <w:pPr>
        <w:spacing w:after="0" w:line="240" w:lineRule="auto"/>
        <w:jc w:val="both"/>
        <w:rPr>
          <w:rFonts w:ascii="Times New Roman" w:hAnsi="Times New Roman"/>
          <w:sz w:val="24"/>
          <w:szCs w:val="24"/>
        </w:rPr>
      </w:pPr>
      <w:r w:rsidRPr="00386954">
        <w:rPr>
          <w:rFonts w:ascii="Times New Roman" w:hAnsi="Times New Roman"/>
          <w:b/>
          <w:sz w:val="24"/>
          <w:szCs w:val="24"/>
        </w:rPr>
        <w:t>Мероприятие 2.1.1.</w:t>
      </w:r>
      <w:r w:rsidRPr="00386954">
        <w:rPr>
          <w:rFonts w:ascii="Times New Roman" w:hAnsi="Times New Roman"/>
          <w:sz w:val="24"/>
          <w:szCs w:val="24"/>
        </w:rPr>
        <w:t xml:space="preserve"> «Поддержка детей из многодетных, малообеспеченных семей, семей, находящихся в тру</w:t>
      </w:r>
      <w:r>
        <w:rPr>
          <w:rFonts w:ascii="Times New Roman" w:hAnsi="Times New Roman"/>
          <w:sz w:val="24"/>
          <w:szCs w:val="24"/>
        </w:rPr>
        <w:t>дной жизненной ситуации (ТЖС)».</w:t>
      </w:r>
    </w:p>
    <w:p w:rsidR="000F0719" w:rsidRPr="00386954" w:rsidRDefault="000F0719" w:rsidP="000F0719">
      <w:pPr>
        <w:spacing w:after="0" w:line="240" w:lineRule="auto"/>
        <w:jc w:val="both"/>
        <w:rPr>
          <w:rFonts w:ascii="Times New Roman" w:hAnsi="Times New Roman"/>
          <w:sz w:val="24"/>
          <w:szCs w:val="24"/>
        </w:rPr>
      </w:pPr>
      <w:r>
        <w:rPr>
          <w:rFonts w:ascii="Times New Roman" w:hAnsi="Times New Roman"/>
          <w:sz w:val="24"/>
          <w:szCs w:val="24"/>
        </w:rPr>
        <w:t>На реализацию данного мероприятия было запланировано 207,0 тыс. рублей, фактическое расходование 193,8 тыс. рублей (освоение 93,6%).</w:t>
      </w:r>
    </w:p>
    <w:p w:rsidR="000F0719" w:rsidRDefault="000F0719" w:rsidP="000F0719">
      <w:pPr>
        <w:spacing w:after="0" w:line="240" w:lineRule="auto"/>
        <w:jc w:val="both"/>
        <w:rPr>
          <w:rFonts w:ascii="Times New Roman" w:hAnsi="Times New Roman"/>
          <w:sz w:val="24"/>
          <w:szCs w:val="24"/>
        </w:rPr>
      </w:pPr>
      <w:r>
        <w:rPr>
          <w:rFonts w:ascii="Times New Roman" w:hAnsi="Times New Roman"/>
          <w:sz w:val="24"/>
          <w:szCs w:val="24"/>
        </w:rPr>
        <w:t xml:space="preserve">            Проведены акции</w:t>
      </w:r>
      <w:r w:rsidRPr="00386954">
        <w:rPr>
          <w:rFonts w:ascii="Times New Roman" w:hAnsi="Times New Roman"/>
          <w:sz w:val="24"/>
          <w:szCs w:val="24"/>
        </w:rPr>
        <w:t xml:space="preserve"> «Первоклассник», «Соберем ребенка в школу»</w:t>
      </w:r>
      <w:r>
        <w:rPr>
          <w:rFonts w:ascii="Times New Roman" w:hAnsi="Times New Roman"/>
          <w:sz w:val="24"/>
          <w:szCs w:val="24"/>
        </w:rPr>
        <w:t xml:space="preserve">. </w:t>
      </w:r>
      <w:r w:rsidRPr="00386954">
        <w:rPr>
          <w:rFonts w:ascii="Times New Roman" w:hAnsi="Times New Roman"/>
          <w:sz w:val="24"/>
          <w:szCs w:val="24"/>
        </w:rPr>
        <w:t>Окружная Администрация ГО «Жатай» приобрела комплекты канцелярских товаров и</w:t>
      </w:r>
      <w:r>
        <w:rPr>
          <w:rFonts w:ascii="Times New Roman" w:hAnsi="Times New Roman"/>
          <w:sz w:val="24"/>
          <w:szCs w:val="24"/>
        </w:rPr>
        <w:t xml:space="preserve"> школьных принадлежностей для 80-ти детей из малообеспеченных семей на общую сумму 81,7</w:t>
      </w:r>
      <w:r w:rsidRPr="00386954">
        <w:rPr>
          <w:rFonts w:ascii="Times New Roman" w:hAnsi="Times New Roman"/>
          <w:sz w:val="24"/>
          <w:szCs w:val="24"/>
        </w:rPr>
        <w:t xml:space="preserve"> тыс. рублей. </w:t>
      </w:r>
    </w:p>
    <w:p w:rsidR="000F0719" w:rsidRPr="00386954" w:rsidRDefault="000F0719" w:rsidP="000F0719">
      <w:pPr>
        <w:spacing w:after="0" w:line="240" w:lineRule="auto"/>
        <w:jc w:val="both"/>
        <w:rPr>
          <w:rFonts w:ascii="Times New Roman" w:hAnsi="Times New Roman"/>
          <w:sz w:val="24"/>
          <w:szCs w:val="24"/>
        </w:rPr>
      </w:pPr>
      <w:r>
        <w:rPr>
          <w:rFonts w:ascii="Times New Roman" w:hAnsi="Times New Roman"/>
          <w:sz w:val="24"/>
          <w:szCs w:val="24"/>
        </w:rPr>
        <w:t xml:space="preserve">            </w:t>
      </w:r>
      <w:r w:rsidRPr="00386954">
        <w:rPr>
          <w:rFonts w:ascii="Times New Roman" w:hAnsi="Times New Roman"/>
          <w:sz w:val="24"/>
          <w:szCs w:val="24"/>
        </w:rPr>
        <w:t>Проведена акция «К зиме готов!». Выделены субсидии школам на приобретение детской зимней о</w:t>
      </w:r>
      <w:r>
        <w:rPr>
          <w:rFonts w:ascii="Times New Roman" w:hAnsi="Times New Roman"/>
          <w:sz w:val="24"/>
          <w:szCs w:val="24"/>
        </w:rPr>
        <w:t>дежды и обуви для 23-х детей из</w:t>
      </w:r>
      <w:r w:rsidRPr="00386954">
        <w:rPr>
          <w:rFonts w:ascii="Times New Roman" w:hAnsi="Times New Roman"/>
          <w:sz w:val="24"/>
          <w:szCs w:val="24"/>
        </w:rPr>
        <w:t xml:space="preserve"> мал</w:t>
      </w:r>
      <w:r>
        <w:rPr>
          <w:rFonts w:ascii="Times New Roman" w:hAnsi="Times New Roman"/>
          <w:sz w:val="24"/>
          <w:szCs w:val="24"/>
        </w:rPr>
        <w:t>ообеспеченных с</w:t>
      </w:r>
      <w:r w:rsidR="00D82870">
        <w:rPr>
          <w:rFonts w:ascii="Times New Roman" w:hAnsi="Times New Roman"/>
          <w:sz w:val="24"/>
          <w:szCs w:val="24"/>
        </w:rPr>
        <w:t>емей на сумму 112,1 тыс. рублей, из них</w:t>
      </w:r>
    </w:p>
    <w:p w:rsidR="000F0719" w:rsidRDefault="00D82870" w:rsidP="000F0719">
      <w:pPr>
        <w:spacing w:after="0" w:line="240" w:lineRule="auto"/>
        <w:jc w:val="both"/>
        <w:rPr>
          <w:rFonts w:ascii="Times New Roman" w:hAnsi="Times New Roman"/>
          <w:sz w:val="24"/>
          <w:szCs w:val="24"/>
        </w:rPr>
      </w:pPr>
      <w:r>
        <w:rPr>
          <w:rFonts w:ascii="Times New Roman" w:hAnsi="Times New Roman"/>
          <w:sz w:val="24"/>
          <w:szCs w:val="24"/>
        </w:rPr>
        <w:t xml:space="preserve">- </w:t>
      </w:r>
      <w:r w:rsidR="000F0719" w:rsidRPr="00386954">
        <w:rPr>
          <w:rFonts w:ascii="Times New Roman" w:hAnsi="Times New Roman"/>
          <w:sz w:val="24"/>
          <w:szCs w:val="24"/>
        </w:rPr>
        <w:t>МБОУ СОШ № 1 ГО «Ж</w:t>
      </w:r>
      <w:r w:rsidR="000F0719">
        <w:rPr>
          <w:rFonts w:ascii="Times New Roman" w:hAnsi="Times New Roman"/>
          <w:sz w:val="24"/>
          <w:szCs w:val="24"/>
        </w:rPr>
        <w:t>атай», была выделена субсидия 52,1</w:t>
      </w:r>
      <w:r w:rsidR="000F0719" w:rsidRPr="00386954">
        <w:rPr>
          <w:rFonts w:ascii="Times New Roman" w:hAnsi="Times New Roman"/>
          <w:sz w:val="24"/>
          <w:szCs w:val="24"/>
        </w:rPr>
        <w:t xml:space="preserve"> тыс. рублей </w:t>
      </w:r>
    </w:p>
    <w:p w:rsidR="000F0719" w:rsidRDefault="00D82870" w:rsidP="000F0719">
      <w:pPr>
        <w:spacing w:after="0" w:line="240" w:lineRule="auto"/>
        <w:jc w:val="both"/>
        <w:rPr>
          <w:rFonts w:ascii="Times New Roman" w:hAnsi="Times New Roman"/>
          <w:sz w:val="24"/>
          <w:szCs w:val="24"/>
        </w:rPr>
      </w:pPr>
      <w:r>
        <w:rPr>
          <w:rFonts w:ascii="Times New Roman" w:hAnsi="Times New Roman"/>
          <w:sz w:val="24"/>
          <w:szCs w:val="24"/>
        </w:rPr>
        <w:t xml:space="preserve">- </w:t>
      </w:r>
      <w:r w:rsidR="000F0719" w:rsidRPr="00386954">
        <w:rPr>
          <w:rFonts w:ascii="Times New Roman" w:hAnsi="Times New Roman"/>
          <w:sz w:val="24"/>
          <w:szCs w:val="24"/>
        </w:rPr>
        <w:t>МБОУ СОШ № 2 ГО «Жатай», был</w:t>
      </w:r>
      <w:r w:rsidR="000F0719">
        <w:rPr>
          <w:rFonts w:ascii="Times New Roman" w:hAnsi="Times New Roman"/>
          <w:sz w:val="24"/>
          <w:szCs w:val="24"/>
        </w:rPr>
        <w:t>а выделена субсидия в размере 60,0</w:t>
      </w:r>
      <w:r w:rsidR="000F0719" w:rsidRPr="00386954">
        <w:rPr>
          <w:rFonts w:ascii="Times New Roman" w:hAnsi="Times New Roman"/>
          <w:sz w:val="24"/>
          <w:szCs w:val="24"/>
        </w:rPr>
        <w:t xml:space="preserve"> тыс</w:t>
      </w:r>
      <w:r w:rsidR="000F0719">
        <w:rPr>
          <w:rFonts w:ascii="Times New Roman" w:hAnsi="Times New Roman"/>
          <w:sz w:val="24"/>
          <w:szCs w:val="24"/>
        </w:rPr>
        <w:t>. рублей.</w:t>
      </w:r>
    </w:p>
    <w:p w:rsidR="000F0719" w:rsidRDefault="000F0719" w:rsidP="00D82870">
      <w:pPr>
        <w:spacing w:after="0" w:line="240" w:lineRule="auto"/>
        <w:ind w:firstLine="709"/>
        <w:jc w:val="both"/>
        <w:rPr>
          <w:rFonts w:ascii="Times New Roman" w:hAnsi="Times New Roman"/>
          <w:sz w:val="24"/>
          <w:szCs w:val="24"/>
        </w:rPr>
      </w:pPr>
      <w:r>
        <w:rPr>
          <w:rFonts w:ascii="Times New Roman" w:hAnsi="Times New Roman"/>
          <w:sz w:val="24"/>
          <w:szCs w:val="24"/>
        </w:rPr>
        <w:t xml:space="preserve">Экономия бюджетных средств связана с предоставлением 15% скидки от ИП Аксенчук А.А. на приобретение канцелярских товаров для проведения акций </w:t>
      </w:r>
      <w:r w:rsidRPr="00386954">
        <w:rPr>
          <w:rFonts w:ascii="Times New Roman" w:hAnsi="Times New Roman"/>
          <w:sz w:val="24"/>
          <w:szCs w:val="24"/>
        </w:rPr>
        <w:t>«Первоклассник», «Соберем ребенка в школу»</w:t>
      </w:r>
      <w:r>
        <w:rPr>
          <w:rFonts w:ascii="Times New Roman" w:hAnsi="Times New Roman"/>
          <w:sz w:val="24"/>
          <w:szCs w:val="24"/>
        </w:rPr>
        <w:t xml:space="preserve">. </w:t>
      </w:r>
    </w:p>
    <w:p w:rsidR="000F0719" w:rsidRPr="00386954" w:rsidRDefault="000F0719" w:rsidP="000F0719">
      <w:pPr>
        <w:spacing w:after="0" w:line="240" w:lineRule="auto"/>
        <w:jc w:val="both"/>
        <w:rPr>
          <w:rFonts w:ascii="Times New Roman" w:hAnsi="Times New Roman"/>
          <w:b/>
          <w:bCs/>
          <w:sz w:val="24"/>
          <w:szCs w:val="24"/>
        </w:rPr>
      </w:pPr>
    </w:p>
    <w:p w:rsidR="000F0719" w:rsidRDefault="000F0719" w:rsidP="000F0719">
      <w:pPr>
        <w:spacing w:after="0" w:line="240" w:lineRule="auto"/>
        <w:jc w:val="center"/>
        <w:rPr>
          <w:rFonts w:ascii="Times New Roman" w:hAnsi="Times New Roman"/>
          <w:bCs/>
          <w:sz w:val="24"/>
          <w:szCs w:val="24"/>
        </w:rPr>
      </w:pPr>
      <w:r w:rsidRPr="00386954">
        <w:rPr>
          <w:rFonts w:ascii="Times New Roman" w:hAnsi="Times New Roman"/>
          <w:b/>
          <w:bCs/>
          <w:sz w:val="24"/>
          <w:szCs w:val="24"/>
        </w:rPr>
        <w:t xml:space="preserve">Задача 2.2 </w:t>
      </w:r>
      <w:r w:rsidRPr="00386954">
        <w:rPr>
          <w:rFonts w:ascii="Times New Roman" w:hAnsi="Times New Roman"/>
          <w:bCs/>
          <w:sz w:val="24"/>
          <w:szCs w:val="24"/>
        </w:rPr>
        <w:t>Организация и проведение мероприятий по укреплению и популяризации семейно-брачных отношений.</w:t>
      </w:r>
    </w:p>
    <w:p w:rsidR="000F0719" w:rsidRPr="00386954" w:rsidRDefault="000F0719" w:rsidP="000F0719">
      <w:pPr>
        <w:spacing w:after="0" w:line="240" w:lineRule="auto"/>
        <w:jc w:val="center"/>
        <w:rPr>
          <w:rFonts w:ascii="Times New Roman" w:hAnsi="Times New Roman"/>
          <w:bCs/>
          <w:sz w:val="24"/>
          <w:szCs w:val="24"/>
        </w:rPr>
      </w:pPr>
    </w:p>
    <w:p w:rsidR="000F0719" w:rsidRPr="00386954" w:rsidRDefault="000F0719" w:rsidP="000F0719">
      <w:pPr>
        <w:spacing w:after="0" w:line="240" w:lineRule="auto"/>
        <w:jc w:val="both"/>
        <w:rPr>
          <w:rFonts w:ascii="Times New Roman" w:hAnsi="Times New Roman"/>
          <w:sz w:val="24"/>
          <w:szCs w:val="24"/>
        </w:rPr>
      </w:pPr>
      <w:r w:rsidRPr="00386954">
        <w:rPr>
          <w:rFonts w:ascii="Times New Roman" w:hAnsi="Times New Roman"/>
          <w:b/>
          <w:sz w:val="24"/>
          <w:szCs w:val="24"/>
        </w:rPr>
        <w:t>Мероприятие 2.2.1.</w:t>
      </w:r>
      <w:r w:rsidRPr="00386954">
        <w:rPr>
          <w:rFonts w:ascii="Times New Roman" w:hAnsi="Times New Roman"/>
          <w:sz w:val="24"/>
          <w:szCs w:val="24"/>
        </w:rPr>
        <w:t xml:space="preserve"> «Организация и проведение муниципальных мероприятий семейной направленнос</w:t>
      </w:r>
      <w:r>
        <w:rPr>
          <w:rFonts w:ascii="Times New Roman" w:hAnsi="Times New Roman"/>
          <w:sz w:val="24"/>
          <w:szCs w:val="24"/>
        </w:rPr>
        <w:t>ти» при плане 108,0 тыс. рублей, исполнено 93,8</w:t>
      </w:r>
      <w:r w:rsidRPr="00386954">
        <w:rPr>
          <w:rFonts w:ascii="Times New Roman" w:hAnsi="Times New Roman"/>
          <w:sz w:val="24"/>
          <w:szCs w:val="24"/>
        </w:rPr>
        <w:t xml:space="preserve"> тыс. рублей (</w:t>
      </w:r>
      <w:r>
        <w:rPr>
          <w:rFonts w:ascii="Times New Roman" w:hAnsi="Times New Roman"/>
          <w:sz w:val="24"/>
          <w:szCs w:val="24"/>
        </w:rPr>
        <w:t>освоение 86,8</w:t>
      </w:r>
      <w:r w:rsidRPr="00386954">
        <w:rPr>
          <w:rFonts w:ascii="Times New Roman" w:hAnsi="Times New Roman"/>
          <w:sz w:val="24"/>
          <w:szCs w:val="24"/>
        </w:rPr>
        <w:t xml:space="preserve"> %), в том числе:</w:t>
      </w:r>
    </w:p>
    <w:p w:rsidR="000F0719" w:rsidRPr="00E352AE" w:rsidRDefault="000F0719" w:rsidP="000F0719">
      <w:pPr>
        <w:suppressAutoHyphens/>
        <w:spacing w:after="0"/>
        <w:jc w:val="both"/>
        <w:rPr>
          <w:rFonts w:ascii="Times New Roman" w:eastAsia="Calibri" w:hAnsi="Times New Roman"/>
          <w:sz w:val="24"/>
          <w:szCs w:val="24"/>
        </w:rPr>
      </w:pPr>
      <w:r w:rsidRPr="00386954">
        <w:rPr>
          <w:rFonts w:ascii="Times New Roman" w:hAnsi="Times New Roman"/>
          <w:sz w:val="24"/>
          <w:szCs w:val="24"/>
        </w:rPr>
        <w:t xml:space="preserve">- </w:t>
      </w:r>
      <w:r w:rsidRPr="00555A86">
        <w:rPr>
          <w:rFonts w:ascii="Times New Roman" w:hAnsi="Times New Roman"/>
          <w:sz w:val="24"/>
          <w:szCs w:val="24"/>
          <w:lang w:eastAsia="ru-RU"/>
        </w:rPr>
        <w:t>В рамках празднования Международного д</w:t>
      </w:r>
      <w:r>
        <w:rPr>
          <w:rFonts w:ascii="Times New Roman" w:hAnsi="Times New Roman"/>
          <w:sz w:val="24"/>
          <w:szCs w:val="24"/>
          <w:lang w:eastAsia="ru-RU"/>
        </w:rPr>
        <w:t>ня защиты детей 1 июня 2024</w:t>
      </w:r>
      <w:r w:rsidRPr="00555A86">
        <w:rPr>
          <w:rFonts w:ascii="Times New Roman" w:hAnsi="Times New Roman"/>
          <w:sz w:val="24"/>
          <w:szCs w:val="24"/>
          <w:lang w:eastAsia="ru-RU"/>
        </w:rPr>
        <w:t xml:space="preserve">г. на территории Городского округа «Жатай», </w:t>
      </w:r>
      <w:r>
        <w:rPr>
          <w:rFonts w:ascii="Times New Roman" w:hAnsi="Times New Roman"/>
          <w:sz w:val="24"/>
          <w:szCs w:val="24"/>
          <w:lang w:eastAsia="ru-RU"/>
        </w:rPr>
        <w:t>прошло массовое мероприятие для детей и взрослых.</w:t>
      </w:r>
      <w:r w:rsidRPr="00555A86">
        <w:rPr>
          <w:rFonts w:ascii="Times New Roman" w:hAnsi="Times New Roman"/>
          <w:sz w:val="24"/>
          <w:szCs w:val="24"/>
          <w:lang w:eastAsia="ru-RU"/>
        </w:rPr>
        <w:t xml:space="preserve"> МБУ ДК «Маяк», ДЮСШ «Рубин» и МБОУ ДО «Росток», провели </w:t>
      </w:r>
      <w:r>
        <w:rPr>
          <w:rFonts w:ascii="Times New Roman" w:hAnsi="Times New Roman"/>
          <w:sz w:val="24"/>
          <w:szCs w:val="24"/>
          <w:lang w:eastAsia="ru-RU"/>
        </w:rPr>
        <w:t xml:space="preserve">различные </w:t>
      </w:r>
      <w:r w:rsidRPr="00555A86">
        <w:rPr>
          <w:rFonts w:ascii="Times New Roman" w:hAnsi="Times New Roman"/>
          <w:sz w:val="24"/>
          <w:szCs w:val="24"/>
          <w:lang w:eastAsia="ru-RU"/>
        </w:rPr>
        <w:t>конкурс</w:t>
      </w:r>
      <w:r>
        <w:rPr>
          <w:rFonts w:ascii="Times New Roman" w:hAnsi="Times New Roman"/>
          <w:sz w:val="24"/>
          <w:szCs w:val="24"/>
          <w:lang w:eastAsia="ru-RU"/>
        </w:rPr>
        <w:t>ы,</w:t>
      </w:r>
      <w:r w:rsidRPr="00555A86">
        <w:rPr>
          <w:rFonts w:ascii="Times New Roman" w:hAnsi="Times New Roman"/>
          <w:sz w:val="24"/>
          <w:szCs w:val="24"/>
          <w:lang w:eastAsia="ru-RU"/>
        </w:rPr>
        <w:t xml:space="preserve"> мастер-классы,</w:t>
      </w:r>
      <w:r>
        <w:rPr>
          <w:rFonts w:ascii="Times New Roman" w:hAnsi="Times New Roman"/>
          <w:sz w:val="24"/>
          <w:szCs w:val="24"/>
          <w:lang w:eastAsia="ru-RU"/>
        </w:rPr>
        <w:t xml:space="preserve"> спортивные состязания, выставки. Артисты «Кидс-шоу» провели массовое анимационное шоу для детей всех возрастов, а аниматоры «Подари улыбку» провели шоу для детей-инвалидов и детей с ОВЗ. </w:t>
      </w:r>
      <w:r>
        <w:rPr>
          <w:rFonts w:ascii="Times New Roman" w:eastAsia="Calibri" w:hAnsi="Times New Roman"/>
          <w:sz w:val="24"/>
          <w:szCs w:val="24"/>
        </w:rPr>
        <w:t>Инструкторы</w:t>
      </w:r>
      <w:r w:rsidRPr="00F34821">
        <w:t xml:space="preserve"> </w:t>
      </w:r>
      <w:r w:rsidRPr="00F34821">
        <w:rPr>
          <w:rFonts w:ascii="Times New Roman" w:eastAsia="Calibri" w:hAnsi="Times New Roman"/>
          <w:sz w:val="24"/>
          <w:szCs w:val="24"/>
        </w:rPr>
        <w:t>ОГПС РС П</w:t>
      </w:r>
      <w:r>
        <w:rPr>
          <w:rFonts w:ascii="Times New Roman" w:eastAsia="Calibri" w:hAnsi="Times New Roman"/>
          <w:sz w:val="24"/>
          <w:szCs w:val="24"/>
        </w:rPr>
        <w:t xml:space="preserve">ожарная </w:t>
      </w:r>
      <w:r w:rsidRPr="00F34821">
        <w:rPr>
          <w:rFonts w:ascii="Times New Roman" w:eastAsia="Calibri" w:hAnsi="Times New Roman"/>
          <w:sz w:val="24"/>
          <w:szCs w:val="24"/>
        </w:rPr>
        <w:t>ч</w:t>
      </w:r>
      <w:r>
        <w:rPr>
          <w:rFonts w:ascii="Times New Roman" w:eastAsia="Calibri" w:hAnsi="Times New Roman"/>
          <w:sz w:val="24"/>
          <w:szCs w:val="24"/>
        </w:rPr>
        <w:t xml:space="preserve">асть – </w:t>
      </w:r>
      <w:r w:rsidRPr="00F34821">
        <w:rPr>
          <w:rFonts w:ascii="Times New Roman" w:eastAsia="Calibri" w:hAnsi="Times New Roman"/>
          <w:sz w:val="24"/>
          <w:szCs w:val="24"/>
        </w:rPr>
        <w:t>12</w:t>
      </w:r>
      <w:r>
        <w:rPr>
          <w:rFonts w:ascii="Times New Roman" w:eastAsia="Calibri" w:hAnsi="Times New Roman"/>
          <w:sz w:val="24"/>
          <w:szCs w:val="24"/>
        </w:rPr>
        <w:t xml:space="preserve"> Городского округа «Жатай» провели для детей инструктаж, разрешили посидеть в пожарной машине, примерить форму пожарного. </w:t>
      </w:r>
      <w:r w:rsidRPr="00386954">
        <w:rPr>
          <w:rFonts w:ascii="Times New Roman" w:hAnsi="Times New Roman"/>
          <w:sz w:val="24"/>
          <w:szCs w:val="24"/>
        </w:rPr>
        <w:t xml:space="preserve">На организацию данного </w:t>
      </w:r>
      <w:r>
        <w:rPr>
          <w:rFonts w:ascii="Times New Roman" w:hAnsi="Times New Roman"/>
          <w:sz w:val="24"/>
          <w:szCs w:val="24"/>
        </w:rPr>
        <w:t xml:space="preserve">мероприятия было использовано </w:t>
      </w:r>
      <w:r w:rsidRPr="00B97223">
        <w:rPr>
          <w:rFonts w:ascii="Times New Roman" w:hAnsi="Times New Roman"/>
          <w:sz w:val="24"/>
          <w:szCs w:val="24"/>
        </w:rPr>
        <w:t>39,8</w:t>
      </w:r>
      <w:r w:rsidRPr="00386954">
        <w:rPr>
          <w:rFonts w:ascii="Times New Roman" w:hAnsi="Times New Roman"/>
          <w:sz w:val="24"/>
          <w:szCs w:val="24"/>
        </w:rPr>
        <w:t xml:space="preserve"> тыс. рублей. </w:t>
      </w:r>
    </w:p>
    <w:p w:rsidR="000F0719" w:rsidRPr="00E352AE" w:rsidRDefault="000F0719" w:rsidP="000F0719">
      <w:pPr>
        <w:spacing w:after="0" w:line="240" w:lineRule="auto"/>
        <w:jc w:val="both"/>
        <w:rPr>
          <w:rFonts w:ascii="Times New Roman" w:hAnsi="Times New Roman"/>
          <w:sz w:val="24"/>
          <w:szCs w:val="24"/>
        </w:rPr>
      </w:pPr>
      <w:r w:rsidRPr="00386954">
        <w:rPr>
          <w:rFonts w:ascii="Times New Roman" w:hAnsi="Times New Roman"/>
          <w:sz w:val="24"/>
          <w:szCs w:val="24"/>
        </w:rPr>
        <w:t>-</w:t>
      </w:r>
      <w:r>
        <w:rPr>
          <w:rFonts w:ascii="Times New Roman" w:hAnsi="Times New Roman"/>
          <w:sz w:val="24"/>
          <w:szCs w:val="24"/>
        </w:rPr>
        <w:t xml:space="preserve"> </w:t>
      </w:r>
      <w:r w:rsidRPr="00E352AE">
        <w:rPr>
          <w:rFonts w:ascii="Times New Roman" w:hAnsi="Times New Roman"/>
          <w:sz w:val="24"/>
          <w:szCs w:val="24"/>
        </w:rPr>
        <w:t xml:space="preserve">8 июля в Городском округе «Жатай» состоялась праздничная программа, посвященная Дню семьи, любви и верности. Героями праздника стали молодожены — Шаламов Владимир Галимзянович и Шаменко Светлана Юрьевна, которые перед многочисленной публикой связали себя узами брака. Торжественная церемония бракосочетания впервые прошла на </w:t>
      </w:r>
      <w:r w:rsidRPr="00E352AE">
        <w:rPr>
          <w:rFonts w:ascii="Times New Roman" w:hAnsi="Times New Roman"/>
          <w:sz w:val="24"/>
          <w:szCs w:val="24"/>
        </w:rPr>
        <w:lastRenderedPageBreak/>
        <w:t xml:space="preserve">крыльце Дома культуры «Маяк» перед жителями поселка. Специальным гостем праздника стала почетная семья Агаронян Роберта Хачиковича и Сусанны Темуровны, отметивших 26 января 2024 года 50 лет совместной супружеской жизни. Супруги были награждены знаком «Семейная доблесть» за вклад в укрепление духовных семейных ценностей и сохранение института семьи. </w:t>
      </w:r>
    </w:p>
    <w:p w:rsidR="000F0719" w:rsidRDefault="000F0719" w:rsidP="000F0719">
      <w:pPr>
        <w:spacing w:after="0" w:line="240" w:lineRule="auto"/>
        <w:jc w:val="both"/>
        <w:rPr>
          <w:rFonts w:ascii="Times New Roman" w:hAnsi="Times New Roman"/>
          <w:sz w:val="24"/>
          <w:szCs w:val="24"/>
        </w:rPr>
      </w:pPr>
      <w:r w:rsidRPr="00E352AE">
        <w:rPr>
          <w:rFonts w:ascii="Times New Roman" w:hAnsi="Times New Roman"/>
          <w:sz w:val="24"/>
          <w:szCs w:val="24"/>
        </w:rPr>
        <w:t>Медалью «За любовь и верность», грамотой главы Республики Саха (Якутия) и памятными подарками были награждены супруги Томские Иван Николаевич и Варвара Семеновна (стаж семейной жизни 55 лет) и супруги Афанасьевы Константин Николаевич и Любовь Тимофеевна (стаж семейной жизни 61 год).</w:t>
      </w:r>
      <w:r w:rsidRPr="00386954">
        <w:rPr>
          <w:rFonts w:ascii="Times New Roman" w:hAnsi="Times New Roman"/>
          <w:sz w:val="24"/>
          <w:szCs w:val="24"/>
        </w:rPr>
        <w:t xml:space="preserve"> Для награждения приобрете</w:t>
      </w:r>
      <w:r>
        <w:rPr>
          <w:rFonts w:ascii="Times New Roman" w:hAnsi="Times New Roman"/>
          <w:sz w:val="24"/>
          <w:szCs w:val="24"/>
        </w:rPr>
        <w:t xml:space="preserve">ны цветы и памятные подарки на сумму </w:t>
      </w:r>
      <w:r w:rsidRPr="00B97223">
        <w:rPr>
          <w:rFonts w:ascii="Times New Roman" w:hAnsi="Times New Roman"/>
          <w:sz w:val="24"/>
          <w:szCs w:val="24"/>
        </w:rPr>
        <w:t>12,0</w:t>
      </w:r>
      <w:r w:rsidRPr="00386954">
        <w:rPr>
          <w:rFonts w:ascii="Times New Roman" w:hAnsi="Times New Roman"/>
          <w:sz w:val="24"/>
          <w:szCs w:val="24"/>
        </w:rPr>
        <w:t xml:space="preserve"> тыс. рублей. </w:t>
      </w:r>
    </w:p>
    <w:p w:rsidR="000F0719" w:rsidRDefault="000F0719" w:rsidP="000F0719">
      <w:pPr>
        <w:spacing w:after="0" w:line="240" w:lineRule="auto"/>
        <w:jc w:val="both"/>
        <w:rPr>
          <w:rFonts w:ascii="Times New Roman" w:hAnsi="Times New Roman"/>
          <w:sz w:val="24"/>
          <w:szCs w:val="24"/>
          <w:lang w:eastAsia="ru-RU"/>
        </w:rPr>
      </w:pPr>
      <w:r>
        <w:rPr>
          <w:rFonts w:ascii="Times New Roman" w:hAnsi="Times New Roman"/>
          <w:sz w:val="24"/>
          <w:szCs w:val="24"/>
        </w:rPr>
        <w:t xml:space="preserve">- </w:t>
      </w:r>
      <w:r>
        <w:rPr>
          <w:rFonts w:ascii="Times New Roman" w:hAnsi="Times New Roman"/>
          <w:sz w:val="24"/>
          <w:szCs w:val="24"/>
          <w:lang w:eastAsia="ru-RU"/>
        </w:rPr>
        <w:t>28 ноября 2024</w:t>
      </w:r>
      <w:r w:rsidRPr="004C7767">
        <w:rPr>
          <w:rFonts w:ascii="Times New Roman" w:hAnsi="Times New Roman"/>
          <w:sz w:val="24"/>
          <w:szCs w:val="24"/>
          <w:lang w:eastAsia="ru-RU"/>
        </w:rPr>
        <w:t xml:space="preserve"> года в Городском округе «Жатай»</w:t>
      </w:r>
      <w:r>
        <w:rPr>
          <w:rFonts w:ascii="Times New Roman" w:hAnsi="Times New Roman"/>
          <w:sz w:val="24"/>
          <w:szCs w:val="24"/>
          <w:lang w:eastAsia="ru-RU"/>
        </w:rPr>
        <w:t xml:space="preserve"> состоялся 1 Муниципальный конкурс «</w:t>
      </w:r>
      <w:proofErr w:type="gramStart"/>
      <w:r>
        <w:rPr>
          <w:rFonts w:ascii="Times New Roman" w:hAnsi="Times New Roman"/>
          <w:sz w:val="24"/>
          <w:szCs w:val="24"/>
          <w:lang w:eastAsia="ru-RU"/>
        </w:rPr>
        <w:t>Супер Мама</w:t>
      </w:r>
      <w:proofErr w:type="gramEnd"/>
      <w:r>
        <w:rPr>
          <w:rFonts w:ascii="Times New Roman" w:hAnsi="Times New Roman"/>
          <w:sz w:val="24"/>
          <w:szCs w:val="24"/>
          <w:lang w:eastAsia="ru-RU"/>
        </w:rPr>
        <w:t xml:space="preserve"> 2024», приуроченный Всероссийскому Дню матери, где приняли участие 6 конкурсанток. Девушки прошли 5 этапов конкурса. Гран-при конкурса завоевала Злобина Анна. Для награждения конкурсанток были приобретены цветы и подарки на сумму </w:t>
      </w:r>
      <w:r w:rsidRPr="00B97223">
        <w:rPr>
          <w:rFonts w:ascii="Times New Roman" w:hAnsi="Times New Roman"/>
          <w:sz w:val="24"/>
          <w:szCs w:val="24"/>
          <w:lang w:eastAsia="ru-RU"/>
        </w:rPr>
        <w:t>21,2</w:t>
      </w:r>
      <w:r>
        <w:rPr>
          <w:rFonts w:ascii="Times New Roman" w:hAnsi="Times New Roman"/>
          <w:sz w:val="24"/>
          <w:szCs w:val="24"/>
          <w:lang w:eastAsia="ru-RU"/>
        </w:rPr>
        <w:t xml:space="preserve"> тыс. рублей. </w:t>
      </w:r>
    </w:p>
    <w:p w:rsidR="000F0719" w:rsidRPr="00386954" w:rsidRDefault="000F0719" w:rsidP="000F0719">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В декабре 2024 года состоялось торжественное завершение года С</w:t>
      </w:r>
      <w:r w:rsidRPr="007C6BC5">
        <w:rPr>
          <w:rFonts w:ascii="Times New Roman" w:hAnsi="Times New Roman"/>
          <w:sz w:val="24"/>
          <w:szCs w:val="24"/>
          <w:lang w:eastAsia="ru-RU"/>
        </w:rPr>
        <w:t>емьи</w:t>
      </w:r>
      <w:r>
        <w:rPr>
          <w:rFonts w:ascii="Times New Roman" w:hAnsi="Times New Roman"/>
          <w:sz w:val="24"/>
          <w:szCs w:val="24"/>
          <w:lang w:eastAsia="ru-RU"/>
        </w:rPr>
        <w:t xml:space="preserve"> в РФ и года</w:t>
      </w:r>
      <w:r w:rsidRPr="007C6BC5">
        <w:rPr>
          <w:rFonts w:ascii="Times New Roman" w:hAnsi="Times New Roman"/>
          <w:sz w:val="24"/>
          <w:szCs w:val="24"/>
          <w:lang w:eastAsia="ru-RU"/>
        </w:rPr>
        <w:t xml:space="preserve"> Детст</w:t>
      </w:r>
      <w:r>
        <w:rPr>
          <w:rFonts w:ascii="Times New Roman" w:hAnsi="Times New Roman"/>
          <w:sz w:val="24"/>
          <w:szCs w:val="24"/>
          <w:lang w:eastAsia="ru-RU"/>
        </w:rPr>
        <w:t>ва в РС(Я) на территории Городского округа «Жатай». Чествовались «золотые семьи</w:t>
      </w:r>
      <w:r w:rsidRPr="00FF1E8B">
        <w:rPr>
          <w:rFonts w:ascii="Times New Roman" w:hAnsi="Times New Roman"/>
          <w:sz w:val="24"/>
          <w:szCs w:val="24"/>
          <w:lang w:eastAsia="ru-RU"/>
        </w:rPr>
        <w:t>», которые в любви и согласии прожили</w:t>
      </w:r>
      <w:r>
        <w:rPr>
          <w:rFonts w:ascii="Times New Roman" w:hAnsi="Times New Roman"/>
          <w:sz w:val="24"/>
          <w:szCs w:val="24"/>
          <w:lang w:eastAsia="ru-RU"/>
        </w:rPr>
        <w:t xml:space="preserve"> в законном браке более 50 лет; </w:t>
      </w:r>
      <w:r w:rsidRPr="00B97223">
        <w:rPr>
          <w:rFonts w:ascii="Times New Roman" w:hAnsi="Times New Roman"/>
          <w:sz w:val="24"/>
          <w:szCs w:val="24"/>
          <w:lang w:eastAsia="ru-RU"/>
        </w:rPr>
        <w:t>семьи, которые активно участвовали в культурно-массовых мероприятиях, проводимых в течение 2024 года в Городск</w:t>
      </w:r>
      <w:r>
        <w:rPr>
          <w:rFonts w:ascii="Times New Roman" w:hAnsi="Times New Roman"/>
          <w:sz w:val="24"/>
          <w:szCs w:val="24"/>
          <w:lang w:eastAsia="ru-RU"/>
        </w:rPr>
        <w:t xml:space="preserve">ом округе «Жатай; лучшие учреждения Городского округа «Жатай». Для награждения были приобретены цветы и фоторамки формата А4 на сумму </w:t>
      </w:r>
      <w:r w:rsidRPr="00B97223">
        <w:rPr>
          <w:rFonts w:ascii="Times New Roman" w:hAnsi="Times New Roman"/>
          <w:sz w:val="24"/>
          <w:szCs w:val="24"/>
          <w:lang w:eastAsia="ru-RU"/>
        </w:rPr>
        <w:t>20,8</w:t>
      </w:r>
      <w:r>
        <w:rPr>
          <w:rFonts w:ascii="Times New Roman" w:hAnsi="Times New Roman"/>
          <w:sz w:val="24"/>
          <w:szCs w:val="24"/>
          <w:lang w:eastAsia="ru-RU"/>
        </w:rPr>
        <w:t xml:space="preserve"> тыс. рублей.</w:t>
      </w:r>
    </w:p>
    <w:p w:rsidR="000F0719" w:rsidRPr="00386954" w:rsidRDefault="000F0719" w:rsidP="000F0719">
      <w:pPr>
        <w:spacing w:after="0" w:line="240" w:lineRule="auto"/>
        <w:jc w:val="both"/>
        <w:rPr>
          <w:rFonts w:ascii="Times New Roman" w:hAnsi="Times New Roman"/>
          <w:sz w:val="24"/>
          <w:szCs w:val="24"/>
        </w:rPr>
      </w:pPr>
      <w:r>
        <w:rPr>
          <w:rFonts w:ascii="Times New Roman" w:hAnsi="Times New Roman"/>
          <w:sz w:val="24"/>
          <w:szCs w:val="24"/>
        </w:rPr>
        <w:t xml:space="preserve">            Экономия бюджетных средств связана с предоставлением 15% скидки от ИП Аксенчук А.А. на приобретение товаров для проведения мастер-классов для детей, а также по результатам </w:t>
      </w:r>
      <w:r>
        <w:rPr>
          <w:rFonts w:ascii="Times New Roman" w:hAnsi="Times New Roman"/>
          <w:color w:val="000000"/>
          <w:sz w:val="24"/>
          <w:szCs w:val="24"/>
        </w:rPr>
        <w:t xml:space="preserve">торгов и заключенному Контракту на приобретение цветов. </w:t>
      </w:r>
    </w:p>
    <w:p w:rsidR="000F0719" w:rsidRPr="00386954" w:rsidRDefault="000F0719" w:rsidP="000F0719">
      <w:pPr>
        <w:suppressAutoHyphens/>
        <w:spacing w:after="0" w:line="240" w:lineRule="auto"/>
        <w:jc w:val="both"/>
        <w:rPr>
          <w:rFonts w:ascii="Times New Roman" w:hAnsi="Times New Roman"/>
          <w:bCs/>
          <w:sz w:val="24"/>
          <w:szCs w:val="24"/>
        </w:rPr>
      </w:pPr>
      <w:r w:rsidRPr="00386954">
        <w:rPr>
          <w:rFonts w:ascii="Times New Roman" w:hAnsi="Times New Roman"/>
          <w:b/>
          <w:bCs/>
          <w:sz w:val="24"/>
          <w:szCs w:val="24"/>
        </w:rPr>
        <w:t>Мероприятие 2.2.2</w:t>
      </w:r>
      <w:r w:rsidRPr="00386954">
        <w:rPr>
          <w:rFonts w:ascii="Times New Roman" w:hAnsi="Times New Roman"/>
          <w:bCs/>
          <w:sz w:val="24"/>
          <w:szCs w:val="24"/>
        </w:rPr>
        <w:t xml:space="preserve"> Изготовление и размещение материалов социальной направленности по укреплению семейных ценностей запланировано без финансирования.</w:t>
      </w:r>
    </w:p>
    <w:p w:rsidR="000F0719" w:rsidRPr="00386954" w:rsidRDefault="000F0719" w:rsidP="000F0719">
      <w:pPr>
        <w:suppressAutoHyphens/>
        <w:spacing w:after="0" w:line="240" w:lineRule="auto"/>
        <w:jc w:val="both"/>
        <w:rPr>
          <w:rFonts w:ascii="Times New Roman" w:hAnsi="Times New Roman"/>
          <w:sz w:val="24"/>
          <w:szCs w:val="24"/>
          <w:lang w:eastAsia="ru-RU"/>
        </w:rPr>
      </w:pPr>
      <w:r w:rsidRPr="00386954">
        <w:rPr>
          <w:rFonts w:ascii="Times New Roman" w:hAnsi="Times New Roman"/>
          <w:sz w:val="24"/>
          <w:szCs w:val="24"/>
          <w:lang w:eastAsia="ru-RU"/>
        </w:rPr>
        <w:t xml:space="preserve">На официальном сайте Городского округа «Жатай», социальных сетях Одноклассники, Вконтакте, Telegram, опубликованы статьи на темы: «15 мая - Международный день семьи», «31 мая – Всемирный день борьбы с курением», «Безопасность ребёнка дома. Осторожно, открытое окно!», «Памятка по профилактике преступлений против несовершеннолетних», «1 июня Международный день защиты детей», «8 июля – День семьи, любви и верности». </w:t>
      </w:r>
    </w:p>
    <w:p w:rsidR="000F0719" w:rsidRPr="00386954" w:rsidRDefault="000F0719" w:rsidP="000F0719">
      <w:pPr>
        <w:spacing w:after="0" w:line="240" w:lineRule="auto"/>
        <w:jc w:val="both"/>
        <w:rPr>
          <w:rFonts w:ascii="Times New Roman" w:hAnsi="Times New Roman"/>
          <w:bCs/>
          <w:sz w:val="24"/>
          <w:szCs w:val="24"/>
        </w:rPr>
      </w:pPr>
    </w:p>
    <w:p w:rsidR="000F0719" w:rsidRDefault="000F0719" w:rsidP="000F0719">
      <w:pPr>
        <w:spacing w:after="0" w:line="240" w:lineRule="auto"/>
        <w:jc w:val="center"/>
        <w:rPr>
          <w:rFonts w:ascii="Times New Roman" w:hAnsi="Times New Roman"/>
          <w:bCs/>
          <w:sz w:val="24"/>
          <w:szCs w:val="24"/>
        </w:rPr>
      </w:pPr>
      <w:r w:rsidRPr="00386954">
        <w:rPr>
          <w:rFonts w:ascii="Times New Roman" w:hAnsi="Times New Roman"/>
          <w:b/>
          <w:bCs/>
          <w:sz w:val="24"/>
          <w:szCs w:val="24"/>
        </w:rPr>
        <w:t xml:space="preserve">Задача 2.3 </w:t>
      </w:r>
      <w:r w:rsidRPr="003A5142">
        <w:rPr>
          <w:rFonts w:ascii="Times New Roman" w:hAnsi="Times New Roman"/>
          <w:bCs/>
          <w:sz w:val="24"/>
          <w:szCs w:val="24"/>
        </w:rPr>
        <w:t>Руко</w:t>
      </w:r>
      <w:r w:rsidRPr="00386954">
        <w:rPr>
          <w:rFonts w:ascii="Times New Roman" w:hAnsi="Times New Roman"/>
          <w:bCs/>
          <w:sz w:val="24"/>
          <w:szCs w:val="24"/>
        </w:rPr>
        <w:t>водство и управление в сфере семейной политики.</w:t>
      </w:r>
    </w:p>
    <w:p w:rsidR="000F0719" w:rsidRPr="00386954" w:rsidRDefault="000F0719" w:rsidP="000F0719">
      <w:pPr>
        <w:spacing w:after="0" w:line="240" w:lineRule="auto"/>
        <w:jc w:val="center"/>
        <w:rPr>
          <w:rFonts w:ascii="Times New Roman" w:hAnsi="Times New Roman"/>
          <w:bCs/>
          <w:sz w:val="24"/>
          <w:szCs w:val="24"/>
        </w:rPr>
      </w:pPr>
    </w:p>
    <w:p w:rsidR="000F0719" w:rsidRPr="00386954" w:rsidRDefault="000F0719" w:rsidP="000F0719">
      <w:pPr>
        <w:spacing w:after="0" w:line="240" w:lineRule="auto"/>
        <w:jc w:val="both"/>
        <w:rPr>
          <w:rFonts w:ascii="Times New Roman" w:hAnsi="Times New Roman"/>
          <w:sz w:val="24"/>
          <w:szCs w:val="24"/>
        </w:rPr>
      </w:pPr>
      <w:r w:rsidRPr="00386954">
        <w:rPr>
          <w:rFonts w:ascii="Times New Roman" w:hAnsi="Times New Roman"/>
          <w:b/>
          <w:sz w:val="24"/>
          <w:szCs w:val="24"/>
        </w:rPr>
        <w:t>Мероприятие 2.3.1</w:t>
      </w:r>
      <w:r w:rsidRPr="00386954">
        <w:rPr>
          <w:rFonts w:ascii="Times New Roman" w:hAnsi="Times New Roman"/>
          <w:sz w:val="24"/>
          <w:szCs w:val="24"/>
          <w:u w:val="single"/>
        </w:rPr>
        <w:t>.</w:t>
      </w:r>
      <w:r w:rsidRPr="00386954">
        <w:rPr>
          <w:rFonts w:ascii="Times New Roman" w:hAnsi="Times New Roman"/>
          <w:sz w:val="24"/>
          <w:szCs w:val="24"/>
        </w:rPr>
        <w:t xml:space="preserve"> Повышение квалификации специалистов семейной сферы. Повышение квалификации специалистов семейной сфер</w:t>
      </w:r>
      <w:r>
        <w:rPr>
          <w:rFonts w:ascii="Times New Roman" w:hAnsi="Times New Roman"/>
          <w:sz w:val="24"/>
          <w:szCs w:val="24"/>
        </w:rPr>
        <w:t>ы в 2024</w:t>
      </w:r>
      <w:r w:rsidRPr="00386954">
        <w:rPr>
          <w:rFonts w:ascii="Times New Roman" w:hAnsi="Times New Roman"/>
          <w:sz w:val="24"/>
          <w:szCs w:val="24"/>
        </w:rPr>
        <w:t xml:space="preserve"> году </w:t>
      </w:r>
      <w:r>
        <w:rPr>
          <w:rFonts w:ascii="Times New Roman" w:hAnsi="Times New Roman"/>
          <w:sz w:val="24"/>
          <w:szCs w:val="24"/>
        </w:rPr>
        <w:t>проводилось на безвозмездной основе от Министерства труда и социального развития РС(Я)</w:t>
      </w:r>
      <w:r w:rsidRPr="00386954">
        <w:rPr>
          <w:rFonts w:ascii="Times New Roman" w:hAnsi="Times New Roman"/>
          <w:sz w:val="24"/>
          <w:szCs w:val="24"/>
        </w:rPr>
        <w:t>.</w:t>
      </w:r>
      <w:r>
        <w:rPr>
          <w:rFonts w:ascii="Times New Roman" w:hAnsi="Times New Roman"/>
          <w:sz w:val="24"/>
          <w:szCs w:val="24"/>
        </w:rPr>
        <w:t xml:space="preserve"> </w:t>
      </w:r>
    </w:p>
    <w:p w:rsidR="000F0719" w:rsidRPr="00386954" w:rsidRDefault="000F0719" w:rsidP="000F0719">
      <w:pPr>
        <w:spacing w:after="0" w:line="240" w:lineRule="auto"/>
        <w:jc w:val="both"/>
        <w:rPr>
          <w:rFonts w:ascii="Times New Roman" w:hAnsi="Times New Roman"/>
          <w:bCs/>
          <w:color w:val="000000"/>
          <w:sz w:val="24"/>
          <w:szCs w:val="24"/>
          <w:lang w:eastAsia="ru-RU"/>
        </w:rPr>
      </w:pPr>
      <w:r w:rsidRPr="00386954">
        <w:rPr>
          <w:rFonts w:ascii="Times New Roman" w:hAnsi="Times New Roman"/>
          <w:b/>
          <w:color w:val="000000"/>
          <w:sz w:val="24"/>
          <w:szCs w:val="24"/>
          <w:lang w:eastAsia="ru-RU"/>
        </w:rPr>
        <w:t>Мероприятие 2.3.2.</w:t>
      </w:r>
      <w:r>
        <w:rPr>
          <w:rFonts w:ascii="Times New Roman" w:hAnsi="Times New Roman"/>
          <w:color w:val="000000"/>
          <w:sz w:val="24"/>
          <w:szCs w:val="24"/>
          <w:lang w:eastAsia="ru-RU"/>
        </w:rPr>
        <w:t xml:space="preserve"> </w:t>
      </w:r>
      <w:r w:rsidRPr="00386954">
        <w:rPr>
          <w:rFonts w:ascii="Times New Roman" w:hAnsi="Times New Roman"/>
          <w:color w:val="000000"/>
          <w:sz w:val="24"/>
          <w:szCs w:val="24"/>
          <w:lang w:eastAsia="ru-RU"/>
        </w:rPr>
        <w:t>Осуществление руководства и управле</w:t>
      </w:r>
      <w:r>
        <w:rPr>
          <w:rFonts w:ascii="Times New Roman" w:hAnsi="Times New Roman"/>
          <w:color w:val="000000"/>
          <w:sz w:val="24"/>
          <w:szCs w:val="24"/>
          <w:lang w:eastAsia="ru-RU"/>
        </w:rPr>
        <w:t>ния в сфере молодежной политики.</w:t>
      </w:r>
      <w:r w:rsidRPr="00386954">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Данное мероприятие перенесено и финансировалось за счет другой МП ГО «Жатай»</w:t>
      </w:r>
    </w:p>
    <w:p w:rsidR="000F0719" w:rsidRPr="00AE44B3" w:rsidRDefault="000F0719" w:rsidP="000F0719">
      <w:pPr>
        <w:widowControl w:val="0"/>
        <w:autoSpaceDE w:val="0"/>
        <w:autoSpaceDN w:val="0"/>
        <w:spacing w:after="0" w:line="240" w:lineRule="auto"/>
        <w:rPr>
          <w:rFonts w:ascii="Times New Roman" w:hAnsi="Times New Roman"/>
          <w:bCs/>
          <w:sz w:val="24"/>
          <w:szCs w:val="24"/>
          <w:lang w:eastAsia="ru-RU"/>
        </w:rPr>
      </w:pPr>
    </w:p>
    <w:p w:rsidR="000F0719" w:rsidRPr="00AE44B3" w:rsidRDefault="000F0719" w:rsidP="006B2F6E">
      <w:pPr>
        <w:spacing w:after="0"/>
        <w:ind w:firstLine="709"/>
        <w:rPr>
          <w:rFonts w:ascii="Times New Roman" w:hAnsi="Times New Roman"/>
          <w:bCs/>
          <w:sz w:val="24"/>
          <w:szCs w:val="24"/>
          <w:lang w:eastAsia="ru-RU"/>
        </w:rPr>
      </w:pPr>
      <w:r w:rsidRPr="00AE44B3">
        <w:rPr>
          <w:rFonts w:ascii="Times New Roman" w:hAnsi="Times New Roman"/>
          <w:bCs/>
          <w:sz w:val="24"/>
          <w:szCs w:val="24"/>
          <w:lang w:eastAsia="ru-RU"/>
        </w:rPr>
        <w:t>Целевые показатели для достижения плановых значений подпрограммы</w:t>
      </w:r>
      <w:r w:rsidR="006B2F6E">
        <w:rPr>
          <w:rFonts w:ascii="Times New Roman" w:hAnsi="Times New Roman"/>
          <w:bCs/>
          <w:sz w:val="24"/>
          <w:szCs w:val="24"/>
          <w:lang w:eastAsia="ru-RU"/>
        </w:rPr>
        <w:t xml:space="preserve"> </w:t>
      </w:r>
      <w:r>
        <w:rPr>
          <w:rFonts w:ascii="Times New Roman" w:hAnsi="Times New Roman"/>
          <w:bCs/>
          <w:sz w:val="24"/>
          <w:szCs w:val="24"/>
          <w:lang w:val="en-US" w:eastAsia="ru-RU"/>
        </w:rPr>
        <w:t>II</w:t>
      </w:r>
      <w:r w:rsidRPr="0078434C">
        <w:rPr>
          <w:rFonts w:ascii="Times New Roman" w:hAnsi="Times New Roman"/>
          <w:bCs/>
          <w:sz w:val="24"/>
          <w:szCs w:val="24"/>
          <w:lang w:eastAsia="ru-RU"/>
        </w:rPr>
        <w:t xml:space="preserve"> </w:t>
      </w:r>
      <w:r w:rsidRPr="00AE44B3">
        <w:rPr>
          <w:rFonts w:ascii="Times New Roman" w:hAnsi="Times New Roman"/>
          <w:bCs/>
          <w:sz w:val="24"/>
          <w:szCs w:val="24"/>
        </w:rPr>
        <w:t>«Поддержка семьи и брака»</w:t>
      </w:r>
      <w:r>
        <w:rPr>
          <w:rFonts w:ascii="Times New Roman" w:hAnsi="Times New Roman"/>
          <w:bCs/>
          <w:sz w:val="24"/>
          <w:szCs w:val="24"/>
          <w:lang w:eastAsia="ru-RU"/>
        </w:rPr>
        <w:t xml:space="preserve"> исполнены в </w:t>
      </w:r>
      <w:r w:rsidRPr="00AE44B3">
        <w:rPr>
          <w:rFonts w:ascii="Times New Roman" w:hAnsi="Times New Roman"/>
          <w:bCs/>
          <w:sz w:val="24"/>
          <w:szCs w:val="24"/>
          <w:lang w:eastAsia="ru-RU"/>
        </w:rPr>
        <w:t>объеме:</w:t>
      </w:r>
    </w:p>
    <w:p w:rsidR="000F0719" w:rsidRPr="00386954" w:rsidRDefault="000F0719" w:rsidP="000F0719">
      <w:pPr>
        <w:spacing w:after="0" w:line="240" w:lineRule="auto"/>
        <w:jc w:val="both"/>
        <w:rPr>
          <w:rFonts w:ascii="Times New Roman" w:hAnsi="Times New Roman"/>
          <w:color w:val="000000"/>
          <w:sz w:val="24"/>
          <w:szCs w:val="24"/>
        </w:rPr>
      </w:pPr>
      <w:r>
        <w:rPr>
          <w:rFonts w:ascii="Times New Roman" w:hAnsi="Times New Roman"/>
          <w:b/>
          <w:bCs/>
          <w:color w:val="000000"/>
          <w:sz w:val="24"/>
          <w:szCs w:val="24"/>
          <w:lang w:eastAsia="ru-RU"/>
        </w:rPr>
        <w:t xml:space="preserve">1) Показатель 2.1.1. </w:t>
      </w:r>
      <w:r w:rsidRPr="00386954">
        <w:rPr>
          <w:rFonts w:ascii="Times New Roman" w:hAnsi="Times New Roman"/>
          <w:color w:val="000000"/>
          <w:sz w:val="24"/>
          <w:szCs w:val="24"/>
        </w:rPr>
        <w:t xml:space="preserve">Количество детей из многодетных, малообеспеченных семей, семей ТЖС, получивших </w:t>
      </w:r>
      <w:r>
        <w:rPr>
          <w:rFonts w:ascii="Times New Roman" w:hAnsi="Times New Roman"/>
          <w:color w:val="000000"/>
          <w:sz w:val="24"/>
          <w:szCs w:val="24"/>
        </w:rPr>
        <w:t>муниципальную поддержку: план - 90</w:t>
      </w:r>
      <w:r w:rsidRPr="00386954">
        <w:rPr>
          <w:rFonts w:ascii="Times New Roman" w:hAnsi="Times New Roman"/>
          <w:color w:val="000000"/>
          <w:sz w:val="24"/>
          <w:szCs w:val="24"/>
        </w:rPr>
        <w:t xml:space="preserve"> чел., </w:t>
      </w:r>
      <w:r w:rsidRPr="00386954">
        <w:rPr>
          <w:rFonts w:ascii="Times New Roman" w:hAnsi="Times New Roman"/>
          <w:sz w:val="24"/>
          <w:szCs w:val="24"/>
        </w:rPr>
        <w:t>факт</w:t>
      </w:r>
      <w:r>
        <w:rPr>
          <w:rFonts w:ascii="Times New Roman" w:hAnsi="Times New Roman"/>
          <w:sz w:val="24"/>
          <w:szCs w:val="24"/>
        </w:rPr>
        <w:t xml:space="preserve"> - 103</w:t>
      </w:r>
      <w:r w:rsidRPr="00386954">
        <w:rPr>
          <w:rFonts w:ascii="Times New Roman" w:hAnsi="Times New Roman"/>
          <w:sz w:val="24"/>
          <w:szCs w:val="24"/>
        </w:rPr>
        <w:t xml:space="preserve"> чел.</w:t>
      </w:r>
      <w:r w:rsidRPr="00386954">
        <w:rPr>
          <w:rFonts w:ascii="Times New Roman" w:hAnsi="Times New Roman"/>
          <w:color w:val="000000"/>
          <w:sz w:val="24"/>
          <w:szCs w:val="24"/>
        </w:rPr>
        <w:t xml:space="preserve"> Исполнено 100 %.</w:t>
      </w:r>
    </w:p>
    <w:p w:rsidR="000F0719" w:rsidRPr="00A52AB9" w:rsidRDefault="000F0719" w:rsidP="000F0719">
      <w:pPr>
        <w:spacing w:after="0" w:line="240" w:lineRule="auto"/>
        <w:jc w:val="both"/>
        <w:rPr>
          <w:rFonts w:ascii="Times New Roman" w:hAnsi="Times New Roman"/>
          <w:color w:val="000000"/>
          <w:sz w:val="24"/>
          <w:szCs w:val="24"/>
        </w:rPr>
      </w:pPr>
      <w:r>
        <w:rPr>
          <w:rFonts w:ascii="Times New Roman" w:hAnsi="Times New Roman"/>
          <w:b/>
          <w:bCs/>
          <w:color w:val="000000"/>
          <w:sz w:val="24"/>
          <w:szCs w:val="24"/>
          <w:lang w:eastAsia="ru-RU"/>
        </w:rPr>
        <w:t>2)</w:t>
      </w:r>
      <w:r w:rsidRPr="00386954">
        <w:rPr>
          <w:rFonts w:ascii="Times New Roman" w:hAnsi="Times New Roman"/>
          <w:b/>
          <w:bCs/>
          <w:color w:val="000000"/>
          <w:sz w:val="24"/>
          <w:szCs w:val="24"/>
          <w:lang w:eastAsia="ru-RU"/>
        </w:rPr>
        <w:t xml:space="preserve"> </w:t>
      </w:r>
      <w:r>
        <w:rPr>
          <w:rFonts w:ascii="Times New Roman" w:hAnsi="Times New Roman"/>
          <w:b/>
          <w:bCs/>
          <w:color w:val="000000"/>
          <w:sz w:val="24"/>
          <w:szCs w:val="24"/>
          <w:lang w:eastAsia="ru-RU"/>
        </w:rPr>
        <w:t xml:space="preserve">Показатель 2.2.1. </w:t>
      </w:r>
      <w:r w:rsidRPr="00386954">
        <w:rPr>
          <w:rFonts w:ascii="Times New Roman" w:hAnsi="Times New Roman"/>
          <w:color w:val="000000"/>
          <w:sz w:val="24"/>
          <w:szCs w:val="24"/>
        </w:rPr>
        <w:t>Количество проведенных муниципальных мероприятий семейной направленности. Проведены мероприятия: «День защиты детей», «День, семьи, любви и верности»,</w:t>
      </w:r>
      <w:r>
        <w:rPr>
          <w:rFonts w:ascii="Times New Roman" w:hAnsi="Times New Roman"/>
          <w:color w:val="000000"/>
          <w:sz w:val="24"/>
          <w:szCs w:val="24"/>
        </w:rPr>
        <w:t xml:space="preserve"> «</w:t>
      </w:r>
      <w:r w:rsidRPr="00A52AB9">
        <w:rPr>
          <w:rFonts w:ascii="Times New Roman" w:hAnsi="Times New Roman"/>
          <w:color w:val="000000"/>
          <w:sz w:val="24"/>
          <w:szCs w:val="24"/>
        </w:rPr>
        <w:t>День матери (Муни</w:t>
      </w:r>
      <w:r>
        <w:rPr>
          <w:rFonts w:ascii="Times New Roman" w:hAnsi="Times New Roman"/>
          <w:color w:val="000000"/>
          <w:sz w:val="24"/>
          <w:szCs w:val="24"/>
        </w:rPr>
        <w:t>ципальный конкурс «</w:t>
      </w:r>
      <w:proofErr w:type="gramStart"/>
      <w:r>
        <w:rPr>
          <w:rFonts w:ascii="Times New Roman" w:hAnsi="Times New Roman"/>
          <w:color w:val="000000"/>
          <w:sz w:val="24"/>
          <w:szCs w:val="24"/>
        </w:rPr>
        <w:t>Супер мама</w:t>
      </w:r>
      <w:proofErr w:type="gramEnd"/>
      <w:r>
        <w:rPr>
          <w:rFonts w:ascii="Times New Roman" w:hAnsi="Times New Roman"/>
          <w:color w:val="000000"/>
          <w:sz w:val="24"/>
          <w:szCs w:val="24"/>
        </w:rPr>
        <w:t>»)», «</w:t>
      </w:r>
      <w:r w:rsidRPr="00A52AB9">
        <w:rPr>
          <w:rFonts w:ascii="Times New Roman" w:hAnsi="Times New Roman"/>
          <w:color w:val="000000"/>
          <w:sz w:val="24"/>
          <w:szCs w:val="24"/>
        </w:rPr>
        <w:t>Закрытие года семьи в РФ и года детства в РС(Я)</w:t>
      </w:r>
      <w:r>
        <w:rPr>
          <w:rFonts w:ascii="Times New Roman" w:hAnsi="Times New Roman"/>
          <w:color w:val="000000"/>
          <w:sz w:val="24"/>
          <w:szCs w:val="24"/>
        </w:rPr>
        <w:t xml:space="preserve">»: </w:t>
      </w:r>
      <w:r w:rsidRPr="00386954">
        <w:rPr>
          <w:rFonts w:ascii="Times New Roman" w:hAnsi="Times New Roman"/>
          <w:sz w:val="24"/>
          <w:szCs w:val="24"/>
        </w:rPr>
        <w:t>план</w:t>
      </w:r>
      <w:r>
        <w:rPr>
          <w:rFonts w:ascii="Times New Roman" w:hAnsi="Times New Roman"/>
          <w:sz w:val="24"/>
          <w:szCs w:val="24"/>
        </w:rPr>
        <w:t xml:space="preserve"> </w:t>
      </w:r>
      <w:r w:rsidRPr="00386954">
        <w:rPr>
          <w:rFonts w:ascii="Times New Roman" w:hAnsi="Times New Roman"/>
          <w:sz w:val="24"/>
          <w:szCs w:val="24"/>
        </w:rPr>
        <w:t>-</w:t>
      </w:r>
      <w:r>
        <w:rPr>
          <w:rFonts w:ascii="Times New Roman" w:hAnsi="Times New Roman"/>
          <w:sz w:val="24"/>
          <w:szCs w:val="24"/>
        </w:rPr>
        <w:t xml:space="preserve"> </w:t>
      </w:r>
      <w:r w:rsidRPr="00386954">
        <w:rPr>
          <w:rFonts w:ascii="Times New Roman" w:hAnsi="Times New Roman"/>
          <w:sz w:val="24"/>
          <w:szCs w:val="24"/>
        </w:rPr>
        <w:t xml:space="preserve">4 </w:t>
      </w:r>
      <w:r w:rsidRPr="00386954">
        <w:rPr>
          <w:rFonts w:ascii="Times New Roman" w:hAnsi="Times New Roman"/>
          <w:color w:val="000000"/>
          <w:sz w:val="24"/>
          <w:szCs w:val="24"/>
        </w:rPr>
        <w:t>ед.</w:t>
      </w:r>
      <w:r w:rsidRPr="00386954">
        <w:rPr>
          <w:rFonts w:ascii="Times New Roman" w:hAnsi="Times New Roman"/>
          <w:sz w:val="24"/>
          <w:szCs w:val="24"/>
        </w:rPr>
        <w:t>, факт</w:t>
      </w:r>
      <w:r>
        <w:rPr>
          <w:rFonts w:ascii="Times New Roman" w:hAnsi="Times New Roman"/>
          <w:sz w:val="24"/>
          <w:szCs w:val="24"/>
        </w:rPr>
        <w:t xml:space="preserve"> - 4 ед. Исполнено 100</w:t>
      </w:r>
      <w:r w:rsidRPr="00386954">
        <w:rPr>
          <w:rFonts w:ascii="Times New Roman" w:hAnsi="Times New Roman"/>
          <w:sz w:val="24"/>
          <w:szCs w:val="24"/>
        </w:rPr>
        <w:t xml:space="preserve"> %.</w:t>
      </w:r>
    </w:p>
    <w:p w:rsidR="000F0719" w:rsidRPr="00386954" w:rsidRDefault="000F0719" w:rsidP="000F0719">
      <w:pPr>
        <w:spacing w:after="0" w:line="240" w:lineRule="auto"/>
        <w:jc w:val="both"/>
        <w:rPr>
          <w:rFonts w:ascii="Times New Roman" w:hAnsi="Times New Roman"/>
          <w:color w:val="000000"/>
          <w:sz w:val="24"/>
          <w:szCs w:val="24"/>
        </w:rPr>
      </w:pPr>
      <w:r>
        <w:rPr>
          <w:rFonts w:ascii="Times New Roman" w:hAnsi="Times New Roman"/>
          <w:b/>
          <w:bCs/>
          <w:color w:val="000000"/>
          <w:sz w:val="24"/>
          <w:szCs w:val="24"/>
          <w:lang w:eastAsia="ru-RU"/>
        </w:rPr>
        <w:t>3)</w:t>
      </w:r>
      <w:r w:rsidRPr="00386954">
        <w:rPr>
          <w:rFonts w:ascii="Times New Roman" w:hAnsi="Times New Roman"/>
          <w:b/>
          <w:bCs/>
          <w:color w:val="000000"/>
          <w:sz w:val="24"/>
          <w:szCs w:val="24"/>
          <w:lang w:eastAsia="ru-RU"/>
        </w:rPr>
        <w:t xml:space="preserve"> </w:t>
      </w:r>
      <w:r>
        <w:rPr>
          <w:rFonts w:ascii="Times New Roman" w:hAnsi="Times New Roman"/>
          <w:b/>
          <w:bCs/>
          <w:color w:val="000000"/>
          <w:sz w:val="24"/>
          <w:szCs w:val="24"/>
          <w:lang w:eastAsia="ru-RU"/>
        </w:rPr>
        <w:t xml:space="preserve">Показатель 2.2.2. </w:t>
      </w:r>
      <w:r w:rsidRPr="00386954">
        <w:rPr>
          <w:rFonts w:ascii="Times New Roman" w:hAnsi="Times New Roman"/>
          <w:color w:val="000000"/>
          <w:sz w:val="24"/>
          <w:szCs w:val="24"/>
        </w:rPr>
        <w:t>Количество размещенных тематических</w:t>
      </w:r>
      <w:r>
        <w:rPr>
          <w:rFonts w:ascii="Times New Roman" w:hAnsi="Times New Roman"/>
          <w:color w:val="000000"/>
          <w:sz w:val="24"/>
          <w:szCs w:val="24"/>
        </w:rPr>
        <w:t xml:space="preserve"> материалов социальной рекламы:</w:t>
      </w:r>
      <w:r w:rsidRPr="00386954">
        <w:rPr>
          <w:rFonts w:ascii="Times New Roman" w:hAnsi="Times New Roman"/>
          <w:color w:val="000000"/>
          <w:sz w:val="24"/>
          <w:szCs w:val="24"/>
        </w:rPr>
        <w:t xml:space="preserve"> </w:t>
      </w:r>
      <w:r w:rsidRPr="00386954">
        <w:rPr>
          <w:rFonts w:ascii="Times New Roman" w:hAnsi="Times New Roman"/>
          <w:sz w:val="24"/>
          <w:szCs w:val="24"/>
          <w:lang w:eastAsia="ru-RU"/>
        </w:rPr>
        <w:t>«15 мая - Международный день семьи»</w:t>
      </w:r>
      <w:r>
        <w:rPr>
          <w:rFonts w:ascii="Times New Roman" w:hAnsi="Times New Roman"/>
          <w:color w:val="000000"/>
          <w:sz w:val="24"/>
          <w:szCs w:val="24"/>
        </w:rPr>
        <w:t xml:space="preserve">, </w:t>
      </w:r>
      <w:r w:rsidRPr="00386954">
        <w:rPr>
          <w:rFonts w:ascii="Times New Roman" w:hAnsi="Times New Roman"/>
          <w:color w:val="000000"/>
          <w:sz w:val="24"/>
          <w:szCs w:val="24"/>
        </w:rPr>
        <w:t>«Безопасность ребёнка дома. Осторожно, открытое окно!», «Памятка по профилактике преступлений против несовершеннолетних», «8 июля – День семьи, любви и верности». план – 3 ед., факт – 3 ед.  Исполнено 100%.</w:t>
      </w:r>
    </w:p>
    <w:p w:rsidR="000F0719" w:rsidRPr="00386954" w:rsidRDefault="000F0719" w:rsidP="000F0719">
      <w:pPr>
        <w:spacing w:after="0" w:line="240" w:lineRule="auto"/>
        <w:jc w:val="both"/>
        <w:rPr>
          <w:rFonts w:ascii="Times New Roman" w:hAnsi="Times New Roman"/>
          <w:color w:val="000000"/>
          <w:sz w:val="24"/>
          <w:szCs w:val="24"/>
        </w:rPr>
      </w:pPr>
      <w:r>
        <w:rPr>
          <w:rFonts w:ascii="Times New Roman" w:hAnsi="Times New Roman"/>
          <w:b/>
          <w:color w:val="000000"/>
          <w:sz w:val="24"/>
          <w:szCs w:val="24"/>
        </w:rPr>
        <w:t xml:space="preserve">4) </w:t>
      </w:r>
      <w:r w:rsidRPr="00386954">
        <w:rPr>
          <w:rFonts w:ascii="Times New Roman" w:hAnsi="Times New Roman"/>
          <w:color w:val="000000"/>
          <w:sz w:val="24"/>
          <w:szCs w:val="24"/>
        </w:rPr>
        <w:t>Количество выявленных нарушений со стороны конт</w:t>
      </w:r>
      <w:r>
        <w:rPr>
          <w:rFonts w:ascii="Times New Roman" w:hAnsi="Times New Roman"/>
          <w:color w:val="000000"/>
          <w:sz w:val="24"/>
          <w:szCs w:val="24"/>
        </w:rPr>
        <w:t>ролирующих органов в отношении О</w:t>
      </w:r>
      <w:r w:rsidRPr="00386954">
        <w:rPr>
          <w:rFonts w:ascii="Times New Roman" w:hAnsi="Times New Roman"/>
          <w:color w:val="000000"/>
          <w:sz w:val="24"/>
          <w:szCs w:val="24"/>
        </w:rPr>
        <w:t>КС</w:t>
      </w:r>
      <w:r>
        <w:rPr>
          <w:rFonts w:ascii="Times New Roman" w:hAnsi="Times New Roman"/>
          <w:color w:val="000000"/>
          <w:sz w:val="24"/>
          <w:szCs w:val="24"/>
        </w:rPr>
        <w:t>иМ</w:t>
      </w:r>
      <w:r w:rsidRPr="00386954">
        <w:rPr>
          <w:rFonts w:ascii="Times New Roman" w:hAnsi="Times New Roman"/>
          <w:color w:val="000000"/>
          <w:sz w:val="24"/>
          <w:szCs w:val="24"/>
        </w:rPr>
        <w:t>П ОА ГО «Жатай»: план</w:t>
      </w:r>
      <w:r>
        <w:rPr>
          <w:rFonts w:ascii="Times New Roman" w:hAnsi="Times New Roman"/>
          <w:color w:val="000000"/>
          <w:sz w:val="24"/>
          <w:szCs w:val="24"/>
        </w:rPr>
        <w:t xml:space="preserve"> </w:t>
      </w:r>
      <w:r w:rsidRPr="00386954">
        <w:rPr>
          <w:rFonts w:ascii="Times New Roman" w:hAnsi="Times New Roman"/>
          <w:color w:val="000000"/>
          <w:sz w:val="24"/>
          <w:szCs w:val="24"/>
        </w:rPr>
        <w:t>-</w:t>
      </w:r>
      <w:r>
        <w:rPr>
          <w:rFonts w:ascii="Times New Roman" w:hAnsi="Times New Roman"/>
          <w:color w:val="000000"/>
          <w:sz w:val="24"/>
          <w:szCs w:val="24"/>
        </w:rPr>
        <w:t xml:space="preserve"> </w:t>
      </w:r>
      <w:r w:rsidRPr="00386954">
        <w:rPr>
          <w:rFonts w:ascii="Times New Roman" w:hAnsi="Times New Roman"/>
          <w:color w:val="000000"/>
          <w:sz w:val="24"/>
          <w:szCs w:val="24"/>
        </w:rPr>
        <w:t>0, факт</w:t>
      </w:r>
      <w:r>
        <w:rPr>
          <w:rFonts w:ascii="Times New Roman" w:hAnsi="Times New Roman"/>
          <w:color w:val="000000"/>
          <w:sz w:val="24"/>
          <w:szCs w:val="24"/>
        </w:rPr>
        <w:t xml:space="preserve"> </w:t>
      </w:r>
      <w:r w:rsidRPr="00386954">
        <w:rPr>
          <w:rFonts w:ascii="Times New Roman" w:hAnsi="Times New Roman"/>
          <w:color w:val="000000"/>
          <w:sz w:val="24"/>
          <w:szCs w:val="24"/>
        </w:rPr>
        <w:t>-</w:t>
      </w:r>
      <w:r>
        <w:rPr>
          <w:rFonts w:ascii="Times New Roman" w:hAnsi="Times New Roman"/>
          <w:color w:val="000000"/>
          <w:sz w:val="24"/>
          <w:szCs w:val="24"/>
        </w:rPr>
        <w:t xml:space="preserve"> </w:t>
      </w:r>
      <w:r w:rsidRPr="00386954">
        <w:rPr>
          <w:rFonts w:ascii="Times New Roman" w:hAnsi="Times New Roman"/>
          <w:color w:val="000000"/>
          <w:sz w:val="24"/>
          <w:szCs w:val="24"/>
        </w:rPr>
        <w:t>0. Исполнение 100%.</w:t>
      </w:r>
    </w:p>
    <w:p w:rsidR="000F0719" w:rsidRPr="00386954" w:rsidRDefault="000F0719" w:rsidP="000F0719">
      <w:pPr>
        <w:spacing w:after="0" w:line="240" w:lineRule="auto"/>
        <w:jc w:val="both"/>
        <w:rPr>
          <w:rFonts w:ascii="Times New Roman" w:hAnsi="Times New Roman"/>
          <w:color w:val="000000"/>
          <w:sz w:val="24"/>
          <w:szCs w:val="24"/>
        </w:rPr>
      </w:pPr>
    </w:p>
    <w:p w:rsidR="000F0719" w:rsidRPr="00386954" w:rsidRDefault="000F0719" w:rsidP="000F0719">
      <w:pPr>
        <w:widowControl w:val="0"/>
        <w:autoSpaceDE w:val="0"/>
        <w:autoSpaceDN w:val="0"/>
        <w:spacing w:after="0" w:line="240" w:lineRule="auto"/>
        <w:jc w:val="both"/>
        <w:rPr>
          <w:rFonts w:ascii="Times New Roman" w:hAnsi="Times New Roman"/>
          <w:bCs/>
          <w:sz w:val="24"/>
          <w:szCs w:val="24"/>
        </w:rPr>
      </w:pPr>
    </w:p>
    <w:p w:rsidR="000F0719" w:rsidRPr="00042A7A" w:rsidRDefault="000F0719" w:rsidP="006B2F6E">
      <w:pPr>
        <w:spacing w:after="0" w:line="240" w:lineRule="auto"/>
        <w:ind w:firstLine="709"/>
        <w:jc w:val="both"/>
        <w:rPr>
          <w:rFonts w:ascii="Times New Roman" w:hAnsi="Times New Roman"/>
          <w:color w:val="FF0000"/>
          <w:sz w:val="24"/>
          <w:szCs w:val="24"/>
          <w:lang w:eastAsia="ru-RU"/>
        </w:rPr>
      </w:pPr>
      <w:r w:rsidRPr="00386954">
        <w:rPr>
          <w:rFonts w:ascii="Times New Roman" w:hAnsi="Times New Roman"/>
          <w:sz w:val="24"/>
          <w:szCs w:val="24"/>
          <w:lang w:eastAsia="ru-RU"/>
        </w:rPr>
        <w:lastRenderedPageBreak/>
        <w:t xml:space="preserve">В результате расчётов, эффективность реализации подпрограммы </w:t>
      </w:r>
      <w:r>
        <w:rPr>
          <w:rFonts w:ascii="Times New Roman" w:hAnsi="Times New Roman"/>
          <w:sz w:val="24"/>
          <w:szCs w:val="24"/>
          <w:lang w:val="en-US" w:eastAsia="ru-RU"/>
        </w:rPr>
        <w:t>II</w:t>
      </w:r>
      <w:r w:rsidRPr="0078434C">
        <w:rPr>
          <w:rFonts w:ascii="Times New Roman" w:hAnsi="Times New Roman"/>
          <w:sz w:val="24"/>
          <w:szCs w:val="24"/>
          <w:lang w:eastAsia="ru-RU"/>
        </w:rPr>
        <w:t xml:space="preserve"> </w:t>
      </w:r>
      <w:r w:rsidRPr="00386954">
        <w:rPr>
          <w:rFonts w:ascii="Times New Roman" w:hAnsi="Times New Roman"/>
          <w:sz w:val="24"/>
          <w:szCs w:val="24"/>
        </w:rPr>
        <w:t xml:space="preserve">«Поддержка семьи и брака» </w:t>
      </w:r>
      <w:r w:rsidRPr="00386954">
        <w:rPr>
          <w:rFonts w:ascii="Times New Roman" w:hAnsi="Times New Roman"/>
          <w:sz w:val="24"/>
          <w:szCs w:val="24"/>
          <w:lang w:eastAsia="ru-RU"/>
        </w:rPr>
        <w:t xml:space="preserve">муниципальной программы </w:t>
      </w:r>
      <w:r w:rsidRPr="00386954">
        <w:rPr>
          <w:rFonts w:ascii="Times New Roman" w:hAnsi="Times New Roman"/>
          <w:sz w:val="24"/>
          <w:szCs w:val="24"/>
        </w:rPr>
        <w:t>«Поддержка и развитие институтов общества Городского округа «Жатай» на 2022-2024 годы»</w:t>
      </w:r>
      <w:r>
        <w:rPr>
          <w:rFonts w:ascii="Times New Roman" w:hAnsi="Times New Roman"/>
          <w:sz w:val="24"/>
          <w:szCs w:val="24"/>
          <w:lang w:eastAsia="ru-RU"/>
        </w:rPr>
        <w:t xml:space="preserve"> за 2024</w:t>
      </w:r>
      <w:r w:rsidRPr="00386954">
        <w:rPr>
          <w:rFonts w:ascii="Times New Roman" w:hAnsi="Times New Roman"/>
          <w:sz w:val="24"/>
          <w:szCs w:val="24"/>
          <w:lang w:eastAsia="ru-RU"/>
        </w:rPr>
        <w:t xml:space="preserve"> год составила </w:t>
      </w:r>
      <w:r w:rsidRPr="00386954">
        <w:rPr>
          <w:rFonts w:ascii="Times New Roman" w:hAnsi="Times New Roman"/>
          <w:b/>
          <w:sz w:val="24"/>
          <w:szCs w:val="24"/>
          <w:lang w:eastAsia="ru-RU"/>
        </w:rPr>
        <w:t xml:space="preserve">1 </w:t>
      </w:r>
      <w:r w:rsidRPr="00386954">
        <w:rPr>
          <w:rFonts w:ascii="Times New Roman" w:hAnsi="Times New Roman"/>
          <w:sz w:val="24"/>
          <w:szCs w:val="24"/>
          <w:lang w:eastAsia="ru-RU"/>
        </w:rPr>
        <w:t>что соответствует высокому уровню эффективности реализации.</w:t>
      </w:r>
    </w:p>
    <w:p w:rsidR="000F0719" w:rsidRPr="00664FE7" w:rsidRDefault="000F0719" w:rsidP="000F0719">
      <w:pPr>
        <w:spacing w:after="0" w:line="240" w:lineRule="auto"/>
        <w:jc w:val="both"/>
        <w:rPr>
          <w:rFonts w:ascii="Times New Roman" w:hAnsi="Times New Roman"/>
          <w:sz w:val="24"/>
          <w:szCs w:val="24"/>
          <w:highlight w:val="yellow"/>
          <w:lang w:eastAsia="ru-RU"/>
        </w:rPr>
      </w:pPr>
    </w:p>
    <w:p w:rsidR="000F0719" w:rsidRPr="00664FE7" w:rsidRDefault="000F0719" w:rsidP="000F0719">
      <w:pPr>
        <w:autoSpaceDE w:val="0"/>
        <w:autoSpaceDN w:val="0"/>
        <w:spacing w:after="0" w:line="240" w:lineRule="auto"/>
        <w:jc w:val="center"/>
        <w:rPr>
          <w:rFonts w:ascii="Times New Roman" w:hAnsi="Times New Roman"/>
          <w:b/>
          <w:sz w:val="24"/>
          <w:szCs w:val="24"/>
          <w:highlight w:val="yellow"/>
          <w:lang w:eastAsia="ru-RU"/>
        </w:rPr>
      </w:pPr>
      <w:r w:rsidRPr="00445626">
        <w:rPr>
          <w:rFonts w:ascii="Times New Roman" w:hAnsi="Times New Roman"/>
          <w:b/>
          <w:sz w:val="24"/>
          <w:szCs w:val="24"/>
          <w:lang w:eastAsia="ru-RU"/>
        </w:rPr>
        <w:t>III. Подпрограмма «Физическая культура и массовый спорт»</w:t>
      </w:r>
    </w:p>
    <w:p w:rsidR="000F0719" w:rsidRPr="00664FE7" w:rsidRDefault="000F0719" w:rsidP="000F0719">
      <w:pPr>
        <w:autoSpaceDE w:val="0"/>
        <w:autoSpaceDN w:val="0"/>
        <w:spacing w:after="0" w:line="240" w:lineRule="auto"/>
        <w:jc w:val="both"/>
        <w:rPr>
          <w:rFonts w:ascii="Times New Roman" w:hAnsi="Times New Roman"/>
          <w:b/>
          <w:sz w:val="24"/>
          <w:szCs w:val="24"/>
          <w:highlight w:val="yellow"/>
          <w:lang w:eastAsia="ru-RU"/>
        </w:rPr>
      </w:pPr>
    </w:p>
    <w:p w:rsidR="000F0719" w:rsidRPr="00C24EA0" w:rsidRDefault="000F0719" w:rsidP="006B2F6E">
      <w:pPr>
        <w:widowControl w:val="0"/>
        <w:autoSpaceDE w:val="0"/>
        <w:autoSpaceDN w:val="0"/>
        <w:spacing w:after="0" w:line="240" w:lineRule="auto"/>
        <w:ind w:firstLine="567"/>
        <w:jc w:val="both"/>
        <w:rPr>
          <w:rFonts w:ascii="Times New Roman" w:hAnsi="Times New Roman"/>
          <w:sz w:val="24"/>
          <w:szCs w:val="24"/>
          <w:lang w:eastAsia="ru-RU"/>
        </w:rPr>
      </w:pPr>
      <w:r w:rsidRPr="00C24EA0">
        <w:rPr>
          <w:rFonts w:ascii="Times New Roman" w:hAnsi="Times New Roman"/>
          <w:sz w:val="24"/>
          <w:szCs w:val="24"/>
          <w:lang w:eastAsia="ru-RU"/>
        </w:rPr>
        <w:t xml:space="preserve">Мероприятия по развитию физической культуры и массового спорта реализуются в рамках подпрограммы </w:t>
      </w:r>
      <w:r w:rsidRPr="00C24EA0">
        <w:rPr>
          <w:rFonts w:ascii="Times New Roman" w:hAnsi="Times New Roman"/>
          <w:sz w:val="24"/>
          <w:szCs w:val="24"/>
          <w:lang w:val="en-US" w:eastAsia="ru-RU"/>
        </w:rPr>
        <w:t>III</w:t>
      </w:r>
      <w:r w:rsidRPr="00C24EA0">
        <w:rPr>
          <w:rFonts w:ascii="Times New Roman" w:hAnsi="Times New Roman"/>
          <w:sz w:val="24"/>
          <w:szCs w:val="24"/>
          <w:lang w:eastAsia="ru-RU"/>
        </w:rPr>
        <w:t xml:space="preserve"> «Физическая культура и массовый спорт» </w:t>
      </w:r>
      <w:r w:rsidRPr="00C24EA0">
        <w:rPr>
          <w:rFonts w:ascii="Times New Roman" w:eastAsia="Calibri" w:hAnsi="Times New Roman"/>
          <w:sz w:val="24"/>
          <w:szCs w:val="24"/>
          <w:lang w:eastAsia="ru-RU"/>
        </w:rPr>
        <w:t xml:space="preserve">муниципальной программы </w:t>
      </w:r>
      <w:r w:rsidRPr="00C24EA0">
        <w:rPr>
          <w:rFonts w:ascii="Times New Roman" w:hAnsi="Times New Roman"/>
          <w:sz w:val="24"/>
          <w:szCs w:val="24"/>
        </w:rPr>
        <w:t>«Поддержка и развитие институтов общества Городского округа «Жатай» на 2022-2024 годы»</w:t>
      </w:r>
      <w:r w:rsidRPr="00C24EA0">
        <w:rPr>
          <w:rFonts w:ascii="Times New Roman" w:hAnsi="Times New Roman"/>
          <w:sz w:val="24"/>
          <w:szCs w:val="24"/>
          <w:lang w:eastAsia="ru-RU"/>
        </w:rPr>
        <w:t>, которые направлены на решение следующих задач:</w:t>
      </w:r>
    </w:p>
    <w:p w:rsidR="000F0719" w:rsidRPr="00C24EA0" w:rsidRDefault="000F0719" w:rsidP="000F0719">
      <w:pPr>
        <w:spacing w:after="0" w:line="240" w:lineRule="auto"/>
        <w:jc w:val="both"/>
        <w:rPr>
          <w:rFonts w:ascii="Times New Roman" w:hAnsi="Times New Roman"/>
          <w:sz w:val="24"/>
          <w:szCs w:val="24"/>
          <w:lang w:eastAsia="ru-RU"/>
        </w:rPr>
      </w:pPr>
      <w:r w:rsidRPr="00C24EA0">
        <w:rPr>
          <w:rFonts w:ascii="Times New Roman" w:hAnsi="Times New Roman"/>
          <w:sz w:val="24"/>
          <w:szCs w:val="24"/>
          <w:lang w:eastAsia="ru-RU"/>
        </w:rPr>
        <w:t>1. Привлечение населения к регулярным занятиям физической культуры и массового спорта;</w:t>
      </w:r>
    </w:p>
    <w:p w:rsidR="000F0719" w:rsidRPr="00C24EA0" w:rsidRDefault="000F0719" w:rsidP="000F0719">
      <w:pPr>
        <w:spacing w:after="0" w:line="240" w:lineRule="auto"/>
        <w:jc w:val="both"/>
        <w:rPr>
          <w:rFonts w:ascii="Times New Roman" w:hAnsi="Times New Roman"/>
          <w:sz w:val="24"/>
          <w:szCs w:val="24"/>
          <w:lang w:eastAsia="ru-RU"/>
        </w:rPr>
      </w:pPr>
      <w:r w:rsidRPr="00C24EA0">
        <w:rPr>
          <w:rFonts w:ascii="Times New Roman" w:hAnsi="Times New Roman"/>
          <w:sz w:val="24"/>
          <w:szCs w:val="24"/>
          <w:lang w:eastAsia="ru-RU"/>
        </w:rPr>
        <w:t>2. Развитие детско-юношеского спорта;</w:t>
      </w:r>
    </w:p>
    <w:p w:rsidR="000F0719" w:rsidRPr="00664FE7" w:rsidRDefault="000F0719" w:rsidP="000F0719">
      <w:pPr>
        <w:spacing w:after="0" w:line="240" w:lineRule="auto"/>
        <w:jc w:val="both"/>
        <w:rPr>
          <w:rFonts w:ascii="Times New Roman" w:hAnsi="Times New Roman"/>
          <w:sz w:val="24"/>
          <w:szCs w:val="24"/>
          <w:highlight w:val="yellow"/>
          <w:lang w:eastAsia="ru-RU"/>
        </w:rPr>
      </w:pPr>
      <w:r w:rsidRPr="00C24EA0">
        <w:rPr>
          <w:rFonts w:ascii="Times New Roman" w:hAnsi="Times New Roman"/>
          <w:sz w:val="24"/>
          <w:szCs w:val="24"/>
          <w:lang w:eastAsia="ru-RU"/>
        </w:rPr>
        <w:t>3. Руководство и управление в сфере физической культуры и спорта.</w:t>
      </w:r>
    </w:p>
    <w:p w:rsidR="000F0719" w:rsidRPr="00664FE7" w:rsidRDefault="000F0719" w:rsidP="000F0719">
      <w:pPr>
        <w:spacing w:after="0" w:line="240" w:lineRule="auto"/>
        <w:jc w:val="both"/>
        <w:rPr>
          <w:rFonts w:ascii="Times New Roman" w:hAnsi="Times New Roman"/>
          <w:sz w:val="24"/>
          <w:szCs w:val="24"/>
          <w:highlight w:val="yellow"/>
          <w:lang w:eastAsia="ru-RU"/>
        </w:rPr>
      </w:pPr>
    </w:p>
    <w:p w:rsidR="000F0719" w:rsidRPr="00664FE7" w:rsidRDefault="000F0719" w:rsidP="006A5366">
      <w:pPr>
        <w:spacing w:after="0" w:line="240" w:lineRule="auto"/>
        <w:ind w:firstLine="709"/>
        <w:jc w:val="both"/>
        <w:rPr>
          <w:rFonts w:ascii="Times New Roman" w:hAnsi="Times New Roman"/>
          <w:sz w:val="24"/>
          <w:szCs w:val="24"/>
          <w:highlight w:val="yellow"/>
          <w:lang w:eastAsia="ru-RU"/>
        </w:rPr>
      </w:pPr>
      <w:r w:rsidRPr="00C24EA0">
        <w:rPr>
          <w:rFonts w:ascii="Times New Roman" w:hAnsi="Times New Roman"/>
          <w:sz w:val="24"/>
          <w:szCs w:val="24"/>
          <w:lang w:eastAsia="ru-RU"/>
        </w:rPr>
        <w:t xml:space="preserve">На реализацию мероприятий Подпрограммы были выделены средства местного бюджета в размере 1 154,2 тыс. рублей, кассовое исполнение составило 1 </w:t>
      </w:r>
      <w:r>
        <w:rPr>
          <w:rFonts w:ascii="Times New Roman" w:hAnsi="Times New Roman"/>
          <w:sz w:val="24"/>
          <w:szCs w:val="24"/>
          <w:lang w:eastAsia="ru-RU"/>
        </w:rPr>
        <w:t>119,0</w:t>
      </w:r>
      <w:r w:rsidRPr="00C24EA0">
        <w:rPr>
          <w:rFonts w:ascii="Times New Roman" w:hAnsi="Times New Roman"/>
          <w:sz w:val="24"/>
          <w:szCs w:val="24"/>
          <w:lang w:eastAsia="ru-RU"/>
        </w:rPr>
        <w:t xml:space="preserve"> тыс. рублей (</w:t>
      </w:r>
      <w:r>
        <w:rPr>
          <w:rFonts w:ascii="Times New Roman" w:hAnsi="Times New Roman"/>
          <w:sz w:val="24"/>
          <w:szCs w:val="24"/>
          <w:lang w:eastAsia="ru-RU"/>
        </w:rPr>
        <w:t>97</w:t>
      </w:r>
      <w:r w:rsidRPr="00C24EA0">
        <w:rPr>
          <w:rFonts w:ascii="Times New Roman" w:hAnsi="Times New Roman"/>
          <w:sz w:val="24"/>
          <w:szCs w:val="24"/>
          <w:lang w:eastAsia="ru-RU"/>
        </w:rPr>
        <w:t xml:space="preserve"> % освоения).</w:t>
      </w:r>
    </w:p>
    <w:p w:rsidR="000F0719" w:rsidRPr="00664FE7" w:rsidRDefault="000F0719" w:rsidP="000F0719">
      <w:pPr>
        <w:spacing w:after="0" w:line="240" w:lineRule="auto"/>
        <w:jc w:val="both"/>
        <w:rPr>
          <w:rFonts w:ascii="Times New Roman" w:hAnsi="Times New Roman"/>
          <w:sz w:val="24"/>
          <w:szCs w:val="24"/>
          <w:highlight w:val="yellow"/>
          <w:lang w:eastAsia="ru-RU"/>
        </w:rPr>
      </w:pPr>
    </w:p>
    <w:p w:rsidR="000F0719" w:rsidRPr="00664FE7" w:rsidRDefault="000F0719" w:rsidP="0092018E">
      <w:pPr>
        <w:spacing w:after="0" w:line="240" w:lineRule="auto"/>
        <w:rPr>
          <w:rFonts w:ascii="Times New Roman" w:hAnsi="Times New Roman"/>
          <w:sz w:val="24"/>
          <w:szCs w:val="24"/>
          <w:highlight w:val="yellow"/>
          <w:lang w:eastAsia="ru-RU"/>
        </w:rPr>
      </w:pPr>
      <w:r w:rsidRPr="00C24EA0">
        <w:rPr>
          <w:rFonts w:ascii="Times New Roman" w:hAnsi="Times New Roman"/>
          <w:b/>
          <w:sz w:val="24"/>
          <w:szCs w:val="24"/>
          <w:lang w:eastAsia="ru-RU"/>
        </w:rPr>
        <w:t>Задача №3.1</w:t>
      </w:r>
      <w:r w:rsidRPr="00C24EA0">
        <w:rPr>
          <w:rFonts w:ascii="Times New Roman" w:hAnsi="Times New Roman"/>
          <w:sz w:val="24"/>
          <w:szCs w:val="24"/>
          <w:lang w:eastAsia="ru-RU"/>
        </w:rPr>
        <w:t>. Улучшение условий физкультурной и спортивной деятельности включает следующие мероприятия:</w:t>
      </w:r>
    </w:p>
    <w:p w:rsidR="000F0719" w:rsidRPr="00664FE7" w:rsidRDefault="000F0719" w:rsidP="000F0719">
      <w:pPr>
        <w:spacing w:after="0" w:line="240" w:lineRule="auto"/>
        <w:jc w:val="both"/>
        <w:rPr>
          <w:rFonts w:ascii="Times New Roman" w:hAnsi="Times New Roman"/>
          <w:color w:val="000000"/>
          <w:sz w:val="24"/>
          <w:szCs w:val="24"/>
          <w:highlight w:val="yellow"/>
          <w:lang w:eastAsia="ru-RU"/>
        </w:rPr>
      </w:pPr>
      <w:r w:rsidRPr="002B6F69">
        <w:rPr>
          <w:rFonts w:ascii="Times New Roman" w:hAnsi="Times New Roman"/>
          <w:b/>
          <w:sz w:val="24"/>
          <w:szCs w:val="24"/>
          <w:lang w:eastAsia="ru-RU"/>
        </w:rPr>
        <w:t>Мероприятие № 3.1.1.</w:t>
      </w:r>
      <w:r w:rsidRPr="002B6F69">
        <w:rPr>
          <w:rFonts w:ascii="Times New Roman" w:hAnsi="Times New Roman"/>
          <w:sz w:val="24"/>
          <w:szCs w:val="24"/>
          <w:lang w:eastAsia="ru-RU"/>
        </w:rPr>
        <w:t xml:space="preserve"> «</w:t>
      </w:r>
      <w:r w:rsidRPr="002B6F69">
        <w:rPr>
          <w:rFonts w:ascii="Times New Roman" w:hAnsi="Times New Roman"/>
          <w:color w:val="000000"/>
          <w:sz w:val="24"/>
          <w:szCs w:val="24"/>
          <w:lang w:eastAsia="ru-RU"/>
        </w:rPr>
        <w:t xml:space="preserve">Организация и проведение муниципальных физкультурных и спортивных мероприятий, в том числе мероприятий по реализации Всероссийского физкультурно-спортивного комплекса «Готов к Труду и обороне» (ГТО)» при плане 900,6 тыс. рублей исполнено </w:t>
      </w:r>
      <w:r w:rsidRPr="00A930CE">
        <w:rPr>
          <w:rFonts w:ascii="Times New Roman" w:hAnsi="Times New Roman"/>
          <w:color w:val="000000"/>
          <w:sz w:val="24"/>
          <w:szCs w:val="24"/>
          <w:lang w:eastAsia="ru-RU"/>
        </w:rPr>
        <w:t>876,6 тыс. рублей</w:t>
      </w:r>
      <w:r w:rsidRPr="002B6F69">
        <w:rPr>
          <w:rFonts w:ascii="Times New Roman" w:hAnsi="Times New Roman"/>
          <w:color w:val="000000"/>
          <w:sz w:val="24"/>
          <w:szCs w:val="24"/>
          <w:lang w:eastAsia="ru-RU"/>
        </w:rPr>
        <w:t xml:space="preserve"> или (</w:t>
      </w:r>
      <w:r w:rsidRPr="00A930CE">
        <w:rPr>
          <w:rFonts w:ascii="Times New Roman" w:hAnsi="Times New Roman"/>
          <w:color w:val="000000"/>
          <w:sz w:val="24"/>
          <w:szCs w:val="24"/>
          <w:lang w:eastAsia="ru-RU"/>
        </w:rPr>
        <w:t>97,3%</w:t>
      </w:r>
      <w:r w:rsidRPr="002B6F69">
        <w:rPr>
          <w:rFonts w:ascii="Times New Roman" w:hAnsi="Times New Roman"/>
          <w:color w:val="000000"/>
          <w:sz w:val="24"/>
          <w:szCs w:val="24"/>
          <w:lang w:eastAsia="ru-RU"/>
        </w:rPr>
        <w:t>), в том числе:</w:t>
      </w:r>
    </w:p>
    <w:p w:rsidR="000F0719" w:rsidRPr="00664FE7" w:rsidRDefault="000F0719" w:rsidP="000F0719">
      <w:pPr>
        <w:spacing w:after="0" w:line="240" w:lineRule="auto"/>
        <w:jc w:val="both"/>
        <w:rPr>
          <w:rFonts w:ascii="Times New Roman" w:hAnsi="Times New Roman"/>
          <w:color w:val="000000"/>
          <w:sz w:val="24"/>
          <w:szCs w:val="24"/>
          <w:highlight w:val="yellow"/>
          <w:lang w:eastAsia="ru-RU"/>
        </w:rPr>
      </w:pPr>
      <w:r>
        <w:rPr>
          <w:rFonts w:ascii="Times New Roman" w:hAnsi="Times New Roman"/>
          <w:color w:val="000000"/>
          <w:sz w:val="24"/>
          <w:szCs w:val="24"/>
          <w:lang w:eastAsia="ru-RU"/>
        </w:rPr>
        <w:tab/>
      </w:r>
      <w:r w:rsidRPr="003A55E7">
        <w:rPr>
          <w:rFonts w:ascii="Times New Roman" w:hAnsi="Times New Roman"/>
          <w:color w:val="000000"/>
          <w:sz w:val="24"/>
          <w:szCs w:val="24"/>
          <w:lang w:eastAsia="ru-RU"/>
        </w:rPr>
        <w:t>-Приобретение наградной продукции для Муниципальной спартакиады «Резерв Победы 2024</w:t>
      </w:r>
      <w:r>
        <w:rPr>
          <w:rFonts w:ascii="Times New Roman" w:hAnsi="Times New Roman"/>
          <w:color w:val="000000"/>
          <w:sz w:val="24"/>
          <w:szCs w:val="24"/>
          <w:lang w:eastAsia="ru-RU"/>
        </w:rPr>
        <w:t>», Отцовского патруля</w:t>
      </w:r>
      <w:r w:rsidRPr="003A55E7">
        <w:rPr>
          <w:rFonts w:ascii="Times New Roman" w:hAnsi="Times New Roman"/>
          <w:color w:val="000000"/>
          <w:sz w:val="24"/>
          <w:szCs w:val="24"/>
          <w:lang w:eastAsia="ru-RU"/>
        </w:rPr>
        <w:t xml:space="preserve"> «МЫ ГоТОвы», «Мир! Май! ГТО!» -53,8 тыс. рублей;</w:t>
      </w:r>
    </w:p>
    <w:p w:rsidR="000F0719" w:rsidRDefault="000F0719" w:rsidP="000F0719">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ab/>
      </w:r>
      <w:r w:rsidRPr="003A55E7">
        <w:rPr>
          <w:rFonts w:ascii="Times New Roman" w:hAnsi="Times New Roman"/>
          <w:color w:val="000000"/>
          <w:sz w:val="24"/>
          <w:szCs w:val="24"/>
          <w:lang w:eastAsia="ru-RU"/>
        </w:rPr>
        <w:t>-</w:t>
      </w:r>
      <w:r w:rsidRPr="00D916E8">
        <w:rPr>
          <w:rFonts w:ascii="Times New Roman" w:hAnsi="Times New Roman"/>
          <w:color w:val="000000"/>
          <w:sz w:val="24"/>
          <w:szCs w:val="24"/>
          <w:lang w:eastAsia="ru-RU"/>
        </w:rPr>
        <w:t>Оплата второго этапа строительства спортивной площадки ГТО на базе МБОУ СОШ № 2 им. Д.Х. Скрябина- 727,8 тыс. рублей;</w:t>
      </w:r>
    </w:p>
    <w:p w:rsidR="000F0719" w:rsidRPr="003466EC" w:rsidRDefault="000F0719" w:rsidP="000F0719">
      <w:pPr>
        <w:spacing w:after="0" w:line="240" w:lineRule="auto"/>
        <w:jc w:val="both"/>
        <w:rPr>
          <w:rFonts w:ascii="Times New Roman" w:hAnsi="Times New Roman"/>
          <w:color w:val="000000"/>
          <w:sz w:val="24"/>
          <w:szCs w:val="24"/>
          <w:highlight w:val="yellow"/>
          <w:lang w:eastAsia="ru-RU"/>
        </w:rPr>
      </w:pPr>
      <w:r>
        <w:rPr>
          <w:rFonts w:ascii="Times New Roman" w:hAnsi="Times New Roman"/>
          <w:color w:val="000000"/>
          <w:sz w:val="24"/>
          <w:szCs w:val="24"/>
          <w:lang w:eastAsia="ru-RU"/>
        </w:rPr>
        <w:tab/>
        <w:t>-Приобретение сертификатов Одарич – 95,0 тыс. рублей.</w:t>
      </w:r>
    </w:p>
    <w:p w:rsidR="000F0719" w:rsidRPr="00664FE7" w:rsidRDefault="000F0719" w:rsidP="000F0719">
      <w:pPr>
        <w:spacing w:after="0" w:line="240" w:lineRule="auto"/>
        <w:jc w:val="both"/>
        <w:rPr>
          <w:rFonts w:ascii="Times New Roman" w:hAnsi="Times New Roman"/>
          <w:sz w:val="24"/>
          <w:szCs w:val="24"/>
          <w:highlight w:val="yellow"/>
        </w:rPr>
      </w:pPr>
      <w:r w:rsidRPr="002B6F69">
        <w:rPr>
          <w:rFonts w:ascii="Times New Roman" w:hAnsi="Times New Roman"/>
          <w:b/>
          <w:sz w:val="24"/>
          <w:szCs w:val="24"/>
          <w:lang w:eastAsia="ru-RU"/>
        </w:rPr>
        <w:t>Мероприятие № 3.1.2.</w:t>
      </w:r>
      <w:r w:rsidRPr="002B6F69">
        <w:rPr>
          <w:rFonts w:ascii="Times New Roman" w:hAnsi="Times New Roman"/>
          <w:sz w:val="24"/>
          <w:szCs w:val="24"/>
          <w:lang w:eastAsia="ru-RU"/>
        </w:rPr>
        <w:t xml:space="preserve"> «Подготовка и участие команд городского округа «Жатай» в соревновательных мероприятиях Дальневосточного Федерального округа, России, Республики Саха (Якутия), а также их стимулирование и поощрение» </w:t>
      </w:r>
      <w:r w:rsidRPr="002B6F69">
        <w:rPr>
          <w:rFonts w:ascii="Times New Roman" w:hAnsi="Times New Roman"/>
          <w:color w:val="000000"/>
          <w:sz w:val="24"/>
          <w:szCs w:val="24"/>
          <w:lang w:eastAsia="ru-RU"/>
        </w:rPr>
        <w:t>в 2024 году не было запланировано.</w:t>
      </w:r>
    </w:p>
    <w:p w:rsidR="000F0719" w:rsidRPr="00664FE7" w:rsidRDefault="000F0719" w:rsidP="000F0719">
      <w:pPr>
        <w:spacing w:after="0" w:line="240" w:lineRule="auto"/>
        <w:jc w:val="both"/>
        <w:rPr>
          <w:rFonts w:ascii="Times New Roman" w:hAnsi="Times New Roman"/>
          <w:b/>
          <w:sz w:val="24"/>
          <w:szCs w:val="24"/>
          <w:highlight w:val="yellow"/>
          <w:lang w:eastAsia="ru-RU"/>
        </w:rPr>
      </w:pPr>
    </w:p>
    <w:p w:rsidR="000F0719" w:rsidRPr="00664FE7" w:rsidRDefault="000F0719" w:rsidP="000F0719">
      <w:pPr>
        <w:spacing w:after="0" w:line="240" w:lineRule="auto"/>
        <w:jc w:val="both"/>
        <w:rPr>
          <w:rFonts w:ascii="Times New Roman" w:hAnsi="Times New Roman"/>
          <w:sz w:val="24"/>
          <w:szCs w:val="24"/>
          <w:highlight w:val="yellow"/>
          <w:lang w:eastAsia="ru-RU"/>
        </w:rPr>
      </w:pPr>
      <w:r w:rsidRPr="002B6F69">
        <w:rPr>
          <w:rFonts w:ascii="Times New Roman" w:hAnsi="Times New Roman"/>
          <w:b/>
          <w:sz w:val="24"/>
          <w:szCs w:val="24"/>
          <w:lang w:eastAsia="ru-RU"/>
        </w:rPr>
        <w:t>Задача №3.2.</w:t>
      </w:r>
      <w:r w:rsidRPr="002B6F69">
        <w:rPr>
          <w:rFonts w:ascii="Times New Roman" w:hAnsi="Times New Roman"/>
          <w:sz w:val="24"/>
          <w:szCs w:val="24"/>
          <w:lang w:eastAsia="ru-RU"/>
        </w:rPr>
        <w:t xml:space="preserve"> Развитие детско-юношеского спорта включает следующие мероприятия:</w:t>
      </w:r>
      <w:r w:rsidRPr="00664FE7">
        <w:rPr>
          <w:rFonts w:ascii="Times New Roman" w:hAnsi="Times New Roman"/>
          <w:sz w:val="24"/>
          <w:szCs w:val="24"/>
          <w:highlight w:val="yellow"/>
          <w:lang w:eastAsia="ru-RU"/>
        </w:rPr>
        <w:t xml:space="preserve"> </w:t>
      </w:r>
    </w:p>
    <w:p w:rsidR="000F0719" w:rsidRPr="002A1BC2" w:rsidRDefault="000F0719" w:rsidP="000F0719">
      <w:pPr>
        <w:spacing w:after="0" w:line="240" w:lineRule="auto"/>
        <w:jc w:val="both"/>
        <w:rPr>
          <w:rFonts w:ascii="Times New Roman" w:hAnsi="Times New Roman"/>
          <w:color w:val="000000" w:themeColor="text1"/>
          <w:sz w:val="24"/>
          <w:szCs w:val="24"/>
          <w:lang w:eastAsia="ru-RU"/>
        </w:rPr>
      </w:pPr>
      <w:r w:rsidRPr="002B6F69">
        <w:rPr>
          <w:rFonts w:ascii="Times New Roman" w:hAnsi="Times New Roman"/>
          <w:b/>
          <w:sz w:val="24"/>
          <w:szCs w:val="24"/>
          <w:lang w:eastAsia="ru-RU"/>
        </w:rPr>
        <w:t>Мероприятие № 3.2.1.</w:t>
      </w:r>
      <w:r w:rsidRPr="002B6F69">
        <w:rPr>
          <w:rFonts w:ascii="Times New Roman" w:hAnsi="Times New Roman"/>
          <w:sz w:val="24"/>
          <w:szCs w:val="24"/>
          <w:lang w:eastAsia="ru-RU"/>
        </w:rPr>
        <w:t xml:space="preserve"> «Организация и проведение первенства ГО «Жатай» среди учащихся по видам спорта» при плане 16,3 тыс. рублей, исполнено 16,3 тыс. рублей (100% исполнения)</w:t>
      </w:r>
      <w:r>
        <w:rPr>
          <w:rFonts w:ascii="Times New Roman" w:hAnsi="Times New Roman"/>
          <w:sz w:val="24"/>
          <w:szCs w:val="24"/>
          <w:lang w:eastAsia="ru-RU"/>
        </w:rPr>
        <w:t xml:space="preserve">. </w:t>
      </w:r>
      <w:r>
        <w:rPr>
          <w:rFonts w:ascii="Times New Roman" w:hAnsi="Times New Roman"/>
          <w:color w:val="000000" w:themeColor="text1"/>
          <w:sz w:val="24"/>
          <w:szCs w:val="24"/>
          <w:lang w:eastAsia="ru-RU"/>
        </w:rPr>
        <w:t>Приобретены:</w:t>
      </w:r>
    </w:p>
    <w:p w:rsidR="000F0719" w:rsidRPr="002A1BC2" w:rsidRDefault="000F0719" w:rsidP="000F0719">
      <w:pPr>
        <w:spacing w:after="0" w:line="240" w:lineRule="auto"/>
        <w:jc w:val="both"/>
        <w:rPr>
          <w:rFonts w:ascii="Times New Roman" w:hAnsi="Times New Roman"/>
          <w:color w:val="000000" w:themeColor="text1"/>
          <w:sz w:val="24"/>
          <w:szCs w:val="24"/>
          <w:lang w:eastAsia="ru-RU"/>
        </w:rPr>
      </w:pPr>
      <w:r w:rsidRPr="002A1BC2">
        <w:rPr>
          <w:rFonts w:ascii="Times New Roman" w:hAnsi="Times New Roman"/>
          <w:color w:val="000000" w:themeColor="text1"/>
          <w:sz w:val="24"/>
          <w:szCs w:val="24"/>
          <w:lang w:eastAsia="ru-RU"/>
        </w:rPr>
        <w:t>- Наградная продукция на проведение турнира по мини-футболу ко Дню защиты детей</w:t>
      </w:r>
      <w:r>
        <w:rPr>
          <w:rFonts w:ascii="Times New Roman" w:hAnsi="Times New Roman"/>
          <w:color w:val="000000" w:themeColor="text1"/>
          <w:sz w:val="24"/>
          <w:szCs w:val="24"/>
          <w:lang w:eastAsia="ru-RU"/>
        </w:rPr>
        <w:t xml:space="preserve"> в размере 10,0</w:t>
      </w:r>
      <w:r w:rsidRPr="002A1BC2">
        <w:rPr>
          <w:rFonts w:ascii="Times New Roman" w:hAnsi="Times New Roman"/>
          <w:color w:val="000000" w:themeColor="text1"/>
          <w:sz w:val="24"/>
          <w:szCs w:val="24"/>
          <w:lang w:eastAsia="ru-RU"/>
        </w:rPr>
        <w:t xml:space="preserve"> тыс. рублей;</w:t>
      </w:r>
    </w:p>
    <w:p w:rsidR="000F0719" w:rsidRPr="002A1BC2" w:rsidRDefault="000F0719" w:rsidP="000F0719">
      <w:pPr>
        <w:spacing w:after="0" w:line="240" w:lineRule="auto"/>
        <w:jc w:val="both"/>
        <w:rPr>
          <w:rFonts w:ascii="Times New Roman" w:hAnsi="Times New Roman"/>
          <w:color w:val="000000" w:themeColor="text1"/>
          <w:sz w:val="24"/>
          <w:szCs w:val="24"/>
          <w:highlight w:val="yellow"/>
          <w:lang w:eastAsia="ru-RU"/>
        </w:rPr>
      </w:pPr>
      <w:r w:rsidRPr="002A1BC2">
        <w:rPr>
          <w:rFonts w:ascii="Times New Roman" w:hAnsi="Times New Roman"/>
          <w:color w:val="000000" w:themeColor="text1"/>
          <w:sz w:val="24"/>
          <w:szCs w:val="24"/>
          <w:lang w:eastAsia="ru-RU"/>
        </w:rPr>
        <w:t>- Ме</w:t>
      </w:r>
      <w:r>
        <w:rPr>
          <w:rFonts w:ascii="Times New Roman" w:hAnsi="Times New Roman"/>
          <w:color w:val="000000" w:themeColor="text1"/>
          <w:sz w:val="24"/>
          <w:szCs w:val="24"/>
          <w:lang w:eastAsia="ru-RU"/>
        </w:rPr>
        <w:t>дали на турнир по мини-футболу в размер 6</w:t>
      </w:r>
      <w:r w:rsidRPr="002A1BC2">
        <w:rPr>
          <w:rFonts w:ascii="Times New Roman" w:hAnsi="Times New Roman"/>
          <w:color w:val="000000" w:themeColor="text1"/>
          <w:sz w:val="24"/>
          <w:szCs w:val="24"/>
          <w:lang w:eastAsia="ru-RU"/>
        </w:rPr>
        <w:t>,3 тыс.</w:t>
      </w:r>
      <w:r>
        <w:rPr>
          <w:rFonts w:ascii="Times New Roman" w:hAnsi="Times New Roman"/>
          <w:color w:val="000000" w:themeColor="text1"/>
          <w:sz w:val="24"/>
          <w:szCs w:val="24"/>
          <w:lang w:eastAsia="ru-RU"/>
        </w:rPr>
        <w:t xml:space="preserve"> </w:t>
      </w:r>
      <w:r w:rsidRPr="002A1BC2">
        <w:rPr>
          <w:rFonts w:ascii="Times New Roman" w:hAnsi="Times New Roman"/>
          <w:color w:val="000000" w:themeColor="text1"/>
          <w:sz w:val="24"/>
          <w:szCs w:val="24"/>
          <w:lang w:eastAsia="ru-RU"/>
        </w:rPr>
        <w:t>рублей.</w:t>
      </w:r>
    </w:p>
    <w:p w:rsidR="000F0719" w:rsidRDefault="000F0719" w:rsidP="000F0719">
      <w:pPr>
        <w:spacing w:after="0" w:line="240" w:lineRule="auto"/>
        <w:jc w:val="both"/>
        <w:rPr>
          <w:rFonts w:ascii="Times New Roman" w:hAnsi="Times New Roman"/>
          <w:sz w:val="24"/>
          <w:szCs w:val="24"/>
          <w:lang w:eastAsia="ru-RU"/>
        </w:rPr>
      </w:pPr>
      <w:r w:rsidRPr="00390FE3">
        <w:rPr>
          <w:rFonts w:ascii="Times New Roman" w:hAnsi="Times New Roman"/>
          <w:b/>
          <w:sz w:val="24"/>
          <w:szCs w:val="24"/>
          <w:lang w:eastAsia="ru-RU"/>
        </w:rPr>
        <w:t>Мероприятие № 3.2.2.</w:t>
      </w:r>
      <w:r w:rsidRPr="00390FE3">
        <w:rPr>
          <w:rFonts w:ascii="Times New Roman" w:hAnsi="Times New Roman"/>
          <w:sz w:val="24"/>
          <w:szCs w:val="24"/>
          <w:lang w:eastAsia="ru-RU"/>
        </w:rPr>
        <w:t xml:space="preserve"> «Подготовка и участие детско-юношеских команд и юных спортсменов городского округа «Жатай»</w:t>
      </w:r>
      <w:r w:rsidRPr="002B6F69">
        <w:rPr>
          <w:rFonts w:ascii="Times New Roman" w:hAnsi="Times New Roman"/>
          <w:sz w:val="24"/>
          <w:szCs w:val="24"/>
          <w:lang w:eastAsia="ru-RU"/>
        </w:rPr>
        <w:t xml:space="preserve"> в соревновательных мероприятиях Дальневосточного Федерального округа, России, Республики Саха (Якутия)» при плане 119,4 тыс. рублей, исполнено </w:t>
      </w:r>
      <w:r w:rsidRPr="00390FE3">
        <w:rPr>
          <w:rFonts w:ascii="Times New Roman" w:hAnsi="Times New Roman"/>
          <w:sz w:val="24"/>
          <w:szCs w:val="24"/>
          <w:lang w:eastAsia="ru-RU"/>
        </w:rPr>
        <w:t>108,2</w:t>
      </w:r>
      <w:r w:rsidRPr="002B6F69">
        <w:rPr>
          <w:rFonts w:ascii="Times New Roman" w:hAnsi="Times New Roman"/>
          <w:sz w:val="24"/>
          <w:szCs w:val="24"/>
          <w:lang w:eastAsia="ru-RU"/>
        </w:rPr>
        <w:t xml:space="preserve"> тыс. рублей </w:t>
      </w:r>
      <w:r w:rsidRPr="00674B73">
        <w:rPr>
          <w:rFonts w:ascii="Times New Roman" w:hAnsi="Times New Roman"/>
          <w:sz w:val="24"/>
          <w:szCs w:val="24"/>
          <w:lang w:eastAsia="ru-RU"/>
        </w:rPr>
        <w:t>или 91% освоения</w:t>
      </w:r>
      <w:r w:rsidRPr="003466EC">
        <w:rPr>
          <w:rFonts w:ascii="Times New Roman" w:hAnsi="Times New Roman"/>
          <w:sz w:val="24"/>
          <w:szCs w:val="24"/>
          <w:lang w:eastAsia="ru-RU"/>
        </w:rPr>
        <w:t>.</w:t>
      </w:r>
      <w:r>
        <w:rPr>
          <w:rFonts w:ascii="Times New Roman" w:hAnsi="Times New Roman"/>
          <w:sz w:val="24"/>
          <w:szCs w:val="24"/>
          <w:lang w:eastAsia="ru-RU"/>
        </w:rPr>
        <w:t xml:space="preserve"> Экономия средств возникла в связи с тем, что заявка на участие в </w:t>
      </w:r>
      <w:r w:rsidRPr="002B6F69">
        <w:rPr>
          <w:rFonts w:ascii="Times New Roman" w:hAnsi="Times New Roman"/>
          <w:sz w:val="24"/>
          <w:szCs w:val="24"/>
          <w:lang w:eastAsia="ru-RU"/>
        </w:rPr>
        <w:t>соревновательных мероприятиях Дальневосточного Федерального округа</w:t>
      </w:r>
      <w:r>
        <w:rPr>
          <w:rFonts w:ascii="Times New Roman" w:hAnsi="Times New Roman"/>
          <w:sz w:val="24"/>
          <w:szCs w:val="24"/>
          <w:lang w:eastAsia="ru-RU"/>
        </w:rPr>
        <w:t xml:space="preserve"> от команд из спортсменов ГО «Жатай» поступила только одна. Произведены следующие мероприятия:</w:t>
      </w:r>
    </w:p>
    <w:p w:rsidR="000F0719" w:rsidRDefault="000F0719" w:rsidP="000F0719">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-услуги по проживанию 14 участников Спартакиады учащихся РС(Я) «Спортивные Якутяне» в Горном улусе, с. Бердигестях- </w:t>
      </w:r>
      <w:r w:rsidRPr="002A1BC2">
        <w:rPr>
          <w:rFonts w:ascii="Times New Roman" w:hAnsi="Times New Roman"/>
          <w:sz w:val="24"/>
          <w:szCs w:val="24"/>
          <w:lang w:eastAsia="ru-RU"/>
        </w:rPr>
        <w:t>4,2 тыс. рублей</w:t>
      </w:r>
      <w:r>
        <w:rPr>
          <w:rFonts w:ascii="Times New Roman" w:hAnsi="Times New Roman"/>
          <w:sz w:val="24"/>
          <w:szCs w:val="24"/>
          <w:lang w:eastAsia="ru-RU"/>
        </w:rPr>
        <w:t>;</w:t>
      </w:r>
    </w:p>
    <w:p w:rsidR="000F0719" w:rsidRDefault="000F0719" w:rsidP="000F0719">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-услуги по обеспечению питанием 14 участников Спартакиады учащихся РС(Я) «Спортивные Якутяне» в Горном улусе, с. Бердигестях - </w:t>
      </w:r>
      <w:r w:rsidRPr="002A1BC2">
        <w:rPr>
          <w:rFonts w:ascii="Times New Roman" w:hAnsi="Times New Roman"/>
          <w:sz w:val="24"/>
          <w:szCs w:val="24"/>
          <w:lang w:eastAsia="ru-RU"/>
        </w:rPr>
        <w:t>28,0</w:t>
      </w:r>
      <w:r>
        <w:rPr>
          <w:rFonts w:ascii="Times New Roman" w:hAnsi="Times New Roman"/>
          <w:sz w:val="24"/>
          <w:szCs w:val="24"/>
          <w:lang w:eastAsia="ru-RU"/>
        </w:rPr>
        <w:t xml:space="preserve"> тыс. рублей;</w:t>
      </w:r>
    </w:p>
    <w:p w:rsidR="000F0719" w:rsidRDefault="000F0719" w:rsidP="000F0719">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w:t>
      </w:r>
      <w:r w:rsidRPr="00197AB9">
        <w:t xml:space="preserve"> </w:t>
      </w:r>
      <w:r w:rsidRPr="00197AB9">
        <w:rPr>
          <w:rFonts w:ascii="Times New Roman" w:hAnsi="Times New Roman"/>
          <w:sz w:val="24"/>
          <w:szCs w:val="24"/>
          <w:lang w:eastAsia="ru-RU"/>
        </w:rPr>
        <w:t>т</w:t>
      </w:r>
      <w:r>
        <w:rPr>
          <w:rFonts w:ascii="Times New Roman" w:hAnsi="Times New Roman"/>
          <w:sz w:val="24"/>
          <w:szCs w:val="24"/>
          <w:lang w:eastAsia="ru-RU"/>
        </w:rPr>
        <w:t>р</w:t>
      </w:r>
      <w:r w:rsidRPr="00197AB9">
        <w:rPr>
          <w:rFonts w:ascii="Times New Roman" w:hAnsi="Times New Roman"/>
          <w:sz w:val="24"/>
          <w:szCs w:val="24"/>
          <w:lang w:eastAsia="ru-RU"/>
        </w:rPr>
        <w:t>ансп</w:t>
      </w:r>
      <w:r>
        <w:rPr>
          <w:rFonts w:ascii="Times New Roman" w:hAnsi="Times New Roman"/>
          <w:sz w:val="24"/>
          <w:szCs w:val="24"/>
          <w:lang w:eastAsia="ru-RU"/>
        </w:rPr>
        <w:t>ортные услуги</w:t>
      </w:r>
      <w:r w:rsidRPr="00197AB9">
        <w:rPr>
          <w:rFonts w:ascii="Times New Roman" w:hAnsi="Times New Roman"/>
          <w:sz w:val="24"/>
          <w:szCs w:val="24"/>
          <w:lang w:eastAsia="ru-RU"/>
        </w:rPr>
        <w:t xml:space="preserve"> </w:t>
      </w:r>
      <w:r>
        <w:rPr>
          <w:rFonts w:ascii="Times New Roman" w:hAnsi="Times New Roman"/>
          <w:sz w:val="24"/>
          <w:szCs w:val="24"/>
          <w:lang w:eastAsia="ru-RU"/>
        </w:rPr>
        <w:t xml:space="preserve">ПАЗ для </w:t>
      </w:r>
      <w:r w:rsidRPr="00197AB9">
        <w:rPr>
          <w:rFonts w:ascii="Times New Roman" w:hAnsi="Times New Roman"/>
          <w:sz w:val="24"/>
          <w:szCs w:val="24"/>
          <w:lang w:eastAsia="ru-RU"/>
        </w:rPr>
        <w:t>14 уч</w:t>
      </w:r>
      <w:r>
        <w:rPr>
          <w:rFonts w:ascii="Times New Roman" w:hAnsi="Times New Roman"/>
          <w:sz w:val="24"/>
          <w:szCs w:val="24"/>
          <w:lang w:eastAsia="ru-RU"/>
        </w:rPr>
        <w:t>астников С</w:t>
      </w:r>
      <w:r w:rsidRPr="00197AB9">
        <w:rPr>
          <w:rFonts w:ascii="Times New Roman" w:hAnsi="Times New Roman"/>
          <w:sz w:val="24"/>
          <w:szCs w:val="24"/>
          <w:lang w:eastAsia="ru-RU"/>
        </w:rPr>
        <w:t xml:space="preserve">партакиады </w:t>
      </w:r>
      <w:r>
        <w:rPr>
          <w:rFonts w:ascii="Times New Roman" w:hAnsi="Times New Roman"/>
          <w:sz w:val="24"/>
          <w:szCs w:val="24"/>
          <w:lang w:eastAsia="ru-RU"/>
        </w:rPr>
        <w:t>«</w:t>
      </w:r>
      <w:r w:rsidRPr="00197AB9">
        <w:rPr>
          <w:rFonts w:ascii="Times New Roman" w:hAnsi="Times New Roman"/>
          <w:sz w:val="24"/>
          <w:szCs w:val="24"/>
          <w:lang w:eastAsia="ru-RU"/>
        </w:rPr>
        <w:t>Спортивные Якутяне</w:t>
      </w:r>
      <w:r>
        <w:rPr>
          <w:rFonts w:ascii="Times New Roman" w:hAnsi="Times New Roman"/>
          <w:sz w:val="24"/>
          <w:szCs w:val="24"/>
          <w:lang w:eastAsia="ru-RU"/>
        </w:rPr>
        <w:t>»</w:t>
      </w:r>
      <w:r w:rsidRPr="00197AB9">
        <w:rPr>
          <w:rFonts w:ascii="Times New Roman" w:hAnsi="Times New Roman"/>
          <w:sz w:val="24"/>
          <w:szCs w:val="24"/>
          <w:lang w:eastAsia="ru-RU"/>
        </w:rPr>
        <w:t xml:space="preserve"> РСЯ в </w:t>
      </w:r>
      <w:r>
        <w:rPr>
          <w:rFonts w:ascii="Times New Roman" w:hAnsi="Times New Roman"/>
          <w:sz w:val="24"/>
          <w:szCs w:val="24"/>
          <w:lang w:eastAsia="ru-RU"/>
        </w:rPr>
        <w:t xml:space="preserve">г. </w:t>
      </w:r>
      <w:r w:rsidRPr="00197AB9">
        <w:rPr>
          <w:rFonts w:ascii="Times New Roman" w:hAnsi="Times New Roman"/>
          <w:sz w:val="24"/>
          <w:szCs w:val="24"/>
          <w:lang w:eastAsia="ru-RU"/>
        </w:rPr>
        <w:t>Якутске</w:t>
      </w:r>
      <w:r>
        <w:rPr>
          <w:rFonts w:ascii="Times New Roman" w:hAnsi="Times New Roman"/>
          <w:sz w:val="24"/>
          <w:szCs w:val="24"/>
          <w:lang w:eastAsia="ru-RU"/>
        </w:rPr>
        <w:t xml:space="preserve"> -16,0 тыс. рублей;</w:t>
      </w:r>
    </w:p>
    <w:p w:rsidR="000F0719" w:rsidRPr="003466EC" w:rsidRDefault="000F0719" w:rsidP="000F0719">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w:t>
      </w:r>
      <w:r w:rsidRPr="00197AB9">
        <w:rPr>
          <w:rFonts w:ascii="Times New Roman" w:hAnsi="Times New Roman"/>
          <w:sz w:val="24"/>
          <w:szCs w:val="24"/>
          <w:lang w:eastAsia="ru-RU"/>
        </w:rPr>
        <w:t xml:space="preserve"> т</w:t>
      </w:r>
      <w:r>
        <w:rPr>
          <w:rFonts w:ascii="Times New Roman" w:hAnsi="Times New Roman"/>
          <w:sz w:val="24"/>
          <w:szCs w:val="24"/>
          <w:lang w:eastAsia="ru-RU"/>
        </w:rPr>
        <w:t>р</w:t>
      </w:r>
      <w:r w:rsidRPr="00197AB9">
        <w:rPr>
          <w:rFonts w:ascii="Times New Roman" w:hAnsi="Times New Roman"/>
          <w:sz w:val="24"/>
          <w:szCs w:val="24"/>
          <w:lang w:eastAsia="ru-RU"/>
        </w:rPr>
        <w:t>ансп</w:t>
      </w:r>
      <w:r>
        <w:rPr>
          <w:rFonts w:ascii="Times New Roman" w:hAnsi="Times New Roman"/>
          <w:sz w:val="24"/>
          <w:szCs w:val="24"/>
          <w:lang w:eastAsia="ru-RU"/>
        </w:rPr>
        <w:t>ортные услуги</w:t>
      </w:r>
      <w:r w:rsidRPr="00197AB9">
        <w:rPr>
          <w:rFonts w:ascii="Times New Roman" w:hAnsi="Times New Roman"/>
          <w:sz w:val="24"/>
          <w:szCs w:val="24"/>
          <w:lang w:eastAsia="ru-RU"/>
        </w:rPr>
        <w:t xml:space="preserve"> </w:t>
      </w:r>
      <w:r>
        <w:rPr>
          <w:rFonts w:ascii="Times New Roman" w:hAnsi="Times New Roman"/>
          <w:sz w:val="24"/>
          <w:szCs w:val="24"/>
          <w:lang w:eastAsia="ru-RU"/>
        </w:rPr>
        <w:t xml:space="preserve">ПАЗ для </w:t>
      </w:r>
      <w:r w:rsidRPr="00197AB9">
        <w:rPr>
          <w:rFonts w:ascii="Times New Roman" w:hAnsi="Times New Roman"/>
          <w:sz w:val="24"/>
          <w:szCs w:val="24"/>
          <w:lang w:eastAsia="ru-RU"/>
        </w:rPr>
        <w:t>14 уч</w:t>
      </w:r>
      <w:r>
        <w:rPr>
          <w:rFonts w:ascii="Times New Roman" w:hAnsi="Times New Roman"/>
          <w:sz w:val="24"/>
          <w:szCs w:val="24"/>
          <w:lang w:eastAsia="ru-RU"/>
        </w:rPr>
        <w:t>астников Спартакиады учащихся РС(Я) «Спортивные Якутяне» в Горном улусе, с. Бердигестях - 60,0 тыс. рублей.</w:t>
      </w:r>
    </w:p>
    <w:p w:rsidR="000F0719" w:rsidRPr="00664FE7" w:rsidRDefault="000F0719" w:rsidP="000F0719">
      <w:pPr>
        <w:spacing w:after="0" w:line="240" w:lineRule="auto"/>
        <w:jc w:val="both"/>
        <w:rPr>
          <w:rFonts w:ascii="Times New Roman" w:hAnsi="Times New Roman"/>
          <w:sz w:val="24"/>
          <w:szCs w:val="24"/>
          <w:highlight w:val="yellow"/>
          <w:lang w:eastAsia="ru-RU"/>
        </w:rPr>
      </w:pPr>
      <w:r w:rsidRPr="003466EC">
        <w:rPr>
          <w:rFonts w:ascii="Times New Roman" w:hAnsi="Times New Roman"/>
          <w:sz w:val="24"/>
          <w:szCs w:val="24"/>
          <w:lang w:eastAsia="ru-RU"/>
        </w:rPr>
        <w:lastRenderedPageBreak/>
        <w:tab/>
      </w:r>
      <w:r w:rsidRPr="002B6F69">
        <w:rPr>
          <w:rFonts w:ascii="Times New Roman" w:hAnsi="Times New Roman"/>
          <w:b/>
          <w:sz w:val="24"/>
          <w:szCs w:val="24"/>
          <w:lang w:eastAsia="ru-RU"/>
        </w:rPr>
        <w:t>Мероприятие № 3.2.3.</w:t>
      </w:r>
      <w:r>
        <w:rPr>
          <w:rFonts w:ascii="Times New Roman" w:hAnsi="Times New Roman"/>
          <w:b/>
          <w:sz w:val="24"/>
          <w:szCs w:val="24"/>
          <w:lang w:eastAsia="ru-RU"/>
        </w:rPr>
        <w:t xml:space="preserve"> </w:t>
      </w:r>
      <w:r w:rsidRPr="002B6F69">
        <w:rPr>
          <w:rFonts w:ascii="Times New Roman" w:hAnsi="Times New Roman"/>
          <w:sz w:val="24"/>
          <w:szCs w:val="24"/>
          <w:lang w:eastAsia="ru-RU"/>
        </w:rPr>
        <w:t xml:space="preserve">«Мероприятия, направленные на повышение качества и эффективности работы детско-юношеской спортивной школы» при плане 117,9 тыс. рублей, исполнено 117,9 тыс. рублей или 100 % освоения. </w:t>
      </w:r>
      <w:r>
        <w:rPr>
          <w:rFonts w:ascii="Times New Roman" w:hAnsi="Times New Roman"/>
          <w:sz w:val="24"/>
          <w:szCs w:val="24"/>
          <w:lang w:eastAsia="ru-RU"/>
        </w:rPr>
        <w:t>Выделена субсидия МБОУ ДО</w:t>
      </w:r>
      <w:r w:rsidRPr="002B6F69">
        <w:rPr>
          <w:rFonts w:ascii="Times New Roman" w:hAnsi="Times New Roman"/>
          <w:sz w:val="24"/>
          <w:szCs w:val="24"/>
          <w:lang w:eastAsia="ru-RU"/>
        </w:rPr>
        <w:t xml:space="preserve"> ДЮСШ ГО «Жатай» на укрепление</w:t>
      </w:r>
      <w:r>
        <w:rPr>
          <w:rFonts w:ascii="Times New Roman" w:hAnsi="Times New Roman"/>
          <w:sz w:val="24"/>
          <w:szCs w:val="24"/>
          <w:lang w:eastAsia="ru-RU"/>
        </w:rPr>
        <w:t xml:space="preserve"> материально-технической базы на п</w:t>
      </w:r>
      <w:r w:rsidRPr="002B6F69">
        <w:rPr>
          <w:rFonts w:ascii="Times New Roman" w:hAnsi="Times New Roman"/>
          <w:sz w:val="24"/>
          <w:szCs w:val="24"/>
          <w:lang w:eastAsia="ru-RU"/>
        </w:rPr>
        <w:t>риобретение спорт</w:t>
      </w:r>
      <w:r>
        <w:rPr>
          <w:rFonts w:ascii="Times New Roman" w:hAnsi="Times New Roman"/>
          <w:sz w:val="24"/>
          <w:szCs w:val="24"/>
          <w:lang w:eastAsia="ru-RU"/>
        </w:rPr>
        <w:t>ивного</w:t>
      </w:r>
      <w:r w:rsidRPr="002B6F69">
        <w:rPr>
          <w:rFonts w:ascii="Times New Roman" w:hAnsi="Times New Roman"/>
          <w:sz w:val="24"/>
          <w:szCs w:val="24"/>
          <w:lang w:eastAsia="ru-RU"/>
        </w:rPr>
        <w:t xml:space="preserve"> инвентаря</w:t>
      </w:r>
      <w:r>
        <w:rPr>
          <w:rFonts w:ascii="Times New Roman" w:hAnsi="Times New Roman"/>
          <w:sz w:val="24"/>
          <w:szCs w:val="24"/>
          <w:lang w:eastAsia="ru-RU"/>
        </w:rPr>
        <w:t xml:space="preserve"> по их заявке</w:t>
      </w:r>
      <w:r w:rsidRPr="002B6F69">
        <w:rPr>
          <w:rFonts w:ascii="Times New Roman" w:hAnsi="Times New Roman"/>
          <w:sz w:val="24"/>
          <w:szCs w:val="24"/>
          <w:lang w:eastAsia="ru-RU"/>
        </w:rPr>
        <w:t>.</w:t>
      </w:r>
      <w:r w:rsidRPr="002B6F69">
        <w:rPr>
          <w:rFonts w:ascii="Times New Roman" w:hAnsi="Times New Roman"/>
          <w:sz w:val="24"/>
          <w:szCs w:val="24"/>
          <w:lang w:eastAsia="ru-RU"/>
        </w:rPr>
        <w:tab/>
      </w:r>
    </w:p>
    <w:p w:rsidR="000F0719" w:rsidRPr="00664FE7" w:rsidRDefault="000F0719" w:rsidP="000F0719">
      <w:pPr>
        <w:widowControl w:val="0"/>
        <w:autoSpaceDE w:val="0"/>
        <w:autoSpaceDN w:val="0"/>
        <w:spacing w:after="0" w:line="240" w:lineRule="auto"/>
        <w:jc w:val="both"/>
        <w:rPr>
          <w:rFonts w:ascii="Times New Roman" w:hAnsi="Times New Roman"/>
          <w:bCs/>
          <w:sz w:val="24"/>
          <w:szCs w:val="24"/>
          <w:highlight w:val="yellow"/>
          <w:lang w:eastAsia="ru-RU"/>
        </w:rPr>
      </w:pPr>
    </w:p>
    <w:p w:rsidR="000F0719" w:rsidRPr="00664FE7" w:rsidRDefault="000F0719" w:rsidP="0092018E">
      <w:pPr>
        <w:spacing w:after="0" w:line="240" w:lineRule="auto"/>
        <w:ind w:firstLine="709"/>
        <w:jc w:val="both"/>
        <w:rPr>
          <w:rFonts w:ascii="Times New Roman" w:hAnsi="Times New Roman"/>
          <w:b/>
          <w:sz w:val="24"/>
          <w:szCs w:val="24"/>
          <w:highlight w:val="yellow"/>
          <w:lang w:eastAsia="ru-RU"/>
        </w:rPr>
      </w:pPr>
      <w:r w:rsidRPr="002B6F69">
        <w:rPr>
          <w:rFonts w:ascii="Times New Roman" w:hAnsi="Times New Roman"/>
          <w:sz w:val="24"/>
          <w:szCs w:val="24"/>
          <w:lang w:eastAsia="ru-RU"/>
        </w:rPr>
        <w:t>Целевые показатели для достижения плановых значений подпрограммы исполнены следующим образом:</w:t>
      </w:r>
    </w:p>
    <w:p w:rsidR="000F0719" w:rsidRPr="00664FE7" w:rsidRDefault="000F0719" w:rsidP="000F0719">
      <w:pPr>
        <w:widowControl w:val="0"/>
        <w:autoSpaceDE w:val="0"/>
        <w:autoSpaceDN w:val="0"/>
        <w:spacing w:after="0" w:line="240" w:lineRule="auto"/>
        <w:jc w:val="both"/>
        <w:rPr>
          <w:rFonts w:ascii="Times New Roman" w:hAnsi="Times New Roman"/>
          <w:sz w:val="24"/>
          <w:szCs w:val="24"/>
          <w:highlight w:val="yellow"/>
          <w:lang w:eastAsia="ru-RU"/>
        </w:rPr>
      </w:pPr>
      <w:r w:rsidRPr="00BE4345">
        <w:rPr>
          <w:rFonts w:ascii="Times New Roman" w:hAnsi="Times New Roman"/>
          <w:sz w:val="24"/>
          <w:szCs w:val="24"/>
          <w:lang w:eastAsia="ru-RU"/>
        </w:rPr>
        <w:t xml:space="preserve">1) Доля граждан, систематически занимающихся физической культурой и спортом, от общей численности населения: план - 45%, достигнуто - 45% </w:t>
      </w:r>
      <w:r w:rsidRPr="0079021C">
        <w:rPr>
          <w:rFonts w:ascii="Times New Roman" w:hAnsi="Times New Roman"/>
          <w:sz w:val="24"/>
          <w:szCs w:val="24"/>
          <w:lang w:eastAsia="ru-RU"/>
        </w:rPr>
        <w:t xml:space="preserve">(исходя из следующего расчета: </w:t>
      </w:r>
      <w:r w:rsidRPr="0079021C">
        <w:rPr>
          <w:rFonts w:ascii="Times New Roman" w:hAnsi="Times New Roman"/>
          <w:sz w:val="24"/>
          <w:szCs w:val="24"/>
        </w:rPr>
        <w:t>5 297/11 772 *100%)</w:t>
      </w:r>
      <w:r w:rsidRPr="0079021C">
        <w:rPr>
          <w:rFonts w:ascii="Times New Roman" w:hAnsi="Times New Roman"/>
          <w:sz w:val="24"/>
          <w:szCs w:val="24"/>
          <w:lang w:eastAsia="ru-RU"/>
        </w:rPr>
        <w:t xml:space="preserve"> Исполнение 100%.</w:t>
      </w:r>
      <w:r w:rsidRPr="00664FE7">
        <w:rPr>
          <w:rFonts w:ascii="Times New Roman" w:hAnsi="Times New Roman"/>
          <w:sz w:val="24"/>
          <w:szCs w:val="24"/>
          <w:highlight w:val="yellow"/>
          <w:lang w:eastAsia="ru-RU"/>
        </w:rPr>
        <w:t xml:space="preserve"> </w:t>
      </w:r>
    </w:p>
    <w:p w:rsidR="000F0719" w:rsidRPr="00BE4345" w:rsidRDefault="000F0719" w:rsidP="000F0719">
      <w:pPr>
        <w:widowControl w:val="0"/>
        <w:autoSpaceDE w:val="0"/>
        <w:autoSpaceDN w:val="0"/>
        <w:adjustRightInd w:val="0"/>
        <w:spacing w:after="0" w:line="240" w:lineRule="auto"/>
        <w:jc w:val="both"/>
        <w:outlineLvl w:val="1"/>
        <w:rPr>
          <w:rFonts w:ascii="Times New Roman" w:hAnsi="Times New Roman"/>
          <w:sz w:val="24"/>
          <w:szCs w:val="24"/>
          <w:lang w:eastAsia="ru-RU"/>
        </w:rPr>
      </w:pPr>
      <w:r w:rsidRPr="00BE4345">
        <w:rPr>
          <w:rFonts w:ascii="Times New Roman" w:hAnsi="Times New Roman"/>
          <w:sz w:val="24"/>
          <w:szCs w:val="24"/>
          <w:lang w:eastAsia="ru-RU"/>
        </w:rPr>
        <w:t>2) Количество соревновательных спортивных мероприятий Дальневосточного Федерального округа, России, Республики Саха (Якутия), в которых приняли участие команды и спортсмены ГО «Жатай»: план - 7 ед., достигнуто</w:t>
      </w:r>
      <w:r>
        <w:rPr>
          <w:rFonts w:ascii="Times New Roman" w:hAnsi="Times New Roman"/>
          <w:sz w:val="24"/>
          <w:szCs w:val="24"/>
          <w:lang w:eastAsia="ru-RU"/>
        </w:rPr>
        <w:t xml:space="preserve"> </w:t>
      </w:r>
      <w:r w:rsidRPr="00BE4345">
        <w:rPr>
          <w:rFonts w:ascii="Times New Roman" w:hAnsi="Times New Roman"/>
          <w:sz w:val="24"/>
          <w:szCs w:val="24"/>
          <w:lang w:eastAsia="ru-RU"/>
        </w:rPr>
        <w:t xml:space="preserve">- </w:t>
      </w:r>
      <w:r>
        <w:rPr>
          <w:rFonts w:ascii="Times New Roman" w:hAnsi="Times New Roman"/>
          <w:sz w:val="24"/>
          <w:szCs w:val="24"/>
          <w:lang w:eastAsia="ru-RU"/>
        </w:rPr>
        <w:t>10</w:t>
      </w:r>
      <w:r w:rsidRPr="00BE4345">
        <w:rPr>
          <w:rFonts w:ascii="Times New Roman" w:hAnsi="Times New Roman"/>
          <w:sz w:val="24"/>
          <w:szCs w:val="24"/>
          <w:lang w:eastAsia="ru-RU"/>
        </w:rPr>
        <w:t xml:space="preserve"> е</w:t>
      </w:r>
      <w:r>
        <w:rPr>
          <w:rFonts w:ascii="Times New Roman" w:hAnsi="Times New Roman"/>
          <w:sz w:val="24"/>
          <w:szCs w:val="24"/>
          <w:lang w:eastAsia="ru-RU"/>
        </w:rPr>
        <w:t>д., исполнено 143</w:t>
      </w:r>
      <w:r w:rsidRPr="00BE4345">
        <w:rPr>
          <w:rFonts w:ascii="Times New Roman" w:hAnsi="Times New Roman"/>
          <w:sz w:val="24"/>
          <w:szCs w:val="24"/>
          <w:lang w:eastAsia="ru-RU"/>
        </w:rPr>
        <w:t>%.</w:t>
      </w:r>
    </w:p>
    <w:p w:rsidR="000F0719" w:rsidRPr="00F56C23" w:rsidRDefault="000F0719" w:rsidP="000F0719">
      <w:pPr>
        <w:widowControl w:val="0"/>
        <w:autoSpaceDE w:val="0"/>
        <w:autoSpaceDN w:val="0"/>
        <w:adjustRightInd w:val="0"/>
        <w:spacing w:after="0" w:line="240" w:lineRule="auto"/>
        <w:jc w:val="both"/>
        <w:outlineLvl w:val="1"/>
        <w:rPr>
          <w:rFonts w:ascii="Times New Roman" w:hAnsi="Times New Roman"/>
          <w:sz w:val="24"/>
          <w:szCs w:val="24"/>
          <w:lang w:eastAsia="ru-RU"/>
        </w:rPr>
      </w:pPr>
      <w:r w:rsidRPr="00F56C23">
        <w:rPr>
          <w:rFonts w:ascii="Times New Roman" w:hAnsi="Times New Roman"/>
          <w:sz w:val="24"/>
          <w:szCs w:val="24"/>
          <w:lang w:eastAsia="ru-RU"/>
        </w:rPr>
        <w:t xml:space="preserve">Спортсмены Городского округа «Жатай» участвовали в: </w:t>
      </w:r>
    </w:p>
    <w:p w:rsidR="000F0719" w:rsidRPr="00C53A01" w:rsidRDefault="000F0719" w:rsidP="000F0719">
      <w:pPr>
        <w:widowControl w:val="0"/>
        <w:autoSpaceDE w:val="0"/>
        <w:autoSpaceDN w:val="0"/>
        <w:adjustRightInd w:val="0"/>
        <w:spacing w:after="0" w:line="240" w:lineRule="auto"/>
        <w:jc w:val="both"/>
        <w:outlineLvl w:val="1"/>
        <w:rPr>
          <w:rFonts w:ascii="Times New Roman" w:hAnsi="Times New Roman"/>
          <w:sz w:val="24"/>
          <w:szCs w:val="24"/>
        </w:rPr>
      </w:pPr>
      <w:r w:rsidRPr="00C53A01">
        <w:rPr>
          <w:rFonts w:ascii="Times New Roman" w:hAnsi="Times New Roman"/>
          <w:sz w:val="24"/>
          <w:szCs w:val="24"/>
          <w:lang w:eastAsia="ru-RU"/>
        </w:rPr>
        <w:t xml:space="preserve">- </w:t>
      </w:r>
      <w:r w:rsidRPr="00C53A01">
        <w:rPr>
          <w:rFonts w:ascii="Times New Roman" w:hAnsi="Times New Roman"/>
          <w:sz w:val="24"/>
          <w:szCs w:val="24"/>
        </w:rPr>
        <w:t xml:space="preserve">Республиканские соревнования по плаванию среди школьников «Олимпийские надежды», </w:t>
      </w:r>
    </w:p>
    <w:p w:rsidR="000F0719" w:rsidRPr="00C53A01" w:rsidRDefault="000F0719" w:rsidP="000F0719">
      <w:pPr>
        <w:widowControl w:val="0"/>
        <w:autoSpaceDE w:val="0"/>
        <w:autoSpaceDN w:val="0"/>
        <w:adjustRightInd w:val="0"/>
        <w:spacing w:after="0" w:line="240" w:lineRule="auto"/>
        <w:jc w:val="both"/>
        <w:outlineLvl w:val="1"/>
        <w:rPr>
          <w:rFonts w:ascii="Times New Roman" w:hAnsi="Times New Roman"/>
          <w:sz w:val="24"/>
          <w:szCs w:val="24"/>
        </w:rPr>
      </w:pPr>
      <w:r w:rsidRPr="00C53A01">
        <w:rPr>
          <w:rFonts w:ascii="Times New Roman" w:hAnsi="Times New Roman"/>
          <w:sz w:val="24"/>
          <w:szCs w:val="24"/>
        </w:rPr>
        <w:t xml:space="preserve">- Республиканские соревнования по плаванию памяти тренера Ю.И. Усова, </w:t>
      </w:r>
    </w:p>
    <w:p w:rsidR="000F0719" w:rsidRPr="00C53A01" w:rsidRDefault="000F0719" w:rsidP="000F0719">
      <w:pPr>
        <w:widowControl w:val="0"/>
        <w:autoSpaceDE w:val="0"/>
        <w:autoSpaceDN w:val="0"/>
        <w:adjustRightInd w:val="0"/>
        <w:spacing w:after="0" w:line="240" w:lineRule="auto"/>
        <w:jc w:val="both"/>
        <w:outlineLvl w:val="1"/>
        <w:rPr>
          <w:rFonts w:ascii="Times New Roman" w:hAnsi="Times New Roman"/>
          <w:sz w:val="24"/>
          <w:szCs w:val="24"/>
        </w:rPr>
      </w:pPr>
      <w:r w:rsidRPr="00C53A01">
        <w:rPr>
          <w:rFonts w:ascii="Times New Roman" w:hAnsi="Times New Roman"/>
          <w:sz w:val="24"/>
          <w:szCs w:val="24"/>
        </w:rPr>
        <w:t>- Чемпионат РС(Я) по футзалу</w:t>
      </w:r>
      <w:r w:rsidR="0092018E">
        <w:rPr>
          <w:rFonts w:ascii="Times New Roman" w:hAnsi="Times New Roman"/>
          <w:sz w:val="24"/>
          <w:szCs w:val="24"/>
        </w:rPr>
        <w:t xml:space="preserve"> </w:t>
      </w:r>
      <w:r w:rsidRPr="00C53A01">
        <w:rPr>
          <w:rFonts w:ascii="Times New Roman" w:hAnsi="Times New Roman"/>
          <w:sz w:val="24"/>
          <w:szCs w:val="24"/>
        </w:rPr>
        <w:t xml:space="preserve">(высшая лига) в п. Борогонцы, </w:t>
      </w:r>
    </w:p>
    <w:p w:rsidR="000F0719" w:rsidRPr="00C53A01" w:rsidRDefault="000F0719" w:rsidP="000F0719">
      <w:pPr>
        <w:widowControl w:val="0"/>
        <w:autoSpaceDE w:val="0"/>
        <w:autoSpaceDN w:val="0"/>
        <w:adjustRightInd w:val="0"/>
        <w:spacing w:after="0" w:line="240" w:lineRule="auto"/>
        <w:jc w:val="both"/>
        <w:outlineLvl w:val="1"/>
        <w:rPr>
          <w:rFonts w:ascii="Times New Roman" w:hAnsi="Times New Roman"/>
          <w:sz w:val="24"/>
          <w:szCs w:val="24"/>
        </w:rPr>
      </w:pPr>
      <w:r w:rsidRPr="00C53A01">
        <w:rPr>
          <w:rFonts w:ascii="Times New Roman" w:hAnsi="Times New Roman"/>
          <w:sz w:val="24"/>
          <w:szCs w:val="24"/>
        </w:rPr>
        <w:t xml:space="preserve">- Спартакиада учащихся Республики Саха (Якутия) по спортивному самбо среди юношей и девушек 2010-2012 годов рождения, </w:t>
      </w:r>
    </w:p>
    <w:p w:rsidR="000F0719" w:rsidRPr="00C53A01" w:rsidRDefault="000F0719" w:rsidP="000F0719">
      <w:pPr>
        <w:widowControl w:val="0"/>
        <w:autoSpaceDE w:val="0"/>
        <w:autoSpaceDN w:val="0"/>
        <w:adjustRightInd w:val="0"/>
        <w:spacing w:after="0" w:line="240" w:lineRule="auto"/>
        <w:jc w:val="both"/>
        <w:outlineLvl w:val="1"/>
        <w:rPr>
          <w:rFonts w:ascii="Times New Roman" w:hAnsi="Times New Roman"/>
          <w:sz w:val="24"/>
          <w:szCs w:val="24"/>
        </w:rPr>
      </w:pPr>
      <w:r w:rsidRPr="00C53A01">
        <w:rPr>
          <w:rFonts w:ascii="Times New Roman" w:hAnsi="Times New Roman"/>
          <w:sz w:val="24"/>
          <w:szCs w:val="24"/>
        </w:rPr>
        <w:t xml:space="preserve">- Спартакиада учащихся «Спортивные якутяне», </w:t>
      </w:r>
    </w:p>
    <w:p w:rsidR="000F0719" w:rsidRPr="00C53A01" w:rsidRDefault="000F0719" w:rsidP="000F0719">
      <w:pPr>
        <w:widowControl w:val="0"/>
        <w:autoSpaceDE w:val="0"/>
        <w:autoSpaceDN w:val="0"/>
        <w:adjustRightInd w:val="0"/>
        <w:spacing w:after="0" w:line="240" w:lineRule="auto"/>
        <w:jc w:val="both"/>
        <w:outlineLvl w:val="1"/>
        <w:rPr>
          <w:rFonts w:ascii="Times New Roman" w:hAnsi="Times New Roman"/>
          <w:sz w:val="24"/>
          <w:szCs w:val="24"/>
        </w:rPr>
      </w:pPr>
      <w:r w:rsidRPr="00C53A01">
        <w:rPr>
          <w:rFonts w:ascii="Times New Roman" w:hAnsi="Times New Roman"/>
          <w:sz w:val="24"/>
          <w:szCs w:val="24"/>
        </w:rPr>
        <w:t xml:space="preserve">- Открытый республиканский турнир по самбо на призы Администрации МО г. </w:t>
      </w:r>
      <w:proofErr w:type="gramStart"/>
      <w:r w:rsidRPr="00C53A01">
        <w:rPr>
          <w:rFonts w:ascii="Times New Roman" w:hAnsi="Times New Roman"/>
          <w:sz w:val="24"/>
          <w:szCs w:val="24"/>
        </w:rPr>
        <w:t>Томмот  памяти</w:t>
      </w:r>
      <w:proofErr w:type="gramEnd"/>
      <w:r w:rsidRPr="00C53A01">
        <w:rPr>
          <w:rFonts w:ascii="Times New Roman" w:hAnsi="Times New Roman"/>
          <w:sz w:val="24"/>
          <w:szCs w:val="24"/>
        </w:rPr>
        <w:t xml:space="preserve"> МС СССР С.А.Черенкова,</w:t>
      </w:r>
    </w:p>
    <w:p w:rsidR="000F0719" w:rsidRPr="00C53A01" w:rsidRDefault="000F0719" w:rsidP="000F0719">
      <w:pPr>
        <w:widowControl w:val="0"/>
        <w:autoSpaceDE w:val="0"/>
        <w:autoSpaceDN w:val="0"/>
        <w:adjustRightInd w:val="0"/>
        <w:spacing w:after="0" w:line="240" w:lineRule="auto"/>
        <w:jc w:val="both"/>
        <w:outlineLvl w:val="1"/>
        <w:rPr>
          <w:rFonts w:ascii="Times New Roman" w:hAnsi="Times New Roman"/>
          <w:sz w:val="24"/>
          <w:szCs w:val="24"/>
        </w:rPr>
      </w:pPr>
      <w:r w:rsidRPr="00C53A01">
        <w:rPr>
          <w:rFonts w:ascii="Times New Roman" w:hAnsi="Times New Roman"/>
          <w:sz w:val="24"/>
          <w:szCs w:val="24"/>
        </w:rPr>
        <w:t xml:space="preserve">- Республиканский турнир по дзюдо на призы Главы г. Покровска среди юношей 2014-2016 и 2011-2012 годов рождения, </w:t>
      </w:r>
    </w:p>
    <w:p w:rsidR="000F0719" w:rsidRPr="00C53A01" w:rsidRDefault="000F0719" w:rsidP="000F0719">
      <w:pPr>
        <w:widowControl w:val="0"/>
        <w:autoSpaceDE w:val="0"/>
        <w:autoSpaceDN w:val="0"/>
        <w:adjustRightInd w:val="0"/>
        <w:spacing w:after="0" w:line="240" w:lineRule="auto"/>
        <w:jc w:val="both"/>
        <w:outlineLvl w:val="1"/>
        <w:rPr>
          <w:rFonts w:ascii="Times New Roman" w:hAnsi="Times New Roman"/>
          <w:sz w:val="24"/>
          <w:szCs w:val="24"/>
        </w:rPr>
      </w:pPr>
      <w:r w:rsidRPr="00C53A01">
        <w:rPr>
          <w:rFonts w:ascii="Times New Roman" w:hAnsi="Times New Roman"/>
          <w:sz w:val="24"/>
          <w:szCs w:val="24"/>
        </w:rPr>
        <w:t>- Республиканский турнир по боксу среди юношей 2009-2010 годов рождения,</w:t>
      </w:r>
    </w:p>
    <w:p w:rsidR="000F0719" w:rsidRPr="00C53A01" w:rsidRDefault="000F0719" w:rsidP="000F0719">
      <w:pPr>
        <w:widowControl w:val="0"/>
        <w:autoSpaceDE w:val="0"/>
        <w:autoSpaceDN w:val="0"/>
        <w:adjustRightInd w:val="0"/>
        <w:spacing w:after="0" w:line="240" w:lineRule="auto"/>
        <w:jc w:val="both"/>
        <w:outlineLvl w:val="1"/>
        <w:rPr>
          <w:rFonts w:ascii="Times New Roman" w:hAnsi="Times New Roman"/>
          <w:sz w:val="24"/>
          <w:szCs w:val="24"/>
        </w:rPr>
      </w:pPr>
      <w:r w:rsidRPr="00C53A01">
        <w:rPr>
          <w:rFonts w:ascii="Times New Roman" w:hAnsi="Times New Roman"/>
          <w:sz w:val="24"/>
          <w:szCs w:val="24"/>
        </w:rPr>
        <w:t>- Открытый республиканский турнир по вольной борьбе среди юношей памяти Д.Г. Никифорова,</w:t>
      </w:r>
    </w:p>
    <w:p w:rsidR="000F0719" w:rsidRPr="00C53A01" w:rsidRDefault="000F0719" w:rsidP="000F0719">
      <w:pPr>
        <w:widowControl w:val="0"/>
        <w:autoSpaceDE w:val="0"/>
        <w:autoSpaceDN w:val="0"/>
        <w:adjustRightInd w:val="0"/>
        <w:spacing w:after="0" w:line="240" w:lineRule="auto"/>
        <w:jc w:val="both"/>
        <w:outlineLvl w:val="1"/>
        <w:rPr>
          <w:rFonts w:ascii="Times New Roman" w:hAnsi="Times New Roman"/>
          <w:sz w:val="24"/>
          <w:szCs w:val="24"/>
          <w:highlight w:val="yellow"/>
        </w:rPr>
      </w:pPr>
      <w:r w:rsidRPr="00C53A01">
        <w:rPr>
          <w:rFonts w:ascii="Times New Roman" w:hAnsi="Times New Roman"/>
          <w:sz w:val="24"/>
          <w:szCs w:val="24"/>
        </w:rPr>
        <w:t>- Открытый республиканский конкурс-фестиваль по хореографии «Весна в кроссовках».</w:t>
      </w:r>
    </w:p>
    <w:p w:rsidR="000F0719" w:rsidRPr="00C53A01" w:rsidRDefault="000F0719" w:rsidP="000F0719">
      <w:pPr>
        <w:widowControl w:val="0"/>
        <w:autoSpaceDE w:val="0"/>
        <w:autoSpaceDN w:val="0"/>
        <w:spacing w:after="0" w:line="240" w:lineRule="auto"/>
        <w:jc w:val="both"/>
        <w:rPr>
          <w:rFonts w:ascii="Times New Roman" w:hAnsi="Times New Roman"/>
          <w:sz w:val="24"/>
          <w:szCs w:val="24"/>
          <w:lang w:eastAsia="ru-RU"/>
        </w:rPr>
      </w:pPr>
      <w:r w:rsidRPr="00C53A01">
        <w:rPr>
          <w:rFonts w:ascii="Times New Roman" w:hAnsi="Times New Roman"/>
          <w:sz w:val="24"/>
          <w:szCs w:val="24"/>
          <w:lang w:eastAsia="ru-RU"/>
        </w:rPr>
        <w:tab/>
        <w:t>3)  Количество учащихся, принявших участие в первенстве ГО «Жатай» среди учащихся по видам спорта: план – 140 чел., факт– 140 чел., исполнено 100%.</w:t>
      </w:r>
    </w:p>
    <w:p w:rsidR="000F0719" w:rsidRPr="00C53A01" w:rsidRDefault="000F0719" w:rsidP="000F0719">
      <w:pPr>
        <w:widowControl w:val="0"/>
        <w:autoSpaceDE w:val="0"/>
        <w:autoSpaceDN w:val="0"/>
        <w:spacing w:after="0" w:line="240" w:lineRule="auto"/>
        <w:jc w:val="both"/>
        <w:rPr>
          <w:rFonts w:ascii="Times New Roman" w:hAnsi="Times New Roman"/>
          <w:sz w:val="24"/>
          <w:szCs w:val="24"/>
          <w:highlight w:val="yellow"/>
          <w:lang w:eastAsia="ru-RU"/>
        </w:rPr>
      </w:pPr>
      <w:r w:rsidRPr="00C53A01">
        <w:rPr>
          <w:rFonts w:ascii="Times New Roman" w:hAnsi="Times New Roman"/>
          <w:sz w:val="24"/>
          <w:szCs w:val="24"/>
          <w:lang w:eastAsia="ru-RU"/>
        </w:rPr>
        <w:tab/>
        <w:t>4) Количество соревновательных спортивных мероприятий Дальневосточного Федерального округа, России, Республики Саха (Якутия), в которых приняли участие детско-юношеские команды и юные спортсмены ГО «Жатай»: план - 5 ед., достигнуто - 10 ед., исполнено 200%.</w:t>
      </w:r>
    </w:p>
    <w:p w:rsidR="000F0719" w:rsidRPr="00C53A01" w:rsidRDefault="000F0719" w:rsidP="000F0719">
      <w:pPr>
        <w:widowControl w:val="0"/>
        <w:autoSpaceDE w:val="0"/>
        <w:autoSpaceDN w:val="0"/>
        <w:adjustRightInd w:val="0"/>
        <w:spacing w:after="0" w:line="240" w:lineRule="auto"/>
        <w:jc w:val="both"/>
        <w:outlineLvl w:val="1"/>
        <w:rPr>
          <w:rFonts w:ascii="Times New Roman" w:hAnsi="Times New Roman"/>
          <w:sz w:val="24"/>
          <w:szCs w:val="24"/>
        </w:rPr>
      </w:pPr>
      <w:r w:rsidRPr="00C53A01">
        <w:rPr>
          <w:rFonts w:ascii="Times New Roman" w:hAnsi="Times New Roman"/>
          <w:sz w:val="24"/>
          <w:szCs w:val="24"/>
          <w:lang w:eastAsia="ru-RU"/>
        </w:rPr>
        <w:t xml:space="preserve">- </w:t>
      </w:r>
      <w:r w:rsidRPr="00C53A01">
        <w:rPr>
          <w:rFonts w:ascii="Times New Roman" w:hAnsi="Times New Roman"/>
          <w:sz w:val="24"/>
          <w:szCs w:val="24"/>
        </w:rPr>
        <w:t xml:space="preserve">Республиканские соревнования по плаванию среди школьников «Олимпийские надежды», </w:t>
      </w:r>
    </w:p>
    <w:p w:rsidR="000F0719" w:rsidRPr="00C53A01" w:rsidRDefault="000F0719" w:rsidP="000F0719">
      <w:pPr>
        <w:widowControl w:val="0"/>
        <w:autoSpaceDE w:val="0"/>
        <w:autoSpaceDN w:val="0"/>
        <w:adjustRightInd w:val="0"/>
        <w:spacing w:after="0" w:line="240" w:lineRule="auto"/>
        <w:jc w:val="both"/>
        <w:outlineLvl w:val="1"/>
        <w:rPr>
          <w:rFonts w:ascii="Times New Roman" w:hAnsi="Times New Roman"/>
          <w:sz w:val="24"/>
          <w:szCs w:val="24"/>
        </w:rPr>
      </w:pPr>
      <w:r w:rsidRPr="00C53A01">
        <w:rPr>
          <w:rFonts w:ascii="Times New Roman" w:hAnsi="Times New Roman"/>
          <w:sz w:val="24"/>
          <w:szCs w:val="24"/>
        </w:rPr>
        <w:t xml:space="preserve">- Республиканские соревнования по плаванию памяти тренера Ю.И. Усова, </w:t>
      </w:r>
    </w:p>
    <w:p w:rsidR="000F0719" w:rsidRPr="00C53A01" w:rsidRDefault="000F0719" w:rsidP="000F0719">
      <w:pPr>
        <w:widowControl w:val="0"/>
        <w:autoSpaceDE w:val="0"/>
        <w:autoSpaceDN w:val="0"/>
        <w:adjustRightInd w:val="0"/>
        <w:spacing w:after="0" w:line="240" w:lineRule="auto"/>
        <w:jc w:val="both"/>
        <w:outlineLvl w:val="1"/>
        <w:rPr>
          <w:rFonts w:ascii="Times New Roman" w:hAnsi="Times New Roman"/>
          <w:sz w:val="24"/>
          <w:szCs w:val="24"/>
        </w:rPr>
      </w:pPr>
      <w:r w:rsidRPr="00C53A01">
        <w:rPr>
          <w:rFonts w:ascii="Times New Roman" w:hAnsi="Times New Roman"/>
          <w:sz w:val="24"/>
          <w:szCs w:val="24"/>
        </w:rPr>
        <w:t>- Чемпионат РС(Я) по футзалу</w:t>
      </w:r>
      <w:r w:rsidR="00EE6A7C">
        <w:rPr>
          <w:rFonts w:ascii="Times New Roman" w:hAnsi="Times New Roman"/>
          <w:sz w:val="24"/>
          <w:szCs w:val="24"/>
        </w:rPr>
        <w:t xml:space="preserve"> </w:t>
      </w:r>
      <w:r w:rsidRPr="00C53A01">
        <w:rPr>
          <w:rFonts w:ascii="Times New Roman" w:hAnsi="Times New Roman"/>
          <w:sz w:val="24"/>
          <w:szCs w:val="24"/>
        </w:rPr>
        <w:t xml:space="preserve">(высшая лига) в п. Борогонцы, </w:t>
      </w:r>
    </w:p>
    <w:p w:rsidR="000F0719" w:rsidRPr="00C53A01" w:rsidRDefault="000F0719" w:rsidP="000F0719">
      <w:pPr>
        <w:widowControl w:val="0"/>
        <w:autoSpaceDE w:val="0"/>
        <w:autoSpaceDN w:val="0"/>
        <w:adjustRightInd w:val="0"/>
        <w:spacing w:after="0" w:line="240" w:lineRule="auto"/>
        <w:jc w:val="both"/>
        <w:outlineLvl w:val="1"/>
        <w:rPr>
          <w:rFonts w:ascii="Times New Roman" w:hAnsi="Times New Roman"/>
          <w:sz w:val="24"/>
          <w:szCs w:val="24"/>
        </w:rPr>
      </w:pPr>
      <w:r w:rsidRPr="00C53A01">
        <w:rPr>
          <w:rFonts w:ascii="Times New Roman" w:hAnsi="Times New Roman"/>
          <w:sz w:val="24"/>
          <w:szCs w:val="24"/>
        </w:rPr>
        <w:t xml:space="preserve">- Спартакиада учащихся Республики Саха (Якутия) по спортивному самбо среди юношей и девушек 2010-2012 годов рождения, </w:t>
      </w:r>
    </w:p>
    <w:p w:rsidR="000F0719" w:rsidRPr="00C53A01" w:rsidRDefault="000F0719" w:rsidP="000F0719">
      <w:pPr>
        <w:widowControl w:val="0"/>
        <w:autoSpaceDE w:val="0"/>
        <w:autoSpaceDN w:val="0"/>
        <w:adjustRightInd w:val="0"/>
        <w:spacing w:after="0" w:line="240" w:lineRule="auto"/>
        <w:jc w:val="both"/>
        <w:outlineLvl w:val="1"/>
        <w:rPr>
          <w:rFonts w:ascii="Times New Roman" w:hAnsi="Times New Roman"/>
          <w:sz w:val="24"/>
          <w:szCs w:val="24"/>
        </w:rPr>
      </w:pPr>
      <w:r w:rsidRPr="00C53A01">
        <w:rPr>
          <w:rFonts w:ascii="Times New Roman" w:hAnsi="Times New Roman"/>
          <w:sz w:val="24"/>
          <w:szCs w:val="24"/>
        </w:rPr>
        <w:t xml:space="preserve">- Спартакиада учащихся «Спортивные якутяне», </w:t>
      </w:r>
    </w:p>
    <w:p w:rsidR="000F0719" w:rsidRPr="00C53A01" w:rsidRDefault="000F0719" w:rsidP="000F0719">
      <w:pPr>
        <w:widowControl w:val="0"/>
        <w:autoSpaceDE w:val="0"/>
        <w:autoSpaceDN w:val="0"/>
        <w:adjustRightInd w:val="0"/>
        <w:spacing w:after="0" w:line="240" w:lineRule="auto"/>
        <w:jc w:val="both"/>
        <w:outlineLvl w:val="1"/>
        <w:rPr>
          <w:rFonts w:ascii="Times New Roman" w:hAnsi="Times New Roman"/>
          <w:sz w:val="24"/>
          <w:szCs w:val="24"/>
        </w:rPr>
      </w:pPr>
      <w:r w:rsidRPr="00C53A01">
        <w:rPr>
          <w:rFonts w:ascii="Times New Roman" w:hAnsi="Times New Roman"/>
          <w:sz w:val="24"/>
          <w:szCs w:val="24"/>
        </w:rPr>
        <w:t xml:space="preserve">- Открытый республиканский турнир по самбо на призы Администрации МО г. </w:t>
      </w:r>
      <w:proofErr w:type="gramStart"/>
      <w:r w:rsidRPr="00C53A01">
        <w:rPr>
          <w:rFonts w:ascii="Times New Roman" w:hAnsi="Times New Roman"/>
          <w:sz w:val="24"/>
          <w:szCs w:val="24"/>
        </w:rPr>
        <w:t>Томмот  памяти</w:t>
      </w:r>
      <w:proofErr w:type="gramEnd"/>
      <w:r w:rsidRPr="00C53A01">
        <w:rPr>
          <w:rFonts w:ascii="Times New Roman" w:hAnsi="Times New Roman"/>
          <w:sz w:val="24"/>
          <w:szCs w:val="24"/>
        </w:rPr>
        <w:t xml:space="preserve"> МС СССР С.А.Черенкова,</w:t>
      </w:r>
    </w:p>
    <w:p w:rsidR="000F0719" w:rsidRPr="00C53A01" w:rsidRDefault="000F0719" w:rsidP="000F0719">
      <w:pPr>
        <w:widowControl w:val="0"/>
        <w:autoSpaceDE w:val="0"/>
        <w:autoSpaceDN w:val="0"/>
        <w:adjustRightInd w:val="0"/>
        <w:spacing w:after="0" w:line="240" w:lineRule="auto"/>
        <w:jc w:val="both"/>
        <w:outlineLvl w:val="1"/>
        <w:rPr>
          <w:rFonts w:ascii="Times New Roman" w:hAnsi="Times New Roman"/>
          <w:sz w:val="24"/>
          <w:szCs w:val="24"/>
        </w:rPr>
      </w:pPr>
      <w:r w:rsidRPr="00C53A01">
        <w:rPr>
          <w:rFonts w:ascii="Times New Roman" w:hAnsi="Times New Roman"/>
          <w:sz w:val="24"/>
          <w:szCs w:val="24"/>
        </w:rPr>
        <w:t xml:space="preserve">- Республиканский турнир по дзюдо на призы Главы г. Покровска среди юношей 2014-2016 и 2011-2012 годов рождения, </w:t>
      </w:r>
    </w:p>
    <w:p w:rsidR="000F0719" w:rsidRPr="00C53A01" w:rsidRDefault="000F0719" w:rsidP="000F0719">
      <w:pPr>
        <w:widowControl w:val="0"/>
        <w:autoSpaceDE w:val="0"/>
        <w:autoSpaceDN w:val="0"/>
        <w:adjustRightInd w:val="0"/>
        <w:spacing w:after="0" w:line="240" w:lineRule="auto"/>
        <w:jc w:val="both"/>
        <w:outlineLvl w:val="1"/>
        <w:rPr>
          <w:rFonts w:ascii="Times New Roman" w:hAnsi="Times New Roman"/>
          <w:sz w:val="24"/>
          <w:szCs w:val="24"/>
        </w:rPr>
      </w:pPr>
      <w:r w:rsidRPr="00C53A01">
        <w:rPr>
          <w:rFonts w:ascii="Times New Roman" w:hAnsi="Times New Roman"/>
          <w:sz w:val="24"/>
          <w:szCs w:val="24"/>
        </w:rPr>
        <w:t>- Республиканский турнир по боксу среди юношей 2009-2010 годов рождения,</w:t>
      </w:r>
    </w:p>
    <w:p w:rsidR="000F0719" w:rsidRPr="00C53A01" w:rsidRDefault="000F0719" w:rsidP="000F0719">
      <w:pPr>
        <w:widowControl w:val="0"/>
        <w:autoSpaceDE w:val="0"/>
        <w:autoSpaceDN w:val="0"/>
        <w:adjustRightInd w:val="0"/>
        <w:spacing w:after="0" w:line="240" w:lineRule="auto"/>
        <w:jc w:val="both"/>
        <w:outlineLvl w:val="1"/>
        <w:rPr>
          <w:rFonts w:ascii="Times New Roman" w:hAnsi="Times New Roman"/>
          <w:sz w:val="24"/>
          <w:szCs w:val="24"/>
        </w:rPr>
      </w:pPr>
      <w:r w:rsidRPr="00C53A01">
        <w:rPr>
          <w:rFonts w:ascii="Times New Roman" w:hAnsi="Times New Roman"/>
          <w:sz w:val="24"/>
          <w:szCs w:val="24"/>
        </w:rPr>
        <w:t>- Открытый республиканский турнир по вольной борьбе среди юношей памяти Д.Г. Никифорова,</w:t>
      </w:r>
    </w:p>
    <w:p w:rsidR="000F0719" w:rsidRPr="00C53A01" w:rsidRDefault="000F0719" w:rsidP="000F0719">
      <w:pPr>
        <w:spacing w:after="0" w:line="240" w:lineRule="auto"/>
        <w:jc w:val="both"/>
        <w:rPr>
          <w:rFonts w:ascii="Times New Roman" w:hAnsi="Times New Roman"/>
          <w:sz w:val="24"/>
          <w:szCs w:val="24"/>
          <w:highlight w:val="yellow"/>
        </w:rPr>
      </w:pPr>
      <w:r w:rsidRPr="00C53A01">
        <w:rPr>
          <w:rFonts w:ascii="Times New Roman" w:hAnsi="Times New Roman"/>
          <w:sz w:val="24"/>
          <w:szCs w:val="24"/>
        </w:rPr>
        <w:t xml:space="preserve">- Открытый республиканский конкурс-фестиваль по хореографии «Весна в кроссовках». </w:t>
      </w:r>
    </w:p>
    <w:p w:rsidR="000F0719" w:rsidRPr="00664FE7" w:rsidRDefault="000F0719" w:rsidP="000F0719">
      <w:pPr>
        <w:spacing w:after="0" w:line="240" w:lineRule="auto"/>
        <w:jc w:val="both"/>
        <w:rPr>
          <w:rFonts w:ascii="Times New Roman" w:hAnsi="Times New Roman"/>
          <w:sz w:val="24"/>
          <w:szCs w:val="24"/>
          <w:highlight w:val="yellow"/>
          <w:lang w:eastAsia="ru-RU"/>
        </w:rPr>
      </w:pPr>
      <w:r>
        <w:rPr>
          <w:rFonts w:ascii="Times New Roman" w:hAnsi="Times New Roman"/>
          <w:sz w:val="24"/>
          <w:szCs w:val="24"/>
          <w:lang w:eastAsia="ru-RU"/>
        </w:rPr>
        <w:tab/>
      </w:r>
      <w:r w:rsidRPr="00AB3643">
        <w:rPr>
          <w:rFonts w:ascii="Times New Roman" w:hAnsi="Times New Roman"/>
          <w:sz w:val="24"/>
          <w:szCs w:val="24"/>
          <w:lang w:eastAsia="ru-RU"/>
        </w:rPr>
        <w:t>5) Количество воспитанников детско-юношеской спортивной школы ставших призерами спортивных мероприятий Дальневосточного Федерального округа, России, Республики Саха (Якутия</w:t>
      </w:r>
      <w:r>
        <w:rPr>
          <w:rFonts w:ascii="Times New Roman" w:hAnsi="Times New Roman"/>
          <w:sz w:val="24"/>
          <w:szCs w:val="24"/>
          <w:lang w:eastAsia="ru-RU"/>
        </w:rPr>
        <w:t>), план - 13 ед., достигнуто- 15 ед., исполнено 115</w:t>
      </w:r>
      <w:r w:rsidRPr="00AB3643">
        <w:rPr>
          <w:rFonts w:ascii="Times New Roman" w:hAnsi="Times New Roman"/>
          <w:sz w:val="24"/>
          <w:szCs w:val="24"/>
          <w:lang w:eastAsia="ru-RU"/>
        </w:rPr>
        <w:t>%.</w:t>
      </w:r>
    </w:p>
    <w:p w:rsidR="000F0719" w:rsidRPr="00304304" w:rsidRDefault="000F0719" w:rsidP="000F0719">
      <w:pPr>
        <w:spacing w:after="0" w:line="240" w:lineRule="auto"/>
        <w:jc w:val="both"/>
        <w:rPr>
          <w:rFonts w:ascii="Times New Roman" w:hAnsi="Times New Roman"/>
          <w:sz w:val="24"/>
          <w:szCs w:val="24"/>
        </w:rPr>
      </w:pPr>
      <w:r w:rsidRPr="00304304">
        <w:rPr>
          <w:rFonts w:ascii="Times New Roman" w:hAnsi="Times New Roman"/>
          <w:sz w:val="24"/>
          <w:szCs w:val="24"/>
          <w:lang w:eastAsia="ru-RU"/>
        </w:rPr>
        <w:t xml:space="preserve">Воспитанники ДЮСШ ГО «Жатай» стали призерами в следующих соревнованиях: </w:t>
      </w:r>
    </w:p>
    <w:p w:rsidR="000F0719" w:rsidRPr="00304304" w:rsidRDefault="000F0719" w:rsidP="00EE6A7C">
      <w:pPr>
        <w:spacing w:after="0" w:line="240" w:lineRule="auto"/>
        <w:jc w:val="both"/>
        <w:rPr>
          <w:rFonts w:ascii="Times New Roman" w:hAnsi="Times New Roman"/>
          <w:sz w:val="24"/>
          <w:szCs w:val="24"/>
        </w:rPr>
      </w:pPr>
      <w:r w:rsidRPr="00304304">
        <w:rPr>
          <w:rFonts w:ascii="Times New Roman" w:hAnsi="Times New Roman"/>
          <w:sz w:val="24"/>
          <w:szCs w:val="24"/>
        </w:rPr>
        <w:t>- Спартакиада учащихся Республики Саха (Якутия) по спортивному самбо среди юношей и девушек 2010-2012 годов рождения – два 3 места,</w:t>
      </w:r>
    </w:p>
    <w:p w:rsidR="000F0719" w:rsidRDefault="000F0719" w:rsidP="00EE6A7C">
      <w:pPr>
        <w:spacing w:after="0" w:line="240" w:lineRule="auto"/>
        <w:jc w:val="both"/>
        <w:rPr>
          <w:rFonts w:ascii="Times New Roman" w:hAnsi="Times New Roman"/>
          <w:sz w:val="24"/>
          <w:szCs w:val="24"/>
        </w:rPr>
      </w:pPr>
      <w:r w:rsidRPr="00304304">
        <w:rPr>
          <w:rFonts w:ascii="Times New Roman" w:hAnsi="Times New Roman"/>
          <w:sz w:val="24"/>
          <w:szCs w:val="24"/>
        </w:rPr>
        <w:t xml:space="preserve">- </w:t>
      </w:r>
      <w:r w:rsidRPr="00F56C23">
        <w:rPr>
          <w:rFonts w:ascii="Times New Roman" w:hAnsi="Times New Roman"/>
          <w:sz w:val="24"/>
          <w:szCs w:val="24"/>
        </w:rPr>
        <w:t>Первенство Республики Саха (Якутия) по дзюдо в зачёт С</w:t>
      </w:r>
      <w:r>
        <w:rPr>
          <w:rFonts w:ascii="Times New Roman" w:hAnsi="Times New Roman"/>
          <w:sz w:val="24"/>
          <w:szCs w:val="24"/>
        </w:rPr>
        <w:t xml:space="preserve">партакиады учащихся «Спортивные </w:t>
      </w:r>
      <w:r w:rsidRPr="00F56C23">
        <w:rPr>
          <w:rFonts w:ascii="Times New Roman" w:hAnsi="Times New Roman"/>
          <w:sz w:val="24"/>
          <w:szCs w:val="24"/>
        </w:rPr>
        <w:t>якутяне»</w:t>
      </w:r>
      <w:r>
        <w:rPr>
          <w:rFonts w:ascii="Times New Roman" w:hAnsi="Times New Roman"/>
          <w:sz w:val="24"/>
          <w:szCs w:val="24"/>
        </w:rPr>
        <w:t xml:space="preserve"> - команда от ГО «Жатай» заняла 2 место,</w:t>
      </w:r>
    </w:p>
    <w:p w:rsidR="000F0719" w:rsidRDefault="000F0719" w:rsidP="00EE6A7C">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 </w:t>
      </w:r>
      <w:r w:rsidRPr="00304304">
        <w:rPr>
          <w:rFonts w:ascii="Times New Roman" w:hAnsi="Times New Roman"/>
          <w:sz w:val="24"/>
          <w:szCs w:val="24"/>
        </w:rPr>
        <w:t xml:space="preserve">Открытый республиканский турнир по самбо на призы Администрации МО г. </w:t>
      </w:r>
      <w:proofErr w:type="gramStart"/>
      <w:r w:rsidRPr="00304304">
        <w:rPr>
          <w:rFonts w:ascii="Times New Roman" w:hAnsi="Times New Roman"/>
          <w:sz w:val="24"/>
          <w:szCs w:val="24"/>
        </w:rPr>
        <w:t>Томмот  памяти</w:t>
      </w:r>
      <w:proofErr w:type="gramEnd"/>
      <w:r w:rsidRPr="00304304">
        <w:rPr>
          <w:rFonts w:ascii="Times New Roman" w:hAnsi="Times New Roman"/>
          <w:sz w:val="24"/>
          <w:szCs w:val="24"/>
        </w:rPr>
        <w:t xml:space="preserve"> МС СССР С.А.Черенкова</w:t>
      </w:r>
      <w:r>
        <w:rPr>
          <w:rFonts w:ascii="Times New Roman" w:hAnsi="Times New Roman"/>
          <w:sz w:val="24"/>
          <w:szCs w:val="24"/>
        </w:rPr>
        <w:t xml:space="preserve"> – два 3 места,</w:t>
      </w:r>
    </w:p>
    <w:p w:rsidR="000F0719" w:rsidRDefault="000F0719" w:rsidP="00EE6A7C">
      <w:pPr>
        <w:spacing w:after="0" w:line="240" w:lineRule="auto"/>
        <w:jc w:val="both"/>
        <w:rPr>
          <w:rFonts w:ascii="Times New Roman" w:hAnsi="Times New Roman"/>
          <w:sz w:val="24"/>
          <w:szCs w:val="24"/>
        </w:rPr>
      </w:pPr>
      <w:r>
        <w:rPr>
          <w:rFonts w:ascii="Times New Roman" w:hAnsi="Times New Roman"/>
          <w:sz w:val="24"/>
          <w:szCs w:val="24"/>
        </w:rPr>
        <w:t xml:space="preserve">- </w:t>
      </w:r>
      <w:r w:rsidRPr="00304304">
        <w:rPr>
          <w:rFonts w:ascii="Times New Roman" w:hAnsi="Times New Roman"/>
          <w:sz w:val="24"/>
          <w:szCs w:val="24"/>
        </w:rPr>
        <w:t>Республиканский турнир по дзюдо на призы Главы г. Покровска среди юношей 2014-2016 и 2011-2012 годов рождения</w:t>
      </w:r>
      <w:r>
        <w:rPr>
          <w:rFonts w:ascii="Times New Roman" w:hAnsi="Times New Roman"/>
          <w:sz w:val="24"/>
          <w:szCs w:val="24"/>
        </w:rPr>
        <w:t xml:space="preserve"> – одно 1 место и три 3 места,</w:t>
      </w:r>
    </w:p>
    <w:p w:rsidR="000F0719" w:rsidRDefault="000F0719" w:rsidP="00EE6A7C">
      <w:pPr>
        <w:spacing w:after="0" w:line="240" w:lineRule="auto"/>
        <w:jc w:val="both"/>
        <w:rPr>
          <w:rFonts w:ascii="Times New Roman" w:hAnsi="Times New Roman"/>
          <w:sz w:val="24"/>
          <w:szCs w:val="24"/>
        </w:rPr>
      </w:pPr>
      <w:r>
        <w:rPr>
          <w:rFonts w:ascii="Times New Roman" w:hAnsi="Times New Roman"/>
          <w:sz w:val="24"/>
          <w:szCs w:val="24"/>
        </w:rPr>
        <w:t xml:space="preserve">- </w:t>
      </w:r>
      <w:r w:rsidRPr="00304304">
        <w:rPr>
          <w:rFonts w:ascii="Times New Roman" w:hAnsi="Times New Roman"/>
          <w:sz w:val="24"/>
          <w:szCs w:val="24"/>
        </w:rPr>
        <w:t>Первенство Алдана по плаванию</w:t>
      </w:r>
      <w:r>
        <w:rPr>
          <w:rFonts w:ascii="Times New Roman" w:hAnsi="Times New Roman"/>
          <w:sz w:val="24"/>
          <w:szCs w:val="24"/>
        </w:rPr>
        <w:t xml:space="preserve"> – 2 место,</w:t>
      </w:r>
    </w:p>
    <w:p w:rsidR="000F0719" w:rsidRDefault="000F0719" w:rsidP="00EE6A7C">
      <w:pPr>
        <w:spacing w:after="0" w:line="240" w:lineRule="auto"/>
        <w:jc w:val="both"/>
        <w:rPr>
          <w:rFonts w:ascii="Times New Roman" w:hAnsi="Times New Roman"/>
          <w:sz w:val="24"/>
          <w:szCs w:val="24"/>
        </w:rPr>
      </w:pPr>
      <w:r>
        <w:rPr>
          <w:rFonts w:ascii="Times New Roman" w:hAnsi="Times New Roman"/>
          <w:sz w:val="24"/>
          <w:szCs w:val="24"/>
        </w:rPr>
        <w:t xml:space="preserve">- </w:t>
      </w:r>
      <w:r w:rsidRPr="00304304">
        <w:rPr>
          <w:rFonts w:ascii="Times New Roman" w:hAnsi="Times New Roman"/>
          <w:sz w:val="24"/>
          <w:szCs w:val="24"/>
        </w:rPr>
        <w:t>Первенство Республики Саха (Якутия) по кикбоксингу в рамках Спартакиады учащихся «Спортивные якутяне»</w:t>
      </w:r>
      <w:r>
        <w:rPr>
          <w:rFonts w:ascii="Times New Roman" w:hAnsi="Times New Roman"/>
          <w:sz w:val="24"/>
          <w:szCs w:val="24"/>
        </w:rPr>
        <w:t xml:space="preserve"> - 1 место,</w:t>
      </w:r>
    </w:p>
    <w:p w:rsidR="000F0719" w:rsidRDefault="000F0719" w:rsidP="00EE6A7C">
      <w:pPr>
        <w:spacing w:after="0" w:line="240" w:lineRule="auto"/>
        <w:jc w:val="both"/>
        <w:rPr>
          <w:rFonts w:ascii="Times New Roman" w:hAnsi="Times New Roman"/>
          <w:sz w:val="24"/>
          <w:szCs w:val="24"/>
        </w:rPr>
      </w:pPr>
      <w:r>
        <w:rPr>
          <w:rFonts w:ascii="Times New Roman" w:hAnsi="Times New Roman"/>
          <w:sz w:val="24"/>
          <w:szCs w:val="24"/>
        </w:rPr>
        <w:t xml:space="preserve">- </w:t>
      </w:r>
      <w:r w:rsidRPr="00304304">
        <w:rPr>
          <w:rFonts w:ascii="Times New Roman" w:hAnsi="Times New Roman"/>
          <w:sz w:val="24"/>
          <w:szCs w:val="24"/>
        </w:rPr>
        <w:t>Республиканский турнир по боксу среди юношей 2009-2010 годов рождения</w:t>
      </w:r>
      <w:r>
        <w:rPr>
          <w:rFonts w:ascii="Times New Roman" w:hAnsi="Times New Roman"/>
          <w:sz w:val="24"/>
          <w:szCs w:val="24"/>
        </w:rPr>
        <w:t xml:space="preserve"> – 1 место,</w:t>
      </w:r>
    </w:p>
    <w:p w:rsidR="000F0719" w:rsidRDefault="000F0719" w:rsidP="00EE6A7C">
      <w:pPr>
        <w:spacing w:after="0" w:line="240" w:lineRule="auto"/>
        <w:jc w:val="both"/>
        <w:rPr>
          <w:rFonts w:ascii="Times New Roman" w:hAnsi="Times New Roman"/>
          <w:sz w:val="24"/>
          <w:szCs w:val="24"/>
        </w:rPr>
      </w:pPr>
      <w:r>
        <w:rPr>
          <w:rFonts w:ascii="Times New Roman" w:hAnsi="Times New Roman"/>
          <w:sz w:val="24"/>
          <w:szCs w:val="24"/>
        </w:rPr>
        <w:t xml:space="preserve">- </w:t>
      </w:r>
      <w:r w:rsidRPr="00304304">
        <w:rPr>
          <w:rFonts w:ascii="Times New Roman" w:hAnsi="Times New Roman"/>
          <w:sz w:val="24"/>
          <w:szCs w:val="24"/>
        </w:rPr>
        <w:t>Открытый республиканский турнир по вольной борьбе среди юношей памяти Д.Г. Никифорова</w:t>
      </w:r>
      <w:r>
        <w:rPr>
          <w:rFonts w:ascii="Times New Roman" w:hAnsi="Times New Roman"/>
          <w:sz w:val="24"/>
          <w:szCs w:val="24"/>
        </w:rPr>
        <w:t xml:space="preserve"> – 1 место,</w:t>
      </w:r>
    </w:p>
    <w:p w:rsidR="000F0719" w:rsidRDefault="000F0719" w:rsidP="0092018E">
      <w:pPr>
        <w:spacing w:after="0" w:line="240" w:lineRule="auto"/>
        <w:jc w:val="both"/>
        <w:rPr>
          <w:rFonts w:ascii="Times New Roman" w:hAnsi="Times New Roman"/>
          <w:sz w:val="24"/>
          <w:szCs w:val="24"/>
        </w:rPr>
      </w:pPr>
      <w:r>
        <w:rPr>
          <w:rFonts w:ascii="Times New Roman" w:hAnsi="Times New Roman"/>
          <w:sz w:val="24"/>
          <w:szCs w:val="24"/>
        </w:rPr>
        <w:t xml:space="preserve">- </w:t>
      </w:r>
      <w:r w:rsidRPr="00304304">
        <w:rPr>
          <w:rFonts w:ascii="Times New Roman" w:hAnsi="Times New Roman"/>
          <w:sz w:val="24"/>
          <w:szCs w:val="24"/>
        </w:rPr>
        <w:t>Открытый республиканский конкурс-фестиваль по хореографии «Весна в кроссовках»</w:t>
      </w:r>
      <w:r>
        <w:rPr>
          <w:rFonts w:ascii="Times New Roman" w:hAnsi="Times New Roman"/>
          <w:sz w:val="24"/>
          <w:szCs w:val="24"/>
        </w:rPr>
        <w:t xml:space="preserve"> -  старшая группа – 2 место, младшая группа – 3 место.</w:t>
      </w:r>
    </w:p>
    <w:p w:rsidR="000F0719" w:rsidRPr="00664FE7" w:rsidRDefault="000F0719" w:rsidP="0092018E">
      <w:pPr>
        <w:spacing w:after="0" w:line="240" w:lineRule="auto"/>
        <w:jc w:val="both"/>
        <w:rPr>
          <w:rFonts w:ascii="Times New Roman" w:hAnsi="Times New Roman"/>
          <w:sz w:val="24"/>
          <w:szCs w:val="24"/>
          <w:highlight w:val="yellow"/>
          <w:lang w:eastAsia="ru-RU"/>
        </w:rPr>
      </w:pPr>
      <w:r w:rsidRPr="00AB3643">
        <w:rPr>
          <w:rFonts w:ascii="Times New Roman" w:hAnsi="Times New Roman"/>
          <w:sz w:val="24"/>
          <w:szCs w:val="24"/>
          <w:lang w:eastAsia="ru-RU"/>
        </w:rPr>
        <w:t>6) Количество выявленных нарушений со стороны контролирующих органов в отношении УКСМиСП ОА ГО «Жатай»: план-0, достигнуто-0, исполнено 100%.</w:t>
      </w:r>
    </w:p>
    <w:p w:rsidR="000F0719" w:rsidRPr="00664FE7" w:rsidRDefault="000F0719" w:rsidP="0092018E">
      <w:pPr>
        <w:autoSpaceDE w:val="0"/>
        <w:autoSpaceDN w:val="0"/>
        <w:adjustRightInd w:val="0"/>
        <w:spacing w:after="0" w:line="240" w:lineRule="auto"/>
        <w:jc w:val="both"/>
        <w:outlineLvl w:val="1"/>
        <w:rPr>
          <w:rFonts w:ascii="Times New Roman" w:hAnsi="Times New Roman"/>
          <w:sz w:val="24"/>
          <w:szCs w:val="24"/>
          <w:highlight w:val="yellow"/>
        </w:rPr>
      </w:pPr>
    </w:p>
    <w:p w:rsidR="000F0719" w:rsidRPr="005316F0" w:rsidRDefault="000F0719" w:rsidP="0092018E">
      <w:pPr>
        <w:spacing w:after="0" w:line="240" w:lineRule="auto"/>
        <w:ind w:firstLine="709"/>
        <w:jc w:val="both"/>
        <w:rPr>
          <w:rFonts w:ascii="Times New Roman" w:hAnsi="Times New Roman"/>
          <w:sz w:val="24"/>
          <w:szCs w:val="24"/>
          <w:lang w:eastAsia="ru-RU"/>
        </w:rPr>
      </w:pPr>
      <w:r w:rsidRPr="005316F0">
        <w:rPr>
          <w:rFonts w:ascii="Times New Roman" w:hAnsi="Times New Roman"/>
          <w:sz w:val="24"/>
          <w:szCs w:val="24"/>
          <w:lang w:eastAsia="ru-RU"/>
        </w:rPr>
        <w:t>В результате расчётов,</w:t>
      </w:r>
      <w:r>
        <w:rPr>
          <w:rFonts w:ascii="Times New Roman" w:hAnsi="Times New Roman"/>
          <w:sz w:val="24"/>
          <w:szCs w:val="24"/>
          <w:lang w:eastAsia="ru-RU"/>
        </w:rPr>
        <w:t xml:space="preserve"> эффективность реализации в 2024</w:t>
      </w:r>
      <w:r w:rsidRPr="005316F0">
        <w:rPr>
          <w:rFonts w:ascii="Times New Roman" w:hAnsi="Times New Roman"/>
          <w:sz w:val="24"/>
          <w:szCs w:val="24"/>
          <w:lang w:eastAsia="ru-RU"/>
        </w:rPr>
        <w:t xml:space="preserve"> году подпрограммы </w:t>
      </w:r>
      <w:r w:rsidRPr="005316F0">
        <w:rPr>
          <w:rFonts w:ascii="Times New Roman" w:hAnsi="Times New Roman"/>
          <w:sz w:val="24"/>
          <w:szCs w:val="24"/>
          <w:lang w:val="en-US" w:eastAsia="ru-RU"/>
        </w:rPr>
        <w:t>III</w:t>
      </w:r>
      <w:r w:rsidRPr="005316F0">
        <w:rPr>
          <w:rFonts w:ascii="Times New Roman" w:hAnsi="Times New Roman"/>
          <w:sz w:val="24"/>
          <w:szCs w:val="24"/>
          <w:lang w:eastAsia="ru-RU"/>
        </w:rPr>
        <w:t xml:space="preserve"> </w:t>
      </w:r>
      <w:r w:rsidRPr="005316F0">
        <w:rPr>
          <w:rFonts w:ascii="Times New Roman" w:hAnsi="Times New Roman"/>
          <w:sz w:val="24"/>
          <w:szCs w:val="24"/>
        </w:rPr>
        <w:t>«Физическая культура и массовый спорт</w:t>
      </w:r>
      <w:r w:rsidRPr="005316F0">
        <w:rPr>
          <w:rFonts w:ascii="Times New Roman" w:hAnsi="Times New Roman"/>
          <w:b/>
          <w:sz w:val="24"/>
          <w:szCs w:val="24"/>
        </w:rPr>
        <w:t>»</w:t>
      </w:r>
      <w:r w:rsidRPr="005316F0">
        <w:rPr>
          <w:rFonts w:ascii="Times New Roman" w:hAnsi="Times New Roman"/>
          <w:sz w:val="24"/>
          <w:szCs w:val="24"/>
          <w:lang w:eastAsia="ru-RU"/>
        </w:rPr>
        <w:t xml:space="preserve"> муниципальной программы </w:t>
      </w:r>
      <w:r w:rsidRPr="005316F0">
        <w:rPr>
          <w:rFonts w:ascii="Times New Roman" w:hAnsi="Times New Roman"/>
          <w:sz w:val="24"/>
          <w:szCs w:val="24"/>
        </w:rPr>
        <w:t>«Поддержка и развитие институтов общества Городского округа «Жатай» на 2022-2024 годы»</w:t>
      </w:r>
      <w:r w:rsidRPr="005316F0">
        <w:rPr>
          <w:rFonts w:ascii="Times New Roman" w:hAnsi="Times New Roman"/>
          <w:sz w:val="24"/>
          <w:szCs w:val="24"/>
          <w:lang w:eastAsia="ru-RU"/>
        </w:rPr>
        <w:t xml:space="preserve">, составила </w:t>
      </w:r>
      <w:r w:rsidRPr="005316F0">
        <w:rPr>
          <w:rFonts w:ascii="Times New Roman" w:hAnsi="Times New Roman"/>
          <w:b/>
          <w:sz w:val="24"/>
          <w:szCs w:val="24"/>
          <w:lang w:eastAsia="ru-RU"/>
        </w:rPr>
        <w:t>1</w:t>
      </w:r>
      <w:r>
        <w:rPr>
          <w:rFonts w:ascii="Times New Roman" w:hAnsi="Times New Roman"/>
          <w:b/>
          <w:sz w:val="24"/>
          <w:szCs w:val="24"/>
          <w:lang w:eastAsia="ru-RU"/>
        </w:rPr>
        <w:t>,</w:t>
      </w:r>
      <w:proofErr w:type="gramStart"/>
      <w:r>
        <w:rPr>
          <w:rFonts w:ascii="Times New Roman" w:hAnsi="Times New Roman"/>
          <w:b/>
          <w:sz w:val="24"/>
          <w:szCs w:val="24"/>
          <w:lang w:eastAsia="ru-RU"/>
        </w:rPr>
        <w:t xml:space="preserve">1 </w:t>
      </w:r>
      <w:r w:rsidRPr="005316F0">
        <w:rPr>
          <w:rFonts w:ascii="Times New Roman" w:hAnsi="Times New Roman"/>
          <w:b/>
          <w:sz w:val="24"/>
          <w:szCs w:val="24"/>
          <w:lang w:eastAsia="ru-RU"/>
        </w:rPr>
        <w:t>,</w:t>
      </w:r>
      <w:proofErr w:type="gramEnd"/>
      <w:r w:rsidRPr="005316F0">
        <w:rPr>
          <w:rFonts w:ascii="Times New Roman" w:hAnsi="Times New Roman"/>
          <w:sz w:val="24"/>
          <w:szCs w:val="24"/>
          <w:lang w:eastAsia="ru-RU"/>
        </w:rPr>
        <w:t xml:space="preserve"> что соответствует высокому уровню эффективности реализации.</w:t>
      </w:r>
    </w:p>
    <w:p w:rsidR="000F0719" w:rsidRPr="00664FE7" w:rsidRDefault="000F0719" w:rsidP="000F0719">
      <w:pPr>
        <w:spacing w:after="0" w:line="240" w:lineRule="auto"/>
        <w:jc w:val="both"/>
        <w:rPr>
          <w:rFonts w:ascii="Times New Roman" w:hAnsi="Times New Roman"/>
          <w:sz w:val="24"/>
          <w:szCs w:val="24"/>
          <w:highlight w:val="yellow"/>
          <w:lang w:eastAsia="ru-RU"/>
        </w:rPr>
      </w:pPr>
    </w:p>
    <w:p w:rsidR="000F0719" w:rsidRPr="00664FE7" w:rsidRDefault="000F0719" w:rsidP="000F0719">
      <w:pPr>
        <w:autoSpaceDE w:val="0"/>
        <w:autoSpaceDN w:val="0"/>
        <w:spacing w:after="0" w:line="240" w:lineRule="auto"/>
        <w:jc w:val="center"/>
        <w:rPr>
          <w:rFonts w:ascii="Times New Roman" w:hAnsi="Times New Roman"/>
          <w:b/>
          <w:sz w:val="24"/>
          <w:szCs w:val="24"/>
          <w:highlight w:val="yellow"/>
          <w:lang w:eastAsia="ru-RU"/>
        </w:rPr>
      </w:pPr>
      <w:r w:rsidRPr="005316F0">
        <w:rPr>
          <w:rFonts w:ascii="Times New Roman" w:hAnsi="Times New Roman"/>
          <w:b/>
          <w:sz w:val="24"/>
          <w:szCs w:val="24"/>
          <w:lang w:eastAsia="ru-RU"/>
        </w:rPr>
        <w:t>IV. Подпрограмма «Укрепление общественного здоровья»</w:t>
      </w:r>
    </w:p>
    <w:p w:rsidR="000F0719" w:rsidRPr="00664FE7" w:rsidRDefault="000F0719" w:rsidP="000F0719">
      <w:pPr>
        <w:autoSpaceDE w:val="0"/>
        <w:autoSpaceDN w:val="0"/>
        <w:spacing w:after="0" w:line="240" w:lineRule="auto"/>
        <w:jc w:val="both"/>
        <w:rPr>
          <w:rFonts w:ascii="Times New Roman" w:hAnsi="Times New Roman"/>
          <w:b/>
          <w:sz w:val="24"/>
          <w:szCs w:val="24"/>
          <w:highlight w:val="yellow"/>
          <w:lang w:eastAsia="ru-RU"/>
        </w:rPr>
      </w:pPr>
    </w:p>
    <w:p w:rsidR="000F0719" w:rsidRPr="005316F0" w:rsidRDefault="000F0719" w:rsidP="000F0719">
      <w:pPr>
        <w:widowControl w:val="0"/>
        <w:autoSpaceDE w:val="0"/>
        <w:autoSpaceDN w:val="0"/>
        <w:spacing w:after="0" w:line="240" w:lineRule="auto"/>
        <w:jc w:val="both"/>
        <w:rPr>
          <w:rFonts w:ascii="Times New Roman" w:hAnsi="Times New Roman"/>
          <w:sz w:val="24"/>
          <w:szCs w:val="24"/>
          <w:lang w:eastAsia="ru-RU"/>
        </w:rPr>
      </w:pPr>
      <w:r w:rsidRPr="005316F0">
        <w:rPr>
          <w:rFonts w:ascii="Times New Roman" w:hAnsi="Times New Roman"/>
          <w:sz w:val="24"/>
          <w:szCs w:val="24"/>
          <w:lang w:eastAsia="ru-RU"/>
        </w:rPr>
        <w:t xml:space="preserve">Мероприятия по развитию физической культуры и массового спорта реализуются в рамках подпрограммы </w:t>
      </w:r>
      <w:r w:rsidRPr="005316F0">
        <w:rPr>
          <w:rFonts w:ascii="Times New Roman" w:hAnsi="Times New Roman"/>
          <w:sz w:val="24"/>
          <w:szCs w:val="24"/>
          <w:lang w:val="en-US" w:eastAsia="ru-RU"/>
        </w:rPr>
        <w:t>IV</w:t>
      </w:r>
      <w:r w:rsidRPr="005316F0">
        <w:rPr>
          <w:rFonts w:ascii="Times New Roman" w:hAnsi="Times New Roman"/>
          <w:sz w:val="24"/>
          <w:szCs w:val="24"/>
          <w:lang w:eastAsia="ru-RU"/>
        </w:rPr>
        <w:t xml:space="preserve"> «Укрепление общественного здоровья» </w:t>
      </w:r>
      <w:r w:rsidRPr="005316F0">
        <w:rPr>
          <w:rFonts w:ascii="Times New Roman" w:eastAsia="Calibri" w:hAnsi="Times New Roman"/>
          <w:sz w:val="24"/>
          <w:szCs w:val="24"/>
          <w:lang w:eastAsia="ru-RU"/>
        </w:rPr>
        <w:t xml:space="preserve">муниципальной программы </w:t>
      </w:r>
      <w:r w:rsidRPr="005316F0">
        <w:rPr>
          <w:rFonts w:ascii="Times New Roman" w:hAnsi="Times New Roman"/>
          <w:sz w:val="24"/>
          <w:szCs w:val="24"/>
        </w:rPr>
        <w:t>«Поддержка и развитие институтов общества Городского округа «Жатай» на 2022-2024 годы»</w:t>
      </w:r>
      <w:r w:rsidRPr="005316F0">
        <w:rPr>
          <w:rFonts w:ascii="Times New Roman" w:hAnsi="Times New Roman"/>
          <w:sz w:val="24"/>
          <w:szCs w:val="24"/>
          <w:lang w:eastAsia="ru-RU"/>
        </w:rPr>
        <w:t>, которые направлены на решение следующих задач:</w:t>
      </w:r>
    </w:p>
    <w:p w:rsidR="000F0719" w:rsidRPr="005316F0" w:rsidRDefault="000F0719" w:rsidP="000F0719">
      <w:pPr>
        <w:spacing w:after="0" w:line="240" w:lineRule="auto"/>
        <w:jc w:val="both"/>
        <w:rPr>
          <w:rFonts w:ascii="Times New Roman" w:hAnsi="Times New Roman"/>
          <w:sz w:val="24"/>
          <w:szCs w:val="24"/>
          <w:lang w:eastAsia="ru-RU"/>
        </w:rPr>
      </w:pPr>
      <w:r w:rsidRPr="005316F0">
        <w:rPr>
          <w:rFonts w:ascii="Times New Roman" w:hAnsi="Times New Roman"/>
          <w:sz w:val="24"/>
          <w:szCs w:val="24"/>
          <w:lang w:eastAsia="ru-RU"/>
        </w:rPr>
        <w:t>1. Профилактика факторов риска неинфекционных заболеваний населения;</w:t>
      </w:r>
    </w:p>
    <w:p w:rsidR="000F0719" w:rsidRPr="00664FE7" w:rsidRDefault="000F0719" w:rsidP="000F0719">
      <w:pPr>
        <w:spacing w:after="0" w:line="240" w:lineRule="auto"/>
        <w:jc w:val="both"/>
        <w:rPr>
          <w:rFonts w:ascii="Times New Roman" w:hAnsi="Times New Roman"/>
          <w:sz w:val="24"/>
          <w:szCs w:val="24"/>
          <w:highlight w:val="yellow"/>
          <w:lang w:eastAsia="ru-RU"/>
        </w:rPr>
      </w:pPr>
      <w:r w:rsidRPr="005316F0">
        <w:rPr>
          <w:rFonts w:ascii="Times New Roman" w:hAnsi="Times New Roman"/>
          <w:sz w:val="24"/>
          <w:szCs w:val="24"/>
          <w:lang w:eastAsia="ru-RU"/>
        </w:rPr>
        <w:t>2. Формирование системы мотивации граждан к здоровому образу жизни.</w:t>
      </w:r>
    </w:p>
    <w:p w:rsidR="000F0719" w:rsidRPr="00664FE7" w:rsidRDefault="000F0719" w:rsidP="000F0719">
      <w:pPr>
        <w:spacing w:after="0" w:line="240" w:lineRule="auto"/>
        <w:jc w:val="both"/>
        <w:rPr>
          <w:rFonts w:ascii="Times New Roman" w:hAnsi="Times New Roman"/>
          <w:sz w:val="24"/>
          <w:szCs w:val="24"/>
          <w:highlight w:val="yellow"/>
          <w:lang w:eastAsia="ru-RU"/>
        </w:rPr>
      </w:pPr>
      <w:r w:rsidRPr="00664FE7">
        <w:rPr>
          <w:rFonts w:ascii="Times New Roman" w:hAnsi="Times New Roman"/>
          <w:sz w:val="24"/>
          <w:szCs w:val="24"/>
          <w:highlight w:val="yellow"/>
          <w:lang w:eastAsia="ru-RU"/>
        </w:rPr>
        <w:t xml:space="preserve"> </w:t>
      </w:r>
    </w:p>
    <w:p w:rsidR="000F0719" w:rsidRPr="00664FE7" w:rsidRDefault="000F0719" w:rsidP="009163D4">
      <w:pPr>
        <w:spacing w:after="0" w:line="240" w:lineRule="auto"/>
        <w:ind w:firstLine="709"/>
        <w:jc w:val="both"/>
        <w:rPr>
          <w:rFonts w:ascii="Times New Roman" w:hAnsi="Times New Roman"/>
          <w:sz w:val="24"/>
          <w:szCs w:val="24"/>
          <w:highlight w:val="yellow"/>
          <w:lang w:eastAsia="ru-RU"/>
        </w:rPr>
      </w:pPr>
      <w:r w:rsidRPr="003025B4">
        <w:rPr>
          <w:rFonts w:ascii="Times New Roman" w:hAnsi="Times New Roman"/>
          <w:sz w:val="24"/>
          <w:szCs w:val="24"/>
          <w:lang w:eastAsia="ru-RU"/>
        </w:rPr>
        <w:t xml:space="preserve">На реализацию мероприятий Подпрограммы были выделены средства местного бюджета в размере </w:t>
      </w:r>
      <w:r>
        <w:rPr>
          <w:rFonts w:ascii="Times New Roman" w:hAnsi="Times New Roman"/>
          <w:sz w:val="24"/>
          <w:szCs w:val="24"/>
          <w:lang w:eastAsia="ru-RU"/>
        </w:rPr>
        <w:t>17</w:t>
      </w:r>
      <w:r w:rsidRPr="00B47BAD">
        <w:rPr>
          <w:rFonts w:ascii="Times New Roman" w:hAnsi="Times New Roman"/>
          <w:sz w:val="24"/>
          <w:szCs w:val="24"/>
          <w:lang w:eastAsia="ru-RU"/>
        </w:rPr>
        <w:t>,0</w:t>
      </w:r>
      <w:r w:rsidRPr="003025B4">
        <w:rPr>
          <w:rFonts w:ascii="Times New Roman" w:hAnsi="Times New Roman"/>
          <w:sz w:val="24"/>
          <w:szCs w:val="24"/>
          <w:lang w:eastAsia="ru-RU"/>
        </w:rPr>
        <w:t xml:space="preserve"> тыс. рублей, кассовое исполнение составило </w:t>
      </w:r>
      <w:r w:rsidRPr="00B47BAD">
        <w:rPr>
          <w:rFonts w:ascii="Times New Roman" w:hAnsi="Times New Roman"/>
          <w:sz w:val="24"/>
          <w:szCs w:val="24"/>
          <w:lang w:eastAsia="ru-RU"/>
        </w:rPr>
        <w:t>6,0</w:t>
      </w:r>
      <w:r w:rsidRPr="003025B4">
        <w:rPr>
          <w:rFonts w:ascii="Times New Roman" w:hAnsi="Times New Roman"/>
          <w:sz w:val="24"/>
          <w:szCs w:val="24"/>
          <w:lang w:eastAsia="ru-RU"/>
        </w:rPr>
        <w:t xml:space="preserve"> тыс. рублей или </w:t>
      </w:r>
      <w:r>
        <w:rPr>
          <w:rFonts w:ascii="Times New Roman" w:hAnsi="Times New Roman"/>
          <w:sz w:val="24"/>
          <w:szCs w:val="24"/>
          <w:lang w:eastAsia="ru-RU"/>
        </w:rPr>
        <w:t>35,2</w:t>
      </w:r>
      <w:r w:rsidRPr="003025B4">
        <w:rPr>
          <w:rFonts w:ascii="Times New Roman" w:hAnsi="Times New Roman"/>
          <w:sz w:val="24"/>
          <w:szCs w:val="24"/>
          <w:lang w:eastAsia="ru-RU"/>
        </w:rPr>
        <w:t>%</w:t>
      </w:r>
      <w:r>
        <w:rPr>
          <w:rFonts w:ascii="Times New Roman" w:hAnsi="Times New Roman"/>
          <w:sz w:val="24"/>
          <w:szCs w:val="24"/>
          <w:lang w:eastAsia="ru-RU"/>
        </w:rPr>
        <w:t xml:space="preserve"> освоения</w:t>
      </w:r>
      <w:r w:rsidRPr="003025B4">
        <w:rPr>
          <w:rFonts w:ascii="Times New Roman" w:hAnsi="Times New Roman"/>
          <w:sz w:val="24"/>
          <w:szCs w:val="24"/>
          <w:lang w:eastAsia="ru-RU"/>
        </w:rPr>
        <w:t>.</w:t>
      </w:r>
    </w:p>
    <w:p w:rsidR="000F0719" w:rsidRPr="00664FE7" w:rsidRDefault="000F0719" w:rsidP="000F0719">
      <w:pPr>
        <w:spacing w:after="0" w:line="240" w:lineRule="auto"/>
        <w:jc w:val="both"/>
        <w:rPr>
          <w:rFonts w:ascii="Times New Roman" w:hAnsi="Times New Roman"/>
          <w:sz w:val="24"/>
          <w:szCs w:val="24"/>
          <w:highlight w:val="yellow"/>
          <w:lang w:eastAsia="ru-RU"/>
        </w:rPr>
      </w:pPr>
    </w:p>
    <w:p w:rsidR="000F0719" w:rsidRPr="003025B4" w:rsidRDefault="000F0719" w:rsidP="000F0719">
      <w:pPr>
        <w:spacing w:after="0" w:line="240" w:lineRule="auto"/>
        <w:jc w:val="both"/>
        <w:rPr>
          <w:rFonts w:ascii="Times New Roman" w:hAnsi="Times New Roman"/>
          <w:sz w:val="24"/>
          <w:szCs w:val="24"/>
          <w:lang w:eastAsia="ru-RU"/>
        </w:rPr>
      </w:pPr>
      <w:r w:rsidRPr="003025B4">
        <w:rPr>
          <w:rFonts w:ascii="Times New Roman" w:hAnsi="Times New Roman"/>
          <w:b/>
          <w:sz w:val="24"/>
          <w:szCs w:val="24"/>
          <w:lang w:eastAsia="ru-RU"/>
        </w:rPr>
        <w:t>Задача №4.1</w:t>
      </w:r>
      <w:r w:rsidRPr="003025B4">
        <w:rPr>
          <w:rFonts w:ascii="Times New Roman" w:hAnsi="Times New Roman"/>
          <w:sz w:val="24"/>
          <w:szCs w:val="24"/>
          <w:lang w:eastAsia="ru-RU"/>
        </w:rPr>
        <w:t>. Профилактика факторов риска неинфекционных заболеваний.</w:t>
      </w:r>
    </w:p>
    <w:p w:rsidR="000F0719" w:rsidRPr="00F071E1" w:rsidRDefault="000F0719" w:rsidP="000F0719">
      <w:pPr>
        <w:spacing w:after="0" w:line="240" w:lineRule="auto"/>
        <w:jc w:val="both"/>
        <w:rPr>
          <w:rFonts w:ascii="Times New Roman" w:hAnsi="Times New Roman"/>
          <w:color w:val="000000"/>
          <w:sz w:val="24"/>
          <w:szCs w:val="24"/>
          <w:highlight w:val="yellow"/>
          <w:lang w:eastAsia="ru-RU"/>
        </w:rPr>
      </w:pPr>
      <w:r w:rsidRPr="003025B4">
        <w:rPr>
          <w:rFonts w:ascii="Times New Roman" w:hAnsi="Times New Roman"/>
          <w:sz w:val="24"/>
          <w:szCs w:val="24"/>
          <w:lang w:eastAsia="ru-RU"/>
        </w:rPr>
        <w:tab/>
      </w:r>
      <w:r w:rsidRPr="003025B4">
        <w:rPr>
          <w:rFonts w:ascii="Times New Roman" w:hAnsi="Times New Roman"/>
          <w:b/>
          <w:sz w:val="24"/>
          <w:szCs w:val="24"/>
          <w:lang w:eastAsia="ru-RU"/>
        </w:rPr>
        <w:t>Мероприятие № 4.1.1.</w:t>
      </w:r>
      <w:r w:rsidRPr="003025B4">
        <w:rPr>
          <w:rFonts w:ascii="Times New Roman" w:hAnsi="Times New Roman"/>
          <w:sz w:val="24"/>
          <w:szCs w:val="24"/>
          <w:lang w:eastAsia="ru-RU"/>
        </w:rPr>
        <w:t xml:space="preserve"> «</w:t>
      </w:r>
      <w:r w:rsidRPr="003025B4">
        <w:rPr>
          <w:rFonts w:ascii="Times New Roman" w:hAnsi="Times New Roman"/>
          <w:color w:val="000000"/>
          <w:sz w:val="24"/>
          <w:szCs w:val="24"/>
          <w:lang w:eastAsia="ru-RU"/>
        </w:rPr>
        <w:t>Пропаганда Здорового образа жизни (ЗОЖ), профилактические мероприятия по снижению преждевременной смертности»</w:t>
      </w:r>
      <w:r>
        <w:rPr>
          <w:rFonts w:ascii="Times New Roman" w:hAnsi="Times New Roman"/>
          <w:color w:val="000000"/>
          <w:sz w:val="24"/>
          <w:szCs w:val="24"/>
          <w:lang w:eastAsia="ru-RU"/>
        </w:rPr>
        <w:t xml:space="preserve">, при плане </w:t>
      </w:r>
      <w:r w:rsidRPr="00FD0999">
        <w:rPr>
          <w:rFonts w:ascii="Times New Roman" w:hAnsi="Times New Roman"/>
          <w:color w:val="000000"/>
          <w:sz w:val="24"/>
          <w:szCs w:val="24"/>
          <w:lang w:eastAsia="ru-RU"/>
        </w:rPr>
        <w:t>11,0 тыс. рублей фактическое исполнение составило 0 тыс. рублей.</w:t>
      </w:r>
      <w:r>
        <w:rPr>
          <w:rFonts w:ascii="Times New Roman" w:hAnsi="Times New Roman"/>
          <w:color w:val="C00000"/>
          <w:sz w:val="24"/>
          <w:szCs w:val="24"/>
          <w:lang w:eastAsia="ru-RU"/>
        </w:rPr>
        <w:t xml:space="preserve"> </w:t>
      </w:r>
      <w:r w:rsidRPr="00BA6076">
        <w:rPr>
          <w:rFonts w:ascii="Times New Roman" w:hAnsi="Times New Roman"/>
          <w:color w:val="000000" w:themeColor="text1"/>
          <w:sz w:val="24"/>
          <w:szCs w:val="24"/>
          <w:lang w:eastAsia="ru-RU"/>
        </w:rPr>
        <w:t>Экономия возникла путем</w:t>
      </w:r>
      <w:r>
        <w:rPr>
          <w:rFonts w:ascii="Times New Roman" w:hAnsi="Times New Roman"/>
          <w:color w:val="C00000"/>
          <w:sz w:val="24"/>
          <w:szCs w:val="24"/>
          <w:lang w:eastAsia="ru-RU"/>
        </w:rPr>
        <w:t xml:space="preserve"> </w:t>
      </w:r>
      <w:r>
        <w:rPr>
          <w:rFonts w:ascii="Times New Roman" w:hAnsi="Times New Roman"/>
          <w:sz w:val="24"/>
          <w:szCs w:val="24"/>
          <w:lang w:eastAsia="ru-RU"/>
        </w:rPr>
        <w:t>печати</w:t>
      </w:r>
      <w:r w:rsidRPr="00B47BAD">
        <w:rPr>
          <w:rFonts w:ascii="Times New Roman" w:hAnsi="Times New Roman"/>
          <w:sz w:val="24"/>
          <w:szCs w:val="24"/>
          <w:lang w:eastAsia="ru-RU"/>
        </w:rPr>
        <w:t xml:space="preserve"> информационных материалов на принтере ОКСиМП</w:t>
      </w:r>
      <w:r>
        <w:rPr>
          <w:rFonts w:ascii="Times New Roman" w:hAnsi="Times New Roman"/>
          <w:sz w:val="24"/>
          <w:szCs w:val="24"/>
          <w:lang w:eastAsia="ru-RU"/>
        </w:rPr>
        <w:t>.</w:t>
      </w:r>
    </w:p>
    <w:p w:rsidR="000F0719" w:rsidRPr="00664FE7" w:rsidRDefault="000F0719" w:rsidP="000F0719">
      <w:pPr>
        <w:spacing w:after="0" w:line="240" w:lineRule="auto"/>
        <w:jc w:val="both"/>
        <w:rPr>
          <w:rFonts w:ascii="Times New Roman" w:hAnsi="Times New Roman"/>
          <w:sz w:val="24"/>
          <w:szCs w:val="24"/>
          <w:highlight w:val="yellow"/>
          <w:lang w:eastAsia="ru-RU"/>
        </w:rPr>
      </w:pPr>
      <w:r w:rsidRPr="003025B4">
        <w:rPr>
          <w:rFonts w:ascii="Times New Roman" w:hAnsi="Times New Roman"/>
          <w:b/>
          <w:sz w:val="24"/>
          <w:szCs w:val="24"/>
          <w:lang w:eastAsia="ru-RU"/>
        </w:rPr>
        <w:t>Задача №4.2.</w:t>
      </w:r>
      <w:r w:rsidRPr="003025B4">
        <w:rPr>
          <w:rFonts w:ascii="Times New Roman" w:hAnsi="Times New Roman"/>
          <w:sz w:val="24"/>
          <w:szCs w:val="24"/>
          <w:lang w:eastAsia="ru-RU"/>
        </w:rPr>
        <w:t xml:space="preserve"> Формирование системы мотивации граждан к здоровому образу жизни:</w:t>
      </w:r>
      <w:r w:rsidRPr="00664FE7">
        <w:rPr>
          <w:rFonts w:ascii="Times New Roman" w:hAnsi="Times New Roman"/>
          <w:sz w:val="24"/>
          <w:szCs w:val="24"/>
          <w:highlight w:val="yellow"/>
          <w:lang w:eastAsia="ru-RU"/>
        </w:rPr>
        <w:t xml:space="preserve"> </w:t>
      </w:r>
    </w:p>
    <w:p w:rsidR="000F0719" w:rsidRPr="00B47BAD" w:rsidRDefault="000F0719" w:rsidP="000F0719">
      <w:pPr>
        <w:spacing w:after="0" w:line="240" w:lineRule="auto"/>
        <w:jc w:val="both"/>
        <w:rPr>
          <w:rFonts w:ascii="Times New Roman" w:hAnsi="Times New Roman"/>
          <w:color w:val="000000"/>
          <w:sz w:val="24"/>
          <w:szCs w:val="24"/>
          <w:lang w:eastAsia="ru-RU"/>
        </w:rPr>
      </w:pPr>
      <w:r w:rsidRPr="003025B4">
        <w:rPr>
          <w:rFonts w:ascii="Times New Roman" w:hAnsi="Times New Roman"/>
          <w:sz w:val="24"/>
          <w:szCs w:val="24"/>
          <w:lang w:eastAsia="ru-RU"/>
        </w:rPr>
        <w:tab/>
      </w:r>
      <w:r w:rsidRPr="003025B4">
        <w:rPr>
          <w:rFonts w:ascii="Times New Roman" w:hAnsi="Times New Roman"/>
          <w:b/>
          <w:sz w:val="24"/>
          <w:szCs w:val="24"/>
          <w:lang w:eastAsia="ru-RU"/>
        </w:rPr>
        <w:t>Мероприятие № 4.2.1.</w:t>
      </w:r>
      <w:r w:rsidRPr="003025B4">
        <w:rPr>
          <w:rFonts w:ascii="Times New Roman" w:hAnsi="Times New Roman"/>
          <w:sz w:val="24"/>
          <w:szCs w:val="24"/>
          <w:lang w:eastAsia="ru-RU"/>
        </w:rPr>
        <w:t xml:space="preserve"> Организация и проведение производственных, общественных зарядок, занятий физической культурой по месту жительства и работы, меры их стимулирования, печать информационных материалов, </w:t>
      </w:r>
      <w:r w:rsidRPr="003025B4">
        <w:rPr>
          <w:rFonts w:ascii="Times New Roman" w:hAnsi="Times New Roman"/>
          <w:color w:val="000000"/>
          <w:sz w:val="24"/>
          <w:szCs w:val="24"/>
          <w:lang w:eastAsia="ru-RU"/>
        </w:rPr>
        <w:t xml:space="preserve">при плане 6,0 тыс. рублей исполнено 6,0 тыс. рублей (100% освоения). </w:t>
      </w:r>
      <w:r w:rsidRPr="00F071E1">
        <w:rPr>
          <w:rFonts w:ascii="Times New Roman" w:hAnsi="Times New Roman"/>
          <w:color w:val="000000"/>
          <w:sz w:val="24"/>
          <w:szCs w:val="24"/>
          <w:lang w:eastAsia="ru-RU"/>
        </w:rPr>
        <w:t xml:space="preserve">Приобретены сертификаты «Одарич» для </w:t>
      </w:r>
      <w:r w:rsidRPr="00B47BAD">
        <w:rPr>
          <w:rFonts w:ascii="Times New Roman" w:hAnsi="Times New Roman"/>
          <w:color w:val="000000"/>
          <w:sz w:val="24"/>
          <w:szCs w:val="24"/>
          <w:lang w:eastAsia="ru-RU"/>
        </w:rPr>
        <w:t xml:space="preserve">поощрения на </w:t>
      </w:r>
      <w:r>
        <w:rPr>
          <w:rFonts w:ascii="Times New Roman" w:hAnsi="Times New Roman"/>
          <w:color w:val="000000"/>
          <w:sz w:val="24"/>
          <w:szCs w:val="24"/>
          <w:lang w:eastAsia="ru-RU"/>
        </w:rPr>
        <w:t>м</w:t>
      </w:r>
      <w:r w:rsidRPr="00B47BAD">
        <w:rPr>
          <w:rFonts w:ascii="Times New Roman" w:hAnsi="Times New Roman"/>
          <w:color w:val="000000"/>
          <w:sz w:val="24"/>
          <w:szCs w:val="24"/>
          <w:lang w:eastAsia="ru-RU"/>
        </w:rPr>
        <w:t>униципальный конкурс по проведению производственных зарядок среди учреждений и организаций ГО «Жатай» - 6,0 тыс. рублей.</w:t>
      </w:r>
    </w:p>
    <w:p w:rsidR="000F0719" w:rsidRPr="00B47BAD" w:rsidRDefault="000F0719" w:rsidP="000F0719">
      <w:pPr>
        <w:spacing w:after="0" w:line="240" w:lineRule="auto"/>
        <w:jc w:val="both"/>
        <w:rPr>
          <w:rFonts w:ascii="Times New Roman" w:hAnsi="Times New Roman"/>
          <w:sz w:val="24"/>
          <w:szCs w:val="24"/>
          <w:lang w:eastAsia="ru-RU"/>
        </w:rPr>
      </w:pPr>
      <w:r w:rsidRPr="00B47BAD">
        <w:rPr>
          <w:rFonts w:ascii="Times New Roman" w:hAnsi="Times New Roman"/>
          <w:sz w:val="24"/>
          <w:szCs w:val="24"/>
          <w:lang w:eastAsia="ru-RU"/>
        </w:rPr>
        <w:t>Так же проводились Общественные зарядки ко Дню здоровья</w:t>
      </w:r>
      <w:r>
        <w:rPr>
          <w:rFonts w:ascii="Times New Roman" w:hAnsi="Times New Roman"/>
          <w:sz w:val="24"/>
          <w:szCs w:val="24"/>
          <w:lang w:eastAsia="ru-RU"/>
        </w:rPr>
        <w:t>, не требующие финансирования</w:t>
      </w:r>
    </w:p>
    <w:p w:rsidR="000F0719" w:rsidRPr="003025B4" w:rsidRDefault="000F0719" w:rsidP="009163D4">
      <w:pPr>
        <w:spacing w:after="0" w:line="240" w:lineRule="auto"/>
        <w:ind w:firstLine="709"/>
        <w:jc w:val="both"/>
        <w:rPr>
          <w:rFonts w:ascii="Times New Roman" w:hAnsi="Times New Roman"/>
          <w:sz w:val="24"/>
          <w:szCs w:val="24"/>
          <w:lang w:eastAsia="ru-RU"/>
        </w:rPr>
      </w:pPr>
      <w:r w:rsidRPr="00B47BAD">
        <w:rPr>
          <w:rFonts w:ascii="Times New Roman" w:hAnsi="Times New Roman"/>
          <w:sz w:val="24"/>
          <w:szCs w:val="24"/>
          <w:lang w:eastAsia="ru-RU"/>
        </w:rPr>
        <w:t>Целевые показатели для достижения плановых значений подпрограммы исполнены в полном объеме:</w:t>
      </w:r>
    </w:p>
    <w:p w:rsidR="000F0719" w:rsidRPr="00EF7909" w:rsidRDefault="000F0719" w:rsidP="000F0719">
      <w:pPr>
        <w:widowControl w:val="0"/>
        <w:autoSpaceDE w:val="0"/>
        <w:autoSpaceDN w:val="0"/>
        <w:spacing w:after="0" w:line="240" w:lineRule="auto"/>
        <w:jc w:val="both"/>
        <w:rPr>
          <w:rFonts w:ascii="Times New Roman" w:hAnsi="Times New Roman"/>
          <w:sz w:val="24"/>
          <w:szCs w:val="24"/>
          <w:lang w:eastAsia="ru-RU"/>
        </w:rPr>
      </w:pPr>
      <w:r w:rsidRPr="003025B4">
        <w:rPr>
          <w:rFonts w:ascii="Times New Roman" w:hAnsi="Times New Roman"/>
          <w:sz w:val="24"/>
          <w:szCs w:val="24"/>
          <w:lang w:eastAsia="ru-RU"/>
        </w:rPr>
        <w:t>1)  Снижение случаев смертности от всех причин на 1000 человек населения: план – 7,1 ед., достигнуто- 7,1 ед. из расчета по данным ЗАГС ОА ГО «Жатай</w:t>
      </w:r>
      <w:r w:rsidRPr="00EF7909">
        <w:rPr>
          <w:rFonts w:ascii="Times New Roman" w:hAnsi="Times New Roman"/>
          <w:sz w:val="24"/>
          <w:szCs w:val="24"/>
          <w:lang w:eastAsia="ru-RU"/>
        </w:rPr>
        <w:t>» 71/1000*100%. Исполнение 100%.</w:t>
      </w:r>
    </w:p>
    <w:p w:rsidR="000F0719" w:rsidRPr="00EF7909" w:rsidRDefault="000F0719" w:rsidP="000F0719">
      <w:pPr>
        <w:widowControl w:val="0"/>
        <w:autoSpaceDE w:val="0"/>
        <w:autoSpaceDN w:val="0"/>
        <w:spacing w:after="0" w:line="240" w:lineRule="auto"/>
        <w:jc w:val="both"/>
        <w:rPr>
          <w:rFonts w:ascii="Times New Roman" w:hAnsi="Times New Roman"/>
          <w:sz w:val="24"/>
          <w:szCs w:val="24"/>
          <w:lang w:eastAsia="ru-RU"/>
        </w:rPr>
      </w:pPr>
      <w:r w:rsidRPr="00EF7909">
        <w:rPr>
          <w:rFonts w:ascii="Times New Roman" w:hAnsi="Times New Roman"/>
          <w:sz w:val="24"/>
          <w:szCs w:val="24"/>
          <w:lang w:eastAsia="ru-RU"/>
        </w:rPr>
        <w:t>2) Количество учреждений и предприятий с организацией проведения производственных зарядок и иных физкультурных мероприятий: план – 9, достигнуто – 9. Исполнено 100%.</w:t>
      </w:r>
    </w:p>
    <w:p w:rsidR="000F0719" w:rsidRDefault="000F0719" w:rsidP="000F0719">
      <w:pPr>
        <w:widowControl w:val="0"/>
        <w:autoSpaceDE w:val="0"/>
        <w:autoSpaceDN w:val="0"/>
        <w:spacing w:after="0" w:line="240" w:lineRule="auto"/>
        <w:jc w:val="both"/>
        <w:rPr>
          <w:rFonts w:ascii="Times New Roman" w:hAnsi="Times New Roman"/>
          <w:sz w:val="24"/>
          <w:szCs w:val="24"/>
          <w:lang w:eastAsia="ru-RU"/>
        </w:rPr>
      </w:pPr>
      <w:r w:rsidRPr="00EF7909">
        <w:rPr>
          <w:rFonts w:ascii="Times New Roman" w:hAnsi="Times New Roman"/>
          <w:sz w:val="24"/>
          <w:szCs w:val="24"/>
          <w:lang w:eastAsia="ru-RU"/>
        </w:rPr>
        <w:t>3) Количество печатных информационных материалов: план – 3, достигнуто – 3. Исполнено 100%.</w:t>
      </w:r>
    </w:p>
    <w:p w:rsidR="009163D4" w:rsidRPr="00EF7909" w:rsidRDefault="009163D4" w:rsidP="000F0719">
      <w:pPr>
        <w:widowControl w:val="0"/>
        <w:autoSpaceDE w:val="0"/>
        <w:autoSpaceDN w:val="0"/>
        <w:spacing w:after="0" w:line="240" w:lineRule="auto"/>
        <w:jc w:val="both"/>
        <w:rPr>
          <w:rFonts w:ascii="Times New Roman" w:hAnsi="Times New Roman"/>
          <w:sz w:val="24"/>
          <w:szCs w:val="24"/>
          <w:lang w:eastAsia="ru-RU"/>
        </w:rPr>
      </w:pPr>
    </w:p>
    <w:p w:rsidR="000F0719" w:rsidRPr="00664FE7" w:rsidRDefault="000F0719" w:rsidP="009163D4">
      <w:pPr>
        <w:spacing w:after="0" w:line="240" w:lineRule="auto"/>
        <w:ind w:firstLine="709"/>
        <w:jc w:val="both"/>
        <w:rPr>
          <w:rFonts w:ascii="Times New Roman" w:hAnsi="Times New Roman"/>
          <w:color w:val="FF0000"/>
          <w:sz w:val="24"/>
          <w:szCs w:val="24"/>
          <w:highlight w:val="yellow"/>
          <w:lang w:eastAsia="ru-RU"/>
        </w:rPr>
      </w:pPr>
      <w:r w:rsidRPr="00EF7909">
        <w:rPr>
          <w:rFonts w:ascii="Times New Roman" w:hAnsi="Times New Roman"/>
          <w:sz w:val="24"/>
          <w:szCs w:val="24"/>
          <w:lang w:eastAsia="ru-RU"/>
        </w:rPr>
        <w:lastRenderedPageBreak/>
        <w:t xml:space="preserve">В результате расчётов за 2024 год, эффективность реализации подпрограммы </w:t>
      </w:r>
      <w:r w:rsidRPr="00EF7909">
        <w:rPr>
          <w:rFonts w:ascii="Times New Roman" w:hAnsi="Times New Roman"/>
          <w:sz w:val="24"/>
          <w:szCs w:val="24"/>
          <w:lang w:val="en-US" w:eastAsia="ru-RU"/>
        </w:rPr>
        <w:t>IV</w:t>
      </w:r>
      <w:r w:rsidRPr="00EF7909">
        <w:rPr>
          <w:rFonts w:ascii="Times New Roman" w:hAnsi="Times New Roman"/>
          <w:sz w:val="24"/>
          <w:szCs w:val="24"/>
          <w:lang w:eastAsia="ru-RU"/>
        </w:rPr>
        <w:t xml:space="preserve"> «Укрепление общественного здоровья» муниципальной программы </w:t>
      </w:r>
      <w:r w:rsidRPr="00EF7909">
        <w:rPr>
          <w:rFonts w:ascii="Times New Roman" w:hAnsi="Times New Roman"/>
          <w:sz w:val="24"/>
          <w:szCs w:val="24"/>
        </w:rPr>
        <w:t>«Поддержка и развитие институтов общества Городского округа «Жатай» на 2022-2024 годы»</w:t>
      </w:r>
      <w:r w:rsidRPr="00EF7909">
        <w:rPr>
          <w:rFonts w:ascii="Times New Roman" w:hAnsi="Times New Roman"/>
          <w:sz w:val="24"/>
          <w:szCs w:val="24"/>
          <w:lang w:eastAsia="ru-RU"/>
        </w:rPr>
        <w:t xml:space="preserve">, составила </w:t>
      </w:r>
      <w:r w:rsidRPr="00EF7909">
        <w:rPr>
          <w:rFonts w:ascii="Times New Roman" w:hAnsi="Times New Roman"/>
          <w:b/>
          <w:sz w:val="24"/>
          <w:szCs w:val="24"/>
          <w:lang w:eastAsia="ru-RU"/>
        </w:rPr>
        <w:t>1</w:t>
      </w:r>
      <w:r>
        <w:rPr>
          <w:rFonts w:ascii="Times New Roman" w:hAnsi="Times New Roman"/>
          <w:b/>
          <w:sz w:val="24"/>
          <w:szCs w:val="24"/>
          <w:lang w:eastAsia="ru-RU"/>
        </w:rPr>
        <w:t>,</w:t>
      </w:r>
      <w:proofErr w:type="gramStart"/>
      <w:r>
        <w:rPr>
          <w:rFonts w:ascii="Times New Roman" w:hAnsi="Times New Roman"/>
          <w:b/>
          <w:sz w:val="24"/>
          <w:szCs w:val="24"/>
          <w:lang w:eastAsia="ru-RU"/>
        </w:rPr>
        <w:t>2</w:t>
      </w:r>
      <w:r w:rsidRPr="00EF7909">
        <w:rPr>
          <w:rFonts w:ascii="Times New Roman" w:hAnsi="Times New Roman"/>
          <w:b/>
          <w:sz w:val="24"/>
          <w:szCs w:val="24"/>
          <w:lang w:eastAsia="ru-RU"/>
        </w:rPr>
        <w:t xml:space="preserve"> ,</w:t>
      </w:r>
      <w:proofErr w:type="gramEnd"/>
      <w:r w:rsidRPr="00EF7909">
        <w:rPr>
          <w:rFonts w:ascii="Times New Roman" w:hAnsi="Times New Roman"/>
          <w:sz w:val="24"/>
          <w:szCs w:val="24"/>
          <w:lang w:eastAsia="ru-RU"/>
        </w:rPr>
        <w:t xml:space="preserve"> что соответствует высокому уровню эффективности реализации.</w:t>
      </w:r>
    </w:p>
    <w:p w:rsidR="000F0719" w:rsidRPr="00664FE7" w:rsidRDefault="000F0719" w:rsidP="000F0719">
      <w:pPr>
        <w:spacing w:after="0" w:line="240" w:lineRule="auto"/>
        <w:jc w:val="both"/>
        <w:rPr>
          <w:rFonts w:ascii="Times New Roman" w:hAnsi="Times New Roman"/>
          <w:sz w:val="24"/>
          <w:szCs w:val="24"/>
          <w:highlight w:val="yellow"/>
          <w:lang w:eastAsia="ru-RU"/>
        </w:rPr>
      </w:pPr>
    </w:p>
    <w:p w:rsidR="000F0719" w:rsidRPr="00664FE7" w:rsidRDefault="000F0719" w:rsidP="000F0719">
      <w:pPr>
        <w:autoSpaceDE w:val="0"/>
        <w:autoSpaceDN w:val="0"/>
        <w:spacing w:after="0" w:line="240" w:lineRule="auto"/>
        <w:jc w:val="center"/>
        <w:rPr>
          <w:rFonts w:ascii="Times New Roman" w:hAnsi="Times New Roman"/>
          <w:b/>
          <w:sz w:val="24"/>
          <w:szCs w:val="24"/>
          <w:highlight w:val="yellow"/>
          <w:lang w:eastAsia="ru-RU"/>
        </w:rPr>
      </w:pPr>
      <w:r w:rsidRPr="00EF7909">
        <w:rPr>
          <w:rFonts w:ascii="Times New Roman" w:hAnsi="Times New Roman"/>
          <w:b/>
          <w:sz w:val="24"/>
          <w:szCs w:val="24"/>
          <w:lang w:eastAsia="ru-RU"/>
        </w:rPr>
        <w:t>V. Подпрограмма «Содействие развитию гражданского общества и добровольчества»</w:t>
      </w:r>
    </w:p>
    <w:p w:rsidR="000F0719" w:rsidRPr="00664FE7" w:rsidRDefault="000F0719" w:rsidP="000F0719">
      <w:pPr>
        <w:autoSpaceDE w:val="0"/>
        <w:autoSpaceDN w:val="0"/>
        <w:spacing w:after="0" w:line="240" w:lineRule="auto"/>
        <w:jc w:val="both"/>
        <w:rPr>
          <w:rFonts w:ascii="Times New Roman" w:hAnsi="Times New Roman"/>
          <w:b/>
          <w:sz w:val="24"/>
          <w:szCs w:val="24"/>
          <w:highlight w:val="yellow"/>
          <w:lang w:eastAsia="ru-RU"/>
        </w:rPr>
      </w:pPr>
    </w:p>
    <w:p w:rsidR="000F0719" w:rsidRPr="00EF7909" w:rsidRDefault="000F0719" w:rsidP="000F0719">
      <w:pPr>
        <w:widowControl w:val="0"/>
        <w:autoSpaceDE w:val="0"/>
        <w:autoSpaceDN w:val="0"/>
        <w:spacing w:after="0" w:line="240" w:lineRule="auto"/>
        <w:jc w:val="both"/>
        <w:rPr>
          <w:rFonts w:ascii="Times New Roman" w:hAnsi="Times New Roman"/>
          <w:sz w:val="24"/>
          <w:szCs w:val="24"/>
          <w:lang w:eastAsia="ru-RU"/>
        </w:rPr>
      </w:pPr>
      <w:r w:rsidRPr="00EF7909">
        <w:rPr>
          <w:rFonts w:ascii="Times New Roman" w:hAnsi="Times New Roman"/>
          <w:sz w:val="24"/>
          <w:szCs w:val="24"/>
          <w:lang w:eastAsia="ru-RU"/>
        </w:rPr>
        <w:t xml:space="preserve">Мероприятия по развитию физической культуры и массового спорта реализуются в рамках подпрограммы «Содействие развитию гражданского общества и добровольчества» </w:t>
      </w:r>
      <w:r w:rsidRPr="00EF7909">
        <w:rPr>
          <w:rFonts w:ascii="Times New Roman" w:eastAsia="Calibri" w:hAnsi="Times New Roman"/>
          <w:sz w:val="24"/>
          <w:szCs w:val="24"/>
          <w:lang w:eastAsia="ru-RU"/>
        </w:rPr>
        <w:t xml:space="preserve">муниципальной программы </w:t>
      </w:r>
      <w:r w:rsidRPr="00EF7909">
        <w:rPr>
          <w:rFonts w:ascii="Times New Roman" w:hAnsi="Times New Roman"/>
          <w:sz w:val="24"/>
          <w:szCs w:val="24"/>
        </w:rPr>
        <w:t>«Поддержка и развитие институтов общества Городского округа «Жатай» на 2022-2024 годы»</w:t>
      </w:r>
      <w:r w:rsidRPr="00EF7909">
        <w:rPr>
          <w:rFonts w:ascii="Times New Roman" w:hAnsi="Times New Roman"/>
          <w:sz w:val="24"/>
          <w:szCs w:val="24"/>
          <w:lang w:eastAsia="ru-RU"/>
        </w:rPr>
        <w:t>, которые направлены на решение следующих задач:</w:t>
      </w:r>
    </w:p>
    <w:p w:rsidR="000F0719" w:rsidRPr="00EF7909" w:rsidRDefault="000F0719" w:rsidP="000F0719">
      <w:pPr>
        <w:spacing w:after="0" w:line="240" w:lineRule="auto"/>
        <w:jc w:val="both"/>
        <w:rPr>
          <w:rFonts w:ascii="Times New Roman" w:hAnsi="Times New Roman"/>
          <w:sz w:val="24"/>
          <w:szCs w:val="24"/>
          <w:lang w:eastAsia="ru-RU"/>
        </w:rPr>
      </w:pPr>
      <w:r w:rsidRPr="00EF7909">
        <w:rPr>
          <w:rFonts w:ascii="Times New Roman" w:hAnsi="Times New Roman"/>
          <w:sz w:val="24"/>
          <w:szCs w:val="24"/>
          <w:lang w:eastAsia="ru-RU"/>
        </w:rPr>
        <w:t>1. Развитие и стимулирование социально-ориентированных некоммерческих организаций;</w:t>
      </w:r>
    </w:p>
    <w:p w:rsidR="000F0719" w:rsidRPr="00664FE7" w:rsidRDefault="000F0719" w:rsidP="000F0719">
      <w:pPr>
        <w:spacing w:after="0" w:line="240" w:lineRule="auto"/>
        <w:jc w:val="both"/>
        <w:rPr>
          <w:rFonts w:ascii="Times New Roman" w:hAnsi="Times New Roman"/>
          <w:sz w:val="24"/>
          <w:szCs w:val="24"/>
          <w:highlight w:val="yellow"/>
          <w:lang w:eastAsia="ru-RU"/>
        </w:rPr>
      </w:pPr>
      <w:r w:rsidRPr="00EF7909">
        <w:rPr>
          <w:rFonts w:ascii="Times New Roman" w:hAnsi="Times New Roman"/>
          <w:sz w:val="24"/>
          <w:szCs w:val="24"/>
          <w:lang w:eastAsia="ru-RU"/>
        </w:rPr>
        <w:t>2.Поддержка добровольчества (волонтерства).</w:t>
      </w:r>
    </w:p>
    <w:p w:rsidR="000F0719" w:rsidRPr="00FF2394" w:rsidRDefault="000F0719" w:rsidP="000F0719">
      <w:pPr>
        <w:spacing w:after="0" w:line="240" w:lineRule="auto"/>
        <w:jc w:val="both"/>
        <w:rPr>
          <w:rFonts w:ascii="Times New Roman" w:hAnsi="Times New Roman"/>
          <w:sz w:val="24"/>
          <w:szCs w:val="24"/>
          <w:highlight w:val="yellow"/>
          <w:lang w:eastAsia="ru-RU"/>
        </w:rPr>
      </w:pPr>
      <w:r w:rsidRPr="00EF7909">
        <w:rPr>
          <w:rFonts w:ascii="Times New Roman" w:hAnsi="Times New Roman"/>
          <w:sz w:val="24"/>
          <w:szCs w:val="24"/>
          <w:lang w:eastAsia="ru-RU"/>
        </w:rPr>
        <w:t xml:space="preserve">На реализацию мероприятий Подпрограммы были выделены средства местного бюджета в размере 70,0 тыс. рублей, кассовое исполнение составило </w:t>
      </w:r>
      <w:r>
        <w:rPr>
          <w:rFonts w:ascii="Times New Roman" w:hAnsi="Times New Roman"/>
          <w:sz w:val="24"/>
          <w:szCs w:val="24"/>
          <w:lang w:eastAsia="ru-RU"/>
        </w:rPr>
        <w:t>6</w:t>
      </w:r>
      <w:r w:rsidRPr="00EF7909">
        <w:rPr>
          <w:rFonts w:ascii="Times New Roman" w:hAnsi="Times New Roman"/>
          <w:sz w:val="24"/>
          <w:szCs w:val="24"/>
          <w:lang w:eastAsia="ru-RU"/>
        </w:rPr>
        <w:t>0</w:t>
      </w:r>
      <w:r>
        <w:rPr>
          <w:rFonts w:ascii="Times New Roman" w:hAnsi="Times New Roman"/>
          <w:sz w:val="24"/>
          <w:szCs w:val="24"/>
          <w:lang w:eastAsia="ru-RU"/>
        </w:rPr>
        <w:t>,0 тыс. рублей или 85,</w:t>
      </w:r>
      <w:r w:rsidRPr="00FF2394">
        <w:rPr>
          <w:rFonts w:ascii="Times New Roman" w:hAnsi="Times New Roman"/>
          <w:sz w:val="24"/>
          <w:szCs w:val="24"/>
          <w:lang w:eastAsia="ru-RU"/>
        </w:rPr>
        <w:t>7%.</w:t>
      </w:r>
    </w:p>
    <w:p w:rsidR="000F0719" w:rsidRPr="00FF2394" w:rsidRDefault="000F0719" w:rsidP="000F0719">
      <w:pPr>
        <w:spacing w:after="0" w:line="240" w:lineRule="auto"/>
        <w:jc w:val="both"/>
        <w:rPr>
          <w:rFonts w:ascii="Times New Roman" w:hAnsi="Times New Roman"/>
          <w:sz w:val="24"/>
          <w:szCs w:val="24"/>
          <w:highlight w:val="yellow"/>
          <w:lang w:eastAsia="ru-RU"/>
        </w:rPr>
      </w:pPr>
      <w:r w:rsidRPr="00FF2394">
        <w:rPr>
          <w:rFonts w:ascii="Times New Roman" w:hAnsi="Times New Roman"/>
          <w:b/>
          <w:sz w:val="24"/>
          <w:szCs w:val="24"/>
          <w:lang w:eastAsia="ru-RU"/>
        </w:rPr>
        <w:t>Задача №5.1</w:t>
      </w:r>
      <w:r w:rsidRPr="00FF2394">
        <w:rPr>
          <w:rFonts w:ascii="Times New Roman" w:hAnsi="Times New Roman"/>
          <w:sz w:val="24"/>
          <w:szCs w:val="24"/>
          <w:lang w:eastAsia="ru-RU"/>
        </w:rPr>
        <w:t xml:space="preserve">. </w:t>
      </w:r>
      <w:r w:rsidRPr="00FF2394">
        <w:rPr>
          <w:rFonts w:ascii="Times New Roman" w:hAnsi="Times New Roman"/>
          <w:sz w:val="24"/>
          <w:szCs w:val="24"/>
        </w:rPr>
        <w:t>Развитие и стимулирование социально-ориентированных некоммерческих организаций</w:t>
      </w:r>
      <w:r w:rsidRPr="00FF2394">
        <w:rPr>
          <w:rFonts w:ascii="Times New Roman" w:hAnsi="Times New Roman"/>
          <w:sz w:val="24"/>
          <w:szCs w:val="24"/>
          <w:lang w:eastAsia="ru-RU"/>
        </w:rPr>
        <w:t>.</w:t>
      </w:r>
    </w:p>
    <w:p w:rsidR="000F0719" w:rsidRPr="00664FE7" w:rsidRDefault="000F0719" w:rsidP="000F0719">
      <w:pPr>
        <w:spacing w:after="0" w:line="240" w:lineRule="auto"/>
        <w:jc w:val="both"/>
        <w:rPr>
          <w:rFonts w:ascii="Times New Roman" w:hAnsi="Times New Roman"/>
          <w:color w:val="000000"/>
          <w:sz w:val="24"/>
          <w:szCs w:val="24"/>
          <w:highlight w:val="yellow"/>
          <w:lang w:eastAsia="ru-RU"/>
        </w:rPr>
      </w:pPr>
      <w:r w:rsidRPr="000A75DB">
        <w:rPr>
          <w:rFonts w:ascii="Times New Roman" w:hAnsi="Times New Roman"/>
          <w:sz w:val="24"/>
          <w:szCs w:val="24"/>
          <w:lang w:eastAsia="ru-RU"/>
        </w:rPr>
        <w:tab/>
      </w:r>
      <w:r w:rsidRPr="000A75DB">
        <w:rPr>
          <w:rFonts w:ascii="Times New Roman" w:hAnsi="Times New Roman"/>
          <w:b/>
          <w:sz w:val="24"/>
          <w:szCs w:val="24"/>
          <w:lang w:eastAsia="ru-RU"/>
        </w:rPr>
        <w:t>Мероприятие № 5.1.1.</w:t>
      </w:r>
      <w:r w:rsidRPr="000A75DB">
        <w:rPr>
          <w:rFonts w:ascii="Times New Roman" w:hAnsi="Times New Roman"/>
          <w:sz w:val="24"/>
          <w:szCs w:val="24"/>
          <w:lang w:eastAsia="ru-RU"/>
        </w:rPr>
        <w:t xml:space="preserve"> </w:t>
      </w:r>
      <w:r w:rsidRPr="00EF7909">
        <w:rPr>
          <w:rFonts w:ascii="Times New Roman" w:hAnsi="Times New Roman"/>
          <w:sz w:val="24"/>
          <w:szCs w:val="24"/>
          <w:lang w:eastAsia="ru-RU"/>
        </w:rPr>
        <w:t>«</w:t>
      </w:r>
      <w:r w:rsidRPr="00EF7909">
        <w:rPr>
          <w:rFonts w:ascii="Times New Roman" w:hAnsi="Times New Roman"/>
          <w:color w:val="000000"/>
          <w:sz w:val="24"/>
          <w:szCs w:val="24"/>
          <w:lang w:eastAsia="ru-RU"/>
        </w:rPr>
        <w:t xml:space="preserve">Муниципальная поддержка социально-ориентированных некоммерческих организаций», при плане </w:t>
      </w:r>
      <w:r w:rsidRPr="00CC2C7C">
        <w:rPr>
          <w:rFonts w:ascii="Times New Roman" w:hAnsi="Times New Roman"/>
          <w:color w:val="000000"/>
          <w:sz w:val="24"/>
          <w:szCs w:val="24"/>
          <w:lang w:eastAsia="ru-RU"/>
        </w:rPr>
        <w:t>60,0</w:t>
      </w:r>
      <w:r w:rsidRPr="00EF7909">
        <w:rPr>
          <w:rFonts w:ascii="Times New Roman" w:hAnsi="Times New Roman"/>
          <w:color w:val="000000"/>
          <w:sz w:val="24"/>
          <w:szCs w:val="24"/>
          <w:lang w:eastAsia="ru-RU"/>
        </w:rPr>
        <w:t xml:space="preserve"> тыс. рублей исполнено 60,0 тыс. рублей или </w:t>
      </w:r>
      <w:r w:rsidRPr="00CC2C7C">
        <w:rPr>
          <w:rFonts w:ascii="Times New Roman" w:hAnsi="Times New Roman"/>
          <w:color w:val="000000"/>
          <w:sz w:val="24"/>
          <w:szCs w:val="24"/>
          <w:lang w:eastAsia="ru-RU"/>
        </w:rPr>
        <w:t>100% освоения</w:t>
      </w:r>
      <w:r>
        <w:rPr>
          <w:rFonts w:ascii="Times New Roman" w:hAnsi="Times New Roman"/>
          <w:color w:val="000000"/>
          <w:sz w:val="24"/>
          <w:szCs w:val="24"/>
          <w:lang w:eastAsia="ru-RU"/>
        </w:rPr>
        <w:t>.</w:t>
      </w:r>
      <w:r w:rsidRPr="00457C16">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По результатам проведенного</w:t>
      </w:r>
      <w:r w:rsidRPr="008E69D2">
        <w:rPr>
          <w:rFonts w:ascii="Times New Roman" w:hAnsi="Times New Roman"/>
          <w:sz w:val="24"/>
          <w:szCs w:val="24"/>
          <w:lang w:eastAsia="ru-RU"/>
        </w:rPr>
        <w:t xml:space="preserve"> конкурс</w:t>
      </w:r>
      <w:r>
        <w:rPr>
          <w:rFonts w:ascii="Times New Roman" w:hAnsi="Times New Roman"/>
          <w:sz w:val="24"/>
          <w:szCs w:val="24"/>
          <w:lang w:eastAsia="ru-RU"/>
        </w:rPr>
        <w:t>а</w:t>
      </w:r>
      <w:r w:rsidRPr="008E69D2">
        <w:rPr>
          <w:rFonts w:ascii="Times New Roman" w:hAnsi="Times New Roman"/>
          <w:sz w:val="24"/>
          <w:szCs w:val="24"/>
          <w:lang w:eastAsia="ru-RU"/>
        </w:rPr>
        <w:t xml:space="preserve"> для </w:t>
      </w:r>
      <w:r>
        <w:rPr>
          <w:rFonts w:ascii="Times New Roman" w:hAnsi="Times New Roman"/>
          <w:sz w:val="24"/>
          <w:szCs w:val="24"/>
          <w:lang w:eastAsia="ru-RU"/>
        </w:rPr>
        <w:t>социально-</w:t>
      </w:r>
      <w:r w:rsidRPr="008E69D2">
        <w:rPr>
          <w:rFonts w:ascii="Times New Roman" w:hAnsi="Times New Roman"/>
          <w:sz w:val="24"/>
          <w:szCs w:val="24"/>
          <w:lang w:eastAsia="ru-RU"/>
        </w:rPr>
        <w:t>ориентированным некоммерческим организациям Городского округа «Жатай»</w:t>
      </w:r>
      <w:r>
        <w:rPr>
          <w:rFonts w:ascii="Times New Roman" w:hAnsi="Times New Roman"/>
          <w:sz w:val="24"/>
          <w:szCs w:val="24"/>
          <w:lang w:eastAsia="ru-RU"/>
        </w:rPr>
        <w:t xml:space="preserve"> в</w:t>
      </w:r>
      <w:r w:rsidRPr="00457C16">
        <w:rPr>
          <w:rFonts w:ascii="Times New Roman" w:hAnsi="Times New Roman"/>
          <w:sz w:val="24"/>
          <w:szCs w:val="24"/>
          <w:lang w:eastAsia="ru-RU"/>
        </w:rPr>
        <w:t>ыделены субсидии Жатайскому станичному казачьему обществу и НКО «Росток».</w:t>
      </w:r>
      <w:r w:rsidRPr="00686EF7">
        <w:rPr>
          <w:rFonts w:ascii="Times New Roman" w:hAnsi="Times New Roman"/>
          <w:sz w:val="24"/>
          <w:szCs w:val="24"/>
          <w:lang w:eastAsia="ru-RU"/>
        </w:rPr>
        <w:t xml:space="preserve"> </w:t>
      </w:r>
      <w:r>
        <w:rPr>
          <w:rFonts w:ascii="Times New Roman" w:hAnsi="Times New Roman"/>
          <w:color w:val="000000"/>
          <w:sz w:val="24"/>
          <w:szCs w:val="24"/>
          <w:lang w:eastAsia="ru-RU"/>
        </w:rPr>
        <w:t xml:space="preserve"> </w:t>
      </w:r>
      <w:proofErr w:type="gramStart"/>
      <w:r>
        <w:rPr>
          <w:rFonts w:ascii="Times New Roman" w:hAnsi="Times New Roman"/>
          <w:color w:val="000000"/>
          <w:sz w:val="24"/>
          <w:szCs w:val="24"/>
          <w:shd w:val="clear" w:color="auto" w:fill="FFFFFF"/>
        </w:rPr>
        <w:t>Жатайскому  станичному</w:t>
      </w:r>
      <w:proofErr w:type="gramEnd"/>
      <w:r>
        <w:rPr>
          <w:rFonts w:ascii="Times New Roman" w:hAnsi="Times New Roman"/>
          <w:color w:val="000000"/>
          <w:sz w:val="24"/>
          <w:szCs w:val="24"/>
          <w:shd w:val="clear" w:color="auto" w:fill="FFFFFF"/>
        </w:rPr>
        <w:t xml:space="preserve"> казачьему обществу выделена субсидия в размере 50,0 тыс. рублей на реализацию проекта «Зарница 2:00». НКО «Росток» выделена субсидия на проведение конкурса в </w:t>
      </w:r>
      <w:proofErr w:type="gramStart"/>
      <w:r>
        <w:rPr>
          <w:rFonts w:ascii="Times New Roman" w:hAnsi="Times New Roman"/>
          <w:color w:val="000000"/>
          <w:sz w:val="24"/>
          <w:szCs w:val="24"/>
          <w:shd w:val="clear" w:color="auto" w:fill="FFFFFF"/>
        </w:rPr>
        <w:t>рамках  «</w:t>
      </w:r>
      <w:proofErr w:type="gramEnd"/>
      <w:r>
        <w:rPr>
          <w:rFonts w:ascii="Times New Roman" w:hAnsi="Times New Roman"/>
          <w:color w:val="000000"/>
          <w:sz w:val="24"/>
          <w:szCs w:val="24"/>
          <w:shd w:val="clear" w:color="auto" w:fill="FFFFFF"/>
        </w:rPr>
        <w:t>Рождественских встреч» на сумму 10,0 тыс.рублей.</w:t>
      </w:r>
    </w:p>
    <w:p w:rsidR="000F0719" w:rsidRPr="001F24CB" w:rsidRDefault="000F0719" w:rsidP="000F0719">
      <w:pPr>
        <w:spacing w:after="0" w:line="240" w:lineRule="auto"/>
        <w:jc w:val="both"/>
        <w:rPr>
          <w:rFonts w:ascii="Times New Roman" w:hAnsi="Times New Roman"/>
          <w:sz w:val="24"/>
          <w:szCs w:val="24"/>
          <w:lang w:eastAsia="ru-RU"/>
        </w:rPr>
      </w:pPr>
      <w:r w:rsidRPr="001F24CB">
        <w:rPr>
          <w:rFonts w:ascii="Times New Roman" w:hAnsi="Times New Roman"/>
          <w:b/>
          <w:sz w:val="24"/>
          <w:szCs w:val="24"/>
          <w:lang w:eastAsia="ru-RU"/>
        </w:rPr>
        <w:t>Задача №5.2.</w:t>
      </w:r>
      <w:r w:rsidRPr="001F24CB">
        <w:rPr>
          <w:rFonts w:ascii="Times New Roman" w:hAnsi="Times New Roman"/>
          <w:sz w:val="24"/>
          <w:szCs w:val="24"/>
          <w:lang w:eastAsia="ru-RU"/>
        </w:rPr>
        <w:t xml:space="preserve"> Поддержка добровольчества (волонтерства): </w:t>
      </w:r>
    </w:p>
    <w:p w:rsidR="000F0719" w:rsidRPr="009051BB" w:rsidRDefault="000F0719" w:rsidP="000F0719">
      <w:pPr>
        <w:spacing w:after="0" w:line="240" w:lineRule="auto"/>
        <w:jc w:val="both"/>
        <w:rPr>
          <w:rFonts w:ascii="Times New Roman" w:hAnsi="Times New Roman"/>
          <w:sz w:val="24"/>
          <w:szCs w:val="24"/>
          <w:highlight w:val="yellow"/>
          <w:lang w:eastAsia="ru-RU"/>
        </w:rPr>
      </w:pPr>
      <w:r w:rsidRPr="001F24CB">
        <w:rPr>
          <w:rFonts w:ascii="Times New Roman" w:hAnsi="Times New Roman"/>
          <w:b/>
          <w:sz w:val="24"/>
          <w:szCs w:val="24"/>
          <w:lang w:eastAsia="ru-RU"/>
        </w:rPr>
        <w:t>Мероприятие № 5.2.1.</w:t>
      </w:r>
      <w:r w:rsidRPr="001F24CB">
        <w:rPr>
          <w:rFonts w:ascii="Times New Roman" w:hAnsi="Times New Roman"/>
          <w:sz w:val="24"/>
          <w:szCs w:val="24"/>
          <w:lang w:eastAsia="ru-RU"/>
        </w:rPr>
        <w:t xml:space="preserve"> </w:t>
      </w:r>
      <w:r w:rsidRPr="00EF7909">
        <w:rPr>
          <w:rFonts w:ascii="Times New Roman" w:hAnsi="Times New Roman"/>
          <w:sz w:val="24"/>
          <w:szCs w:val="24"/>
          <w:lang w:eastAsia="ru-RU"/>
        </w:rPr>
        <w:t xml:space="preserve">«Меры поддержки и стимулирования участия добровольцев в муниципальных мероприятиях и реализации социальных проектов» при плане 10,0 </w:t>
      </w:r>
      <w:proofErr w:type="gramStart"/>
      <w:r w:rsidRPr="00EF7909">
        <w:rPr>
          <w:rFonts w:ascii="Times New Roman" w:hAnsi="Times New Roman"/>
          <w:sz w:val="24"/>
          <w:szCs w:val="24"/>
          <w:lang w:eastAsia="ru-RU"/>
        </w:rPr>
        <w:t>тыс.рублей</w:t>
      </w:r>
      <w:proofErr w:type="gramEnd"/>
      <w:r w:rsidRPr="00EF7909">
        <w:rPr>
          <w:rFonts w:ascii="Times New Roman" w:hAnsi="Times New Roman"/>
          <w:sz w:val="24"/>
          <w:szCs w:val="24"/>
          <w:lang w:eastAsia="ru-RU"/>
        </w:rPr>
        <w:t>, фак</w:t>
      </w:r>
      <w:r>
        <w:rPr>
          <w:rFonts w:ascii="Times New Roman" w:hAnsi="Times New Roman"/>
          <w:sz w:val="24"/>
          <w:szCs w:val="24"/>
          <w:lang w:eastAsia="ru-RU"/>
        </w:rPr>
        <w:t>тическое исполнение составило 0</w:t>
      </w:r>
      <w:r w:rsidRPr="00EF7909">
        <w:rPr>
          <w:rFonts w:ascii="Times New Roman" w:hAnsi="Times New Roman"/>
          <w:sz w:val="24"/>
          <w:szCs w:val="24"/>
          <w:lang w:eastAsia="ru-RU"/>
        </w:rPr>
        <w:t xml:space="preserve">,0 тыс. рублей или </w:t>
      </w:r>
      <w:r>
        <w:rPr>
          <w:rFonts w:ascii="Times New Roman" w:hAnsi="Times New Roman"/>
          <w:sz w:val="24"/>
          <w:szCs w:val="24"/>
          <w:lang w:eastAsia="ru-RU"/>
        </w:rPr>
        <w:t>0</w:t>
      </w:r>
      <w:r w:rsidRPr="00EF7909">
        <w:rPr>
          <w:rFonts w:ascii="Times New Roman" w:hAnsi="Times New Roman"/>
          <w:sz w:val="24"/>
          <w:szCs w:val="24"/>
          <w:lang w:eastAsia="ru-RU"/>
        </w:rPr>
        <w:t xml:space="preserve"> % освоения.</w:t>
      </w:r>
      <w:r>
        <w:rPr>
          <w:rFonts w:ascii="Times New Roman" w:hAnsi="Times New Roman"/>
          <w:sz w:val="24"/>
          <w:szCs w:val="24"/>
          <w:lang w:eastAsia="ru-RU"/>
        </w:rPr>
        <w:t xml:space="preserve"> </w:t>
      </w:r>
      <w:r w:rsidRPr="00F57B6D">
        <w:rPr>
          <w:rFonts w:ascii="Times New Roman" w:hAnsi="Times New Roman"/>
          <w:color w:val="000000" w:themeColor="text1"/>
          <w:sz w:val="24"/>
          <w:szCs w:val="24"/>
          <w:lang w:eastAsia="ru-RU"/>
        </w:rPr>
        <w:t>Возникла экономия средств по данному мероприятию, так как на муниципальном фестивале «Патриоты Жатая» состоялось награждение добровольцев благодарственными письмами.</w:t>
      </w:r>
      <w:r>
        <w:rPr>
          <w:rFonts w:ascii="Times New Roman" w:hAnsi="Times New Roman"/>
          <w:color w:val="C00000"/>
          <w:sz w:val="24"/>
          <w:szCs w:val="24"/>
          <w:highlight w:val="yellow"/>
          <w:lang w:eastAsia="ru-RU"/>
        </w:rPr>
        <w:t xml:space="preserve"> </w:t>
      </w:r>
    </w:p>
    <w:p w:rsidR="000F0719" w:rsidRPr="00664FE7" w:rsidRDefault="000F0719" w:rsidP="000F0719">
      <w:pPr>
        <w:spacing w:after="0" w:line="240" w:lineRule="auto"/>
        <w:jc w:val="both"/>
        <w:rPr>
          <w:rFonts w:ascii="Times New Roman" w:hAnsi="Times New Roman"/>
          <w:sz w:val="24"/>
          <w:szCs w:val="24"/>
          <w:highlight w:val="yellow"/>
          <w:lang w:eastAsia="ru-RU"/>
        </w:rPr>
      </w:pPr>
      <w:r w:rsidRPr="001F24CB">
        <w:rPr>
          <w:rFonts w:ascii="Times New Roman" w:hAnsi="Times New Roman"/>
          <w:sz w:val="24"/>
          <w:szCs w:val="24"/>
          <w:lang w:eastAsia="ru-RU"/>
        </w:rPr>
        <w:t>Целевые показатели для достижения плановых значений подпрограммы исполнены в полном объеме:</w:t>
      </w:r>
    </w:p>
    <w:p w:rsidR="000F0719" w:rsidRPr="00664FE7" w:rsidRDefault="000F0719" w:rsidP="000F0719">
      <w:pPr>
        <w:widowControl w:val="0"/>
        <w:autoSpaceDE w:val="0"/>
        <w:autoSpaceDN w:val="0"/>
        <w:spacing w:after="0" w:line="240" w:lineRule="auto"/>
        <w:jc w:val="both"/>
        <w:rPr>
          <w:rFonts w:ascii="Times New Roman" w:hAnsi="Times New Roman"/>
          <w:sz w:val="24"/>
          <w:szCs w:val="24"/>
          <w:highlight w:val="yellow"/>
          <w:lang w:eastAsia="ru-RU"/>
        </w:rPr>
      </w:pPr>
      <w:r w:rsidRPr="002F2FFD">
        <w:rPr>
          <w:rFonts w:ascii="Times New Roman" w:hAnsi="Times New Roman"/>
          <w:sz w:val="24"/>
          <w:szCs w:val="24"/>
          <w:lang w:eastAsia="ru-RU"/>
        </w:rPr>
        <w:t xml:space="preserve">1. Количество социально-ориентированных некоммерческих организаций, получивших муниципальную поддержку: план-2, факт-2. </w:t>
      </w:r>
      <w:r w:rsidRPr="00C037DD">
        <w:rPr>
          <w:rFonts w:ascii="Times New Roman" w:hAnsi="Times New Roman"/>
          <w:sz w:val="24"/>
          <w:szCs w:val="24"/>
          <w:lang w:eastAsia="ru-RU"/>
        </w:rPr>
        <w:t>(Субсидия Жатайскому станичному казачьему обществу, НКО «Росток»).</w:t>
      </w:r>
    </w:p>
    <w:p w:rsidR="000F0719" w:rsidRPr="005F6994" w:rsidRDefault="000F0719" w:rsidP="000F0719">
      <w:pPr>
        <w:widowControl w:val="0"/>
        <w:autoSpaceDE w:val="0"/>
        <w:autoSpaceDN w:val="0"/>
        <w:spacing w:after="0" w:line="240" w:lineRule="auto"/>
        <w:jc w:val="both"/>
        <w:rPr>
          <w:rFonts w:ascii="Times New Roman" w:hAnsi="Times New Roman"/>
          <w:color w:val="000000"/>
          <w:sz w:val="24"/>
          <w:szCs w:val="24"/>
        </w:rPr>
      </w:pPr>
      <w:r w:rsidRPr="005F6994">
        <w:rPr>
          <w:rFonts w:ascii="Times New Roman" w:hAnsi="Times New Roman"/>
          <w:sz w:val="24"/>
          <w:szCs w:val="24"/>
          <w:lang w:eastAsia="ru-RU"/>
        </w:rPr>
        <w:t>2.  Количество реализованных добровольческих (волонтерских) инициатив и проектов: план-7, факт-7</w:t>
      </w:r>
      <w:proofErr w:type="gramStart"/>
      <w:r w:rsidRPr="005F6994">
        <w:rPr>
          <w:rFonts w:ascii="Times New Roman" w:hAnsi="Times New Roman"/>
          <w:sz w:val="24"/>
          <w:szCs w:val="24"/>
          <w:lang w:eastAsia="ru-RU"/>
        </w:rPr>
        <w:t>.</w:t>
      </w:r>
      <w:proofErr w:type="gramEnd"/>
      <w:r w:rsidRPr="005F6994">
        <w:rPr>
          <w:rFonts w:ascii="Times New Roman" w:hAnsi="Times New Roman"/>
          <w:sz w:val="24"/>
          <w:szCs w:val="24"/>
          <w:lang w:eastAsia="ru-RU"/>
        </w:rPr>
        <w:t xml:space="preserve"> исполнено 100%. Были проведены 7 акций «Плетение маскировочных сетей»; «Адресный патронаж пожилых людей»; «Уборка памятника Победа»; благотворительная акция по развозу овощей для пожилых граждан; помощь и сопровождение ветеранов на праздничные мероприятия, посвященные Дню Победы; работа волонтеров на праздничных мероприятиях, посвященных Дню защиты детей; деятельность волонтеров в проведении муниципального фестиваля «Патриоты Жатая».</w:t>
      </w:r>
    </w:p>
    <w:p w:rsidR="000F0719" w:rsidRPr="00664FE7" w:rsidRDefault="000F0719" w:rsidP="000F0719">
      <w:pPr>
        <w:widowControl w:val="0"/>
        <w:autoSpaceDE w:val="0"/>
        <w:autoSpaceDN w:val="0"/>
        <w:spacing w:after="0" w:line="240" w:lineRule="auto"/>
        <w:jc w:val="both"/>
        <w:rPr>
          <w:rFonts w:ascii="Times New Roman" w:hAnsi="Times New Roman"/>
          <w:sz w:val="24"/>
          <w:szCs w:val="24"/>
          <w:highlight w:val="yellow"/>
          <w:lang w:eastAsia="ru-RU"/>
        </w:rPr>
      </w:pPr>
      <w:r w:rsidRPr="002F2FFD">
        <w:rPr>
          <w:rFonts w:ascii="Times New Roman" w:hAnsi="Times New Roman"/>
          <w:sz w:val="24"/>
          <w:szCs w:val="24"/>
          <w:lang w:eastAsia="ru-RU"/>
        </w:rPr>
        <w:t>3. Доля граждан, занимающихся добровольческой деятельностью план - 1,0%, дост</w:t>
      </w:r>
      <w:r>
        <w:rPr>
          <w:rFonts w:ascii="Times New Roman" w:hAnsi="Times New Roman"/>
          <w:sz w:val="24"/>
          <w:szCs w:val="24"/>
          <w:lang w:eastAsia="ru-RU"/>
        </w:rPr>
        <w:t>игнуто - 1,1</w:t>
      </w:r>
      <w:r w:rsidRPr="002F2FFD">
        <w:rPr>
          <w:rFonts w:ascii="Times New Roman" w:hAnsi="Times New Roman"/>
          <w:sz w:val="24"/>
          <w:szCs w:val="24"/>
          <w:lang w:eastAsia="ru-RU"/>
        </w:rPr>
        <w:t>%</w:t>
      </w:r>
      <w:r w:rsidRPr="00AE6AD5">
        <w:rPr>
          <w:rFonts w:ascii="Times New Roman" w:hAnsi="Times New Roman"/>
          <w:sz w:val="24"/>
          <w:szCs w:val="24"/>
          <w:lang w:eastAsia="ru-RU"/>
        </w:rPr>
        <w:t xml:space="preserve"> (из расчета 136/11 772*100%, количество граждан взято с официального сайта </w:t>
      </w:r>
      <w:proofErr w:type="gramStart"/>
      <w:r w:rsidRPr="00AE6AD5">
        <w:rPr>
          <w:rFonts w:ascii="Times New Roman" w:hAnsi="Times New Roman"/>
          <w:sz w:val="24"/>
          <w:szCs w:val="24"/>
          <w:lang w:eastAsia="ru-RU"/>
        </w:rPr>
        <w:t>добро.ру</w:t>
      </w:r>
      <w:proofErr w:type="gramEnd"/>
      <w:r w:rsidRPr="00AE6AD5">
        <w:rPr>
          <w:rFonts w:ascii="Times New Roman" w:hAnsi="Times New Roman"/>
          <w:sz w:val="24"/>
          <w:szCs w:val="24"/>
          <w:lang w:eastAsia="ru-RU"/>
        </w:rPr>
        <w:t>)</w:t>
      </w:r>
      <w:r w:rsidRPr="00AE6AD5">
        <w:rPr>
          <w:rFonts w:ascii="Times New Roman" w:hAnsi="Times New Roman"/>
          <w:sz w:val="24"/>
          <w:szCs w:val="24"/>
        </w:rPr>
        <w:t>.</w:t>
      </w:r>
      <w:r w:rsidRPr="002F2FFD">
        <w:rPr>
          <w:rFonts w:ascii="Times New Roman" w:hAnsi="Times New Roman"/>
          <w:sz w:val="24"/>
          <w:szCs w:val="24"/>
        </w:rPr>
        <w:t xml:space="preserve"> </w:t>
      </w:r>
      <w:r>
        <w:rPr>
          <w:rFonts w:ascii="Times New Roman" w:hAnsi="Times New Roman"/>
          <w:sz w:val="24"/>
          <w:szCs w:val="24"/>
          <w:lang w:eastAsia="ru-RU"/>
        </w:rPr>
        <w:t>Исполнено 1</w:t>
      </w:r>
      <w:r>
        <w:rPr>
          <w:rFonts w:ascii="Times New Roman" w:hAnsi="Times New Roman"/>
          <w:sz w:val="24"/>
          <w:szCs w:val="24"/>
          <w:lang w:val="en-US" w:eastAsia="ru-RU"/>
        </w:rPr>
        <w:t>1</w:t>
      </w:r>
      <w:r w:rsidRPr="002F2FFD">
        <w:rPr>
          <w:rFonts w:ascii="Times New Roman" w:hAnsi="Times New Roman"/>
          <w:sz w:val="24"/>
          <w:szCs w:val="24"/>
          <w:lang w:eastAsia="ru-RU"/>
        </w:rPr>
        <w:t>0 %</w:t>
      </w:r>
    </w:p>
    <w:p w:rsidR="00D60D84" w:rsidRDefault="00D60D84" w:rsidP="000F0719">
      <w:pPr>
        <w:spacing w:after="0" w:line="240" w:lineRule="auto"/>
        <w:ind w:firstLine="709"/>
        <w:jc w:val="both"/>
        <w:rPr>
          <w:rFonts w:ascii="Times New Roman" w:hAnsi="Times New Roman"/>
          <w:sz w:val="24"/>
          <w:szCs w:val="24"/>
          <w:lang w:eastAsia="ru-RU"/>
        </w:rPr>
      </w:pPr>
    </w:p>
    <w:p w:rsidR="000F0719" w:rsidRPr="007F0314" w:rsidRDefault="000F0719" w:rsidP="000F0719">
      <w:pPr>
        <w:spacing w:after="0" w:line="240" w:lineRule="auto"/>
        <w:ind w:firstLine="709"/>
        <w:jc w:val="both"/>
        <w:rPr>
          <w:szCs w:val="24"/>
        </w:rPr>
      </w:pPr>
      <w:r w:rsidRPr="002F2FFD">
        <w:rPr>
          <w:rFonts w:ascii="Times New Roman" w:hAnsi="Times New Roman"/>
          <w:sz w:val="24"/>
          <w:szCs w:val="24"/>
          <w:lang w:eastAsia="ru-RU"/>
        </w:rPr>
        <w:t xml:space="preserve">В результате расчётов, </w:t>
      </w:r>
      <w:r>
        <w:rPr>
          <w:rFonts w:ascii="Times New Roman" w:hAnsi="Times New Roman"/>
          <w:sz w:val="24"/>
          <w:szCs w:val="24"/>
          <w:lang w:eastAsia="ru-RU"/>
        </w:rPr>
        <w:t>эффективность реализации за 202</w:t>
      </w:r>
      <w:r w:rsidRPr="00AE6AD5">
        <w:rPr>
          <w:rFonts w:ascii="Times New Roman" w:hAnsi="Times New Roman"/>
          <w:sz w:val="24"/>
          <w:szCs w:val="24"/>
          <w:lang w:eastAsia="ru-RU"/>
        </w:rPr>
        <w:t>4</w:t>
      </w:r>
      <w:r w:rsidRPr="002F2FFD">
        <w:rPr>
          <w:rFonts w:ascii="Times New Roman" w:hAnsi="Times New Roman"/>
          <w:sz w:val="24"/>
          <w:szCs w:val="24"/>
          <w:lang w:eastAsia="ru-RU"/>
        </w:rPr>
        <w:t xml:space="preserve"> год подпрограммы </w:t>
      </w:r>
      <w:r>
        <w:rPr>
          <w:rFonts w:ascii="Times New Roman" w:hAnsi="Times New Roman"/>
          <w:sz w:val="24"/>
          <w:szCs w:val="24"/>
          <w:lang w:eastAsia="ru-RU"/>
        </w:rPr>
        <w:t xml:space="preserve">                          </w:t>
      </w:r>
      <w:r w:rsidRPr="002F2FFD">
        <w:rPr>
          <w:rFonts w:ascii="Times New Roman" w:hAnsi="Times New Roman"/>
          <w:sz w:val="24"/>
          <w:szCs w:val="24"/>
          <w:lang w:val="en-US" w:eastAsia="ru-RU"/>
        </w:rPr>
        <w:t>V</w:t>
      </w:r>
      <w:r w:rsidRPr="002F2FFD">
        <w:rPr>
          <w:rFonts w:ascii="Times New Roman" w:hAnsi="Times New Roman"/>
          <w:sz w:val="24"/>
          <w:szCs w:val="24"/>
          <w:lang w:eastAsia="ru-RU"/>
        </w:rPr>
        <w:t xml:space="preserve"> </w:t>
      </w:r>
      <w:r w:rsidRPr="002F2FFD">
        <w:rPr>
          <w:rFonts w:ascii="Times New Roman" w:hAnsi="Times New Roman"/>
          <w:sz w:val="24"/>
          <w:szCs w:val="24"/>
        </w:rPr>
        <w:t>«</w:t>
      </w:r>
      <w:r w:rsidRPr="002F2FFD">
        <w:rPr>
          <w:rFonts w:ascii="Times New Roman" w:hAnsi="Times New Roman"/>
          <w:sz w:val="24"/>
          <w:szCs w:val="24"/>
          <w:lang w:eastAsia="ru-RU"/>
        </w:rPr>
        <w:t>Содействие развитию гражданского общества и добровольчества</w:t>
      </w:r>
      <w:r w:rsidRPr="002F2FFD">
        <w:rPr>
          <w:rFonts w:ascii="Times New Roman" w:hAnsi="Times New Roman"/>
          <w:b/>
          <w:sz w:val="24"/>
          <w:szCs w:val="24"/>
        </w:rPr>
        <w:t>»</w:t>
      </w:r>
      <w:r w:rsidRPr="002F2FFD">
        <w:rPr>
          <w:rFonts w:ascii="Times New Roman" w:hAnsi="Times New Roman"/>
          <w:sz w:val="24"/>
          <w:szCs w:val="24"/>
          <w:lang w:eastAsia="ru-RU"/>
        </w:rPr>
        <w:t xml:space="preserve"> муниципальной программы </w:t>
      </w:r>
      <w:r w:rsidRPr="002F2FFD">
        <w:rPr>
          <w:rFonts w:ascii="Times New Roman" w:hAnsi="Times New Roman"/>
          <w:sz w:val="24"/>
          <w:szCs w:val="24"/>
        </w:rPr>
        <w:t>«Поддержка и развитие институтов общества Городского округа «Жатай» на 2022-2024 годы»</w:t>
      </w:r>
      <w:r w:rsidRPr="002F2FFD">
        <w:rPr>
          <w:rFonts w:ascii="Times New Roman" w:hAnsi="Times New Roman"/>
          <w:sz w:val="24"/>
          <w:szCs w:val="24"/>
          <w:lang w:eastAsia="ru-RU"/>
        </w:rPr>
        <w:t xml:space="preserve">, составила </w:t>
      </w:r>
      <w:r>
        <w:rPr>
          <w:rFonts w:ascii="Times New Roman" w:hAnsi="Times New Roman"/>
          <w:b/>
          <w:sz w:val="24"/>
          <w:szCs w:val="24"/>
          <w:lang w:eastAsia="ru-RU"/>
        </w:rPr>
        <w:t>0,</w:t>
      </w:r>
      <w:proofErr w:type="gramStart"/>
      <w:r>
        <w:rPr>
          <w:rFonts w:ascii="Times New Roman" w:hAnsi="Times New Roman"/>
          <w:b/>
          <w:sz w:val="24"/>
          <w:szCs w:val="24"/>
          <w:lang w:eastAsia="ru-RU"/>
        </w:rPr>
        <w:t>8</w:t>
      </w:r>
      <w:r w:rsidRPr="002F2FFD">
        <w:rPr>
          <w:rFonts w:ascii="Times New Roman" w:hAnsi="Times New Roman"/>
          <w:b/>
          <w:sz w:val="24"/>
          <w:szCs w:val="24"/>
          <w:lang w:eastAsia="ru-RU"/>
        </w:rPr>
        <w:t xml:space="preserve"> ,</w:t>
      </w:r>
      <w:proofErr w:type="gramEnd"/>
      <w:r w:rsidRPr="002F2FFD">
        <w:rPr>
          <w:rFonts w:ascii="Times New Roman" w:hAnsi="Times New Roman"/>
          <w:sz w:val="24"/>
          <w:szCs w:val="24"/>
          <w:lang w:eastAsia="ru-RU"/>
        </w:rPr>
        <w:t xml:space="preserve"> что соответствует </w:t>
      </w:r>
      <w:r>
        <w:rPr>
          <w:rFonts w:ascii="Times New Roman" w:hAnsi="Times New Roman"/>
          <w:sz w:val="24"/>
          <w:szCs w:val="24"/>
          <w:lang w:eastAsia="ru-RU"/>
        </w:rPr>
        <w:t>среднему</w:t>
      </w:r>
      <w:r w:rsidRPr="002F2FFD">
        <w:rPr>
          <w:rFonts w:ascii="Times New Roman" w:hAnsi="Times New Roman"/>
          <w:sz w:val="24"/>
          <w:szCs w:val="24"/>
          <w:lang w:eastAsia="ru-RU"/>
        </w:rPr>
        <w:t xml:space="preserve"> уровню эффективности реализации.</w:t>
      </w:r>
    </w:p>
    <w:p w:rsidR="000F0719" w:rsidRDefault="000F0719" w:rsidP="000F0719">
      <w:pPr>
        <w:widowControl w:val="0"/>
        <w:tabs>
          <w:tab w:val="left" w:pos="0"/>
        </w:tabs>
        <w:autoSpaceDE w:val="0"/>
        <w:autoSpaceDN w:val="0"/>
        <w:spacing w:after="0" w:line="240" w:lineRule="auto"/>
        <w:ind w:firstLine="567"/>
        <w:contextualSpacing/>
        <w:jc w:val="center"/>
        <w:rPr>
          <w:rFonts w:ascii="Times New Roman" w:eastAsia="Times New Roman" w:hAnsi="Times New Roman" w:cs="Times New Roman"/>
          <w:b/>
          <w:sz w:val="24"/>
          <w:szCs w:val="24"/>
        </w:rPr>
      </w:pPr>
    </w:p>
    <w:p w:rsidR="000F0719" w:rsidRDefault="000F0719" w:rsidP="005464B8">
      <w:pPr>
        <w:pStyle w:val="a3"/>
        <w:widowControl w:val="0"/>
        <w:numPr>
          <w:ilvl w:val="0"/>
          <w:numId w:val="9"/>
        </w:numPr>
        <w:tabs>
          <w:tab w:val="left" w:pos="0"/>
        </w:tabs>
        <w:autoSpaceDE w:val="0"/>
        <w:autoSpaceDN w:val="0"/>
        <w:spacing w:after="0" w:line="240" w:lineRule="auto"/>
        <w:jc w:val="center"/>
        <w:rPr>
          <w:rFonts w:ascii="Times New Roman" w:eastAsia="Times New Roman" w:hAnsi="Times New Roman" w:cs="Times New Roman"/>
          <w:b/>
          <w:sz w:val="24"/>
          <w:szCs w:val="24"/>
        </w:rPr>
      </w:pPr>
      <w:r w:rsidRPr="000F0719">
        <w:rPr>
          <w:rFonts w:ascii="Times New Roman" w:eastAsia="Times New Roman" w:hAnsi="Times New Roman" w:cs="Times New Roman"/>
          <w:b/>
          <w:sz w:val="24"/>
          <w:szCs w:val="24"/>
        </w:rPr>
        <w:t xml:space="preserve">Муниципальная программа «Культура Городского округа «Жатай» </w:t>
      </w:r>
    </w:p>
    <w:p w:rsidR="000F0719" w:rsidRPr="000F0719" w:rsidRDefault="000F0719" w:rsidP="000F0719">
      <w:pPr>
        <w:pStyle w:val="a3"/>
        <w:widowControl w:val="0"/>
        <w:tabs>
          <w:tab w:val="left" w:pos="0"/>
        </w:tabs>
        <w:autoSpaceDE w:val="0"/>
        <w:autoSpaceDN w:val="0"/>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Pr="000F0719">
        <w:rPr>
          <w:rFonts w:ascii="Times New Roman" w:eastAsia="Times New Roman" w:hAnsi="Times New Roman" w:cs="Times New Roman"/>
          <w:b/>
          <w:sz w:val="24"/>
          <w:szCs w:val="24"/>
        </w:rPr>
        <w:t>на 2023-2027 годы»</w:t>
      </w:r>
    </w:p>
    <w:p w:rsidR="000F0719" w:rsidRPr="000F0719" w:rsidRDefault="000F0719" w:rsidP="000F0719">
      <w:pPr>
        <w:widowControl w:val="0"/>
        <w:autoSpaceDE w:val="0"/>
        <w:autoSpaceDN w:val="0"/>
        <w:spacing w:after="0" w:line="240" w:lineRule="auto"/>
        <w:ind w:left="-851"/>
        <w:contextualSpacing/>
        <w:jc w:val="center"/>
        <w:rPr>
          <w:rFonts w:ascii="Times New Roman" w:eastAsia="Times New Roman" w:hAnsi="Times New Roman" w:cs="Times New Roman"/>
          <w:sz w:val="24"/>
          <w:szCs w:val="24"/>
        </w:rPr>
      </w:pPr>
    </w:p>
    <w:p w:rsidR="000F0719" w:rsidRPr="000F0719" w:rsidRDefault="000F0719" w:rsidP="000F0719">
      <w:pPr>
        <w:spacing w:after="0" w:line="240" w:lineRule="auto"/>
        <w:ind w:firstLine="709"/>
        <w:jc w:val="both"/>
        <w:rPr>
          <w:rFonts w:ascii="Times New Roman" w:eastAsia="Calibri" w:hAnsi="Times New Roman" w:cs="Times New Roman"/>
          <w:sz w:val="24"/>
          <w:szCs w:val="24"/>
        </w:rPr>
      </w:pPr>
      <w:r w:rsidRPr="000F0719">
        <w:rPr>
          <w:rFonts w:ascii="Times New Roman" w:eastAsia="Calibri" w:hAnsi="Times New Roman" w:cs="Times New Roman"/>
          <w:sz w:val="24"/>
          <w:szCs w:val="24"/>
        </w:rPr>
        <w:t xml:space="preserve">Муниципальная программа «Культура Городского округа «Жатай» на 2023-2027 годы» утверждена Постановлением Главы Окружной Администрации ГО «Жатай» 30 ноября 2022г. </w:t>
      </w:r>
      <w:r w:rsidRPr="000F0719">
        <w:rPr>
          <w:rFonts w:ascii="Times New Roman" w:eastAsia="Calibri" w:hAnsi="Times New Roman" w:cs="Times New Roman"/>
          <w:sz w:val="24"/>
          <w:szCs w:val="24"/>
        </w:rPr>
        <w:lastRenderedPageBreak/>
        <w:t xml:space="preserve">№ 72-г. и </w:t>
      </w:r>
      <w:r w:rsidRPr="000F0719">
        <w:rPr>
          <w:rFonts w:ascii="Times New Roman" w:eastAsia="Times New Roman" w:hAnsi="Times New Roman" w:cs="Times New Roman"/>
          <w:sz w:val="24"/>
          <w:szCs w:val="24"/>
        </w:rPr>
        <w:t>направлена на решение вопросов местного значения и определяет основные направления, приоритеты социальной политики развития Городского округа «Жатай».</w:t>
      </w:r>
    </w:p>
    <w:p w:rsidR="000F0719" w:rsidRPr="000F0719" w:rsidRDefault="000F0719" w:rsidP="000F0719">
      <w:pPr>
        <w:tabs>
          <w:tab w:val="left" w:pos="28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Целью Муниципальной программы «Культура Городского округа «Жатай» на 2023 - 2027 годы» является у</w:t>
      </w:r>
      <w:r w:rsidRPr="000F0719">
        <w:rPr>
          <w:rFonts w:ascii="Times New Roman" w:eastAsia="Times New Roman" w:hAnsi="Times New Roman" w:cs="Times New Roman"/>
          <w:spacing w:val="2"/>
          <w:sz w:val="24"/>
          <w:szCs w:val="24"/>
          <w:shd w:val="clear" w:color="auto" w:fill="FFFFFF"/>
        </w:rPr>
        <w:t>лучшение благоприятных условий для развития культуры</w:t>
      </w:r>
      <w:r w:rsidRPr="000F0719">
        <w:rPr>
          <w:rFonts w:ascii="Times New Roman" w:eastAsia="Times New Roman" w:hAnsi="Times New Roman" w:cs="Times New Roman"/>
          <w:sz w:val="24"/>
          <w:szCs w:val="24"/>
        </w:rPr>
        <w:t xml:space="preserve"> в Городском округе «Жатай». Достижение данной цели предусматривает решение следующих задач:</w:t>
      </w:r>
    </w:p>
    <w:p w:rsidR="000F0719" w:rsidRPr="000F0719" w:rsidRDefault="000F0719" w:rsidP="000F0719">
      <w:pPr>
        <w:tabs>
          <w:tab w:val="left" w:pos="284"/>
        </w:tabs>
        <w:spacing w:after="0" w:line="240" w:lineRule="auto"/>
        <w:ind w:left="426"/>
        <w:jc w:val="both"/>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повышение качества муниципальных услуг в сфере культуры и увеличение посещаемости;</w:t>
      </w:r>
    </w:p>
    <w:p w:rsidR="000F0719" w:rsidRPr="000F0719" w:rsidRDefault="000F0719" w:rsidP="000F0719">
      <w:pPr>
        <w:tabs>
          <w:tab w:val="left" w:pos="284"/>
        </w:tabs>
        <w:spacing w:after="0" w:line="240" w:lineRule="auto"/>
        <w:ind w:left="426"/>
        <w:jc w:val="both"/>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модернизация сферы культуры;</w:t>
      </w:r>
    </w:p>
    <w:p w:rsidR="000F0719" w:rsidRPr="000F0719" w:rsidRDefault="000F0719" w:rsidP="000F0719">
      <w:pPr>
        <w:tabs>
          <w:tab w:val="left" w:pos="284"/>
        </w:tabs>
        <w:spacing w:after="0" w:line="240" w:lineRule="auto"/>
        <w:ind w:left="426"/>
        <w:jc w:val="both"/>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обеспечение условий для многообразия культурной среды;</w:t>
      </w:r>
    </w:p>
    <w:p w:rsidR="000F0719" w:rsidRPr="000F0719" w:rsidRDefault="000F0719" w:rsidP="000F0719">
      <w:pPr>
        <w:spacing w:after="0" w:line="240" w:lineRule="auto"/>
        <w:ind w:firstLine="426"/>
        <w:jc w:val="both"/>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внедрение цифровых технологий в культурное пространство.</w:t>
      </w:r>
    </w:p>
    <w:p w:rsidR="000F0719" w:rsidRPr="000F0719" w:rsidRDefault="000F0719" w:rsidP="000F0719">
      <w:pPr>
        <w:spacing w:after="0" w:line="240" w:lineRule="auto"/>
        <w:ind w:firstLine="426"/>
        <w:jc w:val="both"/>
        <w:rPr>
          <w:rFonts w:ascii="Times New Roman" w:eastAsia="Times New Roman" w:hAnsi="Times New Roman" w:cs="Times New Roman"/>
          <w:sz w:val="24"/>
          <w:szCs w:val="24"/>
        </w:rPr>
      </w:pPr>
    </w:p>
    <w:p w:rsidR="000F0719" w:rsidRPr="000F0719" w:rsidRDefault="000F0719" w:rsidP="000F0719">
      <w:pPr>
        <w:spacing w:after="0" w:line="240" w:lineRule="auto"/>
        <w:ind w:firstLine="709"/>
        <w:jc w:val="both"/>
        <w:rPr>
          <w:rFonts w:ascii="Times New Roman" w:eastAsia="Times New Roman" w:hAnsi="Times New Roman" w:cs="Times New Roman"/>
          <w:color w:val="FF0000"/>
          <w:sz w:val="24"/>
          <w:szCs w:val="24"/>
        </w:rPr>
      </w:pPr>
      <w:r w:rsidRPr="000F0719">
        <w:rPr>
          <w:rFonts w:ascii="Times New Roman" w:eastAsia="Times New Roman" w:hAnsi="Times New Roman" w:cs="Times New Roman"/>
          <w:sz w:val="24"/>
          <w:szCs w:val="24"/>
        </w:rPr>
        <w:t xml:space="preserve">На реализацию программы в 2024 году выделено 48 029,90 тыс. рублей, в том числе </w:t>
      </w:r>
      <w:r w:rsidR="00C82C7F">
        <w:rPr>
          <w:rFonts w:ascii="Times New Roman" w:eastAsia="Times New Roman" w:hAnsi="Times New Roman" w:cs="Times New Roman"/>
          <w:sz w:val="24"/>
          <w:szCs w:val="24"/>
        </w:rPr>
        <w:t xml:space="preserve">средства </w:t>
      </w:r>
      <w:r w:rsidRPr="000F0719">
        <w:rPr>
          <w:rFonts w:ascii="Times New Roman" w:eastAsia="Times New Roman" w:hAnsi="Times New Roman" w:cs="Times New Roman"/>
          <w:sz w:val="24"/>
          <w:szCs w:val="24"/>
        </w:rPr>
        <w:t>государственн</w:t>
      </w:r>
      <w:r w:rsidR="00C82C7F">
        <w:rPr>
          <w:rFonts w:ascii="Times New Roman" w:eastAsia="Times New Roman" w:hAnsi="Times New Roman" w:cs="Times New Roman"/>
          <w:sz w:val="24"/>
          <w:szCs w:val="24"/>
        </w:rPr>
        <w:t>ого</w:t>
      </w:r>
      <w:r w:rsidRPr="000F0719">
        <w:rPr>
          <w:rFonts w:ascii="Times New Roman" w:eastAsia="Times New Roman" w:hAnsi="Times New Roman" w:cs="Times New Roman"/>
          <w:sz w:val="24"/>
          <w:szCs w:val="24"/>
        </w:rPr>
        <w:t xml:space="preserve"> бюджет РС (Я</w:t>
      </w:r>
      <w:r w:rsidRPr="00C82C7F">
        <w:rPr>
          <w:rFonts w:ascii="Times New Roman" w:eastAsia="Times New Roman" w:hAnsi="Times New Roman" w:cs="Times New Roman"/>
          <w:sz w:val="24"/>
          <w:szCs w:val="24"/>
        </w:rPr>
        <w:t>)</w:t>
      </w:r>
      <w:r w:rsidR="00C82C7F">
        <w:rPr>
          <w:rFonts w:ascii="Times New Roman" w:eastAsia="Times New Roman" w:hAnsi="Times New Roman" w:cs="Times New Roman"/>
          <w:sz w:val="24"/>
          <w:szCs w:val="24"/>
        </w:rPr>
        <w:t xml:space="preserve"> -</w:t>
      </w:r>
      <w:r w:rsidRPr="00C82C7F">
        <w:rPr>
          <w:rFonts w:ascii="Times New Roman" w:eastAsia="Times New Roman" w:hAnsi="Times New Roman" w:cs="Times New Roman"/>
          <w:sz w:val="24"/>
          <w:szCs w:val="24"/>
        </w:rPr>
        <w:t xml:space="preserve"> 84,30 тыс</w:t>
      </w:r>
      <w:r w:rsidRPr="000F0719">
        <w:rPr>
          <w:rFonts w:ascii="Times New Roman" w:eastAsia="Times New Roman" w:hAnsi="Times New Roman" w:cs="Times New Roman"/>
          <w:sz w:val="24"/>
          <w:szCs w:val="24"/>
        </w:rPr>
        <w:t>. рублей, средства местного бюджета</w:t>
      </w:r>
      <w:r w:rsidR="00C82C7F">
        <w:rPr>
          <w:rFonts w:ascii="Times New Roman" w:eastAsia="Times New Roman" w:hAnsi="Times New Roman" w:cs="Times New Roman"/>
          <w:sz w:val="24"/>
          <w:szCs w:val="24"/>
        </w:rPr>
        <w:t xml:space="preserve"> - </w:t>
      </w:r>
      <w:r w:rsidRPr="000F0719">
        <w:rPr>
          <w:rFonts w:ascii="Times New Roman" w:eastAsia="Times New Roman" w:hAnsi="Times New Roman" w:cs="Times New Roman"/>
          <w:sz w:val="24"/>
          <w:szCs w:val="24"/>
        </w:rPr>
        <w:t xml:space="preserve"> 46 192,80 тыс. рублей и внебюджетные источники 1 752,80 тыс. руб</w:t>
      </w:r>
      <w:r w:rsidR="00C82C7F">
        <w:rPr>
          <w:rFonts w:ascii="Times New Roman" w:eastAsia="Times New Roman" w:hAnsi="Times New Roman" w:cs="Times New Roman"/>
          <w:sz w:val="24"/>
          <w:szCs w:val="24"/>
        </w:rPr>
        <w:t>лей. Освоение составило 47 407,7</w:t>
      </w:r>
      <w:r w:rsidRPr="000F0719">
        <w:rPr>
          <w:rFonts w:ascii="Times New Roman" w:eastAsia="Times New Roman" w:hAnsi="Times New Roman" w:cs="Times New Roman"/>
          <w:sz w:val="24"/>
          <w:szCs w:val="24"/>
        </w:rPr>
        <w:t>0 тыс. рублей (98,7 % исполнения), из них средства республиканского бюджета 84,30 тыс. рублей (100% исполнения), местного бюджета 45 842,30 тыс. рублей (99,2% исполнения), и внебюджетные источники 1 481,1 тыс. рублей (84,5 % исполнения).</w:t>
      </w:r>
    </w:p>
    <w:p w:rsidR="000F0719" w:rsidRPr="000F0719" w:rsidRDefault="000F0719" w:rsidP="000F0719">
      <w:pPr>
        <w:tabs>
          <w:tab w:val="left" w:pos="284"/>
        </w:tabs>
        <w:spacing w:after="0" w:line="240" w:lineRule="auto"/>
        <w:ind w:firstLine="709"/>
        <w:jc w:val="both"/>
        <w:rPr>
          <w:rFonts w:ascii="Times New Roman" w:eastAsia="Calibri" w:hAnsi="Times New Roman" w:cs="Times New Roman"/>
          <w:sz w:val="24"/>
          <w:szCs w:val="24"/>
        </w:rPr>
      </w:pPr>
      <w:r w:rsidRPr="000F0719">
        <w:rPr>
          <w:rFonts w:ascii="Times New Roman" w:eastAsia="Calibri" w:hAnsi="Times New Roman" w:cs="Times New Roman"/>
          <w:sz w:val="24"/>
          <w:szCs w:val="24"/>
        </w:rPr>
        <w:t>В целом</w:t>
      </w:r>
      <w:r w:rsidRPr="000F0719">
        <w:rPr>
          <w:rFonts w:ascii="Times New Roman" w:eastAsia="Calibri" w:hAnsi="Times New Roman" w:cs="Times New Roman"/>
          <w:sz w:val="24"/>
          <w:szCs w:val="24"/>
          <w:lang w:val="sah-RU"/>
        </w:rPr>
        <w:t>,</w:t>
      </w:r>
      <w:r w:rsidRPr="000F0719">
        <w:rPr>
          <w:rFonts w:ascii="Times New Roman" w:eastAsia="Calibri" w:hAnsi="Times New Roman" w:cs="Times New Roman"/>
          <w:sz w:val="24"/>
          <w:szCs w:val="24"/>
        </w:rPr>
        <w:t xml:space="preserve"> эффективность реализации муниципальной программы «</w:t>
      </w:r>
      <w:r w:rsidRPr="000F0719">
        <w:rPr>
          <w:rFonts w:ascii="Times New Roman" w:eastAsia="Calibri" w:hAnsi="Times New Roman" w:cs="Times New Roman"/>
          <w:sz w:val="24"/>
          <w:szCs w:val="24"/>
          <w:lang w:val="sah-RU"/>
        </w:rPr>
        <w:t xml:space="preserve">Культура </w:t>
      </w:r>
      <w:r w:rsidRPr="000F0719">
        <w:rPr>
          <w:rFonts w:ascii="Times New Roman" w:eastAsia="Calibri" w:hAnsi="Times New Roman" w:cs="Times New Roman"/>
          <w:sz w:val="24"/>
          <w:szCs w:val="24"/>
        </w:rPr>
        <w:t xml:space="preserve">ГО «Жатай» на 2023 – 2027 годы» за 2024 год признается высокой, в соответствии с методикой оценки эффективности муниципальных программ, которая составляет </w:t>
      </w:r>
      <w:r w:rsidRPr="000F0719">
        <w:rPr>
          <w:rFonts w:ascii="Times New Roman" w:eastAsia="Calibri" w:hAnsi="Times New Roman" w:cs="Times New Roman"/>
          <w:b/>
          <w:sz w:val="24"/>
          <w:szCs w:val="24"/>
        </w:rPr>
        <w:t>1,05.</w:t>
      </w:r>
    </w:p>
    <w:p w:rsidR="000F0719" w:rsidRPr="000F0719" w:rsidRDefault="000F0719" w:rsidP="000F0719">
      <w:pPr>
        <w:spacing w:after="0" w:line="240" w:lineRule="auto"/>
        <w:ind w:firstLine="540"/>
        <w:jc w:val="both"/>
        <w:rPr>
          <w:rFonts w:ascii="Times New Roman" w:eastAsia="Times New Roman" w:hAnsi="Times New Roman" w:cs="Times New Roman"/>
          <w:color w:val="FF0000"/>
          <w:sz w:val="24"/>
          <w:szCs w:val="24"/>
        </w:rPr>
      </w:pPr>
    </w:p>
    <w:p w:rsidR="000F0719" w:rsidRPr="000F0719" w:rsidRDefault="000F0719" w:rsidP="000F0719">
      <w:pPr>
        <w:spacing w:after="0" w:line="240" w:lineRule="auto"/>
        <w:ind w:firstLine="540"/>
        <w:rPr>
          <w:rFonts w:ascii="Times New Roman" w:eastAsia="Times New Roman" w:hAnsi="Times New Roman" w:cs="Times New Roman"/>
          <w:b/>
          <w:sz w:val="24"/>
          <w:szCs w:val="24"/>
        </w:rPr>
      </w:pPr>
      <w:r w:rsidRPr="000F0719">
        <w:rPr>
          <w:rFonts w:ascii="Times New Roman" w:eastAsia="Times New Roman" w:hAnsi="Times New Roman" w:cs="Times New Roman"/>
          <w:b/>
          <w:sz w:val="24"/>
          <w:szCs w:val="24"/>
        </w:rPr>
        <w:t xml:space="preserve">Подпрограмма </w:t>
      </w:r>
      <w:proofErr w:type="gramStart"/>
      <w:r w:rsidRPr="000F0719">
        <w:rPr>
          <w:rFonts w:ascii="Times New Roman" w:eastAsia="Times New Roman" w:hAnsi="Times New Roman" w:cs="Times New Roman"/>
          <w:b/>
          <w:sz w:val="24"/>
          <w:szCs w:val="24"/>
          <w:lang w:val="en-US"/>
        </w:rPr>
        <w:t>I</w:t>
      </w:r>
      <w:r w:rsidRPr="000F0719">
        <w:rPr>
          <w:rFonts w:ascii="Times New Roman" w:eastAsia="Times New Roman" w:hAnsi="Times New Roman" w:cs="Times New Roman"/>
          <w:b/>
          <w:sz w:val="24"/>
          <w:szCs w:val="24"/>
        </w:rPr>
        <w:t xml:space="preserve">  «</w:t>
      </w:r>
      <w:proofErr w:type="gramEnd"/>
      <w:r w:rsidRPr="000F0719">
        <w:rPr>
          <w:rFonts w:ascii="Times New Roman" w:eastAsia="Times New Roman" w:hAnsi="Times New Roman" w:cs="Times New Roman"/>
          <w:b/>
          <w:sz w:val="24"/>
          <w:szCs w:val="24"/>
          <w:lang w:val="sah-RU"/>
        </w:rPr>
        <w:t>Обеспечивающая подпрограмма</w:t>
      </w:r>
      <w:r w:rsidRPr="000F0719">
        <w:rPr>
          <w:rFonts w:ascii="Times New Roman" w:eastAsia="Times New Roman" w:hAnsi="Times New Roman" w:cs="Times New Roman"/>
          <w:b/>
          <w:sz w:val="24"/>
          <w:szCs w:val="24"/>
        </w:rPr>
        <w:t>»</w:t>
      </w:r>
    </w:p>
    <w:p w:rsidR="000F0719" w:rsidRPr="000F0719" w:rsidRDefault="000F0719" w:rsidP="000F0719">
      <w:pPr>
        <w:spacing w:after="0" w:line="240" w:lineRule="auto"/>
        <w:ind w:firstLine="540"/>
        <w:rPr>
          <w:rFonts w:ascii="Times New Roman" w:eastAsia="Times New Roman" w:hAnsi="Times New Roman" w:cs="Times New Roman"/>
          <w:b/>
          <w:sz w:val="24"/>
          <w:szCs w:val="24"/>
        </w:rPr>
      </w:pPr>
    </w:p>
    <w:p w:rsidR="000F0719" w:rsidRPr="000F0719" w:rsidRDefault="000F0719" w:rsidP="000F0719">
      <w:pPr>
        <w:widowControl w:val="0"/>
        <w:autoSpaceDE w:val="0"/>
        <w:autoSpaceDN w:val="0"/>
        <w:spacing w:after="0" w:line="240" w:lineRule="auto"/>
        <w:ind w:firstLine="426"/>
        <w:jc w:val="both"/>
        <w:rPr>
          <w:rFonts w:ascii="Times New Roman" w:eastAsia="Times New Roman" w:hAnsi="Times New Roman" w:cs="Times New Roman"/>
          <w:sz w:val="24"/>
          <w:szCs w:val="24"/>
          <w:lang w:eastAsia="ru-RU"/>
        </w:rPr>
      </w:pPr>
      <w:r w:rsidRPr="000F0719">
        <w:rPr>
          <w:rFonts w:ascii="Times New Roman" w:eastAsia="Times New Roman" w:hAnsi="Times New Roman" w:cs="Times New Roman"/>
          <w:sz w:val="24"/>
          <w:szCs w:val="24"/>
          <w:lang w:eastAsia="ru-RU"/>
        </w:rPr>
        <w:t xml:space="preserve">Подпрограмма </w:t>
      </w:r>
      <w:r w:rsidRPr="000F0719">
        <w:rPr>
          <w:rFonts w:ascii="Times New Roman" w:eastAsia="Times New Roman" w:hAnsi="Times New Roman" w:cs="Times New Roman"/>
          <w:sz w:val="24"/>
          <w:szCs w:val="24"/>
        </w:rPr>
        <w:t xml:space="preserve">I «Обеспечивающая подпрограмма» </w:t>
      </w:r>
      <w:r w:rsidRPr="000F0719">
        <w:rPr>
          <w:rFonts w:ascii="Times New Roman" w:eastAsia="Times New Roman" w:hAnsi="Times New Roman" w:cs="Times New Roman"/>
          <w:sz w:val="24"/>
          <w:szCs w:val="24"/>
          <w:lang w:eastAsia="ru-RU"/>
        </w:rPr>
        <w:t>направлена на решение следующих задач:</w:t>
      </w:r>
    </w:p>
    <w:p w:rsidR="000F0719" w:rsidRPr="000F0719" w:rsidRDefault="000F0719" w:rsidP="005464B8">
      <w:pPr>
        <w:widowControl w:val="0"/>
        <w:numPr>
          <w:ilvl w:val="0"/>
          <w:numId w:val="51"/>
        </w:numPr>
        <w:tabs>
          <w:tab w:val="left" w:pos="142"/>
        </w:tabs>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ru-RU"/>
        </w:rPr>
      </w:pPr>
      <w:r w:rsidRPr="000F0719">
        <w:rPr>
          <w:rFonts w:ascii="Times New Roman" w:eastAsia="Times New Roman" w:hAnsi="Times New Roman" w:cs="Times New Roman"/>
          <w:sz w:val="24"/>
          <w:szCs w:val="24"/>
          <w:lang w:eastAsia="ru-RU"/>
        </w:rPr>
        <w:t xml:space="preserve"> Обеспечение реализации полномочий в сфере культуры.</w:t>
      </w:r>
    </w:p>
    <w:p w:rsidR="000F0719" w:rsidRPr="000F0719" w:rsidRDefault="000F0719" w:rsidP="005464B8">
      <w:pPr>
        <w:widowControl w:val="0"/>
        <w:numPr>
          <w:ilvl w:val="0"/>
          <w:numId w:val="51"/>
        </w:numPr>
        <w:tabs>
          <w:tab w:val="left" w:pos="142"/>
        </w:tabs>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ru-RU"/>
        </w:rPr>
      </w:pPr>
      <w:r w:rsidRPr="000F0719">
        <w:rPr>
          <w:rFonts w:ascii="Times New Roman" w:eastAsia="Times New Roman" w:hAnsi="Times New Roman" w:cs="Times New Roman"/>
          <w:sz w:val="24"/>
          <w:szCs w:val="24"/>
          <w:lang w:eastAsia="ru-RU"/>
        </w:rPr>
        <w:t>Укрепление материально-технической базы муниципальных учреждений культуры.</w:t>
      </w:r>
    </w:p>
    <w:p w:rsidR="000F0719" w:rsidRPr="000F0719" w:rsidRDefault="000F0719" w:rsidP="005464B8">
      <w:pPr>
        <w:widowControl w:val="0"/>
        <w:numPr>
          <w:ilvl w:val="0"/>
          <w:numId w:val="51"/>
        </w:numPr>
        <w:tabs>
          <w:tab w:val="left" w:pos="142"/>
        </w:tabs>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ru-RU"/>
        </w:rPr>
      </w:pPr>
      <w:r w:rsidRPr="000F0719">
        <w:rPr>
          <w:rFonts w:ascii="Times New Roman" w:eastAsia="Times New Roman" w:hAnsi="Times New Roman" w:cs="Times New Roman"/>
          <w:sz w:val="24"/>
          <w:szCs w:val="24"/>
          <w:lang w:eastAsia="ru-RU"/>
        </w:rPr>
        <w:t>Строительство, ремонт объектов в сфере культуры.</w:t>
      </w:r>
    </w:p>
    <w:p w:rsidR="000F0719" w:rsidRPr="000F0719" w:rsidRDefault="000F0719" w:rsidP="000F071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F0719">
        <w:rPr>
          <w:rFonts w:ascii="Times New Roman" w:eastAsia="Times New Roman" w:hAnsi="Times New Roman" w:cs="Times New Roman"/>
          <w:sz w:val="24"/>
          <w:szCs w:val="24"/>
          <w:lang w:eastAsia="ru-RU"/>
        </w:rPr>
        <w:t>На реализацию мероприятий Подпрограммы было выделены средства бюджета ГО «Жатай» 4150,5 тыс. рублей, кассовое исполнение составило 3850,1 тыс. рублей или 92,8% освоения.</w:t>
      </w:r>
    </w:p>
    <w:p w:rsidR="000F0719" w:rsidRPr="000F0719" w:rsidRDefault="000F0719" w:rsidP="000F0719">
      <w:pPr>
        <w:spacing w:after="0" w:line="240" w:lineRule="auto"/>
        <w:ind w:firstLine="540"/>
        <w:rPr>
          <w:rFonts w:ascii="Times New Roman" w:eastAsia="Times New Roman" w:hAnsi="Times New Roman" w:cs="Times New Roman"/>
          <w:b/>
          <w:sz w:val="24"/>
          <w:szCs w:val="24"/>
          <w:lang w:eastAsia="ja-JP"/>
        </w:rPr>
      </w:pPr>
    </w:p>
    <w:p w:rsidR="000F0719" w:rsidRPr="000F0719" w:rsidRDefault="000F0719" w:rsidP="000F0719">
      <w:pPr>
        <w:spacing w:after="0" w:line="240" w:lineRule="auto"/>
        <w:ind w:firstLine="540"/>
        <w:jc w:val="both"/>
        <w:rPr>
          <w:rFonts w:ascii="Times New Roman" w:eastAsia="Times New Roman" w:hAnsi="Times New Roman" w:cs="Times New Roman"/>
          <w:sz w:val="24"/>
          <w:szCs w:val="24"/>
          <w:lang w:eastAsia="ja-JP"/>
        </w:rPr>
      </w:pPr>
      <w:r w:rsidRPr="000F0719">
        <w:rPr>
          <w:rFonts w:ascii="Times New Roman" w:eastAsia="Times New Roman" w:hAnsi="Times New Roman" w:cs="Times New Roman"/>
          <w:b/>
          <w:sz w:val="24"/>
          <w:szCs w:val="24"/>
          <w:lang w:eastAsia="ja-JP"/>
        </w:rPr>
        <w:t>Задача 1.1.</w:t>
      </w:r>
      <w:r w:rsidR="00C82C7F">
        <w:rPr>
          <w:rFonts w:ascii="Times New Roman" w:eastAsia="Times New Roman" w:hAnsi="Times New Roman" w:cs="Times New Roman"/>
          <w:b/>
          <w:sz w:val="24"/>
          <w:szCs w:val="24"/>
          <w:lang w:eastAsia="ja-JP"/>
        </w:rPr>
        <w:t xml:space="preserve"> </w:t>
      </w:r>
      <w:r w:rsidRPr="000F0719">
        <w:rPr>
          <w:rFonts w:ascii="Times New Roman" w:eastAsia="Times New Roman" w:hAnsi="Times New Roman" w:cs="Times New Roman"/>
          <w:sz w:val="24"/>
          <w:szCs w:val="24"/>
          <w:lang w:eastAsia="ja-JP"/>
        </w:rPr>
        <w:t>Обеспечение реализации полномочий в сфере культуры</w:t>
      </w:r>
      <w:r w:rsidRPr="000F0719">
        <w:rPr>
          <w:rFonts w:ascii="Times New Roman" w:eastAsia="Times New Roman" w:hAnsi="Times New Roman" w:cs="Times New Roman"/>
          <w:b/>
          <w:sz w:val="24"/>
          <w:szCs w:val="24"/>
          <w:lang w:eastAsia="ja-JP"/>
        </w:rPr>
        <w:t>. Мероприятие 1.1.1.</w:t>
      </w:r>
      <w:r w:rsidRPr="000F0719">
        <w:rPr>
          <w:rFonts w:ascii="Times New Roman" w:eastAsia="Times New Roman" w:hAnsi="Times New Roman" w:cs="Times New Roman"/>
          <w:sz w:val="24"/>
          <w:szCs w:val="24"/>
          <w:lang w:eastAsia="ja-JP"/>
        </w:rPr>
        <w:t xml:space="preserve"> «Руководство и управление в сфере установленных функций» направлено на содержание специалист отдела Культуры, при плане 2 135,0 тыс. рублей, освоено 2 008,2 тыс. рублей (94,1 % исполнения).</w:t>
      </w:r>
    </w:p>
    <w:p w:rsidR="000F0719" w:rsidRPr="000F0719" w:rsidRDefault="000F0719" w:rsidP="000F0719">
      <w:pPr>
        <w:spacing w:after="0" w:line="240" w:lineRule="auto"/>
        <w:ind w:firstLine="540"/>
        <w:jc w:val="both"/>
        <w:rPr>
          <w:rFonts w:ascii="Times New Roman" w:eastAsia="Times New Roman" w:hAnsi="Times New Roman" w:cs="Times New Roman"/>
          <w:sz w:val="24"/>
          <w:szCs w:val="24"/>
        </w:rPr>
      </w:pPr>
      <w:r w:rsidRPr="000F0719">
        <w:rPr>
          <w:rFonts w:ascii="Times New Roman" w:eastAsia="Times New Roman" w:hAnsi="Times New Roman" w:cs="Times New Roman"/>
          <w:b/>
          <w:sz w:val="24"/>
          <w:szCs w:val="24"/>
        </w:rPr>
        <w:t>Задача 1.2</w:t>
      </w:r>
      <w:r w:rsidRPr="000F0719">
        <w:rPr>
          <w:rFonts w:ascii="Times New Roman" w:eastAsia="Times New Roman" w:hAnsi="Times New Roman" w:cs="Times New Roman"/>
          <w:sz w:val="24"/>
          <w:szCs w:val="24"/>
        </w:rPr>
        <w:t>. Укрепление материально-технической базы муниципальных учреждений культуры.</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color w:val="FF0000"/>
          <w:sz w:val="24"/>
          <w:szCs w:val="24"/>
        </w:rPr>
      </w:pPr>
      <w:r w:rsidRPr="000F0719">
        <w:rPr>
          <w:rFonts w:ascii="Times New Roman" w:eastAsia="Times New Roman" w:hAnsi="Times New Roman" w:cs="Times New Roman"/>
          <w:sz w:val="24"/>
          <w:szCs w:val="24"/>
        </w:rPr>
        <w:t xml:space="preserve">В рамках реализации </w:t>
      </w:r>
      <w:r w:rsidRPr="000F0719">
        <w:rPr>
          <w:rFonts w:ascii="Times New Roman" w:eastAsia="Times New Roman" w:hAnsi="Times New Roman" w:cs="Times New Roman"/>
          <w:b/>
          <w:sz w:val="24"/>
          <w:szCs w:val="24"/>
        </w:rPr>
        <w:t>мероприятия 1.2.1</w:t>
      </w:r>
      <w:r w:rsidRPr="000F0719">
        <w:rPr>
          <w:rFonts w:ascii="Times New Roman" w:eastAsia="Times New Roman" w:hAnsi="Times New Roman" w:cs="Times New Roman"/>
          <w:sz w:val="24"/>
          <w:szCs w:val="24"/>
        </w:rPr>
        <w:t xml:space="preserve"> «Обновление технического оборудования учреждений культуры» при плане 223,6 тыс. рублей освоено 49,9 тыс. рублей. Направлена субсидия МБУ «ДК Маяк» на приобретение цветного принтера в размере 49,9 тыс. рублей.</w:t>
      </w:r>
      <w:r w:rsidRPr="000F0719">
        <w:rPr>
          <w:rFonts w:ascii="Times New Roman" w:eastAsia="Times New Roman" w:hAnsi="Times New Roman" w:cs="Times New Roman"/>
          <w:color w:val="FF0000"/>
          <w:sz w:val="24"/>
          <w:szCs w:val="24"/>
        </w:rPr>
        <w:t xml:space="preserve">  </w:t>
      </w:r>
      <w:r w:rsidRPr="000F0719">
        <w:rPr>
          <w:rFonts w:ascii="Times New Roman" w:eastAsia="Times New Roman" w:hAnsi="Times New Roman" w:cs="Times New Roman"/>
          <w:color w:val="000000"/>
          <w:sz w:val="24"/>
          <w:szCs w:val="24"/>
        </w:rPr>
        <w:t>22,3% исполнения в связи с тем, что предложенная стоимость ремонтных работ сценического занавеса МБУ «ДК Маяк» значительно превышает объем бюджетных средств, предусмотренный на данные цели, существенно ниже запрашиваемого объема финансирования.</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color w:val="000000"/>
          <w:sz w:val="24"/>
          <w:szCs w:val="24"/>
        </w:rPr>
      </w:pPr>
      <w:r w:rsidRPr="000F0719">
        <w:rPr>
          <w:rFonts w:ascii="Times New Roman" w:eastAsia="Times New Roman" w:hAnsi="Times New Roman" w:cs="Times New Roman"/>
          <w:sz w:val="24"/>
          <w:szCs w:val="24"/>
        </w:rPr>
        <w:t xml:space="preserve">В рамках реализации </w:t>
      </w:r>
      <w:r w:rsidRPr="000F0719">
        <w:rPr>
          <w:rFonts w:ascii="Times New Roman" w:eastAsia="Times New Roman" w:hAnsi="Times New Roman" w:cs="Times New Roman"/>
          <w:b/>
          <w:sz w:val="24"/>
          <w:szCs w:val="24"/>
        </w:rPr>
        <w:t>мероприятия 1.2.2.</w:t>
      </w:r>
      <w:r w:rsidRPr="000F0719">
        <w:rPr>
          <w:rFonts w:ascii="Times New Roman" w:eastAsia="Times New Roman" w:hAnsi="Times New Roman" w:cs="Times New Roman"/>
          <w:sz w:val="24"/>
          <w:szCs w:val="24"/>
        </w:rPr>
        <w:t xml:space="preserve"> «Улучшение условий для развития кружков, студий, любительских объединений, клубов по интересам, других клубных формирований» выделены субсидии </w:t>
      </w:r>
      <w:r w:rsidRPr="000F0719">
        <w:rPr>
          <w:rFonts w:ascii="Times New Roman" w:eastAsia="Times New Roman" w:hAnsi="Times New Roman" w:cs="Times New Roman"/>
          <w:color w:val="000000"/>
          <w:sz w:val="24"/>
          <w:szCs w:val="24"/>
        </w:rPr>
        <w:t>МБУ «ДК Маяк» на сумму 59,7 тыс. рублей (100% освоения), из них:</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color w:val="000000"/>
          <w:sz w:val="24"/>
          <w:szCs w:val="24"/>
        </w:rPr>
      </w:pPr>
      <w:r w:rsidRPr="000F0719">
        <w:rPr>
          <w:rFonts w:ascii="Times New Roman" w:eastAsia="Times New Roman" w:hAnsi="Times New Roman" w:cs="Times New Roman"/>
          <w:color w:val="000000"/>
          <w:sz w:val="24"/>
          <w:szCs w:val="24"/>
        </w:rPr>
        <w:t>- на приобретение музыкальных инструментов для создания нового кружка «Экспромт» 27,0 тыс. рублей;</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color w:val="000000"/>
          <w:sz w:val="24"/>
          <w:szCs w:val="24"/>
        </w:rPr>
        <w:t xml:space="preserve">- </w:t>
      </w:r>
      <w:r w:rsidRPr="000F0719">
        <w:rPr>
          <w:rFonts w:ascii="Times New Roman" w:eastAsia="Times New Roman" w:hAnsi="Times New Roman" w:cs="Times New Roman"/>
          <w:sz w:val="24"/>
          <w:szCs w:val="24"/>
        </w:rPr>
        <w:t>на приобретение якутских музыкальных инструментов для развития фольклорной студии "АЙАЛЛААНА" 32,7 тыс. рублей.</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b/>
          <w:sz w:val="24"/>
          <w:szCs w:val="24"/>
        </w:rPr>
        <w:t xml:space="preserve">   Задача 1.3. </w:t>
      </w:r>
      <w:r w:rsidRPr="000F0719">
        <w:rPr>
          <w:rFonts w:ascii="Times New Roman" w:eastAsia="Times New Roman" w:hAnsi="Times New Roman" w:cs="Times New Roman"/>
          <w:sz w:val="24"/>
          <w:szCs w:val="24"/>
        </w:rPr>
        <w:t>Строительство, ремонт объектов в сфере культуры</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xml:space="preserve">В рамках реализации </w:t>
      </w:r>
      <w:r w:rsidRPr="000F0719">
        <w:rPr>
          <w:rFonts w:ascii="Times New Roman" w:eastAsia="Times New Roman" w:hAnsi="Times New Roman" w:cs="Times New Roman"/>
          <w:b/>
          <w:sz w:val="24"/>
          <w:szCs w:val="24"/>
        </w:rPr>
        <w:t>мероприятия 1.3.1.</w:t>
      </w:r>
      <w:r w:rsidRPr="000F0719">
        <w:rPr>
          <w:rFonts w:ascii="Times New Roman" w:eastAsia="Times New Roman" w:hAnsi="Times New Roman" w:cs="Times New Roman"/>
          <w:sz w:val="24"/>
          <w:szCs w:val="24"/>
        </w:rPr>
        <w:t xml:space="preserve"> «Ремонт учреждений культуры» запланирован и выполнен в размере 1 732,3 тыс. рублей, в том числе выделены субсидии:</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МБУ «ДК «Маяк» на укрепительно-восстановительные работы несущих конструкций свай в размере 1 198,10 тыс. рублей;</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color w:val="000000"/>
          <w:sz w:val="24"/>
          <w:szCs w:val="24"/>
        </w:rPr>
      </w:pPr>
      <w:r w:rsidRPr="000F0719">
        <w:rPr>
          <w:rFonts w:ascii="Times New Roman" w:eastAsia="Times New Roman" w:hAnsi="Times New Roman" w:cs="Times New Roman"/>
          <w:sz w:val="24"/>
          <w:szCs w:val="24"/>
        </w:rPr>
        <w:lastRenderedPageBreak/>
        <w:t xml:space="preserve">- МБУ «ДК «Маяк» на ремонт вентиляционной камеры </w:t>
      </w:r>
      <w:r w:rsidRPr="000F0719">
        <w:rPr>
          <w:rFonts w:ascii="Times New Roman" w:eastAsia="Times New Roman" w:hAnsi="Times New Roman" w:cs="Times New Roman"/>
          <w:color w:val="000000"/>
          <w:sz w:val="24"/>
          <w:szCs w:val="24"/>
        </w:rPr>
        <w:t xml:space="preserve">в размере 236,0 тыс. рублей; </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color w:val="000000"/>
          <w:sz w:val="24"/>
          <w:szCs w:val="24"/>
        </w:rPr>
        <w:t>- МБУ «Музей ГО «Жатай» на ремонт помещения в размере 298,20 тыс. рублей.</w:t>
      </w:r>
    </w:p>
    <w:p w:rsidR="000F0719" w:rsidRPr="000F0719" w:rsidRDefault="000F0719" w:rsidP="000F071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F0719">
        <w:rPr>
          <w:rFonts w:ascii="Times New Roman" w:eastAsia="Times New Roman" w:hAnsi="Times New Roman" w:cs="Times New Roman"/>
          <w:sz w:val="24"/>
          <w:szCs w:val="24"/>
          <w:lang w:eastAsia="ru-RU"/>
        </w:rPr>
        <w:t xml:space="preserve">Целевые показатели для достижения плановых значений </w:t>
      </w:r>
      <w:r w:rsidRPr="000F0719">
        <w:rPr>
          <w:rFonts w:ascii="Times New Roman" w:eastAsia="Times New Roman" w:hAnsi="Times New Roman" w:cs="Times New Roman"/>
          <w:sz w:val="24"/>
          <w:szCs w:val="24"/>
          <w:lang w:val="sah-RU" w:eastAsia="ru-RU"/>
        </w:rPr>
        <w:t>П</w:t>
      </w:r>
      <w:r w:rsidRPr="000F0719">
        <w:rPr>
          <w:rFonts w:ascii="Times New Roman" w:eastAsia="Times New Roman" w:hAnsi="Times New Roman" w:cs="Times New Roman"/>
          <w:sz w:val="24"/>
          <w:szCs w:val="24"/>
          <w:lang w:eastAsia="ru-RU"/>
        </w:rPr>
        <w:t>одпрограммы I. «Обеспечивающая подпрограмма»:</w:t>
      </w:r>
    </w:p>
    <w:p w:rsidR="000F0719" w:rsidRPr="000F0719" w:rsidRDefault="000F0719" w:rsidP="000F0719">
      <w:pPr>
        <w:spacing w:after="0" w:line="240" w:lineRule="auto"/>
        <w:jc w:val="both"/>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1.  Вовлеченность населения в мероприятия по развитию   гармонично развитой и социально ответственной личности учреждениями культуры</w:t>
      </w:r>
      <w:r w:rsidRPr="000F0719">
        <w:rPr>
          <w:rFonts w:ascii="Times New Roman" w:eastAsia="Times New Roman" w:hAnsi="Times New Roman" w:cs="Times New Roman"/>
          <w:sz w:val="24"/>
          <w:szCs w:val="24"/>
          <w:lang w:val="sah-RU"/>
        </w:rPr>
        <w:t>. Количество посещений учреждений культуры на каждого жителя в течении года</w:t>
      </w:r>
      <w:r w:rsidRPr="000F0719">
        <w:rPr>
          <w:rFonts w:ascii="Times New Roman" w:eastAsia="Times New Roman" w:hAnsi="Times New Roman" w:cs="Times New Roman"/>
          <w:sz w:val="24"/>
          <w:szCs w:val="24"/>
        </w:rPr>
        <w:t>: план 5,13</w:t>
      </w:r>
      <w:r w:rsidRPr="000F0719">
        <w:rPr>
          <w:rFonts w:ascii="Times New Roman" w:eastAsia="Times New Roman" w:hAnsi="Times New Roman" w:cs="Times New Roman"/>
          <w:sz w:val="24"/>
          <w:szCs w:val="24"/>
          <w:lang w:val="sah-RU"/>
        </w:rPr>
        <w:t xml:space="preserve"> ед</w:t>
      </w:r>
      <w:r w:rsidRPr="000F0719">
        <w:rPr>
          <w:rFonts w:ascii="Times New Roman" w:eastAsia="Times New Roman" w:hAnsi="Times New Roman" w:cs="Times New Roman"/>
          <w:sz w:val="24"/>
          <w:szCs w:val="24"/>
        </w:rPr>
        <w:t xml:space="preserve">., </w:t>
      </w:r>
      <w:r w:rsidRPr="000F0719">
        <w:rPr>
          <w:rFonts w:ascii="Times New Roman" w:eastAsia="Times New Roman" w:hAnsi="Times New Roman" w:cs="Times New Roman"/>
          <w:sz w:val="24"/>
          <w:szCs w:val="24"/>
          <w:lang w:val="sah-RU"/>
        </w:rPr>
        <w:t xml:space="preserve">факт 5,13 ед. </w:t>
      </w:r>
      <w:proofErr w:type="gramStart"/>
      <w:r w:rsidRPr="000F0719">
        <w:rPr>
          <w:rFonts w:ascii="Times New Roman" w:eastAsia="Times New Roman" w:hAnsi="Times New Roman" w:cs="Times New Roman"/>
          <w:sz w:val="24"/>
          <w:szCs w:val="24"/>
        </w:rPr>
        <w:t>исполнение  100</w:t>
      </w:r>
      <w:proofErr w:type="gramEnd"/>
      <w:r w:rsidRPr="000F0719">
        <w:rPr>
          <w:rFonts w:ascii="Times New Roman" w:eastAsia="Times New Roman" w:hAnsi="Times New Roman" w:cs="Times New Roman"/>
          <w:sz w:val="24"/>
          <w:szCs w:val="24"/>
        </w:rPr>
        <w:t>%;</w:t>
      </w:r>
    </w:p>
    <w:p w:rsidR="000F0719" w:rsidRPr="000F0719" w:rsidRDefault="000F0719" w:rsidP="000F0719">
      <w:pPr>
        <w:spacing w:after="0" w:line="240" w:lineRule="auto"/>
        <w:jc w:val="both"/>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2. Сохранение культуротворческого потенциала учреждений культуры. Разработка программы/реализация программных мероприятий: план- 3/6, факт 3/6, исполнение 100%</w:t>
      </w:r>
    </w:p>
    <w:p w:rsidR="000F0719" w:rsidRPr="000F0719" w:rsidRDefault="000F0719" w:rsidP="000F0719">
      <w:pPr>
        <w:spacing w:after="0" w:line="240" w:lineRule="auto"/>
        <w:jc w:val="both"/>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3. Исполнение муниципальной программы. Исполнение не менее 95% факт: 95%. Исполнение 100%.</w:t>
      </w:r>
    </w:p>
    <w:p w:rsidR="000F0719" w:rsidRPr="000F0719" w:rsidRDefault="000F0719" w:rsidP="000F0719">
      <w:pPr>
        <w:spacing w:after="0" w:line="240" w:lineRule="auto"/>
        <w:jc w:val="both"/>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4. Количество организаций культуры, получивших современное оборудование, оснащение. План 3 учреждения, факт 3 учреждения. Исполнение 100%.</w:t>
      </w:r>
    </w:p>
    <w:p w:rsidR="000F0719" w:rsidRPr="000F0719" w:rsidRDefault="000F0719" w:rsidP="000F0719">
      <w:pPr>
        <w:spacing w:after="0" w:line="240" w:lineRule="auto"/>
        <w:jc w:val="both"/>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5. Обеспечение клубных формирований оборудованием, декорациями, пошив костюмов. План 2 мероприятия, факт 2 мероприятие. Исполнение 100%.</w:t>
      </w:r>
    </w:p>
    <w:p w:rsidR="000F0719" w:rsidRPr="000F0719" w:rsidRDefault="000F0719" w:rsidP="000F0719">
      <w:pPr>
        <w:spacing w:after="0" w:line="240" w:lineRule="auto"/>
        <w:jc w:val="both"/>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6. Текущий ремонт объектов и инженерных сетей учреждений культуры. Количество зданий, где проведен ремонт: план 2 ед., факт 2ед. Исполнение 100%. Средства направлены в МБУ «ДК Маяк» на укрепительно-восстановительные работы несущих конструкций и на ремонт вентиляционной камеры, а также на ремонт помещения МБУ «Музей ГО «Жатай» (100% освоения).</w:t>
      </w:r>
    </w:p>
    <w:p w:rsidR="000F0719" w:rsidRPr="000F0719" w:rsidRDefault="000F0719" w:rsidP="000F0719">
      <w:pPr>
        <w:widowControl w:val="0"/>
        <w:autoSpaceDE w:val="0"/>
        <w:autoSpaceDN w:val="0"/>
        <w:spacing w:after="0" w:line="240" w:lineRule="auto"/>
        <w:jc w:val="both"/>
        <w:rPr>
          <w:rFonts w:ascii="Times New Roman" w:eastAsia="Times New Roman" w:hAnsi="Times New Roman" w:cs="Times New Roman"/>
          <w:sz w:val="24"/>
          <w:szCs w:val="24"/>
        </w:rPr>
      </w:pPr>
    </w:p>
    <w:p w:rsidR="000F0719" w:rsidRPr="000F0719" w:rsidRDefault="000F0719" w:rsidP="000F0719">
      <w:pPr>
        <w:spacing w:after="0" w:line="240" w:lineRule="auto"/>
        <w:ind w:firstLine="540"/>
        <w:jc w:val="both"/>
        <w:rPr>
          <w:rFonts w:ascii="Times New Roman" w:eastAsia="Times New Roman" w:hAnsi="Times New Roman" w:cs="Times New Roman"/>
          <w:sz w:val="24"/>
          <w:szCs w:val="24"/>
          <w:lang w:eastAsia="ru-RU"/>
        </w:rPr>
      </w:pPr>
      <w:r w:rsidRPr="000F0719">
        <w:rPr>
          <w:rFonts w:ascii="Times New Roman" w:eastAsia="Times New Roman" w:hAnsi="Times New Roman" w:cs="Times New Roman"/>
          <w:sz w:val="24"/>
          <w:szCs w:val="24"/>
          <w:lang w:eastAsia="ru-RU"/>
        </w:rPr>
        <w:t xml:space="preserve">В результате расчётов, эффективность реализации подпрограммы </w:t>
      </w:r>
      <w:r w:rsidRPr="000F0719">
        <w:rPr>
          <w:rFonts w:ascii="Times New Roman" w:eastAsia="Times New Roman" w:hAnsi="Times New Roman" w:cs="Times New Roman"/>
          <w:sz w:val="24"/>
          <w:szCs w:val="24"/>
        </w:rPr>
        <w:t>1«</w:t>
      </w:r>
      <w:r w:rsidRPr="000F0719">
        <w:rPr>
          <w:rFonts w:ascii="Times New Roman" w:eastAsia="Times New Roman" w:hAnsi="Times New Roman" w:cs="Times New Roman"/>
          <w:sz w:val="24"/>
          <w:szCs w:val="24"/>
          <w:lang w:val="sah-RU"/>
        </w:rPr>
        <w:t>Обеспечивающая подпрограмма</w:t>
      </w:r>
      <w:r w:rsidRPr="000F0719">
        <w:rPr>
          <w:rFonts w:ascii="Times New Roman" w:eastAsia="Times New Roman" w:hAnsi="Times New Roman" w:cs="Times New Roman"/>
          <w:sz w:val="24"/>
          <w:szCs w:val="24"/>
        </w:rPr>
        <w:t>»</w:t>
      </w:r>
      <w:r w:rsidRPr="000F0719">
        <w:rPr>
          <w:rFonts w:ascii="Times New Roman" w:eastAsia="Times New Roman" w:hAnsi="Times New Roman" w:cs="Times New Roman"/>
          <w:sz w:val="24"/>
          <w:szCs w:val="24"/>
          <w:lang w:eastAsia="ru-RU"/>
        </w:rPr>
        <w:t xml:space="preserve"> муниципальной программы </w:t>
      </w:r>
      <w:r w:rsidRPr="000F0719">
        <w:rPr>
          <w:rFonts w:ascii="Times New Roman" w:eastAsia="Calibri" w:hAnsi="Times New Roman" w:cs="Times New Roman"/>
          <w:sz w:val="24"/>
          <w:szCs w:val="24"/>
        </w:rPr>
        <w:t xml:space="preserve">Культура Городского округа «Жатай» на 2023-2027 годы» </w:t>
      </w:r>
      <w:r w:rsidRPr="000F0719">
        <w:rPr>
          <w:rFonts w:ascii="Times New Roman" w:eastAsia="Times New Roman" w:hAnsi="Times New Roman" w:cs="Times New Roman"/>
          <w:sz w:val="24"/>
          <w:szCs w:val="24"/>
        </w:rPr>
        <w:t xml:space="preserve">за 2024 год </w:t>
      </w:r>
      <w:r w:rsidRPr="000F0719">
        <w:rPr>
          <w:rFonts w:ascii="Times New Roman" w:eastAsia="Times New Roman" w:hAnsi="Times New Roman" w:cs="Times New Roman"/>
          <w:color w:val="000000"/>
          <w:sz w:val="24"/>
          <w:szCs w:val="24"/>
          <w:lang w:eastAsia="ru-RU"/>
        </w:rPr>
        <w:t xml:space="preserve">составила </w:t>
      </w:r>
      <w:r w:rsidRPr="000F0719">
        <w:rPr>
          <w:rFonts w:ascii="Times New Roman" w:eastAsia="Times New Roman" w:hAnsi="Times New Roman" w:cs="Times New Roman"/>
          <w:b/>
          <w:color w:val="000000"/>
          <w:sz w:val="24"/>
          <w:szCs w:val="24"/>
          <w:lang w:eastAsia="ru-RU"/>
        </w:rPr>
        <w:t>0,9</w:t>
      </w:r>
      <w:r w:rsidRPr="000F0719">
        <w:rPr>
          <w:rFonts w:ascii="Times New Roman" w:eastAsia="Times New Roman" w:hAnsi="Times New Roman" w:cs="Times New Roman"/>
          <w:sz w:val="24"/>
          <w:szCs w:val="24"/>
          <w:lang w:eastAsia="ru-RU"/>
        </w:rPr>
        <w:t>, что соответствует высокому уровню эффективности реализации подпрограммы 1.</w:t>
      </w:r>
    </w:p>
    <w:p w:rsidR="000F0719" w:rsidRPr="000F0719" w:rsidRDefault="000F0719" w:rsidP="000F0719">
      <w:pPr>
        <w:spacing w:after="0" w:line="240" w:lineRule="auto"/>
        <w:ind w:firstLine="540"/>
        <w:jc w:val="both"/>
        <w:rPr>
          <w:rFonts w:ascii="Times New Roman" w:eastAsia="Times New Roman" w:hAnsi="Times New Roman" w:cs="Times New Roman"/>
          <w:sz w:val="24"/>
          <w:szCs w:val="24"/>
          <w:lang w:eastAsia="ru-RU"/>
        </w:rPr>
      </w:pP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b/>
          <w:sz w:val="24"/>
          <w:szCs w:val="24"/>
        </w:rPr>
      </w:pPr>
      <w:r w:rsidRPr="000F0719">
        <w:rPr>
          <w:rFonts w:ascii="Times New Roman" w:eastAsia="Times New Roman" w:hAnsi="Times New Roman" w:cs="Times New Roman"/>
          <w:b/>
          <w:sz w:val="24"/>
          <w:szCs w:val="24"/>
        </w:rPr>
        <w:t xml:space="preserve">    Подпрограмма </w:t>
      </w:r>
      <w:r w:rsidRPr="000F0719">
        <w:rPr>
          <w:rFonts w:ascii="Times New Roman" w:eastAsia="Times New Roman" w:hAnsi="Times New Roman" w:cs="Times New Roman"/>
          <w:b/>
          <w:sz w:val="24"/>
          <w:szCs w:val="24"/>
          <w:lang w:val="en-US"/>
        </w:rPr>
        <w:t>II</w:t>
      </w:r>
      <w:r w:rsidRPr="000F0719">
        <w:rPr>
          <w:rFonts w:ascii="Times New Roman" w:eastAsia="Times New Roman" w:hAnsi="Times New Roman" w:cs="Times New Roman"/>
          <w:b/>
          <w:sz w:val="24"/>
          <w:szCs w:val="24"/>
        </w:rPr>
        <w:t xml:space="preserve"> «</w:t>
      </w:r>
      <w:r w:rsidRPr="000F0719">
        <w:rPr>
          <w:rFonts w:ascii="Times New Roman" w:eastAsia="Times New Roman" w:hAnsi="Times New Roman" w:cs="Times New Roman"/>
          <w:b/>
          <w:sz w:val="24"/>
          <w:szCs w:val="24"/>
          <w:lang w:val="sah-RU"/>
        </w:rPr>
        <w:t>Реализация потенциала культуры, как духовно-нравственной основы развития личности и общества</w:t>
      </w:r>
      <w:r w:rsidRPr="000F0719">
        <w:rPr>
          <w:rFonts w:ascii="Times New Roman" w:eastAsia="Times New Roman" w:hAnsi="Times New Roman" w:cs="Times New Roman"/>
          <w:b/>
          <w:sz w:val="24"/>
          <w:szCs w:val="24"/>
        </w:rPr>
        <w:t>»</w:t>
      </w:r>
    </w:p>
    <w:p w:rsidR="000F0719" w:rsidRPr="000F0719" w:rsidRDefault="000F0719" w:rsidP="000F0719">
      <w:pPr>
        <w:widowControl w:val="0"/>
        <w:autoSpaceDE w:val="0"/>
        <w:autoSpaceDN w:val="0"/>
        <w:spacing w:after="0" w:line="240" w:lineRule="auto"/>
        <w:ind w:firstLine="426"/>
        <w:jc w:val="both"/>
        <w:rPr>
          <w:rFonts w:ascii="Times New Roman" w:eastAsia="Times New Roman" w:hAnsi="Times New Roman" w:cs="Times New Roman"/>
          <w:sz w:val="24"/>
          <w:szCs w:val="24"/>
          <w:lang w:eastAsia="ru-RU"/>
        </w:rPr>
      </w:pPr>
      <w:r w:rsidRPr="000F0719">
        <w:rPr>
          <w:rFonts w:ascii="Times New Roman" w:eastAsia="Times New Roman" w:hAnsi="Times New Roman" w:cs="Times New Roman"/>
          <w:sz w:val="24"/>
          <w:szCs w:val="24"/>
          <w:lang w:eastAsia="ru-RU"/>
        </w:rPr>
        <w:t xml:space="preserve">Подпрограмма </w:t>
      </w:r>
      <w:r w:rsidRPr="000F0719">
        <w:rPr>
          <w:rFonts w:ascii="Times New Roman" w:eastAsia="Times New Roman" w:hAnsi="Times New Roman" w:cs="Times New Roman"/>
          <w:sz w:val="24"/>
          <w:szCs w:val="24"/>
        </w:rPr>
        <w:t>II «Реализация потенциала культуры, как духовно-нравственной основы развития личности и общества»</w:t>
      </w:r>
      <w:r w:rsidR="00F552B1">
        <w:rPr>
          <w:rFonts w:ascii="Times New Roman" w:eastAsia="Times New Roman" w:hAnsi="Times New Roman" w:cs="Times New Roman"/>
          <w:sz w:val="24"/>
          <w:szCs w:val="24"/>
        </w:rPr>
        <w:t xml:space="preserve"> </w:t>
      </w:r>
      <w:r w:rsidRPr="000F0719">
        <w:rPr>
          <w:rFonts w:ascii="Times New Roman" w:eastAsia="Times New Roman" w:hAnsi="Times New Roman" w:cs="Times New Roman"/>
          <w:sz w:val="24"/>
          <w:szCs w:val="24"/>
          <w:lang w:eastAsia="ru-RU"/>
        </w:rPr>
        <w:t>направлена на решение следующих задач:</w:t>
      </w:r>
    </w:p>
    <w:p w:rsidR="000F0719" w:rsidRPr="000F0719" w:rsidRDefault="000F0719" w:rsidP="005464B8">
      <w:pPr>
        <w:numPr>
          <w:ilvl w:val="0"/>
          <w:numId w:val="52"/>
        </w:numPr>
        <w:tabs>
          <w:tab w:val="left" w:pos="142"/>
        </w:tabs>
        <w:spacing w:after="160" w:line="240" w:lineRule="auto"/>
        <w:contextualSpacing/>
        <w:rPr>
          <w:rFonts w:ascii="Times New Roman" w:eastAsia="Times New Roman" w:hAnsi="Times New Roman" w:cs="Times New Roman"/>
          <w:sz w:val="24"/>
          <w:szCs w:val="24"/>
          <w:lang w:eastAsia="ru-RU"/>
        </w:rPr>
      </w:pPr>
      <w:r w:rsidRPr="000F0719">
        <w:rPr>
          <w:rFonts w:ascii="Times New Roman" w:eastAsia="Times New Roman" w:hAnsi="Times New Roman" w:cs="Times New Roman"/>
          <w:sz w:val="24"/>
          <w:szCs w:val="24"/>
          <w:lang w:eastAsia="ru-RU"/>
        </w:rPr>
        <w:t xml:space="preserve"> Выполнение муниципального задания муниципального бюджетного учреждением «Дом культуры «Маяк»;</w:t>
      </w:r>
    </w:p>
    <w:p w:rsidR="000F0719" w:rsidRPr="000F0719" w:rsidRDefault="000F0719" w:rsidP="005464B8">
      <w:pPr>
        <w:numPr>
          <w:ilvl w:val="0"/>
          <w:numId w:val="52"/>
        </w:numPr>
        <w:tabs>
          <w:tab w:val="left" w:pos="142"/>
        </w:tabs>
        <w:spacing w:after="160" w:line="240" w:lineRule="auto"/>
        <w:contextualSpacing/>
        <w:rPr>
          <w:rFonts w:ascii="Times New Roman" w:eastAsia="Times New Roman" w:hAnsi="Times New Roman" w:cs="Times New Roman"/>
          <w:sz w:val="24"/>
          <w:szCs w:val="24"/>
          <w:lang w:eastAsia="ru-RU"/>
        </w:rPr>
      </w:pPr>
      <w:r w:rsidRPr="000F0719">
        <w:rPr>
          <w:rFonts w:ascii="Times New Roman" w:eastAsia="Times New Roman" w:hAnsi="Times New Roman" w:cs="Times New Roman"/>
          <w:sz w:val="24"/>
          <w:szCs w:val="24"/>
          <w:lang w:eastAsia="ru-RU"/>
        </w:rPr>
        <w:t xml:space="preserve"> Обеспечение развития культурно-досуговой деятельности и народного творчества.</w:t>
      </w:r>
    </w:p>
    <w:p w:rsidR="000F0719" w:rsidRPr="000F0719" w:rsidRDefault="000F0719" w:rsidP="000F0719">
      <w:pPr>
        <w:widowControl w:val="0"/>
        <w:tabs>
          <w:tab w:val="left" w:pos="142"/>
        </w:tabs>
        <w:autoSpaceDE w:val="0"/>
        <w:autoSpaceDN w:val="0"/>
        <w:adjustRightInd w:val="0"/>
        <w:spacing w:after="0" w:line="240" w:lineRule="auto"/>
        <w:ind w:left="1071"/>
        <w:contextualSpacing/>
        <w:jc w:val="both"/>
        <w:rPr>
          <w:rFonts w:ascii="Times New Roman" w:eastAsia="Times New Roman" w:hAnsi="Times New Roman" w:cs="Times New Roman"/>
          <w:sz w:val="24"/>
          <w:szCs w:val="24"/>
          <w:lang w:eastAsia="ru-RU"/>
        </w:rPr>
      </w:pPr>
    </w:p>
    <w:p w:rsidR="000F0719" w:rsidRPr="000F0719" w:rsidRDefault="000F0719" w:rsidP="000F071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F0719">
        <w:rPr>
          <w:rFonts w:ascii="Times New Roman" w:eastAsia="Times New Roman" w:hAnsi="Times New Roman" w:cs="Times New Roman"/>
          <w:sz w:val="24"/>
          <w:szCs w:val="24"/>
          <w:lang w:eastAsia="ru-RU"/>
        </w:rPr>
        <w:t xml:space="preserve">На реализацию мероприятий Подпрограммы </w:t>
      </w:r>
      <w:r w:rsidRPr="000F0719">
        <w:rPr>
          <w:rFonts w:ascii="Times New Roman" w:eastAsia="Times New Roman" w:hAnsi="Times New Roman" w:cs="Times New Roman"/>
          <w:sz w:val="24"/>
          <w:szCs w:val="24"/>
          <w:lang w:val="en-US" w:eastAsia="ru-RU"/>
        </w:rPr>
        <w:t>II</w:t>
      </w:r>
      <w:r w:rsidRPr="000F0719">
        <w:rPr>
          <w:rFonts w:ascii="Times New Roman" w:eastAsia="Times New Roman" w:hAnsi="Times New Roman" w:cs="Times New Roman"/>
          <w:sz w:val="24"/>
          <w:szCs w:val="24"/>
          <w:lang w:eastAsia="ru-RU"/>
        </w:rPr>
        <w:t xml:space="preserve"> было выделено 30</w:t>
      </w:r>
      <w:r w:rsidR="00C82C7F">
        <w:rPr>
          <w:rFonts w:ascii="Times New Roman" w:eastAsia="Times New Roman" w:hAnsi="Times New Roman" w:cs="Times New Roman"/>
          <w:sz w:val="24"/>
          <w:szCs w:val="24"/>
          <w:lang w:eastAsia="ru-RU"/>
        </w:rPr>
        <w:t xml:space="preserve"> </w:t>
      </w:r>
      <w:r w:rsidRPr="000F0719">
        <w:rPr>
          <w:rFonts w:ascii="Times New Roman" w:eastAsia="Times New Roman" w:hAnsi="Times New Roman" w:cs="Times New Roman"/>
          <w:sz w:val="24"/>
          <w:szCs w:val="24"/>
          <w:lang w:eastAsia="ru-RU"/>
        </w:rPr>
        <w:t xml:space="preserve">180,7 тыс. рублей, в том числе средства </w:t>
      </w:r>
      <w:r w:rsidR="00C82C7F">
        <w:rPr>
          <w:rFonts w:ascii="Times New Roman" w:eastAsia="Times New Roman" w:hAnsi="Times New Roman" w:cs="Times New Roman"/>
          <w:sz w:val="24"/>
          <w:szCs w:val="24"/>
          <w:lang w:eastAsia="ru-RU"/>
        </w:rPr>
        <w:t xml:space="preserve">местного </w:t>
      </w:r>
      <w:r w:rsidRPr="000F0719">
        <w:rPr>
          <w:rFonts w:ascii="Times New Roman" w:eastAsia="Times New Roman" w:hAnsi="Times New Roman" w:cs="Times New Roman"/>
          <w:sz w:val="24"/>
          <w:szCs w:val="24"/>
          <w:lang w:eastAsia="ru-RU"/>
        </w:rPr>
        <w:t>бюджета ГО «Жатай» 28</w:t>
      </w:r>
      <w:r w:rsidR="00C82C7F">
        <w:rPr>
          <w:rFonts w:ascii="Times New Roman" w:eastAsia="Times New Roman" w:hAnsi="Times New Roman" w:cs="Times New Roman"/>
          <w:sz w:val="24"/>
          <w:szCs w:val="24"/>
          <w:lang w:eastAsia="ru-RU"/>
        </w:rPr>
        <w:t xml:space="preserve"> </w:t>
      </w:r>
      <w:r w:rsidRPr="000F0719">
        <w:rPr>
          <w:rFonts w:ascii="Times New Roman" w:eastAsia="Times New Roman" w:hAnsi="Times New Roman" w:cs="Times New Roman"/>
          <w:sz w:val="24"/>
          <w:szCs w:val="24"/>
          <w:lang w:eastAsia="ru-RU"/>
        </w:rPr>
        <w:t xml:space="preserve">480,7 тыс. рублей и внебюджетных средств 1700,0 тыс. рублей. Кассовое исполнение составило 29 878,2 тыс. рублей или 99 % освоения, в том числе </w:t>
      </w:r>
      <w:proofErr w:type="gramStart"/>
      <w:r w:rsidR="00C82C7F">
        <w:rPr>
          <w:rFonts w:ascii="Times New Roman" w:eastAsia="Times New Roman" w:hAnsi="Times New Roman" w:cs="Times New Roman"/>
          <w:sz w:val="24"/>
          <w:szCs w:val="24"/>
          <w:lang w:eastAsia="ru-RU"/>
        </w:rPr>
        <w:t>за средств</w:t>
      </w:r>
      <w:proofErr w:type="gramEnd"/>
      <w:r w:rsidRPr="000F0719">
        <w:rPr>
          <w:rFonts w:ascii="Times New Roman" w:eastAsia="Times New Roman" w:hAnsi="Times New Roman" w:cs="Times New Roman"/>
          <w:sz w:val="24"/>
          <w:szCs w:val="24"/>
          <w:lang w:eastAsia="ru-RU"/>
        </w:rPr>
        <w:t xml:space="preserve"> </w:t>
      </w:r>
      <w:r w:rsidR="00C82C7F">
        <w:rPr>
          <w:rFonts w:ascii="Times New Roman" w:eastAsia="Times New Roman" w:hAnsi="Times New Roman" w:cs="Times New Roman"/>
          <w:sz w:val="24"/>
          <w:szCs w:val="24"/>
          <w:lang w:eastAsia="ru-RU"/>
        </w:rPr>
        <w:t xml:space="preserve">местного </w:t>
      </w:r>
      <w:r w:rsidRPr="000F0719">
        <w:rPr>
          <w:rFonts w:ascii="Times New Roman" w:eastAsia="Times New Roman" w:hAnsi="Times New Roman" w:cs="Times New Roman"/>
          <w:sz w:val="24"/>
          <w:szCs w:val="24"/>
          <w:lang w:eastAsia="ru-RU"/>
        </w:rPr>
        <w:t>бюджета ГО «Жатай» 28 480,6 тыс. рублей (100%) и внебюджетных средств 1 397,5 тыс. рублей (82,2%).</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b/>
          <w:sz w:val="24"/>
          <w:szCs w:val="24"/>
        </w:rPr>
      </w:pPr>
    </w:p>
    <w:p w:rsidR="000F0719" w:rsidRPr="000F0719" w:rsidRDefault="000F0719" w:rsidP="000F0719">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FF0000"/>
          <w:sz w:val="24"/>
          <w:szCs w:val="24"/>
        </w:rPr>
      </w:pPr>
      <w:r w:rsidRPr="000F0719">
        <w:rPr>
          <w:rFonts w:ascii="Times New Roman" w:eastAsia="Times New Roman" w:hAnsi="Times New Roman" w:cs="Times New Roman"/>
          <w:b/>
          <w:sz w:val="24"/>
          <w:szCs w:val="24"/>
        </w:rPr>
        <w:t>Задача 2.1</w:t>
      </w:r>
      <w:r w:rsidRPr="000F0719">
        <w:rPr>
          <w:rFonts w:ascii="Times New Roman" w:eastAsia="Times New Roman" w:hAnsi="Times New Roman" w:cs="Times New Roman"/>
          <w:sz w:val="24"/>
          <w:szCs w:val="24"/>
        </w:rPr>
        <w:t>. Выполнение муниципального задания муниципальным бюджетным учреждением «Дом культуры «Маяк»» составило 29 135,4 тыс. рублей, в том числе 27 435,4 тыс. рублей из местного бюджета (100 % исполнения) и 1 397,6 тыс. рублей внебюджетные средства (при плане 1700,0 тыс. рублей 82,2 % исполнения). Низкое исполнение плана по внебюджету связано со случившимся пожаром в кинопроектной, показ кинофильмов прекратился.</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b/>
          <w:sz w:val="24"/>
          <w:szCs w:val="24"/>
        </w:rPr>
        <w:t xml:space="preserve">Задача 2.2. </w:t>
      </w:r>
      <w:r w:rsidRPr="000F0719">
        <w:rPr>
          <w:rFonts w:ascii="Times New Roman" w:eastAsia="Times New Roman" w:hAnsi="Times New Roman" w:cs="Times New Roman"/>
          <w:sz w:val="24"/>
          <w:szCs w:val="24"/>
        </w:rPr>
        <w:t>Обеспечение развития культурно-досуговой деятельности и народного творчества.</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xml:space="preserve">В рамках реализации </w:t>
      </w:r>
      <w:r w:rsidRPr="000F0719">
        <w:rPr>
          <w:rFonts w:ascii="Times New Roman" w:eastAsia="Times New Roman" w:hAnsi="Times New Roman" w:cs="Times New Roman"/>
          <w:b/>
          <w:sz w:val="24"/>
          <w:szCs w:val="24"/>
        </w:rPr>
        <w:t>мероприятия 2.2.1</w:t>
      </w:r>
      <w:r w:rsidRPr="000F0719">
        <w:rPr>
          <w:rFonts w:ascii="Times New Roman" w:eastAsia="Times New Roman" w:hAnsi="Times New Roman" w:cs="Times New Roman"/>
          <w:sz w:val="24"/>
          <w:szCs w:val="24"/>
        </w:rPr>
        <w:t>. «Организация и проведение муниципальных социально-значимых культурно-массовых мероприятий» при плане 1 027,2 тыс. рублей были проведены мероприятия на сумму 1 027,2 тыс. рублей (исполнение 100%) такие как:</w:t>
      </w:r>
    </w:p>
    <w:p w:rsidR="000F0719" w:rsidRPr="000F0719" w:rsidRDefault="000F0719" w:rsidP="000F071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Оплата по договору за организацию и обслуживание полевой кухни 9 мая- 30,0 рублей</w:t>
      </w:r>
    </w:p>
    <w:p w:rsidR="000F0719" w:rsidRPr="000F0719" w:rsidRDefault="000F0719" w:rsidP="000F071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Приобретение гвоздик к 9 мая- 9,9 тыс. рублей;</w:t>
      </w:r>
    </w:p>
    <w:p w:rsidR="000F0719" w:rsidRPr="000F0719" w:rsidRDefault="000F0719" w:rsidP="000F071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xml:space="preserve">-Торжественный вечер для </w:t>
      </w:r>
      <w:r w:rsidRPr="000F0719">
        <w:rPr>
          <w:rFonts w:ascii="Times New Roman" w:eastAsia="Times New Roman" w:hAnsi="Times New Roman" w:cs="Times New Roman"/>
          <w:color w:val="000000"/>
          <w:sz w:val="24"/>
          <w:szCs w:val="24"/>
        </w:rPr>
        <w:t>Ветеранов тыла ВОВ, детей войны</w:t>
      </w:r>
      <w:r w:rsidRPr="000F0719">
        <w:rPr>
          <w:rFonts w:ascii="Times New Roman" w:eastAsia="Times New Roman" w:hAnsi="Times New Roman" w:cs="Times New Roman"/>
          <w:sz w:val="24"/>
          <w:szCs w:val="24"/>
        </w:rPr>
        <w:t xml:space="preserve"> к 9 мая (за счет средств фонда «Победа») - 32,8тыс. рублей;</w:t>
      </w:r>
    </w:p>
    <w:p w:rsidR="000F0719" w:rsidRPr="000F0719" w:rsidRDefault="000F0719" w:rsidP="000F071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Приобретение гирлянды к 9 мая - 10,0 тыс. рублей;</w:t>
      </w:r>
    </w:p>
    <w:p w:rsidR="000F0719" w:rsidRPr="000F0719" w:rsidRDefault="000F0719" w:rsidP="000F071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xml:space="preserve">- Приобретение открыток для </w:t>
      </w:r>
      <w:r w:rsidRPr="000F0719">
        <w:rPr>
          <w:rFonts w:ascii="Times New Roman" w:eastAsia="Times New Roman" w:hAnsi="Times New Roman" w:cs="Times New Roman"/>
          <w:color w:val="000000"/>
          <w:sz w:val="24"/>
          <w:szCs w:val="24"/>
        </w:rPr>
        <w:t>Ветеранов тыла ВОВ, детей войны</w:t>
      </w:r>
      <w:r w:rsidRPr="000F0719">
        <w:rPr>
          <w:rFonts w:ascii="Times New Roman" w:eastAsia="Times New Roman" w:hAnsi="Times New Roman" w:cs="Times New Roman"/>
          <w:color w:val="FF0000"/>
          <w:sz w:val="24"/>
          <w:szCs w:val="24"/>
        </w:rPr>
        <w:t xml:space="preserve"> </w:t>
      </w:r>
      <w:r w:rsidRPr="000F0719">
        <w:rPr>
          <w:rFonts w:ascii="Times New Roman" w:eastAsia="Times New Roman" w:hAnsi="Times New Roman" w:cs="Times New Roman"/>
          <w:sz w:val="24"/>
          <w:szCs w:val="24"/>
        </w:rPr>
        <w:t>к 9 мая - 8,8 тыс. рублей.</w:t>
      </w:r>
    </w:p>
    <w:p w:rsidR="000F0719" w:rsidRPr="000F0719" w:rsidRDefault="000F0719" w:rsidP="000F071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lastRenderedPageBreak/>
        <w:t>- Оплата по договору за организацию и проведение концертной программы на 9 мая - 46,7 тыс. рублей</w:t>
      </w:r>
    </w:p>
    <w:p w:rsidR="000F0719" w:rsidRPr="000F0719" w:rsidRDefault="000F0719" w:rsidP="000F071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xml:space="preserve">- Приобретение Флагов, флажков и флагштоков к </w:t>
      </w:r>
      <w:proofErr w:type="gramStart"/>
      <w:r w:rsidRPr="000F0719">
        <w:rPr>
          <w:rFonts w:ascii="Times New Roman" w:eastAsia="Times New Roman" w:hAnsi="Times New Roman" w:cs="Times New Roman"/>
          <w:sz w:val="24"/>
          <w:szCs w:val="24"/>
        </w:rPr>
        <w:t>эстафете  «</w:t>
      </w:r>
      <w:proofErr w:type="gramEnd"/>
      <w:r w:rsidRPr="000F0719">
        <w:rPr>
          <w:rFonts w:ascii="Times New Roman" w:eastAsia="Times New Roman" w:hAnsi="Times New Roman" w:cs="Times New Roman"/>
          <w:sz w:val="24"/>
          <w:szCs w:val="24"/>
        </w:rPr>
        <w:t>Встречаем Эстафету огня» - 13,4 тыс. рублей;</w:t>
      </w:r>
    </w:p>
    <w:p w:rsidR="000F0719" w:rsidRPr="000F0719" w:rsidRDefault="000F0719" w:rsidP="000F071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xml:space="preserve">- Приобретение сертификатов «Одарич» для поощрения в мероприятиях –232,0 тыс. рублей; </w:t>
      </w:r>
    </w:p>
    <w:p w:rsidR="000F0719" w:rsidRPr="000F0719" w:rsidRDefault="000F0719" w:rsidP="000F071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Оплата командировки на Участие в республиканском культурно-образовательном фестивале «ТАБЫС» в с. Кобяй с 5-8 июня 2024г.- 7,3 тыс. рублей</w:t>
      </w:r>
    </w:p>
    <w:p w:rsidR="000F0719" w:rsidRPr="000F0719" w:rsidRDefault="000F0719" w:rsidP="000F071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Ремонт тусулгэ для подготовки проведения ЫсыахТуймаада- 156,6 тыс. рублей</w:t>
      </w:r>
    </w:p>
    <w:p w:rsidR="000F0719" w:rsidRPr="000F0719" w:rsidRDefault="000F0719" w:rsidP="000F071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Приобретение шатра для уличных мероприятий - 78,5 тыс. рублей;</w:t>
      </w:r>
    </w:p>
    <w:p w:rsidR="000F0719" w:rsidRPr="000F0719" w:rsidRDefault="000F0719" w:rsidP="000F071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xml:space="preserve">- Приобретение живых цветов- 22,5 тыс. рублей; </w:t>
      </w:r>
    </w:p>
    <w:p w:rsidR="000F0719" w:rsidRPr="000F0719" w:rsidRDefault="000F0719" w:rsidP="000F071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Организация новогоднего вечера для Ветеранов тыла ВОВ и детей войны – 48,8 тыс. рублей</w:t>
      </w:r>
    </w:p>
    <w:p w:rsidR="000F0719" w:rsidRPr="000F0719" w:rsidRDefault="000F0719" w:rsidP="000F071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Субсидия МБУ ДК «Маяк» на организацию Муниципальной Елки Главы (артисты, гардеробщик, ширма, ткань для занавеса, оформление, призы) - 330,0 тыс. рублей;</w:t>
      </w:r>
    </w:p>
    <w:p w:rsidR="000F0719" w:rsidRPr="000F0719" w:rsidRDefault="000F0719" w:rsidP="000F071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0F0719" w:rsidRPr="000F0719" w:rsidRDefault="000F0719" w:rsidP="000F071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xml:space="preserve">      </w:t>
      </w:r>
      <w:r w:rsidRPr="000F0719">
        <w:rPr>
          <w:rFonts w:ascii="Times New Roman" w:eastAsia="Times New Roman" w:hAnsi="Times New Roman" w:cs="Times New Roman"/>
          <w:b/>
          <w:sz w:val="24"/>
          <w:szCs w:val="24"/>
        </w:rPr>
        <w:t>Мероприятие 2.2.2</w:t>
      </w:r>
      <w:r w:rsidRPr="000F0719">
        <w:rPr>
          <w:rFonts w:ascii="Times New Roman" w:eastAsia="Times New Roman" w:hAnsi="Times New Roman" w:cs="Times New Roman"/>
          <w:sz w:val="24"/>
          <w:szCs w:val="24"/>
        </w:rPr>
        <w:t xml:space="preserve"> «Организация культурно-массовой работы клубных формирований» работы проводилось без выделения финансирования. Исполнение 100%</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xml:space="preserve">  В рамках реализации </w:t>
      </w:r>
      <w:r w:rsidRPr="000F0719">
        <w:rPr>
          <w:rFonts w:ascii="Times New Roman" w:eastAsia="Times New Roman" w:hAnsi="Times New Roman" w:cs="Times New Roman"/>
          <w:b/>
          <w:sz w:val="24"/>
          <w:szCs w:val="24"/>
        </w:rPr>
        <w:t>мероприятия 2.2.3</w:t>
      </w:r>
      <w:r w:rsidRPr="000F0719">
        <w:rPr>
          <w:rFonts w:ascii="Times New Roman" w:eastAsia="Times New Roman" w:hAnsi="Times New Roman" w:cs="Times New Roman"/>
          <w:sz w:val="24"/>
          <w:szCs w:val="24"/>
        </w:rPr>
        <w:t>. «Создание условий для развития народных художественных промыслов, декоративно-прикладного творчества» была выделена и освоена субсидия МБУ ДК «Маяк» в сумме 1</w:t>
      </w:r>
      <w:r w:rsidRPr="000F0719">
        <w:rPr>
          <w:rFonts w:ascii="Times New Roman" w:eastAsia="Times New Roman" w:hAnsi="Times New Roman" w:cs="Times New Roman" w:hint="eastAsia"/>
          <w:sz w:val="24"/>
          <w:szCs w:val="24"/>
          <w:lang w:eastAsia="ja-JP"/>
        </w:rPr>
        <w:t>8</w:t>
      </w:r>
      <w:r w:rsidRPr="000F0719">
        <w:rPr>
          <w:rFonts w:ascii="Times New Roman" w:eastAsia="Times New Roman" w:hAnsi="Times New Roman" w:cs="Times New Roman"/>
          <w:sz w:val="24"/>
          <w:szCs w:val="24"/>
        </w:rPr>
        <w:t>,0 тыс. рублей на приобретение материалов для творчества. Исполнение 100%.</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ja-JP"/>
        </w:rPr>
      </w:pPr>
      <w:r w:rsidRPr="000F0719">
        <w:rPr>
          <w:rFonts w:ascii="Times New Roman" w:eastAsia="Times New Roman" w:hAnsi="Times New Roman" w:cs="Times New Roman"/>
          <w:sz w:val="24"/>
          <w:szCs w:val="24"/>
        </w:rPr>
        <w:t xml:space="preserve">В рамках реализации </w:t>
      </w:r>
      <w:r w:rsidRPr="000F0719">
        <w:rPr>
          <w:rFonts w:ascii="Times New Roman" w:eastAsia="Times New Roman" w:hAnsi="Times New Roman" w:cs="Times New Roman"/>
          <w:b/>
          <w:sz w:val="24"/>
          <w:szCs w:val="24"/>
        </w:rPr>
        <w:t>мероприятия 2.2.4</w:t>
      </w:r>
      <w:r w:rsidRPr="000F0719">
        <w:rPr>
          <w:rFonts w:ascii="Times New Roman" w:eastAsia="Times New Roman" w:hAnsi="Times New Roman" w:cs="Times New Roman"/>
          <w:sz w:val="24"/>
          <w:szCs w:val="24"/>
        </w:rPr>
        <w:t>. «Повышение квалификации специалистов культурной сферы (софинансирование 50% из местного бюджета)» проводилось без выделения финансирования</w:t>
      </w:r>
      <w:r w:rsidRPr="000F0719">
        <w:rPr>
          <w:rFonts w:ascii="Times New Roman" w:eastAsia="Times New Roman" w:hAnsi="Times New Roman" w:cs="Times New Roman"/>
          <w:sz w:val="24"/>
          <w:szCs w:val="24"/>
          <w:lang w:eastAsia="ja-JP"/>
        </w:rPr>
        <w:t>. Специалисты учреждений культуры прошли КПК на бесплатной основе и за счет своих средств.</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lang w:eastAsia="ru-RU"/>
        </w:rPr>
        <w:t xml:space="preserve">Целевые показатели для достижения плановых значений подпрограммы </w:t>
      </w:r>
      <w:r w:rsidRPr="000F0719">
        <w:rPr>
          <w:rFonts w:ascii="Times New Roman" w:eastAsia="Times New Roman" w:hAnsi="Times New Roman" w:cs="Times New Roman"/>
          <w:sz w:val="24"/>
          <w:szCs w:val="24"/>
          <w:lang w:val="en-US" w:eastAsia="ru-RU"/>
        </w:rPr>
        <w:t>II</w:t>
      </w:r>
      <w:r w:rsidRPr="000F0719">
        <w:rPr>
          <w:rFonts w:ascii="Times New Roman" w:eastAsia="Times New Roman" w:hAnsi="Times New Roman" w:cs="Times New Roman"/>
          <w:sz w:val="24"/>
          <w:szCs w:val="24"/>
          <w:lang w:eastAsia="ru-RU"/>
        </w:rPr>
        <w:t xml:space="preserve"> исполнены не в полном объеме:</w:t>
      </w:r>
    </w:p>
    <w:p w:rsidR="000F0719" w:rsidRPr="000F0719" w:rsidRDefault="000F0719" w:rsidP="000F0719">
      <w:pPr>
        <w:spacing w:after="0"/>
        <w:jc w:val="both"/>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xml:space="preserve">1.Финансовое обеспечение выполнения муниципального задания </w:t>
      </w:r>
      <w:proofErr w:type="gramStart"/>
      <w:r w:rsidRPr="000F0719">
        <w:rPr>
          <w:rFonts w:ascii="Times New Roman" w:eastAsia="Times New Roman" w:hAnsi="Times New Roman" w:cs="Times New Roman"/>
          <w:sz w:val="24"/>
          <w:szCs w:val="24"/>
        </w:rPr>
        <w:t>муниципальным  бюджетным</w:t>
      </w:r>
      <w:proofErr w:type="gramEnd"/>
      <w:r w:rsidRPr="000F0719">
        <w:rPr>
          <w:rFonts w:ascii="Times New Roman" w:eastAsia="Times New Roman" w:hAnsi="Times New Roman" w:cs="Times New Roman"/>
          <w:sz w:val="24"/>
          <w:szCs w:val="24"/>
        </w:rPr>
        <w:t xml:space="preserve"> учреждением  «Дом культуры «Маяк»: план -</w:t>
      </w:r>
      <w:r w:rsidRPr="000F0719">
        <w:rPr>
          <w:rFonts w:ascii="Times New Roman" w:eastAsia="Times New Roman" w:hAnsi="Times New Roman" w:cs="Times New Roman"/>
          <w:color w:val="000000"/>
          <w:sz w:val="24"/>
          <w:szCs w:val="24"/>
        </w:rPr>
        <w:t>1 700,0 тыс. рублей</w:t>
      </w:r>
      <w:r w:rsidRPr="000F0719">
        <w:rPr>
          <w:rFonts w:ascii="Times New Roman" w:eastAsia="Times New Roman" w:hAnsi="Times New Roman" w:cs="Times New Roman"/>
          <w:bCs/>
          <w:color w:val="000000"/>
          <w:sz w:val="24"/>
          <w:szCs w:val="24"/>
        </w:rPr>
        <w:t>,</w:t>
      </w:r>
      <w:r w:rsidRPr="000F0719">
        <w:rPr>
          <w:rFonts w:ascii="Times New Roman" w:eastAsia="Times New Roman" w:hAnsi="Times New Roman" w:cs="Times New Roman"/>
          <w:color w:val="000000"/>
          <w:sz w:val="24"/>
          <w:szCs w:val="24"/>
        </w:rPr>
        <w:t xml:space="preserve"> достигнуто-1 397,5 тыс. рублей</w:t>
      </w:r>
      <w:r w:rsidRPr="000F0719">
        <w:rPr>
          <w:rFonts w:ascii="Times New Roman" w:eastAsia="Times New Roman" w:hAnsi="Times New Roman" w:cs="Times New Roman"/>
          <w:bCs/>
          <w:color w:val="000000"/>
          <w:sz w:val="24"/>
          <w:szCs w:val="24"/>
        </w:rPr>
        <w:t xml:space="preserve">. </w:t>
      </w:r>
      <w:r w:rsidRPr="000F0719">
        <w:rPr>
          <w:rFonts w:ascii="Times New Roman" w:eastAsia="Times New Roman" w:hAnsi="Times New Roman" w:cs="Times New Roman"/>
          <w:color w:val="000000"/>
          <w:sz w:val="24"/>
          <w:szCs w:val="24"/>
        </w:rPr>
        <w:t>Исполнение 82,2%. В связи прекращением показа кинофильмов.</w:t>
      </w:r>
    </w:p>
    <w:p w:rsidR="000F0719" w:rsidRPr="000F0719" w:rsidRDefault="000F0719" w:rsidP="000F0719">
      <w:pPr>
        <w:spacing w:after="0" w:line="240" w:lineRule="auto"/>
        <w:jc w:val="both"/>
        <w:rPr>
          <w:rFonts w:ascii="Times New Roman" w:eastAsia="Times New Roman" w:hAnsi="Times New Roman" w:cs="Times New Roman"/>
          <w:bCs/>
          <w:color w:val="000000"/>
          <w:sz w:val="24"/>
          <w:szCs w:val="24"/>
        </w:rPr>
      </w:pPr>
      <w:r w:rsidRPr="000F0719">
        <w:rPr>
          <w:rFonts w:ascii="Times New Roman" w:eastAsia="Times New Roman" w:hAnsi="Times New Roman" w:cs="Times New Roman"/>
          <w:bCs/>
          <w:color w:val="000000"/>
          <w:sz w:val="24"/>
          <w:szCs w:val="24"/>
        </w:rPr>
        <w:t xml:space="preserve">2. Количество посещений Дома культуры по отношению к уровню 2019 года (до пандемийный период): план- 53 852 </w:t>
      </w:r>
      <w:r w:rsidRPr="000F0719">
        <w:rPr>
          <w:rFonts w:ascii="Times New Roman" w:eastAsia="Times New Roman" w:hAnsi="Times New Roman" w:cs="Times New Roman"/>
          <w:bCs/>
          <w:sz w:val="24"/>
          <w:szCs w:val="24"/>
        </w:rPr>
        <w:t>посещений</w:t>
      </w:r>
      <w:r w:rsidRPr="000F0719">
        <w:rPr>
          <w:rFonts w:ascii="Times New Roman" w:eastAsia="Times New Roman" w:hAnsi="Times New Roman" w:cs="Times New Roman"/>
          <w:bCs/>
          <w:color w:val="000000"/>
          <w:sz w:val="24"/>
          <w:szCs w:val="24"/>
        </w:rPr>
        <w:t xml:space="preserve">, достигнуто-53 852 </w:t>
      </w:r>
      <w:r w:rsidRPr="000F0719">
        <w:rPr>
          <w:rFonts w:ascii="Times New Roman" w:eastAsia="Times New Roman" w:hAnsi="Times New Roman" w:cs="Times New Roman"/>
          <w:bCs/>
          <w:sz w:val="24"/>
          <w:szCs w:val="24"/>
        </w:rPr>
        <w:t xml:space="preserve">посещений. </w:t>
      </w:r>
      <w:r w:rsidRPr="000F0719">
        <w:rPr>
          <w:rFonts w:ascii="Times New Roman" w:eastAsia="Times New Roman" w:hAnsi="Times New Roman" w:cs="Times New Roman"/>
          <w:sz w:val="24"/>
          <w:szCs w:val="24"/>
        </w:rPr>
        <w:t>Исполнение 100%.</w:t>
      </w:r>
    </w:p>
    <w:p w:rsidR="000F0719" w:rsidRPr="000F0719" w:rsidRDefault="000F0719" w:rsidP="000F0719">
      <w:pPr>
        <w:spacing w:after="0" w:line="240" w:lineRule="auto"/>
        <w:jc w:val="both"/>
        <w:rPr>
          <w:rFonts w:ascii="Times New Roman" w:eastAsia="Times New Roman" w:hAnsi="Times New Roman" w:cs="Times New Roman"/>
          <w:bCs/>
          <w:color w:val="000000"/>
          <w:sz w:val="24"/>
          <w:szCs w:val="24"/>
        </w:rPr>
      </w:pPr>
      <w:r w:rsidRPr="000F0719">
        <w:rPr>
          <w:rFonts w:ascii="Times New Roman" w:eastAsia="Times New Roman" w:hAnsi="Times New Roman" w:cs="Times New Roman"/>
          <w:bCs/>
          <w:color w:val="000000"/>
          <w:sz w:val="24"/>
          <w:szCs w:val="24"/>
        </w:rPr>
        <w:t xml:space="preserve">3. Количество обращений к цифровым ресурсам в сфере культуры: план-12 030 </w:t>
      </w:r>
      <w:r w:rsidRPr="000F0719">
        <w:rPr>
          <w:rFonts w:ascii="Times New Roman" w:eastAsia="Times New Roman" w:hAnsi="Times New Roman" w:cs="Times New Roman"/>
          <w:bCs/>
          <w:sz w:val="24"/>
          <w:szCs w:val="24"/>
        </w:rPr>
        <w:t xml:space="preserve">обращений, достигнуто-12 030 обращений. </w:t>
      </w:r>
      <w:r w:rsidRPr="000F0719">
        <w:rPr>
          <w:rFonts w:ascii="Times New Roman" w:eastAsia="Times New Roman" w:hAnsi="Times New Roman" w:cs="Times New Roman"/>
          <w:sz w:val="24"/>
          <w:szCs w:val="24"/>
        </w:rPr>
        <w:t>Исполнение 100%.</w:t>
      </w:r>
    </w:p>
    <w:p w:rsidR="000F0719" w:rsidRPr="000F0719" w:rsidRDefault="000F0719" w:rsidP="000F0719">
      <w:pPr>
        <w:spacing w:after="0" w:line="240" w:lineRule="auto"/>
        <w:jc w:val="both"/>
        <w:rPr>
          <w:rFonts w:ascii="Times New Roman" w:eastAsia="Times New Roman" w:hAnsi="Times New Roman" w:cs="Times New Roman"/>
          <w:bCs/>
          <w:color w:val="000000"/>
          <w:sz w:val="24"/>
          <w:szCs w:val="24"/>
        </w:rPr>
      </w:pPr>
      <w:r w:rsidRPr="000F0719">
        <w:rPr>
          <w:rFonts w:ascii="Times New Roman" w:eastAsia="Times New Roman" w:hAnsi="Times New Roman" w:cs="Times New Roman"/>
          <w:bCs/>
          <w:color w:val="000000"/>
          <w:sz w:val="24"/>
          <w:szCs w:val="24"/>
        </w:rPr>
        <w:t xml:space="preserve">4. Количество проведенных муниципальных, республиканских, всероссийских, международных социально-значимых мероприятий, в том числе онлайн при наличии не менее 15 участников: план- 1 </w:t>
      </w:r>
      <w:r w:rsidRPr="000F0719">
        <w:rPr>
          <w:rFonts w:ascii="Times New Roman" w:eastAsia="Times New Roman" w:hAnsi="Times New Roman" w:cs="Times New Roman"/>
          <w:bCs/>
          <w:sz w:val="24"/>
          <w:szCs w:val="24"/>
        </w:rPr>
        <w:t>мероприятие</w:t>
      </w:r>
      <w:r w:rsidRPr="000F0719">
        <w:rPr>
          <w:rFonts w:ascii="Times New Roman" w:eastAsia="Times New Roman" w:hAnsi="Times New Roman" w:cs="Times New Roman"/>
          <w:bCs/>
          <w:color w:val="000000"/>
          <w:sz w:val="24"/>
          <w:szCs w:val="24"/>
        </w:rPr>
        <w:t xml:space="preserve">, достигнуто- 10 </w:t>
      </w:r>
      <w:r w:rsidRPr="000F0719">
        <w:rPr>
          <w:rFonts w:ascii="Times New Roman" w:eastAsia="Times New Roman" w:hAnsi="Times New Roman" w:cs="Times New Roman"/>
          <w:bCs/>
          <w:sz w:val="24"/>
          <w:szCs w:val="24"/>
        </w:rPr>
        <w:t>мероприятий</w:t>
      </w:r>
      <w:r w:rsidRPr="000F0719">
        <w:rPr>
          <w:rFonts w:ascii="Times New Roman" w:eastAsia="Times New Roman" w:hAnsi="Times New Roman" w:cs="Times New Roman"/>
          <w:bCs/>
          <w:color w:val="000000"/>
          <w:sz w:val="24"/>
          <w:szCs w:val="24"/>
        </w:rPr>
        <w:t xml:space="preserve">. </w:t>
      </w:r>
      <w:r w:rsidRPr="000F0719">
        <w:rPr>
          <w:rFonts w:ascii="Times New Roman" w:eastAsia="Times New Roman" w:hAnsi="Times New Roman" w:cs="Times New Roman"/>
          <w:sz w:val="24"/>
          <w:szCs w:val="24"/>
        </w:rPr>
        <w:t>Исполнение 1000%</w:t>
      </w:r>
    </w:p>
    <w:p w:rsidR="000F0719" w:rsidRPr="000F0719" w:rsidRDefault="000F0719" w:rsidP="000F0719">
      <w:pPr>
        <w:spacing w:after="0" w:line="240" w:lineRule="auto"/>
        <w:jc w:val="both"/>
        <w:rPr>
          <w:rFonts w:ascii="Times New Roman" w:eastAsia="Times New Roman" w:hAnsi="Times New Roman" w:cs="Times New Roman"/>
          <w:bCs/>
          <w:sz w:val="24"/>
          <w:szCs w:val="24"/>
        </w:rPr>
      </w:pPr>
      <w:r w:rsidRPr="000F0719">
        <w:rPr>
          <w:rFonts w:ascii="Times New Roman" w:eastAsia="Times New Roman" w:hAnsi="Times New Roman" w:cs="Times New Roman"/>
          <w:bCs/>
          <w:sz w:val="24"/>
          <w:szCs w:val="24"/>
          <w:lang w:val="sah-RU"/>
        </w:rPr>
        <w:t>Проведены муниципальные социально-значимые мероприятия  такие как</w:t>
      </w:r>
      <w:r w:rsidRPr="000F0719">
        <w:rPr>
          <w:rFonts w:ascii="Times New Roman" w:eastAsia="Times New Roman" w:hAnsi="Times New Roman" w:cs="Times New Roman"/>
          <w:bCs/>
          <w:sz w:val="24"/>
          <w:szCs w:val="24"/>
        </w:rPr>
        <w:t>:</w:t>
      </w:r>
      <w:r w:rsidRPr="000F0719">
        <w:rPr>
          <w:rFonts w:ascii="Times New Roman" w:eastAsia="Times New Roman" w:hAnsi="Times New Roman" w:cs="Times New Roman"/>
          <w:bCs/>
          <w:sz w:val="24"/>
          <w:szCs w:val="24"/>
          <w:lang w:val="sah-RU"/>
        </w:rPr>
        <w:t>комплекс мероприятий к 9 мая,</w:t>
      </w:r>
      <w:r w:rsidRPr="000F0719">
        <w:rPr>
          <w:rFonts w:ascii="Times New Roman" w:eastAsia="Times New Roman" w:hAnsi="Times New Roman" w:cs="Times New Roman"/>
          <w:bCs/>
          <w:sz w:val="24"/>
          <w:szCs w:val="24"/>
        </w:rPr>
        <w:t xml:space="preserve"> комплекс мероприятий ко Дню поселка «Праздник улиц»</w:t>
      </w:r>
      <w:r w:rsidRPr="000F0719">
        <w:rPr>
          <w:rFonts w:ascii="Times New Roman" w:eastAsia="Times New Roman" w:hAnsi="Times New Roman" w:cs="Times New Roman"/>
          <w:bCs/>
          <w:sz w:val="24"/>
          <w:szCs w:val="24"/>
          <w:lang w:val="sah-RU"/>
        </w:rPr>
        <w:t>,</w:t>
      </w:r>
      <w:r w:rsidRPr="000F0719">
        <w:rPr>
          <w:rFonts w:ascii="Times New Roman" w:eastAsia="Times New Roman" w:hAnsi="Times New Roman" w:cs="Times New Roman"/>
          <w:bCs/>
          <w:sz w:val="24"/>
          <w:szCs w:val="24"/>
        </w:rPr>
        <w:t xml:space="preserve"> комплекс мероприятий в рамках национального праздника «Ысыах-Туймаады», Жатай наш хлебосольный, фестиваль-конкурс «В дружбе народов-единство страны», </w:t>
      </w:r>
      <w:r w:rsidRPr="000F0719">
        <w:rPr>
          <w:rFonts w:ascii="Times New Roman" w:eastAsia="Times New Roman" w:hAnsi="Times New Roman" w:cs="Times New Roman"/>
          <w:bCs/>
          <w:sz w:val="24"/>
          <w:szCs w:val="24"/>
          <w:lang w:val="sah-RU"/>
        </w:rPr>
        <w:t xml:space="preserve">Республиканский конкурс казачьей культуры </w:t>
      </w:r>
      <w:r w:rsidRPr="000F0719">
        <w:rPr>
          <w:rFonts w:ascii="Times New Roman" w:eastAsia="Times New Roman" w:hAnsi="Times New Roman" w:cs="Times New Roman"/>
          <w:bCs/>
          <w:sz w:val="24"/>
          <w:szCs w:val="24"/>
        </w:rPr>
        <w:t>«</w:t>
      </w:r>
      <w:r w:rsidRPr="000F0719">
        <w:rPr>
          <w:rFonts w:ascii="Times New Roman" w:eastAsia="Times New Roman" w:hAnsi="Times New Roman" w:cs="Times New Roman"/>
          <w:bCs/>
          <w:sz w:val="24"/>
          <w:szCs w:val="24"/>
          <w:lang w:val="sah-RU"/>
        </w:rPr>
        <w:t>Традиции предков храним</w:t>
      </w:r>
      <w:r w:rsidRPr="000F0719">
        <w:rPr>
          <w:rFonts w:ascii="Times New Roman" w:eastAsia="Times New Roman" w:hAnsi="Times New Roman" w:cs="Times New Roman"/>
          <w:bCs/>
          <w:sz w:val="24"/>
          <w:szCs w:val="24"/>
        </w:rPr>
        <w:t>»,</w:t>
      </w:r>
      <w:r w:rsidRPr="000F0719">
        <w:rPr>
          <w:rFonts w:ascii="Times New Roman" w:eastAsia="Times New Roman" w:hAnsi="Times New Roman" w:cs="Times New Roman"/>
          <w:bCs/>
          <w:sz w:val="24"/>
          <w:szCs w:val="24"/>
          <w:lang w:val="sah-RU"/>
        </w:rPr>
        <w:t xml:space="preserve"> </w:t>
      </w:r>
      <w:r w:rsidRPr="000F0719">
        <w:rPr>
          <w:rFonts w:ascii="Times New Roman" w:eastAsia="Times New Roman" w:hAnsi="Times New Roman" w:cs="Times New Roman"/>
          <w:bCs/>
          <w:sz w:val="24"/>
          <w:szCs w:val="24"/>
        </w:rPr>
        <w:t>«</w:t>
      </w:r>
      <w:r w:rsidRPr="000F0719">
        <w:rPr>
          <w:rFonts w:ascii="Times New Roman" w:eastAsia="Times New Roman" w:hAnsi="Times New Roman" w:cs="Times New Roman"/>
          <w:bCs/>
          <w:sz w:val="24"/>
          <w:szCs w:val="24"/>
          <w:lang w:val="sah-RU"/>
        </w:rPr>
        <w:t>День защиты детей</w:t>
      </w:r>
      <w:r w:rsidRPr="000F0719">
        <w:rPr>
          <w:rFonts w:ascii="Times New Roman" w:eastAsia="Times New Roman" w:hAnsi="Times New Roman" w:cs="Times New Roman"/>
          <w:bCs/>
          <w:sz w:val="24"/>
          <w:szCs w:val="24"/>
        </w:rPr>
        <w:t>»</w:t>
      </w:r>
      <w:r w:rsidRPr="000F0719">
        <w:rPr>
          <w:rFonts w:ascii="Times New Roman" w:eastAsia="Times New Roman" w:hAnsi="Times New Roman" w:cs="Times New Roman"/>
          <w:bCs/>
          <w:sz w:val="24"/>
          <w:szCs w:val="24"/>
          <w:lang w:val="sah-RU"/>
        </w:rPr>
        <w:t xml:space="preserve">, </w:t>
      </w:r>
      <w:r w:rsidRPr="000F0719">
        <w:rPr>
          <w:rFonts w:ascii="Times New Roman" w:eastAsia="Times New Roman" w:hAnsi="Times New Roman" w:cs="Times New Roman"/>
          <w:bCs/>
          <w:sz w:val="24"/>
          <w:szCs w:val="24"/>
        </w:rPr>
        <w:t>«</w:t>
      </w:r>
      <w:r w:rsidRPr="000F0719">
        <w:rPr>
          <w:rFonts w:ascii="Times New Roman" w:eastAsia="Times New Roman" w:hAnsi="Times New Roman" w:cs="Times New Roman"/>
          <w:bCs/>
          <w:sz w:val="24"/>
          <w:szCs w:val="24"/>
          <w:lang w:val="sah-RU"/>
        </w:rPr>
        <w:t>День семьи , любви и верности</w:t>
      </w:r>
      <w:r w:rsidRPr="000F0719">
        <w:rPr>
          <w:rFonts w:ascii="Times New Roman" w:eastAsia="Times New Roman" w:hAnsi="Times New Roman" w:cs="Times New Roman"/>
          <w:bCs/>
          <w:sz w:val="24"/>
          <w:szCs w:val="24"/>
        </w:rPr>
        <w:t>»</w:t>
      </w:r>
      <w:r w:rsidRPr="000F0719">
        <w:rPr>
          <w:rFonts w:ascii="Times New Roman" w:eastAsia="Times New Roman" w:hAnsi="Times New Roman" w:cs="Times New Roman"/>
          <w:bCs/>
          <w:sz w:val="24"/>
          <w:szCs w:val="24"/>
          <w:lang w:val="sah-RU"/>
        </w:rPr>
        <w:t xml:space="preserve">, </w:t>
      </w:r>
      <w:r w:rsidRPr="000F0719">
        <w:rPr>
          <w:rFonts w:ascii="Times New Roman" w:eastAsia="Times New Roman" w:hAnsi="Times New Roman" w:cs="Times New Roman"/>
          <w:bCs/>
          <w:sz w:val="24"/>
          <w:szCs w:val="24"/>
        </w:rPr>
        <w:t>«</w:t>
      </w:r>
      <w:r w:rsidRPr="000F0719">
        <w:rPr>
          <w:rFonts w:ascii="Times New Roman" w:eastAsia="Times New Roman" w:hAnsi="Times New Roman" w:cs="Times New Roman"/>
          <w:bCs/>
          <w:sz w:val="24"/>
          <w:szCs w:val="24"/>
          <w:lang w:val="sah-RU"/>
        </w:rPr>
        <w:t>Семейный движ</w:t>
      </w:r>
      <w:r w:rsidRPr="000F0719">
        <w:rPr>
          <w:rFonts w:ascii="Times New Roman" w:eastAsia="Times New Roman" w:hAnsi="Times New Roman" w:cs="Times New Roman"/>
          <w:bCs/>
          <w:sz w:val="24"/>
          <w:szCs w:val="24"/>
        </w:rPr>
        <w:t>»</w:t>
      </w:r>
      <w:r w:rsidRPr="000F0719">
        <w:rPr>
          <w:rFonts w:ascii="Times New Roman" w:eastAsia="Times New Roman" w:hAnsi="Times New Roman" w:cs="Times New Roman"/>
          <w:bCs/>
          <w:sz w:val="24"/>
          <w:szCs w:val="24"/>
          <w:lang w:val="sah-RU"/>
        </w:rPr>
        <w:t xml:space="preserve">, </w:t>
      </w:r>
      <w:r w:rsidRPr="000F0719">
        <w:rPr>
          <w:rFonts w:ascii="Times New Roman" w:eastAsia="Times New Roman" w:hAnsi="Times New Roman" w:cs="Times New Roman"/>
          <w:bCs/>
          <w:sz w:val="24"/>
          <w:szCs w:val="24"/>
        </w:rPr>
        <w:t>«</w:t>
      </w:r>
      <w:r w:rsidRPr="000F0719">
        <w:rPr>
          <w:rFonts w:ascii="Times New Roman" w:eastAsia="Times New Roman" w:hAnsi="Times New Roman" w:cs="Times New Roman"/>
          <w:bCs/>
          <w:sz w:val="24"/>
          <w:szCs w:val="24"/>
          <w:lang w:val="sah-RU"/>
        </w:rPr>
        <w:t>Супер мама</w:t>
      </w:r>
      <w:r w:rsidRPr="000F0719">
        <w:rPr>
          <w:rFonts w:ascii="Times New Roman" w:eastAsia="Times New Roman" w:hAnsi="Times New Roman" w:cs="Times New Roman"/>
          <w:bCs/>
          <w:sz w:val="24"/>
          <w:szCs w:val="24"/>
        </w:rPr>
        <w:t>»</w:t>
      </w:r>
      <w:r w:rsidRPr="000F0719">
        <w:rPr>
          <w:rFonts w:ascii="Times New Roman" w:eastAsia="Times New Roman" w:hAnsi="Times New Roman" w:cs="Times New Roman"/>
          <w:bCs/>
          <w:sz w:val="24"/>
          <w:szCs w:val="24"/>
          <w:lang w:val="sah-RU"/>
        </w:rPr>
        <w:t>.</w:t>
      </w:r>
    </w:p>
    <w:p w:rsidR="000F0719" w:rsidRPr="000F0719" w:rsidRDefault="000F0719" w:rsidP="000F0719">
      <w:pPr>
        <w:spacing w:after="0" w:line="240" w:lineRule="auto"/>
        <w:jc w:val="both"/>
        <w:rPr>
          <w:rFonts w:ascii="Times New Roman" w:eastAsia="Times New Roman" w:hAnsi="Times New Roman" w:cs="Times New Roman"/>
          <w:bCs/>
          <w:color w:val="000000"/>
          <w:sz w:val="24"/>
          <w:szCs w:val="24"/>
        </w:rPr>
      </w:pPr>
      <w:r w:rsidRPr="000F0719">
        <w:rPr>
          <w:rFonts w:ascii="Times New Roman" w:eastAsia="Times New Roman" w:hAnsi="Times New Roman" w:cs="Times New Roman"/>
          <w:bCs/>
          <w:color w:val="000000"/>
          <w:sz w:val="24"/>
          <w:szCs w:val="24"/>
        </w:rPr>
        <w:t xml:space="preserve">5.Количество участников культурно-массовых мероприятий (в динамике - качественный показатель): план- 6,6 </w:t>
      </w:r>
      <w:r w:rsidRPr="000F0719">
        <w:rPr>
          <w:rFonts w:ascii="Times New Roman" w:eastAsia="Times New Roman" w:hAnsi="Times New Roman" w:cs="Times New Roman"/>
          <w:bCs/>
          <w:sz w:val="24"/>
          <w:szCs w:val="24"/>
        </w:rPr>
        <w:t>%,</w:t>
      </w:r>
      <w:r w:rsidRPr="000F0719">
        <w:rPr>
          <w:rFonts w:ascii="Times New Roman" w:eastAsia="Times New Roman" w:hAnsi="Times New Roman" w:cs="Times New Roman"/>
          <w:bCs/>
          <w:color w:val="000000"/>
          <w:sz w:val="24"/>
          <w:szCs w:val="24"/>
        </w:rPr>
        <w:t xml:space="preserve"> достигнуто- 6,6 </w:t>
      </w:r>
      <w:r w:rsidRPr="000F0719">
        <w:rPr>
          <w:rFonts w:ascii="Times New Roman" w:eastAsia="Times New Roman" w:hAnsi="Times New Roman" w:cs="Times New Roman"/>
          <w:bCs/>
          <w:sz w:val="24"/>
          <w:szCs w:val="24"/>
        </w:rPr>
        <w:t>%</w:t>
      </w:r>
      <w:r w:rsidRPr="000F0719">
        <w:rPr>
          <w:rFonts w:ascii="Times New Roman" w:eastAsia="Times New Roman" w:hAnsi="Times New Roman" w:cs="Times New Roman"/>
          <w:bCs/>
          <w:color w:val="000000"/>
          <w:sz w:val="24"/>
          <w:szCs w:val="24"/>
        </w:rPr>
        <w:t xml:space="preserve">.  </w:t>
      </w:r>
      <w:r w:rsidRPr="000F0719">
        <w:rPr>
          <w:rFonts w:ascii="Times New Roman" w:eastAsia="Times New Roman" w:hAnsi="Times New Roman" w:cs="Times New Roman"/>
          <w:sz w:val="24"/>
          <w:szCs w:val="24"/>
        </w:rPr>
        <w:t>Исполнение 100%.</w:t>
      </w:r>
    </w:p>
    <w:p w:rsidR="000F0719" w:rsidRPr="000F0719" w:rsidRDefault="000F0719" w:rsidP="000F0719">
      <w:pPr>
        <w:spacing w:after="0" w:line="240" w:lineRule="auto"/>
        <w:jc w:val="both"/>
        <w:rPr>
          <w:rFonts w:ascii="Times New Roman" w:eastAsia="Times New Roman" w:hAnsi="Times New Roman" w:cs="Times New Roman"/>
          <w:bCs/>
          <w:color w:val="000000"/>
          <w:sz w:val="24"/>
          <w:szCs w:val="24"/>
          <w:highlight w:val="yellow"/>
        </w:rPr>
      </w:pPr>
      <w:r w:rsidRPr="000F0719">
        <w:rPr>
          <w:rFonts w:ascii="Times New Roman" w:eastAsia="Times New Roman" w:hAnsi="Times New Roman" w:cs="Times New Roman"/>
          <w:bCs/>
          <w:color w:val="000000"/>
          <w:sz w:val="24"/>
          <w:szCs w:val="24"/>
        </w:rPr>
        <w:t xml:space="preserve">6. Количество участников клубных формирований: план - 47 </w:t>
      </w:r>
      <w:r w:rsidRPr="000F0719">
        <w:rPr>
          <w:rFonts w:ascii="Times New Roman" w:eastAsia="Times New Roman" w:hAnsi="Times New Roman" w:cs="Times New Roman"/>
          <w:bCs/>
          <w:sz w:val="24"/>
          <w:szCs w:val="24"/>
        </w:rPr>
        <w:t xml:space="preserve">чел. на 1 </w:t>
      </w:r>
      <w:proofErr w:type="gramStart"/>
      <w:r w:rsidRPr="000F0719">
        <w:rPr>
          <w:rFonts w:ascii="Times New Roman" w:eastAsia="Times New Roman" w:hAnsi="Times New Roman" w:cs="Times New Roman"/>
          <w:bCs/>
          <w:sz w:val="24"/>
          <w:szCs w:val="24"/>
        </w:rPr>
        <w:t>тыс.населения</w:t>
      </w:r>
      <w:proofErr w:type="gramEnd"/>
      <w:r w:rsidRPr="000F0719">
        <w:rPr>
          <w:rFonts w:ascii="Times New Roman" w:eastAsia="Times New Roman" w:hAnsi="Times New Roman" w:cs="Times New Roman"/>
          <w:bCs/>
          <w:sz w:val="24"/>
          <w:szCs w:val="24"/>
        </w:rPr>
        <w:t xml:space="preserve">, </w:t>
      </w:r>
      <w:r w:rsidRPr="000F0719">
        <w:rPr>
          <w:rFonts w:ascii="Times New Roman" w:eastAsia="Times New Roman" w:hAnsi="Times New Roman" w:cs="Times New Roman"/>
          <w:bCs/>
          <w:color w:val="000000"/>
          <w:sz w:val="24"/>
          <w:szCs w:val="24"/>
        </w:rPr>
        <w:t xml:space="preserve">достигнуто - 47 </w:t>
      </w:r>
      <w:r w:rsidRPr="000F0719">
        <w:rPr>
          <w:rFonts w:ascii="Times New Roman" w:eastAsia="Times New Roman" w:hAnsi="Times New Roman" w:cs="Times New Roman"/>
          <w:bCs/>
          <w:sz w:val="24"/>
          <w:szCs w:val="24"/>
        </w:rPr>
        <w:t>чел. на 1тыс.населения</w:t>
      </w:r>
      <w:r w:rsidRPr="000F0719">
        <w:rPr>
          <w:rFonts w:ascii="Times New Roman" w:eastAsia="Times New Roman" w:hAnsi="Times New Roman" w:cs="Times New Roman"/>
          <w:bCs/>
          <w:color w:val="000000"/>
          <w:sz w:val="24"/>
          <w:szCs w:val="24"/>
        </w:rPr>
        <w:t xml:space="preserve">. </w:t>
      </w:r>
      <w:r w:rsidRPr="000F0719">
        <w:rPr>
          <w:rFonts w:ascii="Times New Roman" w:eastAsia="Times New Roman" w:hAnsi="Times New Roman" w:cs="Times New Roman"/>
          <w:sz w:val="24"/>
          <w:szCs w:val="24"/>
        </w:rPr>
        <w:t>Исполнение 100%.</w:t>
      </w:r>
    </w:p>
    <w:p w:rsidR="000F0719" w:rsidRPr="000F0719" w:rsidRDefault="000F0719" w:rsidP="000F0719">
      <w:pPr>
        <w:spacing w:after="0" w:line="240" w:lineRule="auto"/>
        <w:jc w:val="both"/>
        <w:rPr>
          <w:rFonts w:ascii="Times New Roman" w:eastAsia="Times New Roman" w:hAnsi="Times New Roman" w:cs="Times New Roman"/>
          <w:sz w:val="24"/>
          <w:szCs w:val="24"/>
        </w:rPr>
      </w:pPr>
      <w:r w:rsidRPr="000F0719">
        <w:rPr>
          <w:rFonts w:ascii="Times New Roman" w:eastAsia="Times New Roman" w:hAnsi="Times New Roman" w:cs="Times New Roman"/>
          <w:bCs/>
          <w:color w:val="000000"/>
          <w:sz w:val="24"/>
          <w:szCs w:val="24"/>
        </w:rPr>
        <w:t xml:space="preserve">7. Количество вновь созданных кружков, студий, клубов по интересам, клубных формирований, других любительских объединений творческой направленности (в т.ч. действующих и увеличивших количество участников более чем на 50%): план- 4 </w:t>
      </w:r>
      <w:r w:rsidRPr="000F0719">
        <w:rPr>
          <w:rFonts w:ascii="Times New Roman" w:eastAsia="Times New Roman" w:hAnsi="Times New Roman" w:cs="Times New Roman"/>
          <w:bCs/>
          <w:sz w:val="24"/>
          <w:szCs w:val="24"/>
        </w:rPr>
        <w:t>клубных формирования</w:t>
      </w:r>
      <w:r w:rsidRPr="000F0719">
        <w:rPr>
          <w:rFonts w:ascii="Times New Roman" w:eastAsia="Times New Roman" w:hAnsi="Times New Roman" w:cs="Times New Roman"/>
          <w:bCs/>
          <w:color w:val="000000"/>
          <w:sz w:val="24"/>
          <w:szCs w:val="24"/>
        </w:rPr>
        <w:t xml:space="preserve">, достигнуто- 2 клубных формирования </w:t>
      </w:r>
      <w:r w:rsidRPr="000F0719">
        <w:rPr>
          <w:rFonts w:ascii="Times New Roman" w:eastAsia="Times New Roman" w:hAnsi="Times New Roman" w:cs="Times New Roman"/>
          <w:bCs/>
          <w:color w:val="000000"/>
          <w:sz w:val="24"/>
          <w:szCs w:val="24"/>
          <w:lang w:val="sah-RU"/>
        </w:rPr>
        <w:t xml:space="preserve">(созданы </w:t>
      </w:r>
      <w:r w:rsidRPr="000F0719">
        <w:rPr>
          <w:rFonts w:ascii="Times New Roman" w:eastAsia="Times New Roman" w:hAnsi="Times New Roman" w:cs="Times New Roman"/>
          <w:sz w:val="24"/>
          <w:szCs w:val="24"/>
        </w:rPr>
        <w:t>Исполнение 50%) в связи с уменьшением количества участников клубных формирований «Казаки Жатая» и театральная студия «Бегис» произошла ликвидация объединений.</w:t>
      </w:r>
    </w:p>
    <w:p w:rsidR="000F0719" w:rsidRPr="000F0719" w:rsidRDefault="000F0719" w:rsidP="000F0719">
      <w:pPr>
        <w:spacing w:after="0" w:line="240" w:lineRule="auto"/>
        <w:jc w:val="both"/>
        <w:rPr>
          <w:rFonts w:ascii="Times New Roman" w:eastAsia="Times New Roman" w:hAnsi="Times New Roman" w:cs="Times New Roman"/>
          <w:sz w:val="24"/>
          <w:szCs w:val="24"/>
        </w:rPr>
      </w:pPr>
      <w:r w:rsidRPr="000F0719">
        <w:rPr>
          <w:rFonts w:ascii="Times New Roman" w:eastAsia="Times New Roman" w:hAnsi="Times New Roman" w:cs="Times New Roman"/>
          <w:bCs/>
          <w:color w:val="000000"/>
          <w:sz w:val="24"/>
          <w:szCs w:val="24"/>
        </w:rPr>
        <w:t xml:space="preserve">8. Количество мероприятий по развитию народных художественных промыслов, декоративно-прикладного творчества (мастер-классы, выставки): План – 6 </w:t>
      </w:r>
      <w:r w:rsidRPr="000F0719">
        <w:rPr>
          <w:rFonts w:ascii="Times New Roman" w:eastAsia="Times New Roman" w:hAnsi="Times New Roman" w:cs="Times New Roman"/>
          <w:bCs/>
          <w:sz w:val="24"/>
          <w:szCs w:val="24"/>
        </w:rPr>
        <w:t>мероприятий,</w:t>
      </w:r>
      <w:r w:rsidRPr="000F0719">
        <w:rPr>
          <w:rFonts w:ascii="Times New Roman" w:eastAsia="Times New Roman" w:hAnsi="Times New Roman" w:cs="Times New Roman"/>
          <w:bCs/>
          <w:color w:val="000000"/>
          <w:sz w:val="24"/>
          <w:szCs w:val="24"/>
        </w:rPr>
        <w:t xml:space="preserve"> достигнуто – 6 </w:t>
      </w:r>
      <w:r w:rsidRPr="000F0719">
        <w:rPr>
          <w:rFonts w:ascii="Times New Roman" w:eastAsia="Times New Roman" w:hAnsi="Times New Roman" w:cs="Times New Roman"/>
          <w:bCs/>
          <w:sz w:val="24"/>
          <w:szCs w:val="24"/>
        </w:rPr>
        <w:t>мероприятий</w:t>
      </w:r>
      <w:r w:rsidRPr="000F0719">
        <w:rPr>
          <w:rFonts w:ascii="Times New Roman" w:eastAsia="Times New Roman" w:hAnsi="Times New Roman" w:cs="Times New Roman"/>
          <w:bCs/>
          <w:color w:val="000000"/>
          <w:sz w:val="24"/>
          <w:szCs w:val="24"/>
        </w:rPr>
        <w:t xml:space="preserve"> (проведены мастер-классы, проведен открытый конкурс по декоративно-прикладному творчеству). </w:t>
      </w:r>
      <w:r w:rsidRPr="000F0719">
        <w:rPr>
          <w:rFonts w:ascii="Times New Roman" w:eastAsia="Times New Roman" w:hAnsi="Times New Roman" w:cs="Times New Roman"/>
          <w:sz w:val="24"/>
          <w:szCs w:val="24"/>
        </w:rPr>
        <w:t>Исполнение 100%.</w:t>
      </w:r>
    </w:p>
    <w:p w:rsidR="000F0719" w:rsidRPr="000F0719" w:rsidRDefault="000F0719" w:rsidP="000F0719">
      <w:pPr>
        <w:spacing w:after="0" w:line="240" w:lineRule="auto"/>
        <w:jc w:val="both"/>
        <w:rPr>
          <w:rFonts w:ascii="Times New Roman" w:eastAsia="Times New Roman" w:hAnsi="Times New Roman" w:cs="Times New Roman"/>
          <w:bCs/>
          <w:color w:val="000000"/>
          <w:sz w:val="24"/>
          <w:szCs w:val="24"/>
        </w:rPr>
      </w:pPr>
      <w:r w:rsidRPr="000F0719">
        <w:rPr>
          <w:rFonts w:ascii="Times New Roman" w:eastAsia="Times New Roman" w:hAnsi="Times New Roman" w:cs="Times New Roman"/>
          <w:bCs/>
          <w:color w:val="000000"/>
          <w:sz w:val="24"/>
          <w:szCs w:val="24"/>
        </w:rPr>
        <w:lastRenderedPageBreak/>
        <w:t xml:space="preserve">9. Привлечение, развитие и сохранение кадрового потенциала:1 ставка/1ставка=1; </w:t>
      </w:r>
      <w:r w:rsidRPr="000F0719">
        <w:rPr>
          <w:rFonts w:ascii="Times New Roman" w:eastAsia="Times New Roman" w:hAnsi="Times New Roman" w:cs="Times New Roman"/>
          <w:sz w:val="24"/>
          <w:szCs w:val="24"/>
        </w:rPr>
        <w:t>Исполнение 100%. Кадры все сохранены.</w:t>
      </w:r>
    </w:p>
    <w:p w:rsidR="000F0719" w:rsidRPr="000F0719" w:rsidRDefault="000F0719" w:rsidP="000F0719">
      <w:pPr>
        <w:spacing w:after="0" w:line="240" w:lineRule="auto"/>
        <w:jc w:val="both"/>
        <w:rPr>
          <w:rFonts w:ascii="Times New Roman" w:eastAsia="Times New Roman" w:hAnsi="Times New Roman" w:cs="Times New Roman"/>
          <w:sz w:val="24"/>
          <w:szCs w:val="24"/>
        </w:rPr>
      </w:pPr>
      <w:r w:rsidRPr="000F0719">
        <w:rPr>
          <w:rFonts w:ascii="Times New Roman" w:eastAsia="Times New Roman" w:hAnsi="Times New Roman" w:cs="Times New Roman"/>
          <w:bCs/>
          <w:color w:val="000000"/>
          <w:sz w:val="24"/>
          <w:szCs w:val="24"/>
        </w:rPr>
        <w:t xml:space="preserve">10. Количество специалистов культурной сферы, прошедших курсы повышения квалификации: план – 2 ед., достигнуто-2 ед. </w:t>
      </w:r>
      <w:r w:rsidRPr="000F0719">
        <w:rPr>
          <w:rFonts w:ascii="Times New Roman" w:eastAsia="Times New Roman" w:hAnsi="Times New Roman" w:cs="Times New Roman"/>
          <w:sz w:val="24"/>
          <w:szCs w:val="24"/>
        </w:rPr>
        <w:t>Исполнение 100%. Специалисты прошли КПК за счет личных денежных средств.</w:t>
      </w:r>
    </w:p>
    <w:p w:rsidR="000F0719" w:rsidRPr="000F0719" w:rsidRDefault="000F0719" w:rsidP="000F0719">
      <w:pPr>
        <w:widowControl w:val="0"/>
        <w:autoSpaceDE w:val="0"/>
        <w:autoSpaceDN w:val="0"/>
        <w:spacing w:after="0" w:line="240" w:lineRule="auto"/>
        <w:jc w:val="both"/>
        <w:rPr>
          <w:rFonts w:ascii="Times New Roman" w:eastAsia="Times New Roman" w:hAnsi="Times New Roman" w:cs="Times New Roman"/>
          <w:sz w:val="24"/>
          <w:szCs w:val="24"/>
        </w:rPr>
      </w:pPr>
    </w:p>
    <w:p w:rsidR="000F0719" w:rsidRPr="000F0719" w:rsidRDefault="000F0719" w:rsidP="000F0719">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0F0719">
        <w:rPr>
          <w:rFonts w:ascii="Times New Roman" w:eastAsia="Times New Roman" w:hAnsi="Times New Roman" w:cs="Times New Roman"/>
          <w:sz w:val="24"/>
          <w:szCs w:val="24"/>
          <w:lang w:eastAsia="ru-RU"/>
        </w:rPr>
        <w:tab/>
        <w:t xml:space="preserve">В результате расчётов, эффективность реализации подпрограммы </w:t>
      </w:r>
      <w:r w:rsidRPr="000F0719">
        <w:rPr>
          <w:rFonts w:ascii="Calibri" w:eastAsia="Times New Roman" w:hAnsi="Calibri" w:cs="Times New Roman"/>
        </w:rPr>
        <w:t>«</w:t>
      </w:r>
      <w:r w:rsidRPr="000F0719">
        <w:rPr>
          <w:rFonts w:ascii="Times New Roman" w:eastAsia="Times New Roman" w:hAnsi="Times New Roman" w:cs="Times New Roman"/>
          <w:sz w:val="24"/>
          <w:szCs w:val="24"/>
          <w:lang w:eastAsia="ru-RU"/>
        </w:rPr>
        <w:t>Реализация потенциала культуры, как духовно-нравственной основы развития личности и общества</w:t>
      </w:r>
      <w:r w:rsidRPr="000F0719">
        <w:rPr>
          <w:rFonts w:ascii="Times New Roman" w:eastAsia="Times New Roman" w:hAnsi="Times New Roman" w:cs="Times New Roman"/>
          <w:sz w:val="24"/>
          <w:szCs w:val="24"/>
        </w:rPr>
        <w:t>»</w:t>
      </w:r>
      <w:r w:rsidRPr="000F0719">
        <w:rPr>
          <w:rFonts w:ascii="Times New Roman" w:eastAsia="Times New Roman" w:hAnsi="Times New Roman" w:cs="Times New Roman"/>
          <w:sz w:val="24"/>
          <w:szCs w:val="24"/>
          <w:lang w:eastAsia="ru-RU"/>
        </w:rPr>
        <w:t xml:space="preserve"> муниципальной программы </w:t>
      </w:r>
      <w:r w:rsidRPr="000F0719">
        <w:rPr>
          <w:rFonts w:ascii="Times New Roman" w:eastAsia="Calibri" w:hAnsi="Times New Roman" w:cs="Times New Roman"/>
          <w:sz w:val="24"/>
          <w:szCs w:val="24"/>
        </w:rPr>
        <w:t xml:space="preserve">Культура Городского округа «Жатай» на 2023-2027 годы» </w:t>
      </w:r>
      <w:r w:rsidRPr="000F0719">
        <w:rPr>
          <w:rFonts w:ascii="Times New Roman" w:eastAsia="Times New Roman" w:hAnsi="Times New Roman" w:cs="Times New Roman"/>
          <w:sz w:val="24"/>
          <w:szCs w:val="24"/>
        </w:rPr>
        <w:t>за 2024 год</w:t>
      </w:r>
      <w:r w:rsidRPr="000F0719">
        <w:rPr>
          <w:rFonts w:ascii="Times New Roman" w:eastAsia="Times New Roman" w:hAnsi="Times New Roman" w:cs="Times New Roman"/>
          <w:sz w:val="24"/>
          <w:szCs w:val="24"/>
          <w:lang w:eastAsia="ru-RU"/>
        </w:rPr>
        <w:t xml:space="preserve"> составила </w:t>
      </w:r>
      <w:r w:rsidRPr="000F0719">
        <w:rPr>
          <w:rFonts w:ascii="Times New Roman" w:eastAsia="Times New Roman" w:hAnsi="Times New Roman" w:cs="Times New Roman"/>
          <w:b/>
          <w:sz w:val="24"/>
          <w:szCs w:val="24"/>
          <w:lang w:eastAsia="ru-RU"/>
        </w:rPr>
        <w:t>1,</w:t>
      </w:r>
      <w:proofErr w:type="gramStart"/>
      <w:r w:rsidRPr="000F0719">
        <w:rPr>
          <w:rFonts w:ascii="Times New Roman" w:eastAsia="Times New Roman" w:hAnsi="Times New Roman" w:cs="Times New Roman"/>
          <w:b/>
          <w:sz w:val="24"/>
          <w:szCs w:val="24"/>
          <w:lang w:eastAsia="ru-RU"/>
        </w:rPr>
        <w:t>4 ,</w:t>
      </w:r>
      <w:proofErr w:type="gramEnd"/>
      <w:r w:rsidRPr="000F0719">
        <w:rPr>
          <w:rFonts w:ascii="Times New Roman" w:eastAsia="Times New Roman" w:hAnsi="Times New Roman" w:cs="Times New Roman"/>
          <w:b/>
          <w:sz w:val="24"/>
          <w:szCs w:val="24"/>
          <w:lang w:eastAsia="ru-RU"/>
        </w:rPr>
        <w:t xml:space="preserve"> </w:t>
      </w:r>
      <w:r w:rsidRPr="000F0719">
        <w:rPr>
          <w:rFonts w:ascii="Times New Roman" w:eastAsia="Times New Roman" w:hAnsi="Times New Roman" w:cs="Times New Roman"/>
          <w:sz w:val="24"/>
          <w:szCs w:val="24"/>
          <w:lang w:eastAsia="ru-RU"/>
        </w:rPr>
        <w:t>что соответствует высокому уровню эффективности реализации.</w:t>
      </w:r>
    </w:p>
    <w:p w:rsidR="000F0719" w:rsidRPr="000F0719" w:rsidRDefault="000F0719" w:rsidP="000F0719">
      <w:pPr>
        <w:widowControl w:val="0"/>
        <w:autoSpaceDE w:val="0"/>
        <w:autoSpaceDN w:val="0"/>
        <w:spacing w:after="0" w:line="240" w:lineRule="auto"/>
        <w:jc w:val="both"/>
        <w:rPr>
          <w:rFonts w:ascii="Times New Roman" w:eastAsia="Times New Roman" w:hAnsi="Times New Roman" w:cs="Times New Roman"/>
          <w:sz w:val="24"/>
          <w:szCs w:val="24"/>
        </w:rPr>
      </w:pP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b/>
          <w:sz w:val="24"/>
          <w:szCs w:val="24"/>
        </w:rPr>
      </w:pPr>
      <w:r w:rsidRPr="000F0719">
        <w:rPr>
          <w:rFonts w:ascii="Times New Roman" w:eastAsia="Times New Roman" w:hAnsi="Times New Roman" w:cs="Times New Roman"/>
          <w:b/>
          <w:sz w:val="24"/>
          <w:szCs w:val="24"/>
        </w:rPr>
        <w:t>Подпрограмма II</w:t>
      </w:r>
      <w:r w:rsidRPr="000F0719">
        <w:rPr>
          <w:rFonts w:ascii="Times New Roman" w:eastAsia="Times New Roman" w:hAnsi="Times New Roman" w:cs="Times New Roman"/>
          <w:b/>
          <w:sz w:val="24"/>
          <w:szCs w:val="24"/>
          <w:lang w:val="en-US"/>
        </w:rPr>
        <w:t>I</w:t>
      </w:r>
      <w:r w:rsidRPr="000F0719">
        <w:rPr>
          <w:rFonts w:ascii="Times New Roman" w:eastAsia="Times New Roman" w:hAnsi="Times New Roman" w:cs="Times New Roman"/>
          <w:b/>
          <w:sz w:val="24"/>
          <w:szCs w:val="24"/>
        </w:rPr>
        <w:t xml:space="preserve"> «</w:t>
      </w:r>
      <w:r w:rsidRPr="000F0719">
        <w:rPr>
          <w:rFonts w:ascii="Times New Roman" w:eastAsia="Times New Roman" w:hAnsi="Times New Roman" w:cs="Times New Roman"/>
          <w:b/>
          <w:sz w:val="24"/>
          <w:szCs w:val="24"/>
          <w:lang w:val="sah-RU"/>
        </w:rPr>
        <w:t>Сохранение культурного и исторического наследия, обеспечение доступа населения к культурным ценностям и информации</w:t>
      </w:r>
      <w:r w:rsidRPr="000F0719">
        <w:rPr>
          <w:rFonts w:ascii="Times New Roman" w:eastAsia="Times New Roman" w:hAnsi="Times New Roman" w:cs="Times New Roman"/>
          <w:b/>
          <w:sz w:val="24"/>
          <w:szCs w:val="24"/>
        </w:rPr>
        <w:t>».</w:t>
      </w:r>
    </w:p>
    <w:p w:rsidR="000F0719" w:rsidRPr="000F0719" w:rsidRDefault="000F0719" w:rsidP="000F0719">
      <w:pPr>
        <w:widowControl w:val="0"/>
        <w:tabs>
          <w:tab w:val="left" w:pos="0"/>
        </w:tabs>
        <w:autoSpaceDE w:val="0"/>
        <w:autoSpaceDN w:val="0"/>
        <w:adjustRightInd w:val="0"/>
        <w:spacing w:after="0" w:line="259" w:lineRule="auto"/>
        <w:jc w:val="both"/>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ab/>
        <w:t>Подпрограмма I</w:t>
      </w:r>
      <w:r w:rsidRPr="000F0719">
        <w:rPr>
          <w:rFonts w:ascii="Times New Roman" w:eastAsia="Times New Roman" w:hAnsi="Times New Roman" w:cs="Times New Roman"/>
          <w:sz w:val="24"/>
          <w:szCs w:val="24"/>
          <w:lang w:val="en-US"/>
        </w:rPr>
        <w:t>I</w:t>
      </w:r>
      <w:r w:rsidRPr="000F0719">
        <w:rPr>
          <w:rFonts w:ascii="Times New Roman" w:eastAsia="Times New Roman" w:hAnsi="Times New Roman" w:cs="Times New Roman"/>
          <w:sz w:val="24"/>
          <w:szCs w:val="24"/>
        </w:rPr>
        <w:t>I «Сохранение культурного и исторического наследия, обеспечение доступа населения к культурным ценностям и информации» направлена на решение следующих задач:</w:t>
      </w:r>
    </w:p>
    <w:p w:rsidR="000F0719" w:rsidRPr="000F0719" w:rsidRDefault="000F0719" w:rsidP="00C82C7F">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1. Выполнение муниципального задания муниципального бюджетного учреждением «Жатайская городская библиотека».</w:t>
      </w:r>
    </w:p>
    <w:p w:rsidR="000F0719" w:rsidRPr="000F0719" w:rsidRDefault="000F0719" w:rsidP="00C82C7F">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2. Развитие библиотечного дела.</w:t>
      </w:r>
    </w:p>
    <w:p w:rsidR="000F0719" w:rsidRPr="000F0719" w:rsidRDefault="000F0719" w:rsidP="00C82C7F">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3. Выполнение муниципального задания муниципального бюджетного учреждения «Музей» Городского округа «Жатай».</w:t>
      </w:r>
    </w:p>
    <w:p w:rsidR="000F0719" w:rsidRPr="000F0719" w:rsidRDefault="000F0719" w:rsidP="00C82C7F">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4. Развитие музейного дела.</w:t>
      </w:r>
    </w:p>
    <w:p w:rsidR="000F0719" w:rsidRPr="000F0719" w:rsidRDefault="000F0719" w:rsidP="00C82C7F">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5. Обеспечение деятельности архивного дела.</w:t>
      </w:r>
    </w:p>
    <w:p w:rsidR="000F0719" w:rsidRPr="000F0719" w:rsidRDefault="000F0719" w:rsidP="00C82C7F">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6. Сохранение объектов культурного и исторического наследия</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b/>
          <w:sz w:val="24"/>
          <w:szCs w:val="24"/>
        </w:rPr>
      </w:pPr>
    </w:p>
    <w:p w:rsidR="000F0719" w:rsidRPr="000F0719" w:rsidRDefault="000F0719" w:rsidP="000F0719">
      <w:pPr>
        <w:spacing w:after="0" w:line="240" w:lineRule="auto"/>
        <w:ind w:firstLine="540"/>
        <w:jc w:val="both"/>
        <w:rPr>
          <w:rFonts w:ascii="Calibri" w:eastAsia="Times New Roman" w:hAnsi="Calibri" w:cs="Times New Roman"/>
        </w:rPr>
      </w:pPr>
      <w:r w:rsidRPr="000F0719">
        <w:rPr>
          <w:rFonts w:ascii="Times New Roman" w:eastAsia="Times New Roman" w:hAnsi="Times New Roman" w:cs="Times New Roman"/>
          <w:b/>
          <w:sz w:val="24"/>
          <w:szCs w:val="24"/>
        </w:rPr>
        <w:t xml:space="preserve">Задача 3.1. </w:t>
      </w:r>
      <w:r w:rsidRPr="000F0719">
        <w:rPr>
          <w:rFonts w:ascii="Times New Roman" w:eastAsia="Times New Roman" w:hAnsi="Times New Roman" w:cs="Times New Roman"/>
          <w:sz w:val="24"/>
          <w:szCs w:val="24"/>
        </w:rPr>
        <w:t>Выполнение муниципального задания муниципальным бюджетным учреждением «Жатайская городская библиотека»</w:t>
      </w:r>
      <w:r w:rsidRPr="000F0719">
        <w:rPr>
          <w:rFonts w:ascii="Calibri" w:eastAsia="Times New Roman" w:hAnsi="Calibri" w:cs="Times New Roman"/>
        </w:rPr>
        <w:t>.</w:t>
      </w:r>
    </w:p>
    <w:p w:rsidR="000F0719" w:rsidRPr="000F0719" w:rsidRDefault="000F0719" w:rsidP="000F0719">
      <w:pPr>
        <w:spacing w:after="0" w:line="240" w:lineRule="auto"/>
        <w:ind w:firstLine="540"/>
        <w:jc w:val="both"/>
        <w:rPr>
          <w:rFonts w:ascii="Times New Roman" w:eastAsia="Times New Roman" w:hAnsi="Times New Roman" w:cs="Times New Roman"/>
          <w:b/>
          <w:sz w:val="24"/>
          <w:szCs w:val="24"/>
          <w:lang w:eastAsia="ja-JP"/>
        </w:rPr>
      </w:pPr>
      <w:r w:rsidRPr="000F0719">
        <w:rPr>
          <w:rFonts w:ascii="Times New Roman" w:eastAsia="Times New Roman" w:hAnsi="Times New Roman" w:cs="Times New Roman"/>
          <w:b/>
          <w:sz w:val="24"/>
          <w:szCs w:val="24"/>
        </w:rPr>
        <w:t>Мероприятие 3.1.1</w:t>
      </w:r>
      <w:r w:rsidRPr="000F0719">
        <w:rPr>
          <w:rFonts w:ascii="Times New Roman" w:eastAsia="Times New Roman" w:hAnsi="Times New Roman" w:cs="Times New Roman"/>
          <w:sz w:val="24"/>
          <w:szCs w:val="24"/>
        </w:rPr>
        <w:t xml:space="preserve">«Финансовое обеспечение выполнения муниципального задания муниципальным бюджетным учреждением «Жатайская городская библиотека»» составило 9 111,6 тыс. рублей из запланированных 9 075,9 тыс. рублей, в том числе 9 030,1 тыс. рублей из местного бюджета (100% исполнения) и 81,6 тыс. рублей внебюджетные средства </w:t>
      </w:r>
      <w:r w:rsidRPr="000F0719">
        <w:rPr>
          <w:rFonts w:ascii="Times New Roman" w:eastAsia="Times New Roman" w:hAnsi="Times New Roman" w:cs="Times New Roman"/>
          <w:sz w:val="24"/>
          <w:szCs w:val="24"/>
          <w:lang w:eastAsia="ja-JP"/>
        </w:rPr>
        <w:t>из запланированных 45,8 тыс. рублей (</w:t>
      </w:r>
      <w:r w:rsidRPr="000F0719">
        <w:rPr>
          <w:rFonts w:ascii="Times New Roman" w:eastAsia="Times New Roman" w:hAnsi="Times New Roman" w:cs="Times New Roman"/>
          <w:color w:val="000000"/>
          <w:sz w:val="24"/>
          <w:szCs w:val="24"/>
          <w:lang w:eastAsia="ja-JP"/>
        </w:rPr>
        <w:t>178,2 %</w:t>
      </w:r>
      <w:r w:rsidRPr="000F0719">
        <w:rPr>
          <w:rFonts w:ascii="Times New Roman" w:eastAsia="Times New Roman" w:hAnsi="Times New Roman" w:cs="Times New Roman"/>
          <w:sz w:val="24"/>
          <w:szCs w:val="24"/>
          <w:lang w:eastAsia="ja-JP"/>
        </w:rPr>
        <w:t>исполнения). Перевыполнение произошло из-за продажи книг «100 событий Жатая» и сдачи под аренду гаража.</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b/>
          <w:sz w:val="24"/>
          <w:szCs w:val="24"/>
        </w:rPr>
        <w:t xml:space="preserve">Задача 3.2. </w:t>
      </w:r>
      <w:r w:rsidRPr="000F0719">
        <w:rPr>
          <w:rFonts w:ascii="Times New Roman" w:eastAsia="Times New Roman" w:hAnsi="Times New Roman" w:cs="Times New Roman"/>
          <w:sz w:val="24"/>
          <w:szCs w:val="24"/>
        </w:rPr>
        <w:t>Развитие библиотечного дела.</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xml:space="preserve">В рамках реализации </w:t>
      </w:r>
      <w:r w:rsidRPr="000F0719">
        <w:rPr>
          <w:rFonts w:ascii="Times New Roman" w:eastAsia="Times New Roman" w:hAnsi="Times New Roman" w:cs="Times New Roman"/>
          <w:b/>
          <w:sz w:val="24"/>
          <w:szCs w:val="24"/>
        </w:rPr>
        <w:t>мероприятия 3.2.1.</w:t>
      </w:r>
      <w:r w:rsidRPr="000F0719">
        <w:rPr>
          <w:rFonts w:ascii="Times New Roman" w:eastAsia="Times New Roman" w:hAnsi="Times New Roman" w:cs="Times New Roman"/>
          <w:sz w:val="24"/>
          <w:szCs w:val="24"/>
        </w:rPr>
        <w:t xml:space="preserve"> «Комплектование библиотечного фонда» из выделенных 50,0 тыс.</w:t>
      </w:r>
      <w:r w:rsidR="00D60D84">
        <w:rPr>
          <w:rFonts w:ascii="Times New Roman" w:eastAsia="Times New Roman" w:hAnsi="Times New Roman" w:cs="Times New Roman"/>
          <w:sz w:val="24"/>
          <w:szCs w:val="24"/>
        </w:rPr>
        <w:t xml:space="preserve"> </w:t>
      </w:r>
      <w:r w:rsidRPr="000F0719">
        <w:rPr>
          <w:rFonts w:ascii="Times New Roman" w:eastAsia="Times New Roman" w:hAnsi="Times New Roman" w:cs="Times New Roman"/>
          <w:sz w:val="24"/>
          <w:szCs w:val="24"/>
        </w:rPr>
        <w:t>рублей средства не ис пользованы, в связи с отсутствием заявки от МБУ «</w:t>
      </w:r>
      <w:r w:rsidRPr="000F0719">
        <w:rPr>
          <w:rFonts w:ascii="Times New Roman" w:eastAsia="Times New Roman" w:hAnsi="Times New Roman" w:cs="Times New Roman"/>
          <w:color w:val="000000"/>
          <w:sz w:val="24"/>
          <w:szCs w:val="24"/>
        </w:rPr>
        <w:t xml:space="preserve">Жатайская городская библиотека» </w:t>
      </w:r>
      <w:r w:rsidRPr="000F0719">
        <w:rPr>
          <w:rFonts w:ascii="Times New Roman" w:eastAsia="Times New Roman" w:hAnsi="Times New Roman" w:cs="Times New Roman"/>
          <w:sz w:val="24"/>
          <w:szCs w:val="24"/>
        </w:rPr>
        <w:t xml:space="preserve">на пополнение библиотечного фонда. (Исполнение 0%). </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color w:val="FF0000"/>
          <w:sz w:val="24"/>
          <w:szCs w:val="24"/>
        </w:rPr>
      </w:pPr>
      <w:r w:rsidRPr="000F0719">
        <w:rPr>
          <w:rFonts w:ascii="Times New Roman" w:eastAsia="Times New Roman" w:hAnsi="Times New Roman" w:cs="Times New Roman"/>
          <w:sz w:val="24"/>
          <w:szCs w:val="24"/>
        </w:rPr>
        <w:t xml:space="preserve">В рамках реализации </w:t>
      </w:r>
      <w:r w:rsidRPr="000F0719">
        <w:rPr>
          <w:rFonts w:ascii="Times New Roman" w:eastAsia="Times New Roman" w:hAnsi="Times New Roman" w:cs="Times New Roman"/>
          <w:b/>
          <w:sz w:val="24"/>
          <w:szCs w:val="24"/>
        </w:rPr>
        <w:t>мероприятия 3.2.2.</w:t>
      </w:r>
      <w:r w:rsidRPr="000F0719">
        <w:rPr>
          <w:rFonts w:ascii="Times New Roman" w:eastAsia="Times New Roman" w:hAnsi="Times New Roman" w:cs="Times New Roman"/>
          <w:sz w:val="24"/>
          <w:szCs w:val="24"/>
        </w:rPr>
        <w:t xml:space="preserve"> «Создание комфортных и безопасных условий для посетителей, получателей услуг библиотеки» из выделенных 199,5 тыс. рублей средства использованы в полном объеме. </w:t>
      </w:r>
      <w:r w:rsidRPr="000F0719">
        <w:rPr>
          <w:rFonts w:ascii="Times New Roman" w:eastAsia="Times New Roman" w:hAnsi="Times New Roman" w:cs="Times New Roman"/>
          <w:color w:val="000000"/>
          <w:sz w:val="24"/>
          <w:szCs w:val="24"/>
        </w:rPr>
        <w:t>Выделена субсидия в МБУ «Жатайская городская библиотека» на приобретение модульных столов в читальный зал.</w:t>
      </w:r>
    </w:p>
    <w:p w:rsidR="00C82C7F" w:rsidRDefault="00C82C7F" w:rsidP="000F0719">
      <w:pPr>
        <w:spacing w:after="0" w:line="240" w:lineRule="auto"/>
        <w:ind w:firstLine="540"/>
        <w:jc w:val="both"/>
        <w:rPr>
          <w:rFonts w:ascii="Times New Roman" w:eastAsia="Times New Roman" w:hAnsi="Times New Roman" w:cs="Times New Roman"/>
          <w:b/>
          <w:sz w:val="24"/>
          <w:szCs w:val="24"/>
        </w:rPr>
      </w:pPr>
    </w:p>
    <w:p w:rsidR="000F0719" w:rsidRPr="000F0719" w:rsidRDefault="000F0719" w:rsidP="000F0719">
      <w:pPr>
        <w:spacing w:after="0" w:line="240" w:lineRule="auto"/>
        <w:ind w:firstLine="540"/>
        <w:jc w:val="both"/>
        <w:rPr>
          <w:rFonts w:ascii="Times New Roman" w:eastAsia="Times New Roman" w:hAnsi="Times New Roman" w:cs="Times New Roman"/>
          <w:b/>
          <w:sz w:val="24"/>
          <w:szCs w:val="24"/>
        </w:rPr>
      </w:pPr>
      <w:r w:rsidRPr="000F0719">
        <w:rPr>
          <w:rFonts w:ascii="Times New Roman" w:eastAsia="Times New Roman" w:hAnsi="Times New Roman" w:cs="Times New Roman"/>
          <w:b/>
          <w:sz w:val="24"/>
          <w:szCs w:val="24"/>
        </w:rPr>
        <w:t xml:space="preserve">Задача 3.3. </w:t>
      </w:r>
      <w:r w:rsidRPr="000F0719">
        <w:rPr>
          <w:rFonts w:ascii="Times New Roman" w:eastAsia="Times New Roman" w:hAnsi="Times New Roman" w:cs="Times New Roman"/>
          <w:sz w:val="24"/>
          <w:szCs w:val="24"/>
        </w:rPr>
        <w:t>Выполнение муниципального задания муниципального бюджетного учреждения «Музей» ГО «Жатай»</w:t>
      </w:r>
    </w:p>
    <w:p w:rsidR="000F0719" w:rsidRPr="000F0719" w:rsidRDefault="000F0719" w:rsidP="000F0719">
      <w:pPr>
        <w:spacing w:after="0" w:line="240" w:lineRule="auto"/>
        <w:ind w:firstLine="540"/>
        <w:jc w:val="both"/>
        <w:rPr>
          <w:rFonts w:ascii="Times New Roman" w:eastAsia="Times New Roman" w:hAnsi="Times New Roman" w:cs="Times New Roman"/>
          <w:b/>
          <w:sz w:val="24"/>
          <w:szCs w:val="24"/>
          <w:lang w:eastAsia="ja-JP"/>
        </w:rPr>
      </w:pPr>
      <w:r w:rsidRPr="000F0719">
        <w:rPr>
          <w:rFonts w:ascii="Times New Roman" w:eastAsia="Times New Roman" w:hAnsi="Times New Roman" w:cs="Times New Roman"/>
          <w:b/>
          <w:sz w:val="24"/>
          <w:szCs w:val="24"/>
        </w:rPr>
        <w:t>Мероприятие 3.3.1</w:t>
      </w:r>
      <w:r w:rsidRPr="000F0719">
        <w:rPr>
          <w:rFonts w:ascii="Times New Roman" w:eastAsia="Times New Roman" w:hAnsi="Times New Roman" w:cs="Times New Roman"/>
          <w:sz w:val="24"/>
          <w:szCs w:val="24"/>
        </w:rPr>
        <w:t xml:space="preserve"> Финансовое обеспечение выполнения муниципального задания муниципального бюджетного учреждения «Музей» Городского округа «Жатай» составило          4 284,0 тыс. рублей, в том числе 4 282,0 тыс. рублей из местного бюджета (100% исполнения) и 2,0 тыс. рублей внебюджетные средства (28,6% исполнения).</w:t>
      </w:r>
      <w:r w:rsidRPr="000F0719">
        <w:rPr>
          <w:rFonts w:ascii="Calibri" w:eastAsia="Times New Roman" w:hAnsi="Calibri" w:cs="Times New Roman"/>
        </w:rPr>
        <w:t xml:space="preserve"> </w:t>
      </w:r>
      <w:r w:rsidRPr="000F0719">
        <w:rPr>
          <w:rFonts w:ascii="Times New Roman" w:eastAsia="Times New Roman" w:hAnsi="Times New Roman" w:cs="Times New Roman"/>
          <w:sz w:val="24"/>
          <w:szCs w:val="24"/>
        </w:rPr>
        <w:t>Низкое исполнение плана по внебюджету образовалось по причине простоя, в связи с ремонтными работами внутри помещения.</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b/>
          <w:sz w:val="24"/>
          <w:szCs w:val="24"/>
        </w:rPr>
      </w:pP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b/>
          <w:sz w:val="24"/>
          <w:szCs w:val="24"/>
        </w:rPr>
      </w:pPr>
      <w:r w:rsidRPr="000F0719">
        <w:rPr>
          <w:rFonts w:ascii="Times New Roman" w:eastAsia="Times New Roman" w:hAnsi="Times New Roman" w:cs="Times New Roman"/>
          <w:b/>
          <w:sz w:val="24"/>
          <w:szCs w:val="24"/>
        </w:rPr>
        <w:t xml:space="preserve">Задача 3.4. </w:t>
      </w:r>
      <w:r w:rsidRPr="000F0719">
        <w:rPr>
          <w:rFonts w:ascii="Times New Roman" w:eastAsia="Times New Roman" w:hAnsi="Times New Roman" w:cs="Times New Roman"/>
          <w:sz w:val="24"/>
          <w:szCs w:val="24"/>
        </w:rPr>
        <w:t>Развитие музейного дела.</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color w:val="FF0000"/>
          <w:sz w:val="24"/>
          <w:szCs w:val="24"/>
        </w:rPr>
      </w:pPr>
      <w:r w:rsidRPr="000F0719">
        <w:rPr>
          <w:rFonts w:ascii="Times New Roman" w:eastAsia="Times New Roman" w:hAnsi="Times New Roman" w:cs="Times New Roman"/>
          <w:sz w:val="24"/>
          <w:szCs w:val="24"/>
        </w:rPr>
        <w:t xml:space="preserve">В рамках реализации </w:t>
      </w:r>
      <w:r w:rsidRPr="000F0719">
        <w:rPr>
          <w:rFonts w:ascii="Times New Roman" w:eastAsia="Times New Roman" w:hAnsi="Times New Roman" w:cs="Times New Roman"/>
          <w:b/>
          <w:sz w:val="24"/>
          <w:szCs w:val="24"/>
        </w:rPr>
        <w:t>мероприятия 3.4.1</w:t>
      </w:r>
      <w:r w:rsidRPr="000F0719">
        <w:rPr>
          <w:rFonts w:ascii="Times New Roman" w:eastAsia="Times New Roman" w:hAnsi="Times New Roman" w:cs="Times New Roman"/>
          <w:sz w:val="24"/>
          <w:szCs w:val="24"/>
        </w:rPr>
        <w:t xml:space="preserve"> «Формирование основного музейного фонда» выполнялось без выделения финансирования. Исполнение 100%.</w:t>
      </w:r>
    </w:p>
    <w:p w:rsidR="000F0719" w:rsidRPr="000F0719" w:rsidRDefault="000F0719" w:rsidP="000F0719">
      <w:pPr>
        <w:spacing w:after="0" w:line="240" w:lineRule="auto"/>
        <w:ind w:firstLine="284"/>
        <w:jc w:val="both"/>
        <w:rPr>
          <w:rFonts w:ascii="Times New Roman" w:eastAsia="Times New Roman" w:hAnsi="Times New Roman" w:cs="Times New Roman"/>
          <w:b/>
          <w:bCs/>
          <w:sz w:val="24"/>
          <w:szCs w:val="24"/>
          <w:lang w:eastAsia="ru-RU"/>
        </w:rPr>
      </w:pPr>
    </w:p>
    <w:p w:rsidR="000F0719" w:rsidRPr="000F0719" w:rsidRDefault="000F0719" w:rsidP="000F0719">
      <w:pPr>
        <w:spacing w:after="0" w:line="240" w:lineRule="auto"/>
        <w:ind w:firstLine="284"/>
        <w:jc w:val="both"/>
        <w:rPr>
          <w:rFonts w:ascii="Times New Roman" w:eastAsia="Times New Roman" w:hAnsi="Times New Roman" w:cs="Times New Roman"/>
          <w:b/>
          <w:bCs/>
          <w:sz w:val="24"/>
          <w:szCs w:val="24"/>
          <w:lang w:eastAsia="ru-RU"/>
        </w:rPr>
      </w:pPr>
      <w:r w:rsidRPr="000F0719">
        <w:rPr>
          <w:rFonts w:ascii="Times New Roman" w:eastAsia="Times New Roman" w:hAnsi="Times New Roman" w:cs="Times New Roman"/>
          <w:b/>
          <w:bCs/>
          <w:sz w:val="24"/>
          <w:szCs w:val="24"/>
          <w:lang w:eastAsia="ru-RU"/>
        </w:rPr>
        <w:t xml:space="preserve">Задача 3.5 </w:t>
      </w:r>
      <w:r w:rsidRPr="000F0719">
        <w:rPr>
          <w:rFonts w:ascii="Times New Roman" w:eastAsia="Times New Roman" w:hAnsi="Times New Roman" w:cs="Times New Roman"/>
          <w:bCs/>
          <w:sz w:val="24"/>
          <w:szCs w:val="24"/>
          <w:lang w:eastAsia="ru-RU"/>
        </w:rPr>
        <w:t>Обеспечение деятельности архивного дела</w:t>
      </w:r>
    </w:p>
    <w:p w:rsidR="000F0719" w:rsidRPr="000F0719" w:rsidRDefault="000F0719" w:rsidP="000F0719">
      <w:pPr>
        <w:spacing w:after="0" w:line="240" w:lineRule="auto"/>
        <w:ind w:firstLine="284"/>
        <w:jc w:val="both"/>
        <w:rPr>
          <w:rFonts w:ascii="Times New Roman" w:eastAsia="Times New Roman" w:hAnsi="Times New Roman" w:cs="Times New Roman"/>
          <w:color w:val="FF0000"/>
          <w:sz w:val="24"/>
          <w:szCs w:val="24"/>
          <w:lang w:eastAsia="ru-RU"/>
        </w:rPr>
      </w:pPr>
      <w:r w:rsidRPr="000F0719">
        <w:rPr>
          <w:rFonts w:ascii="Times New Roman" w:eastAsia="Times New Roman" w:hAnsi="Times New Roman" w:cs="Times New Roman"/>
          <w:sz w:val="24"/>
          <w:szCs w:val="24"/>
          <w:lang w:eastAsia="ru-RU"/>
        </w:rPr>
        <w:lastRenderedPageBreak/>
        <w:t xml:space="preserve">В рамках реализации </w:t>
      </w:r>
      <w:r w:rsidRPr="000F0719">
        <w:rPr>
          <w:rFonts w:ascii="Times New Roman" w:eastAsia="Times New Roman" w:hAnsi="Times New Roman" w:cs="Times New Roman"/>
          <w:b/>
          <w:sz w:val="24"/>
          <w:szCs w:val="24"/>
          <w:lang w:eastAsia="ru-RU"/>
        </w:rPr>
        <w:t xml:space="preserve">мероприятия 3.5.1. </w:t>
      </w:r>
      <w:r w:rsidRPr="000F0719">
        <w:rPr>
          <w:rFonts w:ascii="Times New Roman" w:eastAsia="Times New Roman" w:hAnsi="Times New Roman" w:cs="Times New Roman"/>
          <w:sz w:val="24"/>
          <w:szCs w:val="24"/>
          <w:lang w:eastAsia="ru-RU"/>
        </w:rPr>
        <w:t xml:space="preserve">«Развитие архивного дела» реализовывалась из средств Государственного бюджета РС(Я), выделена субвенция по комплектованию, хранению, учету и использованию документов архивного фонда </w:t>
      </w:r>
      <w:r w:rsidRPr="000F0719">
        <w:rPr>
          <w:rFonts w:ascii="Times New Roman" w:eastAsia="Times New Roman" w:hAnsi="Times New Roman" w:cs="Times New Roman"/>
          <w:color w:val="000000"/>
          <w:sz w:val="24"/>
          <w:szCs w:val="24"/>
          <w:lang w:eastAsia="ru-RU"/>
        </w:rPr>
        <w:t>(приобретение металлических шкафов, архивно-переплетной машину) на сумму 84,30 тыс. рублей. Исполнение 100%.</w:t>
      </w: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color w:val="FF0000"/>
          <w:sz w:val="24"/>
          <w:szCs w:val="24"/>
        </w:rPr>
      </w:pP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Для повышения качества муниципальных услуг и выполнения муниципального задания учреждениями культуры финансовое обеспечение ведется следующим образом:</w:t>
      </w:r>
    </w:p>
    <w:p w:rsidR="000F0719" w:rsidRPr="000F0719" w:rsidRDefault="000F0719" w:rsidP="000F0719">
      <w:pPr>
        <w:overflowPunct w:val="0"/>
        <w:autoSpaceDE w:val="0"/>
        <w:autoSpaceDN w:val="0"/>
        <w:adjustRightInd w:val="0"/>
        <w:spacing w:after="0" w:line="240" w:lineRule="auto"/>
        <w:ind w:firstLine="284"/>
        <w:jc w:val="right"/>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xml:space="preserve"> (тыс. рублей)</w:t>
      </w:r>
    </w:p>
    <w:tbl>
      <w:tblPr>
        <w:tblW w:w="10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149"/>
        <w:gridCol w:w="1321"/>
        <w:gridCol w:w="1095"/>
        <w:gridCol w:w="1321"/>
        <w:gridCol w:w="1097"/>
        <w:gridCol w:w="1321"/>
      </w:tblGrid>
      <w:tr w:rsidR="000F0719" w:rsidRPr="000F0719" w:rsidTr="00FD4249">
        <w:trPr>
          <w:jc w:val="center"/>
        </w:trPr>
        <w:tc>
          <w:tcPr>
            <w:tcW w:w="2943" w:type="dxa"/>
            <w:vMerge w:val="restart"/>
            <w:tcBorders>
              <w:top w:val="single" w:sz="4" w:space="0" w:color="000000"/>
              <w:left w:val="single" w:sz="4" w:space="0" w:color="000000"/>
              <w:bottom w:val="single" w:sz="4" w:space="0" w:color="000000"/>
              <w:right w:val="single" w:sz="4" w:space="0" w:color="000000"/>
            </w:tcBorders>
            <w:hideMark/>
          </w:tcPr>
          <w:p w:rsidR="000F0719" w:rsidRPr="000F0719" w:rsidRDefault="000F0719" w:rsidP="000F0719">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xml:space="preserve">Финансовое обеспечение выполнения муниципального задания </w:t>
            </w:r>
          </w:p>
        </w:tc>
        <w:tc>
          <w:tcPr>
            <w:tcW w:w="2470" w:type="dxa"/>
            <w:gridSpan w:val="2"/>
            <w:tcBorders>
              <w:top w:val="single" w:sz="4" w:space="0" w:color="000000"/>
              <w:left w:val="single" w:sz="4" w:space="0" w:color="000000"/>
              <w:bottom w:val="single" w:sz="4" w:space="0" w:color="000000"/>
              <w:right w:val="single" w:sz="4" w:space="0" w:color="000000"/>
            </w:tcBorders>
            <w:hideMark/>
          </w:tcPr>
          <w:p w:rsidR="000F0719" w:rsidRPr="000F0719" w:rsidRDefault="000F0719" w:rsidP="000F0719">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ДК «Маяк»</w:t>
            </w:r>
          </w:p>
        </w:tc>
        <w:tc>
          <w:tcPr>
            <w:tcW w:w="2416" w:type="dxa"/>
            <w:gridSpan w:val="2"/>
            <w:tcBorders>
              <w:top w:val="single" w:sz="4" w:space="0" w:color="000000"/>
              <w:left w:val="single" w:sz="4" w:space="0" w:color="000000"/>
              <w:bottom w:val="single" w:sz="4" w:space="0" w:color="000000"/>
              <w:right w:val="single" w:sz="4" w:space="0" w:color="000000"/>
            </w:tcBorders>
            <w:hideMark/>
          </w:tcPr>
          <w:p w:rsidR="000F0719" w:rsidRPr="000F0719" w:rsidRDefault="000F0719" w:rsidP="000F0719">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ЖГБ</w:t>
            </w:r>
          </w:p>
        </w:tc>
        <w:tc>
          <w:tcPr>
            <w:tcW w:w="2418" w:type="dxa"/>
            <w:gridSpan w:val="2"/>
            <w:tcBorders>
              <w:top w:val="single" w:sz="4" w:space="0" w:color="000000"/>
              <w:left w:val="single" w:sz="4" w:space="0" w:color="000000"/>
              <w:bottom w:val="single" w:sz="4" w:space="0" w:color="000000"/>
              <w:right w:val="single" w:sz="4" w:space="0" w:color="000000"/>
            </w:tcBorders>
            <w:hideMark/>
          </w:tcPr>
          <w:p w:rsidR="000F0719" w:rsidRPr="000F0719" w:rsidRDefault="000F0719" w:rsidP="000F0719">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Музей</w:t>
            </w:r>
          </w:p>
        </w:tc>
      </w:tr>
      <w:tr w:rsidR="000F0719" w:rsidRPr="000F0719" w:rsidTr="00FD4249">
        <w:trPr>
          <w:jc w:val="center"/>
        </w:trPr>
        <w:tc>
          <w:tcPr>
            <w:tcW w:w="2943" w:type="dxa"/>
            <w:vMerge/>
            <w:tcBorders>
              <w:top w:val="single" w:sz="4" w:space="0" w:color="000000"/>
              <w:left w:val="single" w:sz="4" w:space="0" w:color="000000"/>
              <w:bottom w:val="single" w:sz="4" w:space="0" w:color="000000"/>
              <w:right w:val="single" w:sz="4" w:space="0" w:color="000000"/>
            </w:tcBorders>
            <w:vAlign w:val="center"/>
            <w:hideMark/>
          </w:tcPr>
          <w:p w:rsidR="000F0719" w:rsidRPr="000F0719" w:rsidRDefault="000F0719" w:rsidP="000F0719">
            <w:pPr>
              <w:spacing w:after="0" w:line="240" w:lineRule="auto"/>
              <w:rPr>
                <w:rFonts w:ascii="Times New Roman" w:eastAsia="Times New Roman" w:hAnsi="Times New Roman" w:cs="Times New Roman"/>
                <w:sz w:val="24"/>
                <w:szCs w:val="24"/>
              </w:rPr>
            </w:pPr>
          </w:p>
        </w:tc>
        <w:tc>
          <w:tcPr>
            <w:tcW w:w="1149" w:type="dxa"/>
            <w:tcBorders>
              <w:top w:val="single" w:sz="4" w:space="0" w:color="000000"/>
              <w:left w:val="single" w:sz="4" w:space="0" w:color="000000"/>
              <w:bottom w:val="single" w:sz="4" w:space="0" w:color="000000"/>
              <w:right w:val="single" w:sz="4" w:space="0" w:color="000000"/>
            </w:tcBorders>
            <w:hideMark/>
          </w:tcPr>
          <w:p w:rsidR="000F0719" w:rsidRPr="000F0719" w:rsidRDefault="000F0719" w:rsidP="000F0719">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p w:rsidR="000F0719" w:rsidRPr="000F0719" w:rsidRDefault="000F0719" w:rsidP="000F0719">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План</w:t>
            </w:r>
          </w:p>
        </w:tc>
        <w:tc>
          <w:tcPr>
            <w:tcW w:w="1321" w:type="dxa"/>
            <w:tcBorders>
              <w:top w:val="single" w:sz="4" w:space="0" w:color="000000"/>
              <w:left w:val="single" w:sz="4" w:space="0" w:color="000000"/>
              <w:bottom w:val="single" w:sz="4" w:space="0" w:color="000000"/>
              <w:right w:val="single" w:sz="4" w:space="0" w:color="000000"/>
            </w:tcBorders>
            <w:hideMark/>
          </w:tcPr>
          <w:p w:rsidR="000F0719" w:rsidRPr="000F0719" w:rsidRDefault="000F0719" w:rsidP="000F0719">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p w:rsidR="000F0719" w:rsidRPr="000F0719" w:rsidRDefault="000F0719" w:rsidP="000F0719">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Факт</w:t>
            </w:r>
          </w:p>
        </w:tc>
        <w:tc>
          <w:tcPr>
            <w:tcW w:w="1095" w:type="dxa"/>
            <w:tcBorders>
              <w:top w:val="single" w:sz="4" w:space="0" w:color="000000"/>
              <w:left w:val="single" w:sz="4" w:space="0" w:color="000000"/>
              <w:bottom w:val="single" w:sz="4" w:space="0" w:color="000000"/>
              <w:right w:val="single" w:sz="4" w:space="0" w:color="000000"/>
            </w:tcBorders>
            <w:hideMark/>
          </w:tcPr>
          <w:p w:rsidR="000F0719" w:rsidRPr="000F0719" w:rsidRDefault="000F0719" w:rsidP="000F0719">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p w:rsidR="000F0719" w:rsidRPr="000F0719" w:rsidRDefault="000F0719" w:rsidP="000F0719">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План</w:t>
            </w:r>
          </w:p>
        </w:tc>
        <w:tc>
          <w:tcPr>
            <w:tcW w:w="1321" w:type="dxa"/>
            <w:tcBorders>
              <w:top w:val="single" w:sz="4" w:space="0" w:color="000000"/>
              <w:left w:val="single" w:sz="4" w:space="0" w:color="000000"/>
              <w:bottom w:val="single" w:sz="4" w:space="0" w:color="000000"/>
              <w:right w:val="single" w:sz="4" w:space="0" w:color="000000"/>
            </w:tcBorders>
            <w:hideMark/>
          </w:tcPr>
          <w:p w:rsidR="000F0719" w:rsidRPr="000F0719" w:rsidRDefault="000F0719" w:rsidP="000F0719">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p w:rsidR="000F0719" w:rsidRPr="000F0719" w:rsidRDefault="000F0719" w:rsidP="000F0719">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Факт</w:t>
            </w:r>
          </w:p>
        </w:tc>
        <w:tc>
          <w:tcPr>
            <w:tcW w:w="1097" w:type="dxa"/>
            <w:tcBorders>
              <w:top w:val="single" w:sz="4" w:space="0" w:color="000000"/>
              <w:left w:val="single" w:sz="4" w:space="0" w:color="000000"/>
              <w:bottom w:val="single" w:sz="4" w:space="0" w:color="000000"/>
              <w:right w:val="single" w:sz="4" w:space="0" w:color="000000"/>
            </w:tcBorders>
            <w:hideMark/>
          </w:tcPr>
          <w:p w:rsidR="000F0719" w:rsidRPr="000F0719" w:rsidRDefault="000F0719" w:rsidP="000F0719">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p w:rsidR="000F0719" w:rsidRPr="000F0719" w:rsidRDefault="000F0719" w:rsidP="000F0719">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План</w:t>
            </w:r>
          </w:p>
        </w:tc>
        <w:tc>
          <w:tcPr>
            <w:tcW w:w="1321" w:type="dxa"/>
            <w:tcBorders>
              <w:top w:val="single" w:sz="4" w:space="0" w:color="000000"/>
              <w:left w:val="single" w:sz="4" w:space="0" w:color="000000"/>
              <w:bottom w:val="single" w:sz="4" w:space="0" w:color="000000"/>
              <w:right w:val="single" w:sz="4" w:space="0" w:color="000000"/>
            </w:tcBorders>
            <w:hideMark/>
          </w:tcPr>
          <w:p w:rsidR="000F0719" w:rsidRPr="000F0719" w:rsidRDefault="000F0719" w:rsidP="000F0719">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4"/>
                <w:szCs w:val="24"/>
              </w:rPr>
            </w:pPr>
          </w:p>
          <w:p w:rsidR="000F0719" w:rsidRPr="000F0719" w:rsidRDefault="000F0719" w:rsidP="000F0719">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4"/>
                <w:szCs w:val="24"/>
              </w:rPr>
            </w:pPr>
            <w:r w:rsidRPr="000F0719">
              <w:rPr>
                <w:rFonts w:ascii="Times New Roman" w:eastAsia="Times New Roman" w:hAnsi="Times New Roman" w:cs="Times New Roman"/>
                <w:color w:val="000000"/>
                <w:sz w:val="24"/>
                <w:szCs w:val="24"/>
              </w:rPr>
              <w:t>Факт</w:t>
            </w:r>
          </w:p>
        </w:tc>
      </w:tr>
      <w:tr w:rsidR="000F0719" w:rsidRPr="000F0719" w:rsidTr="00FD4249">
        <w:trPr>
          <w:jc w:val="center"/>
        </w:trPr>
        <w:tc>
          <w:tcPr>
            <w:tcW w:w="2943" w:type="dxa"/>
            <w:tcBorders>
              <w:top w:val="single" w:sz="4" w:space="0" w:color="000000"/>
              <w:left w:val="single" w:sz="4" w:space="0" w:color="000000"/>
              <w:bottom w:val="single" w:sz="4" w:space="0" w:color="000000"/>
              <w:right w:val="single" w:sz="4" w:space="0" w:color="000000"/>
            </w:tcBorders>
            <w:hideMark/>
          </w:tcPr>
          <w:p w:rsidR="000F0719" w:rsidRPr="000F0719" w:rsidRDefault="000F0719" w:rsidP="000F0719">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r w:rsidRPr="000F0719">
              <w:rPr>
                <w:rFonts w:ascii="Times New Roman" w:eastAsia="Times New Roman" w:hAnsi="Times New Roman" w:cs="Times New Roman"/>
                <w:b/>
                <w:sz w:val="24"/>
                <w:szCs w:val="24"/>
              </w:rPr>
              <w:t>Всего:</w:t>
            </w:r>
          </w:p>
        </w:tc>
        <w:tc>
          <w:tcPr>
            <w:tcW w:w="1149" w:type="dxa"/>
          </w:tcPr>
          <w:p w:rsidR="000F0719" w:rsidRPr="000F0719" w:rsidRDefault="000F0719" w:rsidP="000F0719">
            <w:pPr>
              <w:rPr>
                <w:rFonts w:ascii="Times New Roman" w:eastAsia="Times New Roman" w:hAnsi="Times New Roman" w:cs="Times New Roman"/>
                <w:b/>
              </w:rPr>
            </w:pPr>
            <w:r w:rsidRPr="000F0719">
              <w:rPr>
                <w:rFonts w:ascii="Times New Roman" w:eastAsia="Times New Roman" w:hAnsi="Times New Roman" w:cs="Times New Roman"/>
                <w:b/>
                <w:sz w:val="24"/>
                <w:szCs w:val="24"/>
              </w:rPr>
              <w:t>29 135,4</w:t>
            </w:r>
          </w:p>
        </w:tc>
        <w:tc>
          <w:tcPr>
            <w:tcW w:w="1321" w:type="dxa"/>
          </w:tcPr>
          <w:p w:rsidR="000F0719" w:rsidRPr="000F0719" w:rsidRDefault="000F0719" w:rsidP="000F0719">
            <w:pPr>
              <w:jc w:val="center"/>
              <w:rPr>
                <w:rFonts w:ascii="Times New Roman" w:eastAsia="Times New Roman" w:hAnsi="Times New Roman" w:cs="Times New Roman"/>
                <w:b/>
                <w:color w:val="000000"/>
              </w:rPr>
            </w:pPr>
            <w:r w:rsidRPr="000F0719">
              <w:rPr>
                <w:rFonts w:ascii="Times New Roman" w:eastAsia="Times New Roman" w:hAnsi="Times New Roman" w:cs="Times New Roman"/>
                <w:b/>
                <w:color w:val="000000"/>
                <w:sz w:val="24"/>
                <w:szCs w:val="24"/>
              </w:rPr>
              <w:t>28 832,9</w:t>
            </w:r>
          </w:p>
        </w:tc>
        <w:tc>
          <w:tcPr>
            <w:tcW w:w="1095" w:type="dxa"/>
          </w:tcPr>
          <w:p w:rsidR="000F0719" w:rsidRPr="000F0719" w:rsidRDefault="000F0719" w:rsidP="000F0719">
            <w:pPr>
              <w:rPr>
                <w:rFonts w:ascii="Times New Roman" w:eastAsia="Times New Roman" w:hAnsi="Times New Roman" w:cs="Times New Roman"/>
                <w:b/>
                <w:color w:val="000000"/>
              </w:rPr>
            </w:pPr>
            <w:r w:rsidRPr="000F0719">
              <w:rPr>
                <w:rFonts w:ascii="Times New Roman" w:eastAsia="Times New Roman" w:hAnsi="Times New Roman" w:cs="Times New Roman"/>
                <w:b/>
                <w:color w:val="000000"/>
              </w:rPr>
              <w:t>9 075,9</w:t>
            </w:r>
          </w:p>
        </w:tc>
        <w:tc>
          <w:tcPr>
            <w:tcW w:w="1321" w:type="dxa"/>
          </w:tcPr>
          <w:p w:rsidR="000F0719" w:rsidRPr="000F0719" w:rsidRDefault="000F0719" w:rsidP="000F0719">
            <w:pPr>
              <w:jc w:val="center"/>
              <w:rPr>
                <w:rFonts w:ascii="Times New Roman" w:eastAsia="Times New Roman" w:hAnsi="Times New Roman" w:cs="Times New Roman"/>
                <w:b/>
                <w:color w:val="000000"/>
              </w:rPr>
            </w:pPr>
            <w:r w:rsidRPr="000F0719">
              <w:rPr>
                <w:rFonts w:ascii="Times New Roman" w:eastAsia="Times New Roman" w:hAnsi="Times New Roman" w:cs="Times New Roman"/>
                <w:b/>
                <w:color w:val="000000"/>
                <w:sz w:val="24"/>
                <w:szCs w:val="24"/>
              </w:rPr>
              <w:t>9 111,7</w:t>
            </w:r>
          </w:p>
        </w:tc>
        <w:tc>
          <w:tcPr>
            <w:tcW w:w="1097" w:type="dxa"/>
          </w:tcPr>
          <w:p w:rsidR="000F0719" w:rsidRPr="000F0719" w:rsidRDefault="000F0719" w:rsidP="000F0719">
            <w:pPr>
              <w:rPr>
                <w:rFonts w:ascii="Times New Roman" w:eastAsia="Times New Roman" w:hAnsi="Times New Roman" w:cs="Times New Roman"/>
                <w:b/>
              </w:rPr>
            </w:pPr>
            <w:r w:rsidRPr="000F0719">
              <w:rPr>
                <w:rFonts w:ascii="Times New Roman" w:eastAsia="Times New Roman" w:hAnsi="Times New Roman" w:cs="Times New Roman"/>
                <w:b/>
              </w:rPr>
              <w:t>4 289,0</w:t>
            </w:r>
          </w:p>
        </w:tc>
        <w:tc>
          <w:tcPr>
            <w:tcW w:w="1321" w:type="dxa"/>
          </w:tcPr>
          <w:p w:rsidR="000F0719" w:rsidRPr="000F0719" w:rsidRDefault="000F0719" w:rsidP="000F0719">
            <w:pPr>
              <w:jc w:val="center"/>
              <w:rPr>
                <w:rFonts w:ascii="Times New Roman" w:eastAsia="Times New Roman" w:hAnsi="Times New Roman" w:cs="Times New Roman"/>
                <w:b/>
                <w:color w:val="000000"/>
              </w:rPr>
            </w:pPr>
            <w:r w:rsidRPr="000F0719">
              <w:rPr>
                <w:rFonts w:ascii="Times New Roman" w:eastAsia="Times New Roman" w:hAnsi="Times New Roman" w:cs="Times New Roman"/>
                <w:b/>
                <w:color w:val="000000"/>
              </w:rPr>
              <w:t>4 284,0</w:t>
            </w:r>
          </w:p>
        </w:tc>
      </w:tr>
      <w:tr w:rsidR="000F0719" w:rsidRPr="000F0719" w:rsidTr="00FD4249">
        <w:trPr>
          <w:jc w:val="center"/>
        </w:trPr>
        <w:tc>
          <w:tcPr>
            <w:tcW w:w="2943" w:type="dxa"/>
            <w:tcBorders>
              <w:top w:val="single" w:sz="4" w:space="0" w:color="000000"/>
              <w:left w:val="single" w:sz="4" w:space="0" w:color="000000"/>
              <w:bottom w:val="single" w:sz="4" w:space="0" w:color="000000"/>
              <w:right w:val="single" w:sz="4" w:space="0" w:color="000000"/>
            </w:tcBorders>
            <w:hideMark/>
          </w:tcPr>
          <w:p w:rsidR="000F0719" w:rsidRPr="000F0719" w:rsidRDefault="000F0719" w:rsidP="000F0719">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Местный бюджет ГО «Жатай»</w:t>
            </w:r>
          </w:p>
        </w:tc>
        <w:tc>
          <w:tcPr>
            <w:tcW w:w="1149" w:type="dxa"/>
          </w:tcPr>
          <w:p w:rsidR="000F0719" w:rsidRPr="000F0719" w:rsidRDefault="000F0719" w:rsidP="000F0719">
            <w:pPr>
              <w:rPr>
                <w:rFonts w:ascii="Times New Roman" w:eastAsia="Times New Roman" w:hAnsi="Times New Roman" w:cs="Times New Roman"/>
              </w:rPr>
            </w:pPr>
            <w:r w:rsidRPr="000F0719">
              <w:rPr>
                <w:rFonts w:ascii="Times New Roman" w:eastAsia="Times New Roman" w:hAnsi="Times New Roman" w:cs="Times New Roman"/>
                <w:sz w:val="24"/>
                <w:szCs w:val="24"/>
              </w:rPr>
              <w:t>27 435,4</w:t>
            </w:r>
          </w:p>
        </w:tc>
        <w:tc>
          <w:tcPr>
            <w:tcW w:w="1321" w:type="dxa"/>
          </w:tcPr>
          <w:p w:rsidR="000F0719" w:rsidRPr="000F0719" w:rsidRDefault="000F0719" w:rsidP="000F0719">
            <w:pPr>
              <w:jc w:val="center"/>
              <w:rPr>
                <w:rFonts w:ascii="Times New Roman" w:eastAsia="Times New Roman" w:hAnsi="Times New Roman" w:cs="Times New Roman"/>
                <w:color w:val="000000"/>
              </w:rPr>
            </w:pPr>
            <w:r w:rsidRPr="000F0719">
              <w:rPr>
                <w:rFonts w:ascii="Times New Roman" w:eastAsia="Times New Roman" w:hAnsi="Times New Roman" w:cs="Times New Roman"/>
                <w:color w:val="000000"/>
                <w:sz w:val="24"/>
                <w:szCs w:val="24"/>
              </w:rPr>
              <w:t>27 435,4</w:t>
            </w:r>
          </w:p>
        </w:tc>
        <w:tc>
          <w:tcPr>
            <w:tcW w:w="1095" w:type="dxa"/>
          </w:tcPr>
          <w:p w:rsidR="000F0719" w:rsidRPr="000F0719" w:rsidRDefault="000F0719" w:rsidP="000F0719">
            <w:pPr>
              <w:rPr>
                <w:rFonts w:ascii="Times New Roman" w:eastAsia="Times New Roman" w:hAnsi="Times New Roman" w:cs="Times New Roman"/>
                <w:color w:val="000000"/>
              </w:rPr>
            </w:pPr>
            <w:r w:rsidRPr="000F0719">
              <w:rPr>
                <w:rFonts w:ascii="Times New Roman" w:eastAsia="Times New Roman" w:hAnsi="Times New Roman" w:cs="Times New Roman"/>
                <w:color w:val="000000"/>
              </w:rPr>
              <w:t>9 030,1</w:t>
            </w:r>
          </w:p>
        </w:tc>
        <w:tc>
          <w:tcPr>
            <w:tcW w:w="1321" w:type="dxa"/>
          </w:tcPr>
          <w:p w:rsidR="000F0719" w:rsidRPr="000F0719" w:rsidRDefault="000F0719" w:rsidP="000F0719">
            <w:pPr>
              <w:jc w:val="center"/>
              <w:rPr>
                <w:rFonts w:ascii="Times New Roman" w:eastAsia="Times New Roman" w:hAnsi="Times New Roman" w:cs="Times New Roman"/>
                <w:color w:val="000000"/>
              </w:rPr>
            </w:pPr>
            <w:r w:rsidRPr="000F0719">
              <w:rPr>
                <w:rFonts w:ascii="Times New Roman" w:eastAsia="Times New Roman" w:hAnsi="Times New Roman" w:cs="Times New Roman"/>
                <w:color w:val="000000"/>
              </w:rPr>
              <w:t>9 030,1</w:t>
            </w:r>
          </w:p>
        </w:tc>
        <w:tc>
          <w:tcPr>
            <w:tcW w:w="1097" w:type="dxa"/>
          </w:tcPr>
          <w:p w:rsidR="000F0719" w:rsidRPr="000F0719" w:rsidRDefault="000F0719" w:rsidP="000F0719">
            <w:pPr>
              <w:rPr>
                <w:rFonts w:ascii="Times New Roman" w:eastAsia="Times New Roman" w:hAnsi="Times New Roman" w:cs="Times New Roman"/>
              </w:rPr>
            </w:pPr>
            <w:r w:rsidRPr="000F0719">
              <w:rPr>
                <w:rFonts w:ascii="Times New Roman" w:eastAsia="Times New Roman" w:hAnsi="Times New Roman" w:cs="Times New Roman"/>
              </w:rPr>
              <w:t>4 282,0</w:t>
            </w:r>
          </w:p>
        </w:tc>
        <w:tc>
          <w:tcPr>
            <w:tcW w:w="1321" w:type="dxa"/>
          </w:tcPr>
          <w:p w:rsidR="000F0719" w:rsidRPr="000F0719" w:rsidRDefault="000F0719" w:rsidP="000F0719">
            <w:pPr>
              <w:jc w:val="center"/>
              <w:rPr>
                <w:rFonts w:ascii="Times New Roman" w:eastAsia="Times New Roman" w:hAnsi="Times New Roman" w:cs="Times New Roman"/>
                <w:color w:val="000000"/>
              </w:rPr>
            </w:pPr>
            <w:r w:rsidRPr="000F0719">
              <w:rPr>
                <w:rFonts w:ascii="Times New Roman" w:eastAsia="Times New Roman" w:hAnsi="Times New Roman" w:cs="Times New Roman"/>
                <w:color w:val="000000"/>
              </w:rPr>
              <w:t>4 282,0</w:t>
            </w:r>
          </w:p>
        </w:tc>
      </w:tr>
      <w:tr w:rsidR="000F0719" w:rsidRPr="000F0719" w:rsidTr="00FD4249">
        <w:trPr>
          <w:trHeight w:val="436"/>
          <w:jc w:val="center"/>
        </w:trPr>
        <w:tc>
          <w:tcPr>
            <w:tcW w:w="2943" w:type="dxa"/>
            <w:tcBorders>
              <w:top w:val="single" w:sz="4" w:space="0" w:color="000000"/>
              <w:left w:val="single" w:sz="4" w:space="0" w:color="000000"/>
              <w:bottom w:val="single" w:sz="4" w:space="0" w:color="000000"/>
              <w:right w:val="single" w:sz="4" w:space="0" w:color="000000"/>
            </w:tcBorders>
            <w:hideMark/>
          </w:tcPr>
          <w:p w:rsidR="000F0719" w:rsidRPr="000F0719" w:rsidRDefault="000F0719" w:rsidP="000F0719">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Внебюджетные средства</w:t>
            </w:r>
          </w:p>
        </w:tc>
        <w:tc>
          <w:tcPr>
            <w:tcW w:w="1149" w:type="dxa"/>
          </w:tcPr>
          <w:p w:rsidR="000F0719" w:rsidRPr="000F0719" w:rsidRDefault="000F0719" w:rsidP="000F0719">
            <w:pPr>
              <w:spacing w:after="0" w:line="240" w:lineRule="auto"/>
              <w:jc w:val="center"/>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1 700,0</w:t>
            </w:r>
          </w:p>
        </w:tc>
        <w:tc>
          <w:tcPr>
            <w:tcW w:w="1321" w:type="dxa"/>
          </w:tcPr>
          <w:p w:rsidR="000F0719" w:rsidRPr="000F0719" w:rsidRDefault="000F0719" w:rsidP="000F0719">
            <w:pPr>
              <w:spacing w:after="0" w:line="240" w:lineRule="auto"/>
              <w:jc w:val="center"/>
              <w:rPr>
                <w:rFonts w:ascii="Times New Roman" w:eastAsia="Times New Roman" w:hAnsi="Times New Roman" w:cs="Times New Roman"/>
                <w:color w:val="000000"/>
                <w:sz w:val="24"/>
                <w:szCs w:val="24"/>
              </w:rPr>
            </w:pPr>
            <w:r w:rsidRPr="000F0719">
              <w:rPr>
                <w:rFonts w:ascii="Times New Roman" w:eastAsia="Times New Roman" w:hAnsi="Times New Roman" w:cs="Times New Roman"/>
                <w:color w:val="000000"/>
                <w:sz w:val="24"/>
                <w:szCs w:val="24"/>
              </w:rPr>
              <w:t>1 397,5</w:t>
            </w:r>
          </w:p>
        </w:tc>
        <w:tc>
          <w:tcPr>
            <w:tcW w:w="1095" w:type="dxa"/>
          </w:tcPr>
          <w:p w:rsidR="000F0719" w:rsidRPr="000F0719" w:rsidRDefault="000F0719" w:rsidP="000F0719">
            <w:pPr>
              <w:tabs>
                <w:tab w:val="left" w:pos="218"/>
                <w:tab w:val="center" w:pos="447"/>
              </w:tabs>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rPr>
            </w:pPr>
            <w:r w:rsidRPr="000F0719">
              <w:rPr>
                <w:rFonts w:ascii="Times New Roman" w:eastAsia="Times New Roman" w:hAnsi="Times New Roman" w:cs="Times New Roman"/>
                <w:color w:val="000000"/>
                <w:sz w:val="24"/>
                <w:szCs w:val="24"/>
              </w:rPr>
              <w:tab/>
              <w:t>45,8</w:t>
            </w:r>
          </w:p>
        </w:tc>
        <w:tc>
          <w:tcPr>
            <w:tcW w:w="1321" w:type="dxa"/>
          </w:tcPr>
          <w:p w:rsidR="000F0719" w:rsidRPr="000F0719" w:rsidRDefault="000F0719" w:rsidP="000F0719">
            <w:pPr>
              <w:tabs>
                <w:tab w:val="left" w:pos="218"/>
                <w:tab w:val="center" w:pos="447"/>
              </w:tabs>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4"/>
                <w:szCs w:val="24"/>
              </w:rPr>
            </w:pPr>
            <w:r w:rsidRPr="000F0719">
              <w:rPr>
                <w:rFonts w:ascii="Times New Roman" w:eastAsia="Times New Roman" w:hAnsi="Times New Roman" w:cs="Times New Roman"/>
                <w:color w:val="000000"/>
                <w:sz w:val="24"/>
                <w:szCs w:val="24"/>
              </w:rPr>
              <w:t>81,6</w:t>
            </w:r>
          </w:p>
        </w:tc>
        <w:tc>
          <w:tcPr>
            <w:tcW w:w="1097" w:type="dxa"/>
          </w:tcPr>
          <w:p w:rsidR="000F0719" w:rsidRPr="000F0719" w:rsidRDefault="000F0719" w:rsidP="000F0719">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7,0</w:t>
            </w:r>
          </w:p>
        </w:tc>
        <w:tc>
          <w:tcPr>
            <w:tcW w:w="1321" w:type="dxa"/>
          </w:tcPr>
          <w:p w:rsidR="000F0719" w:rsidRPr="000F0719" w:rsidRDefault="000F0719" w:rsidP="000F0719">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4"/>
                <w:szCs w:val="24"/>
              </w:rPr>
            </w:pPr>
            <w:r w:rsidRPr="000F0719">
              <w:rPr>
                <w:rFonts w:ascii="Times New Roman" w:eastAsia="Times New Roman" w:hAnsi="Times New Roman" w:cs="Times New Roman"/>
                <w:color w:val="000000"/>
                <w:sz w:val="24"/>
                <w:szCs w:val="24"/>
              </w:rPr>
              <w:t>2,0</w:t>
            </w:r>
          </w:p>
        </w:tc>
      </w:tr>
    </w:tbl>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p>
    <w:p w:rsidR="000F0719" w:rsidRPr="000F0719" w:rsidRDefault="000F0719" w:rsidP="000F0719">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Данная таблица свидетельствует о том, что не в полном объеме ведется внебюджетная деятельность МБУ ДК «Маяк», по причине пожара в киноаппаратной, что сказывается в целом на оценке эффективности программы.</w:t>
      </w:r>
    </w:p>
    <w:p w:rsidR="000F0719" w:rsidRPr="000F0719" w:rsidRDefault="000F0719" w:rsidP="000F071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F0719">
        <w:rPr>
          <w:rFonts w:ascii="Times New Roman" w:eastAsia="Times New Roman" w:hAnsi="Times New Roman" w:cs="Times New Roman"/>
          <w:sz w:val="24"/>
          <w:szCs w:val="24"/>
          <w:lang w:eastAsia="ru-RU"/>
        </w:rPr>
        <w:t>Целевые показатели для достижения плановых значений подпрограммы исполнены не в полном объеме:</w:t>
      </w:r>
    </w:p>
    <w:p w:rsidR="000F0719" w:rsidRPr="000F0719" w:rsidRDefault="000F0719" w:rsidP="000F0719">
      <w:pPr>
        <w:spacing w:after="0" w:line="240" w:lineRule="auto"/>
        <w:jc w:val="both"/>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1. Финансовое обеспечение выполнения муниципального задания муниципальным бюджетным учреждением «Жатайская городская библиотека», план - 45,8 тыс. рублей, достигнуто - 81,5 тыс. рублей. Исполнение 177%. Перевыполнение произошло из-за высокого спроса продажи книг «100 событий Жатая» и сдачи под аренду в зимний период гаража.</w:t>
      </w:r>
    </w:p>
    <w:p w:rsidR="000F0719" w:rsidRPr="000F0719" w:rsidRDefault="000F0719" w:rsidP="000F0719">
      <w:pPr>
        <w:spacing w:after="0"/>
        <w:jc w:val="both"/>
        <w:rPr>
          <w:rFonts w:ascii="Times New Roman" w:eastAsia="Times New Roman" w:hAnsi="Times New Roman" w:cs="Times New Roman"/>
          <w:bCs/>
          <w:color w:val="000000"/>
          <w:sz w:val="24"/>
          <w:szCs w:val="24"/>
        </w:rPr>
      </w:pPr>
      <w:r w:rsidRPr="000F0719">
        <w:rPr>
          <w:rFonts w:ascii="Times New Roman" w:eastAsia="Times New Roman" w:hAnsi="Times New Roman" w:cs="Times New Roman"/>
          <w:bCs/>
          <w:color w:val="000000"/>
          <w:sz w:val="24"/>
          <w:szCs w:val="24"/>
        </w:rPr>
        <w:t xml:space="preserve">2.  Количество экземпляров книжного фонда библиотеки: план-21 280 </w:t>
      </w:r>
      <w:r w:rsidRPr="000F0719">
        <w:rPr>
          <w:rFonts w:ascii="Times New Roman" w:eastAsia="Times New Roman" w:hAnsi="Times New Roman" w:cs="Times New Roman"/>
          <w:sz w:val="24"/>
          <w:szCs w:val="24"/>
        </w:rPr>
        <w:t>книг</w:t>
      </w:r>
      <w:r w:rsidRPr="000F0719">
        <w:rPr>
          <w:rFonts w:ascii="Times New Roman" w:eastAsia="Times New Roman" w:hAnsi="Times New Roman" w:cs="Times New Roman"/>
          <w:bCs/>
          <w:color w:val="000000"/>
          <w:sz w:val="24"/>
          <w:szCs w:val="24"/>
        </w:rPr>
        <w:t xml:space="preserve">, достигнуто - 21 225 книг. </w:t>
      </w:r>
      <w:r w:rsidRPr="000F0719">
        <w:rPr>
          <w:rFonts w:ascii="Times New Roman" w:eastAsia="Times New Roman" w:hAnsi="Times New Roman" w:cs="Times New Roman"/>
          <w:sz w:val="24"/>
          <w:szCs w:val="24"/>
        </w:rPr>
        <w:t>Исполнение 99,7%.</w:t>
      </w:r>
    </w:p>
    <w:p w:rsidR="000F0719" w:rsidRPr="000F0719" w:rsidRDefault="000F0719" w:rsidP="000F0719">
      <w:pPr>
        <w:spacing w:after="0"/>
        <w:jc w:val="both"/>
        <w:rPr>
          <w:rFonts w:ascii="Times New Roman" w:eastAsia="Times New Roman" w:hAnsi="Times New Roman" w:cs="Times New Roman"/>
          <w:sz w:val="24"/>
          <w:szCs w:val="24"/>
        </w:rPr>
      </w:pPr>
      <w:r w:rsidRPr="000F0719">
        <w:rPr>
          <w:rFonts w:ascii="Times New Roman" w:eastAsia="Times New Roman" w:hAnsi="Times New Roman" w:cs="Times New Roman"/>
          <w:bCs/>
          <w:color w:val="000000"/>
          <w:sz w:val="24"/>
          <w:szCs w:val="24"/>
        </w:rPr>
        <w:t>3. Охват населения библиотечным обслуживанием (посещения): план-2,6</w:t>
      </w:r>
      <w:r w:rsidRPr="000F0719">
        <w:rPr>
          <w:rFonts w:ascii="Times New Roman" w:eastAsia="Times New Roman" w:hAnsi="Times New Roman" w:cs="Times New Roman"/>
          <w:sz w:val="24"/>
          <w:szCs w:val="24"/>
        </w:rPr>
        <w:t xml:space="preserve"> посещений на одного жителя в год,</w:t>
      </w:r>
      <w:r w:rsidRPr="000F0719">
        <w:rPr>
          <w:rFonts w:ascii="Times New Roman" w:eastAsia="Times New Roman" w:hAnsi="Times New Roman" w:cs="Times New Roman"/>
          <w:bCs/>
          <w:color w:val="000000"/>
          <w:sz w:val="24"/>
          <w:szCs w:val="24"/>
        </w:rPr>
        <w:t xml:space="preserve"> достигнуто с- 2,6 посещений на одного жителя в год</w:t>
      </w:r>
      <w:r w:rsidRPr="000F0719">
        <w:rPr>
          <w:rFonts w:ascii="Times New Roman" w:eastAsia="Times New Roman" w:hAnsi="Times New Roman" w:cs="Times New Roman"/>
          <w:color w:val="000000"/>
          <w:sz w:val="24"/>
          <w:szCs w:val="24"/>
        </w:rPr>
        <w:t>. Испо</w:t>
      </w:r>
      <w:r w:rsidRPr="000F0719">
        <w:rPr>
          <w:rFonts w:ascii="Times New Roman" w:eastAsia="Times New Roman" w:hAnsi="Times New Roman" w:cs="Times New Roman"/>
          <w:sz w:val="24"/>
          <w:szCs w:val="24"/>
        </w:rPr>
        <w:t>лнение 100%.</w:t>
      </w:r>
    </w:p>
    <w:p w:rsidR="000F0719" w:rsidRPr="000F0719" w:rsidRDefault="000F0719" w:rsidP="000F0719">
      <w:pPr>
        <w:spacing w:after="0" w:line="240" w:lineRule="auto"/>
        <w:jc w:val="both"/>
        <w:rPr>
          <w:rFonts w:ascii="Times New Roman" w:eastAsia="Times New Roman" w:hAnsi="Times New Roman" w:cs="Times New Roman"/>
          <w:sz w:val="24"/>
          <w:szCs w:val="24"/>
        </w:rPr>
      </w:pPr>
      <w:r w:rsidRPr="000F0719">
        <w:rPr>
          <w:rFonts w:ascii="Times New Roman" w:eastAsia="Times New Roman" w:hAnsi="Times New Roman" w:cs="Times New Roman"/>
          <w:sz w:val="24"/>
          <w:szCs w:val="24"/>
        </w:rPr>
        <w:t xml:space="preserve">4. Финансовое обеспечение выполнения муниципального задания муниципальным бюджетным учреждением «Музей» Городского округа «Жатай»: план-7,0 тыс. рублей, достигнуто-2,0 тыс. рублей. Исполнение 29 </w:t>
      </w:r>
      <w:proofErr w:type="gramStart"/>
      <w:r w:rsidRPr="000F0719">
        <w:rPr>
          <w:rFonts w:ascii="Times New Roman" w:eastAsia="Times New Roman" w:hAnsi="Times New Roman" w:cs="Times New Roman"/>
          <w:sz w:val="24"/>
          <w:szCs w:val="24"/>
        </w:rPr>
        <w:t>%..</w:t>
      </w:r>
      <w:proofErr w:type="gramEnd"/>
    </w:p>
    <w:p w:rsidR="000F0719" w:rsidRPr="000F0719" w:rsidRDefault="000F0719" w:rsidP="000F0719">
      <w:pPr>
        <w:spacing w:after="0" w:line="240" w:lineRule="auto"/>
        <w:jc w:val="both"/>
        <w:rPr>
          <w:rFonts w:ascii="Times New Roman" w:eastAsia="Times New Roman" w:hAnsi="Times New Roman" w:cs="Times New Roman"/>
          <w:bCs/>
          <w:color w:val="000000"/>
          <w:sz w:val="24"/>
          <w:szCs w:val="24"/>
        </w:rPr>
      </w:pPr>
      <w:r w:rsidRPr="000F0719">
        <w:rPr>
          <w:rFonts w:ascii="Times New Roman" w:eastAsia="Times New Roman" w:hAnsi="Times New Roman" w:cs="Times New Roman"/>
          <w:bCs/>
          <w:color w:val="000000"/>
          <w:sz w:val="24"/>
          <w:szCs w:val="24"/>
        </w:rPr>
        <w:t>5. Охват населения услугами музея: план-0,42 посещений на одного жителя в год, достигнуто-0,39</w:t>
      </w:r>
      <w:r w:rsidRPr="000F0719">
        <w:rPr>
          <w:rFonts w:ascii="Times New Roman" w:eastAsia="Times New Roman" w:hAnsi="Times New Roman" w:cs="Times New Roman"/>
          <w:color w:val="000000"/>
          <w:sz w:val="24"/>
          <w:szCs w:val="24"/>
        </w:rPr>
        <w:t xml:space="preserve">. </w:t>
      </w:r>
      <w:r w:rsidRPr="000F0719">
        <w:rPr>
          <w:rFonts w:ascii="Times New Roman" w:eastAsia="Times New Roman" w:hAnsi="Times New Roman" w:cs="Times New Roman"/>
          <w:sz w:val="24"/>
          <w:szCs w:val="24"/>
        </w:rPr>
        <w:t>Исполнение 93%( не достижение по причине простоя, в связи с ремонтом помещения Музея);</w:t>
      </w:r>
    </w:p>
    <w:p w:rsidR="000F0719" w:rsidRPr="000F0719" w:rsidRDefault="000F0719" w:rsidP="000F0719">
      <w:pPr>
        <w:spacing w:after="0" w:line="240" w:lineRule="auto"/>
        <w:jc w:val="both"/>
        <w:rPr>
          <w:rFonts w:ascii="Times New Roman" w:eastAsia="Times New Roman" w:hAnsi="Times New Roman" w:cs="Times New Roman"/>
          <w:sz w:val="24"/>
          <w:szCs w:val="24"/>
        </w:rPr>
      </w:pPr>
      <w:r w:rsidRPr="000F0719">
        <w:rPr>
          <w:rFonts w:ascii="Times New Roman" w:eastAsia="Times New Roman" w:hAnsi="Times New Roman" w:cs="Times New Roman"/>
          <w:bCs/>
          <w:color w:val="000000"/>
          <w:sz w:val="24"/>
          <w:szCs w:val="24"/>
        </w:rPr>
        <w:t xml:space="preserve">6. Содержание помещения муниципального архива: план - 1 </w:t>
      </w:r>
      <w:r w:rsidRPr="000F0719">
        <w:rPr>
          <w:rFonts w:ascii="Times New Roman" w:eastAsia="Times New Roman" w:hAnsi="Times New Roman" w:cs="Times New Roman"/>
          <w:sz w:val="24"/>
          <w:szCs w:val="24"/>
        </w:rPr>
        <w:t>ед.</w:t>
      </w:r>
      <w:r w:rsidRPr="000F0719">
        <w:rPr>
          <w:rFonts w:ascii="Times New Roman" w:eastAsia="Times New Roman" w:hAnsi="Times New Roman" w:cs="Times New Roman"/>
          <w:bCs/>
          <w:sz w:val="24"/>
          <w:szCs w:val="24"/>
        </w:rPr>
        <w:t>,</w:t>
      </w:r>
      <w:r w:rsidRPr="000F0719">
        <w:rPr>
          <w:rFonts w:ascii="Times New Roman" w:eastAsia="Times New Roman" w:hAnsi="Times New Roman" w:cs="Times New Roman"/>
          <w:bCs/>
          <w:color w:val="000000"/>
          <w:sz w:val="24"/>
          <w:szCs w:val="24"/>
        </w:rPr>
        <w:t xml:space="preserve"> достигнуто - 1</w:t>
      </w:r>
      <w:r w:rsidRPr="000F0719">
        <w:rPr>
          <w:rFonts w:ascii="Times New Roman" w:eastAsia="Times New Roman" w:hAnsi="Times New Roman" w:cs="Times New Roman"/>
          <w:sz w:val="24"/>
          <w:szCs w:val="24"/>
        </w:rPr>
        <w:t>ед</w:t>
      </w:r>
      <w:r w:rsidRPr="000F0719">
        <w:rPr>
          <w:rFonts w:ascii="Times New Roman" w:eastAsia="Times New Roman" w:hAnsi="Times New Roman" w:cs="Times New Roman"/>
          <w:bCs/>
          <w:sz w:val="24"/>
          <w:szCs w:val="24"/>
        </w:rPr>
        <w:t xml:space="preserve">. </w:t>
      </w:r>
      <w:r w:rsidRPr="000F0719">
        <w:rPr>
          <w:rFonts w:ascii="Times New Roman" w:eastAsia="Times New Roman" w:hAnsi="Times New Roman" w:cs="Times New Roman"/>
          <w:sz w:val="24"/>
          <w:szCs w:val="24"/>
        </w:rPr>
        <w:t>Исполнение 100%.</w:t>
      </w:r>
    </w:p>
    <w:p w:rsidR="000F0719" w:rsidRPr="000F0719" w:rsidRDefault="000F0719" w:rsidP="000F0719">
      <w:pPr>
        <w:spacing w:after="0" w:line="240" w:lineRule="auto"/>
        <w:jc w:val="both"/>
        <w:rPr>
          <w:rFonts w:ascii="Times New Roman" w:eastAsia="Times New Roman" w:hAnsi="Times New Roman" w:cs="Times New Roman"/>
          <w:color w:val="FF0000"/>
          <w:sz w:val="24"/>
          <w:szCs w:val="24"/>
        </w:rPr>
      </w:pPr>
      <w:r w:rsidRPr="000F0719">
        <w:rPr>
          <w:rFonts w:ascii="Times New Roman" w:eastAsia="Times New Roman" w:hAnsi="Times New Roman" w:cs="Times New Roman"/>
          <w:sz w:val="24"/>
          <w:szCs w:val="24"/>
        </w:rPr>
        <w:t xml:space="preserve">7. Доля аудиовизуального наследия (АВН) архива в цифровом формате, от общего количества аудиовизуального наследия, хранящегося в архиве: </w:t>
      </w:r>
      <w:r w:rsidRPr="000F0719">
        <w:rPr>
          <w:rFonts w:ascii="Times New Roman" w:eastAsia="Times New Roman" w:hAnsi="Times New Roman" w:cs="Times New Roman"/>
          <w:bCs/>
          <w:color w:val="000000"/>
          <w:sz w:val="24"/>
          <w:szCs w:val="24"/>
        </w:rPr>
        <w:t>план - 20 %</w:t>
      </w:r>
      <w:r w:rsidRPr="000F0719">
        <w:rPr>
          <w:rFonts w:ascii="Times New Roman" w:eastAsia="Times New Roman" w:hAnsi="Times New Roman" w:cs="Times New Roman"/>
          <w:sz w:val="24"/>
          <w:szCs w:val="24"/>
        </w:rPr>
        <w:t>.</w:t>
      </w:r>
      <w:r w:rsidRPr="000F0719">
        <w:rPr>
          <w:rFonts w:ascii="Times New Roman" w:eastAsia="Times New Roman" w:hAnsi="Times New Roman" w:cs="Times New Roman"/>
          <w:bCs/>
          <w:sz w:val="24"/>
          <w:szCs w:val="24"/>
        </w:rPr>
        <w:t>,</w:t>
      </w:r>
      <w:r w:rsidRPr="000F0719">
        <w:rPr>
          <w:rFonts w:ascii="Times New Roman" w:eastAsia="Times New Roman" w:hAnsi="Times New Roman" w:cs="Times New Roman"/>
          <w:bCs/>
          <w:color w:val="000000"/>
          <w:sz w:val="24"/>
          <w:szCs w:val="24"/>
        </w:rPr>
        <w:t xml:space="preserve"> достигнуто –0%</w:t>
      </w:r>
      <w:r w:rsidRPr="000F0719">
        <w:rPr>
          <w:rFonts w:ascii="Times New Roman" w:eastAsia="Times New Roman" w:hAnsi="Times New Roman" w:cs="Times New Roman"/>
          <w:bCs/>
          <w:sz w:val="24"/>
          <w:szCs w:val="24"/>
        </w:rPr>
        <w:t xml:space="preserve">. </w:t>
      </w:r>
      <w:r w:rsidRPr="000F0719">
        <w:rPr>
          <w:rFonts w:ascii="Times New Roman" w:eastAsia="Times New Roman" w:hAnsi="Times New Roman" w:cs="Times New Roman"/>
          <w:sz w:val="24"/>
          <w:szCs w:val="24"/>
        </w:rPr>
        <w:t xml:space="preserve">Исполнение 0%. Нет исполнения, так как нет материала для аудио визуализации. </w:t>
      </w:r>
    </w:p>
    <w:p w:rsidR="000F0719" w:rsidRPr="000F0719" w:rsidRDefault="000F0719" w:rsidP="000F0719">
      <w:pPr>
        <w:spacing w:after="0" w:line="240" w:lineRule="auto"/>
        <w:jc w:val="both"/>
        <w:rPr>
          <w:rFonts w:ascii="Times New Roman" w:eastAsia="Times New Roman" w:hAnsi="Times New Roman" w:cs="Times New Roman"/>
          <w:color w:val="000000"/>
          <w:sz w:val="24"/>
          <w:szCs w:val="24"/>
        </w:rPr>
      </w:pPr>
      <w:r w:rsidRPr="000F0719">
        <w:rPr>
          <w:rFonts w:ascii="Times New Roman" w:eastAsia="Times New Roman" w:hAnsi="Times New Roman" w:cs="Times New Roman"/>
          <w:color w:val="000000"/>
          <w:sz w:val="24"/>
          <w:szCs w:val="24"/>
        </w:rPr>
        <w:t>8. Количество проведенных ремонтных и реконструкционных и других работ памятников местного значения (Установка ограждения, облицовка и установка элементов, демонтаж)</w:t>
      </w:r>
    </w:p>
    <w:p w:rsidR="000F0719" w:rsidRPr="000F0719" w:rsidRDefault="000F0719" w:rsidP="000F0719">
      <w:pPr>
        <w:spacing w:after="0" w:line="240" w:lineRule="auto"/>
        <w:jc w:val="both"/>
        <w:rPr>
          <w:rFonts w:ascii="Times New Roman" w:eastAsia="Times New Roman" w:hAnsi="Times New Roman" w:cs="Times New Roman"/>
          <w:sz w:val="24"/>
          <w:szCs w:val="24"/>
        </w:rPr>
      </w:pPr>
      <w:r w:rsidRPr="000F0719">
        <w:rPr>
          <w:rFonts w:ascii="Times New Roman" w:eastAsia="Times New Roman" w:hAnsi="Times New Roman" w:cs="Times New Roman"/>
          <w:bCs/>
          <w:color w:val="000000"/>
          <w:sz w:val="24"/>
          <w:szCs w:val="24"/>
        </w:rPr>
        <w:t>план –1 ед.</w:t>
      </w:r>
      <w:r w:rsidRPr="000F0719">
        <w:rPr>
          <w:rFonts w:ascii="Times New Roman" w:eastAsia="Times New Roman" w:hAnsi="Times New Roman" w:cs="Times New Roman"/>
          <w:sz w:val="24"/>
          <w:szCs w:val="24"/>
        </w:rPr>
        <w:t>.</w:t>
      </w:r>
      <w:r w:rsidRPr="000F0719">
        <w:rPr>
          <w:rFonts w:ascii="Times New Roman" w:eastAsia="Times New Roman" w:hAnsi="Times New Roman" w:cs="Times New Roman"/>
          <w:bCs/>
          <w:sz w:val="24"/>
          <w:szCs w:val="24"/>
        </w:rPr>
        <w:t>,</w:t>
      </w:r>
      <w:r w:rsidRPr="000F0719">
        <w:rPr>
          <w:rFonts w:ascii="Times New Roman" w:eastAsia="Times New Roman" w:hAnsi="Times New Roman" w:cs="Times New Roman"/>
          <w:bCs/>
          <w:color w:val="000000"/>
          <w:sz w:val="24"/>
          <w:szCs w:val="24"/>
        </w:rPr>
        <w:t xml:space="preserve"> достигнуто –1, </w:t>
      </w:r>
      <w:r w:rsidRPr="000F0719">
        <w:rPr>
          <w:rFonts w:ascii="Times New Roman" w:eastAsia="Times New Roman" w:hAnsi="Times New Roman" w:cs="Times New Roman"/>
          <w:sz w:val="24"/>
          <w:szCs w:val="24"/>
        </w:rPr>
        <w:t xml:space="preserve">Исполнение 100%. </w:t>
      </w:r>
    </w:p>
    <w:p w:rsidR="000F0719" w:rsidRPr="000F0719" w:rsidRDefault="000F0719" w:rsidP="000F0719">
      <w:pPr>
        <w:widowControl w:val="0"/>
        <w:autoSpaceDE w:val="0"/>
        <w:autoSpaceDN w:val="0"/>
        <w:spacing w:after="0" w:line="240" w:lineRule="auto"/>
        <w:jc w:val="both"/>
        <w:rPr>
          <w:rFonts w:ascii="Times New Roman" w:eastAsia="Times New Roman" w:hAnsi="Times New Roman" w:cs="Times New Roman"/>
          <w:b/>
          <w:sz w:val="24"/>
          <w:szCs w:val="24"/>
        </w:rPr>
      </w:pPr>
      <w:r w:rsidRPr="000F0719">
        <w:rPr>
          <w:rFonts w:ascii="Times New Roman" w:eastAsia="Times New Roman" w:hAnsi="Times New Roman" w:cs="Times New Roman"/>
          <w:sz w:val="24"/>
          <w:szCs w:val="24"/>
          <w:lang w:eastAsia="ru-RU"/>
        </w:rPr>
        <w:tab/>
      </w:r>
    </w:p>
    <w:p w:rsidR="000F0719" w:rsidRPr="000F0719" w:rsidRDefault="000F0719" w:rsidP="000F0719">
      <w:pPr>
        <w:spacing w:after="0" w:line="240" w:lineRule="auto"/>
        <w:ind w:firstLine="709"/>
        <w:jc w:val="both"/>
        <w:rPr>
          <w:rFonts w:ascii="Times New Roman" w:eastAsia="Times New Roman" w:hAnsi="Times New Roman" w:cs="Times New Roman"/>
          <w:sz w:val="24"/>
          <w:szCs w:val="24"/>
          <w:lang w:eastAsia="ru-RU"/>
        </w:rPr>
      </w:pPr>
      <w:r w:rsidRPr="000F0719">
        <w:rPr>
          <w:rFonts w:ascii="Times New Roman" w:eastAsia="Times New Roman" w:hAnsi="Times New Roman" w:cs="Times New Roman"/>
          <w:sz w:val="24"/>
          <w:szCs w:val="24"/>
          <w:lang w:eastAsia="ru-RU"/>
        </w:rPr>
        <w:t xml:space="preserve">В результате расчётов, эффективность реализации подпрограммы </w:t>
      </w:r>
      <w:r w:rsidRPr="000F0719">
        <w:rPr>
          <w:rFonts w:ascii="Calibri" w:eastAsia="Times New Roman" w:hAnsi="Calibri" w:cs="Times New Roman"/>
        </w:rPr>
        <w:t>«</w:t>
      </w:r>
      <w:r w:rsidRPr="000F0719">
        <w:rPr>
          <w:rFonts w:ascii="Times New Roman" w:eastAsia="Times New Roman" w:hAnsi="Times New Roman" w:cs="Times New Roman"/>
          <w:sz w:val="24"/>
          <w:szCs w:val="24"/>
          <w:lang w:val="sah-RU"/>
        </w:rPr>
        <w:t>Сохранение культурного и исторического наследия, обеспечение доступа населения к культурным ценностям и информации</w:t>
      </w:r>
      <w:r w:rsidRPr="000F0719">
        <w:rPr>
          <w:rFonts w:ascii="Times New Roman" w:eastAsia="Times New Roman" w:hAnsi="Times New Roman" w:cs="Times New Roman"/>
          <w:sz w:val="24"/>
          <w:szCs w:val="24"/>
        </w:rPr>
        <w:t>»</w:t>
      </w:r>
      <w:r w:rsidRPr="000F0719">
        <w:rPr>
          <w:rFonts w:ascii="Times New Roman" w:eastAsia="Times New Roman" w:hAnsi="Times New Roman" w:cs="Times New Roman"/>
          <w:sz w:val="24"/>
          <w:szCs w:val="24"/>
          <w:lang w:eastAsia="ru-RU"/>
        </w:rPr>
        <w:t xml:space="preserve"> муниципальной программы </w:t>
      </w:r>
      <w:r w:rsidRPr="000F0719">
        <w:rPr>
          <w:rFonts w:ascii="Times New Roman" w:eastAsia="Calibri" w:hAnsi="Times New Roman" w:cs="Times New Roman"/>
          <w:sz w:val="24"/>
          <w:szCs w:val="24"/>
        </w:rPr>
        <w:t xml:space="preserve">Культура Городского округа «Жатай» на 2023-2027 годы» </w:t>
      </w:r>
      <w:r w:rsidRPr="000F0719">
        <w:rPr>
          <w:rFonts w:ascii="Times New Roman" w:eastAsia="Times New Roman" w:hAnsi="Times New Roman" w:cs="Times New Roman"/>
          <w:sz w:val="24"/>
          <w:szCs w:val="24"/>
        </w:rPr>
        <w:t>за 2024 год</w:t>
      </w:r>
      <w:r w:rsidRPr="000F0719">
        <w:rPr>
          <w:rFonts w:ascii="Times New Roman" w:eastAsia="Times New Roman" w:hAnsi="Times New Roman" w:cs="Times New Roman"/>
          <w:sz w:val="24"/>
          <w:szCs w:val="24"/>
          <w:lang w:eastAsia="ru-RU"/>
        </w:rPr>
        <w:t xml:space="preserve"> составила </w:t>
      </w:r>
      <w:r w:rsidRPr="000F0719">
        <w:rPr>
          <w:rFonts w:ascii="Times New Roman" w:eastAsia="Times New Roman" w:hAnsi="Times New Roman" w:cs="Times New Roman"/>
          <w:b/>
          <w:sz w:val="24"/>
          <w:szCs w:val="24"/>
          <w:lang w:eastAsia="ru-RU"/>
        </w:rPr>
        <w:t>1,</w:t>
      </w:r>
      <w:proofErr w:type="gramStart"/>
      <w:r w:rsidRPr="000F0719">
        <w:rPr>
          <w:rFonts w:ascii="Times New Roman" w:eastAsia="Times New Roman" w:hAnsi="Times New Roman" w:cs="Times New Roman"/>
          <w:b/>
          <w:sz w:val="24"/>
          <w:szCs w:val="24"/>
          <w:lang w:eastAsia="ru-RU"/>
        </w:rPr>
        <w:t>1</w:t>
      </w:r>
      <w:r w:rsidRPr="000F0719">
        <w:rPr>
          <w:rFonts w:ascii="Times New Roman" w:eastAsia="Times New Roman" w:hAnsi="Times New Roman" w:cs="Times New Roman"/>
          <w:sz w:val="24"/>
          <w:szCs w:val="24"/>
          <w:lang w:eastAsia="ru-RU"/>
        </w:rPr>
        <w:t xml:space="preserve"> ,</w:t>
      </w:r>
      <w:proofErr w:type="gramEnd"/>
      <w:r w:rsidRPr="000F0719">
        <w:rPr>
          <w:rFonts w:ascii="Times New Roman" w:eastAsia="Times New Roman" w:hAnsi="Times New Roman" w:cs="Times New Roman"/>
          <w:b/>
          <w:sz w:val="24"/>
          <w:szCs w:val="24"/>
          <w:lang w:eastAsia="ru-RU"/>
        </w:rPr>
        <w:t xml:space="preserve"> </w:t>
      </w:r>
      <w:r w:rsidRPr="000F0719">
        <w:rPr>
          <w:rFonts w:ascii="Times New Roman" w:eastAsia="Times New Roman" w:hAnsi="Times New Roman" w:cs="Times New Roman"/>
          <w:sz w:val="24"/>
          <w:szCs w:val="24"/>
          <w:lang w:eastAsia="ru-RU"/>
        </w:rPr>
        <w:t xml:space="preserve">что соответствует </w:t>
      </w:r>
      <w:r w:rsidRPr="000F0719">
        <w:rPr>
          <w:rFonts w:ascii="Times New Roman" w:eastAsia="Times New Roman" w:hAnsi="Times New Roman" w:cs="Times New Roman"/>
          <w:sz w:val="24"/>
          <w:szCs w:val="24"/>
          <w:lang w:val="sah-RU" w:eastAsia="ru-RU"/>
        </w:rPr>
        <w:t>высокому</w:t>
      </w:r>
      <w:r w:rsidRPr="000F0719">
        <w:rPr>
          <w:rFonts w:ascii="Times New Roman" w:eastAsia="Times New Roman" w:hAnsi="Times New Roman" w:cs="Times New Roman"/>
          <w:sz w:val="24"/>
          <w:szCs w:val="24"/>
          <w:lang w:eastAsia="ru-RU"/>
        </w:rPr>
        <w:t xml:space="preserve"> уровню эффективности реализации.</w:t>
      </w:r>
    </w:p>
    <w:p w:rsidR="000F0719" w:rsidRPr="000F0719" w:rsidRDefault="000F0719" w:rsidP="000F0719">
      <w:pPr>
        <w:widowControl w:val="0"/>
        <w:tabs>
          <w:tab w:val="left" w:pos="0"/>
        </w:tabs>
        <w:autoSpaceDE w:val="0"/>
        <w:autoSpaceDN w:val="0"/>
        <w:spacing w:after="0" w:line="240" w:lineRule="auto"/>
        <w:ind w:firstLine="567"/>
        <w:contextualSpacing/>
        <w:rPr>
          <w:rFonts w:ascii="Times New Roman" w:eastAsia="Times New Roman" w:hAnsi="Times New Roman" w:cs="Times New Roman"/>
          <w:sz w:val="24"/>
          <w:szCs w:val="24"/>
        </w:rPr>
      </w:pPr>
    </w:p>
    <w:p w:rsidR="00F552B1" w:rsidRPr="00F552B1" w:rsidRDefault="00F552B1" w:rsidP="00F552B1">
      <w:pPr>
        <w:tabs>
          <w:tab w:val="left" w:pos="0"/>
        </w:tabs>
        <w:spacing w:after="0" w:line="240" w:lineRule="auto"/>
        <w:ind w:firstLine="567"/>
        <w:jc w:val="center"/>
        <w:rPr>
          <w:rFonts w:ascii="Times New Roman" w:eastAsia="Times New Roman" w:hAnsi="Times New Roman" w:cs="Times New Roman"/>
          <w:b/>
          <w:sz w:val="24"/>
          <w:szCs w:val="24"/>
        </w:rPr>
      </w:pPr>
      <w:r w:rsidRPr="00F552B1">
        <w:rPr>
          <w:rFonts w:ascii="Times New Roman" w:eastAsia="Times New Roman" w:hAnsi="Times New Roman" w:cs="Times New Roman"/>
          <w:b/>
          <w:sz w:val="24"/>
          <w:szCs w:val="24"/>
        </w:rPr>
        <w:t>10. Муниципальная программа Обеспечение жильем молодых семей на территории Городского округа «Жатай» на 2023-2027 годы</w:t>
      </w:r>
    </w:p>
    <w:p w:rsidR="00F552B1" w:rsidRPr="00F552B1" w:rsidRDefault="00F552B1" w:rsidP="00F552B1">
      <w:pPr>
        <w:tabs>
          <w:tab w:val="left" w:pos="0"/>
        </w:tabs>
        <w:spacing w:after="0" w:line="240" w:lineRule="auto"/>
        <w:ind w:firstLine="567"/>
        <w:contextualSpacing/>
        <w:rPr>
          <w:rFonts w:ascii="Times New Roman" w:eastAsia="Times New Roman" w:hAnsi="Times New Roman" w:cs="Times New Roman"/>
          <w:b/>
          <w:sz w:val="24"/>
          <w:szCs w:val="24"/>
        </w:rPr>
      </w:pPr>
    </w:p>
    <w:p w:rsidR="00F552B1" w:rsidRPr="00F552B1" w:rsidRDefault="00F552B1" w:rsidP="00F552B1">
      <w:pPr>
        <w:spacing w:after="0" w:line="240" w:lineRule="auto"/>
        <w:ind w:firstLine="567"/>
        <w:jc w:val="both"/>
        <w:rPr>
          <w:rFonts w:ascii="Times New Roman" w:eastAsia="Times New Roman" w:hAnsi="Times New Roman" w:cs="Times New Roman"/>
          <w:sz w:val="24"/>
          <w:szCs w:val="24"/>
          <w:lang w:eastAsia="ru-RU"/>
        </w:rPr>
      </w:pPr>
      <w:r w:rsidRPr="00F552B1">
        <w:rPr>
          <w:rFonts w:ascii="Times New Roman" w:eastAsia="Times New Roman" w:hAnsi="Times New Roman" w:cs="Times New Roman"/>
          <w:sz w:val="24"/>
          <w:szCs w:val="24"/>
          <w:lang w:eastAsia="ru-RU"/>
        </w:rPr>
        <w:t xml:space="preserve">Муниципальная программа </w:t>
      </w:r>
      <w:r w:rsidRPr="00F552B1">
        <w:rPr>
          <w:rFonts w:ascii="Times New Roman" w:eastAsia="Times New Roman" w:hAnsi="Times New Roman" w:cs="Times New Roman"/>
          <w:sz w:val="24"/>
          <w:szCs w:val="24"/>
        </w:rPr>
        <w:t>«Обеспечение жильем молодых семей на территории Городского округа «Жатай» на 2023-2027 годы»</w:t>
      </w:r>
      <w:r w:rsidRPr="00F552B1">
        <w:rPr>
          <w:rFonts w:ascii="Times New Roman" w:eastAsia="Times New Roman" w:hAnsi="Times New Roman" w:cs="Times New Roman"/>
          <w:sz w:val="24"/>
          <w:szCs w:val="24"/>
          <w:lang w:eastAsia="ru-RU"/>
        </w:rPr>
        <w:t xml:space="preserve">, </w:t>
      </w:r>
      <w:r w:rsidRPr="00F552B1">
        <w:rPr>
          <w:rFonts w:ascii="Times New Roman" w:eastAsia="Times New Roman" w:hAnsi="Times New Roman" w:cs="Times New Roman"/>
          <w:sz w:val="24"/>
          <w:szCs w:val="24"/>
        </w:rPr>
        <w:t xml:space="preserve">утвержденная постановлением Окружной </w:t>
      </w:r>
      <w:r w:rsidRPr="00F552B1">
        <w:rPr>
          <w:rFonts w:ascii="Times New Roman" w:eastAsia="Times New Roman" w:hAnsi="Times New Roman" w:cs="Times New Roman"/>
          <w:sz w:val="24"/>
          <w:szCs w:val="24"/>
        </w:rPr>
        <w:lastRenderedPageBreak/>
        <w:t>Администрации ГО «Жатай» № 46-Г от 31 августа 2022 г.</w:t>
      </w:r>
      <w:r w:rsidRPr="00F552B1">
        <w:rPr>
          <w:rFonts w:ascii="Times New Roman" w:eastAsia="Times New Roman" w:hAnsi="Times New Roman" w:cs="Times New Roman"/>
          <w:sz w:val="24"/>
          <w:szCs w:val="24"/>
          <w:lang w:eastAsia="ru-RU"/>
        </w:rPr>
        <w:t xml:space="preserve"> и направлена на реализацию одного из приоритетов национального проекта «Доступное и комфортное жилье – гражданам России», который предполагает формирование системы оказания бюджетной поддержки определенным категориям граждан при приобретении жилья, в том числе на оплату первого взноса при получении ипотечного или иного кредита на приобретение или строительство жилья.</w:t>
      </w:r>
    </w:p>
    <w:p w:rsidR="00F552B1" w:rsidRPr="00F552B1" w:rsidRDefault="00F552B1" w:rsidP="00F552B1">
      <w:pPr>
        <w:spacing w:after="0" w:line="240" w:lineRule="auto"/>
        <w:ind w:firstLine="567"/>
        <w:jc w:val="both"/>
        <w:rPr>
          <w:rFonts w:ascii="Times New Roman" w:eastAsia="Times New Roman" w:hAnsi="Times New Roman" w:cs="Times New Roman"/>
          <w:sz w:val="24"/>
          <w:szCs w:val="24"/>
          <w:lang w:eastAsia="ru-RU"/>
        </w:rPr>
      </w:pPr>
      <w:r w:rsidRPr="00F552B1">
        <w:rPr>
          <w:rFonts w:ascii="Times New Roman" w:eastAsia="Times New Roman" w:hAnsi="Times New Roman" w:cs="Times New Roman"/>
          <w:sz w:val="24"/>
          <w:szCs w:val="24"/>
          <w:lang w:eastAsia="ru-RU"/>
        </w:rPr>
        <w:t xml:space="preserve">Цель Программы – обеспечение условий для предоставления государственной поддержки в решении жилищной проблемы молодым семьям. </w:t>
      </w:r>
    </w:p>
    <w:p w:rsidR="00F552B1" w:rsidRPr="00F552B1" w:rsidRDefault="00F552B1" w:rsidP="00F552B1">
      <w:pPr>
        <w:spacing w:after="0" w:line="240" w:lineRule="auto"/>
        <w:ind w:firstLine="567"/>
        <w:jc w:val="both"/>
        <w:rPr>
          <w:rFonts w:ascii="Times New Roman" w:eastAsia="Times New Roman" w:hAnsi="Times New Roman" w:cs="Times New Roman"/>
          <w:b/>
          <w:sz w:val="24"/>
          <w:szCs w:val="24"/>
          <w:lang w:eastAsia="ru-RU"/>
        </w:rPr>
      </w:pPr>
      <w:r w:rsidRPr="00F552B1">
        <w:rPr>
          <w:rFonts w:ascii="Times New Roman" w:eastAsia="Times New Roman" w:hAnsi="Times New Roman" w:cs="Times New Roman"/>
          <w:sz w:val="24"/>
          <w:szCs w:val="24"/>
          <w:lang w:eastAsia="ru-RU"/>
        </w:rPr>
        <w:t>Механизм реализации программы основан на предоставлении за счет средств федерального, республиканского и местного бюджетов социальных выплат на улучшение жилищных условий в форме государственных жилищных сертификатов.</w:t>
      </w:r>
    </w:p>
    <w:p w:rsidR="00F552B1" w:rsidRPr="00F552B1" w:rsidRDefault="00F552B1" w:rsidP="00F552B1">
      <w:pPr>
        <w:spacing w:after="0" w:line="240" w:lineRule="auto"/>
        <w:ind w:firstLine="567"/>
        <w:jc w:val="both"/>
        <w:rPr>
          <w:rFonts w:ascii="Times New Roman" w:eastAsia="Times New Roman" w:hAnsi="Times New Roman" w:cs="Times New Roman"/>
          <w:sz w:val="24"/>
          <w:szCs w:val="24"/>
          <w:lang w:eastAsia="ru-RU"/>
        </w:rPr>
      </w:pPr>
      <w:r w:rsidRPr="00F552B1">
        <w:rPr>
          <w:rFonts w:ascii="Times New Roman" w:eastAsia="Times New Roman" w:hAnsi="Times New Roman" w:cs="Times New Roman"/>
          <w:sz w:val="24"/>
          <w:szCs w:val="24"/>
          <w:lang w:eastAsia="ru-RU"/>
        </w:rPr>
        <w:t>Реализация системы мероприятий программы в 2024 году была осуществлена в полном объеме по следующим направлениям:</w:t>
      </w:r>
    </w:p>
    <w:p w:rsidR="00F552B1" w:rsidRPr="00F552B1" w:rsidRDefault="00F552B1" w:rsidP="00F552B1">
      <w:pPr>
        <w:spacing w:after="0" w:line="240" w:lineRule="auto"/>
        <w:contextualSpacing/>
        <w:jc w:val="both"/>
        <w:rPr>
          <w:rFonts w:ascii="Times New Roman" w:eastAsia="Times New Roman" w:hAnsi="Times New Roman" w:cs="Times New Roman"/>
          <w:sz w:val="24"/>
          <w:szCs w:val="24"/>
        </w:rPr>
      </w:pPr>
      <w:r w:rsidRPr="00F552B1">
        <w:rPr>
          <w:rFonts w:ascii="Times New Roman" w:eastAsia="Times New Roman" w:hAnsi="Times New Roman" w:cs="Times New Roman"/>
          <w:sz w:val="24"/>
          <w:szCs w:val="24"/>
        </w:rPr>
        <w:t>- признание молодых семей нуждающимися в улучшении жилищных условий в порядке, установленном законодательством РФ и РС (Я);</w:t>
      </w:r>
    </w:p>
    <w:p w:rsidR="00F552B1" w:rsidRPr="00F552B1" w:rsidRDefault="00F552B1" w:rsidP="00F552B1">
      <w:pPr>
        <w:spacing w:after="0" w:line="240" w:lineRule="auto"/>
        <w:contextualSpacing/>
        <w:jc w:val="both"/>
        <w:rPr>
          <w:rFonts w:ascii="Times New Roman" w:eastAsia="Times New Roman" w:hAnsi="Times New Roman" w:cs="Times New Roman"/>
          <w:sz w:val="24"/>
          <w:szCs w:val="24"/>
        </w:rPr>
      </w:pPr>
      <w:r w:rsidRPr="00F552B1">
        <w:rPr>
          <w:rFonts w:ascii="Times New Roman" w:eastAsia="Times New Roman" w:hAnsi="Times New Roman" w:cs="Times New Roman"/>
          <w:sz w:val="24"/>
          <w:szCs w:val="24"/>
        </w:rPr>
        <w:t>- формирование списков молодых семей для участия в программе;</w:t>
      </w:r>
    </w:p>
    <w:p w:rsidR="00F552B1" w:rsidRPr="00F552B1" w:rsidRDefault="00F552B1" w:rsidP="00F552B1">
      <w:pPr>
        <w:spacing w:after="0" w:line="240" w:lineRule="auto"/>
        <w:contextualSpacing/>
        <w:jc w:val="both"/>
        <w:rPr>
          <w:rFonts w:ascii="Times New Roman" w:eastAsia="Times New Roman" w:hAnsi="Times New Roman" w:cs="Times New Roman"/>
          <w:sz w:val="24"/>
          <w:szCs w:val="24"/>
        </w:rPr>
      </w:pPr>
      <w:r w:rsidRPr="00F552B1">
        <w:rPr>
          <w:rFonts w:ascii="Times New Roman" w:eastAsia="Times New Roman" w:hAnsi="Times New Roman" w:cs="Times New Roman"/>
          <w:sz w:val="24"/>
          <w:szCs w:val="24"/>
        </w:rPr>
        <w:t>- ежегодное определение объема средств, выделяемых из местного бюджета на реализацию мероприятий программы;</w:t>
      </w:r>
    </w:p>
    <w:p w:rsidR="00F552B1" w:rsidRPr="00F552B1" w:rsidRDefault="00F552B1" w:rsidP="00F552B1">
      <w:pPr>
        <w:spacing w:after="0" w:line="240" w:lineRule="auto"/>
        <w:contextualSpacing/>
        <w:jc w:val="both"/>
        <w:rPr>
          <w:rFonts w:ascii="Times New Roman" w:eastAsia="Times New Roman" w:hAnsi="Times New Roman" w:cs="Times New Roman"/>
          <w:sz w:val="24"/>
          <w:szCs w:val="24"/>
        </w:rPr>
      </w:pPr>
      <w:r w:rsidRPr="00F552B1">
        <w:rPr>
          <w:rFonts w:ascii="Times New Roman" w:eastAsia="Times New Roman" w:hAnsi="Times New Roman" w:cs="Times New Roman"/>
          <w:sz w:val="24"/>
          <w:szCs w:val="24"/>
        </w:rPr>
        <w:t>- выдача молодым семьям в установленном порядке свидетельств на приобретение жилья исходя из объемов финансирования, предусмотренных на эти цели в местном бюджете, а также объемов софинансирование за счет средств бюджета РС (Я) и федерального бюджета.</w:t>
      </w:r>
    </w:p>
    <w:p w:rsidR="00F552B1" w:rsidRPr="00F552B1" w:rsidRDefault="00F552B1" w:rsidP="00F552B1">
      <w:pPr>
        <w:spacing w:after="0" w:line="240" w:lineRule="auto"/>
        <w:ind w:firstLine="567"/>
        <w:jc w:val="both"/>
        <w:rPr>
          <w:rFonts w:ascii="Times New Roman" w:eastAsia="Times New Roman" w:hAnsi="Times New Roman" w:cs="Times New Roman"/>
          <w:sz w:val="24"/>
          <w:szCs w:val="24"/>
          <w:lang w:eastAsia="ru-RU"/>
        </w:rPr>
      </w:pPr>
      <w:r w:rsidRPr="00F552B1">
        <w:rPr>
          <w:rFonts w:ascii="Times New Roman" w:eastAsia="Times New Roman" w:hAnsi="Times New Roman" w:cs="Times New Roman"/>
          <w:sz w:val="24"/>
          <w:szCs w:val="24"/>
          <w:lang w:eastAsia="ru-RU"/>
        </w:rPr>
        <w:t>На реализацию программы в 2024</w:t>
      </w:r>
      <w:r w:rsidR="00D52C3C">
        <w:rPr>
          <w:rFonts w:ascii="Times New Roman" w:eastAsia="Times New Roman" w:hAnsi="Times New Roman" w:cs="Times New Roman"/>
          <w:sz w:val="24"/>
          <w:szCs w:val="24"/>
          <w:lang w:eastAsia="ru-RU"/>
        </w:rPr>
        <w:t xml:space="preserve"> году было предусмотрено 3 675,1</w:t>
      </w:r>
      <w:r w:rsidRPr="00F552B1">
        <w:rPr>
          <w:rFonts w:ascii="Times New Roman" w:eastAsia="Times New Roman" w:hAnsi="Times New Roman" w:cs="Times New Roman"/>
          <w:sz w:val="24"/>
          <w:szCs w:val="24"/>
          <w:lang w:eastAsia="ru-RU"/>
        </w:rPr>
        <w:t xml:space="preserve"> тыс. рублей, из них средства федерального бюджета 1 031,0 тыс.</w:t>
      </w:r>
      <w:r>
        <w:rPr>
          <w:rFonts w:ascii="Times New Roman" w:eastAsia="Times New Roman" w:hAnsi="Times New Roman" w:cs="Times New Roman"/>
          <w:sz w:val="24"/>
          <w:szCs w:val="24"/>
          <w:lang w:eastAsia="ru-RU"/>
        </w:rPr>
        <w:t xml:space="preserve"> </w:t>
      </w:r>
      <w:r w:rsidRPr="00F552B1">
        <w:rPr>
          <w:rFonts w:ascii="Times New Roman" w:eastAsia="Times New Roman" w:hAnsi="Times New Roman" w:cs="Times New Roman"/>
          <w:sz w:val="24"/>
          <w:szCs w:val="24"/>
          <w:lang w:eastAsia="ru-RU"/>
        </w:rPr>
        <w:t>рублей, государственного бюджета РС(Я) 557,3 тыс.</w:t>
      </w:r>
      <w:r>
        <w:rPr>
          <w:rFonts w:ascii="Times New Roman" w:eastAsia="Times New Roman" w:hAnsi="Times New Roman" w:cs="Times New Roman"/>
          <w:sz w:val="24"/>
          <w:szCs w:val="24"/>
          <w:lang w:eastAsia="ru-RU"/>
        </w:rPr>
        <w:t xml:space="preserve"> </w:t>
      </w:r>
      <w:r w:rsidRPr="00F552B1">
        <w:rPr>
          <w:rFonts w:ascii="Times New Roman" w:eastAsia="Times New Roman" w:hAnsi="Times New Roman" w:cs="Times New Roman"/>
          <w:sz w:val="24"/>
          <w:szCs w:val="24"/>
          <w:lang w:eastAsia="ru-RU"/>
        </w:rPr>
        <w:t>рублей и местного бюджета ГО «Жатай» 2 086,8 тыс.</w:t>
      </w:r>
      <w:r>
        <w:rPr>
          <w:rFonts w:ascii="Times New Roman" w:eastAsia="Times New Roman" w:hAnsi="Times New Roman" w:cs="Times New Roman"/>
          <w:sz w:val="24"/>
          <w:szCs w:val="24"/>
          <w:lang w:eastAsia="ru-RU"/>
        </w:rPr>
        <w:t xml:space="preserve"> </w:t>
      </w:r>
      <w:r w:rsidRPr="00F552B1">
        <w:rPr>
          <w:rFonts w:ascii="Times New Roman" w:eastAsia="Times New Roman" w:hAnsi="Times New Roman" w:cs="Times New Roman"/>
          <w:sz w:val="24"/>
          <w:szCs w:val="24"/>
          <w:lang w:eastAsia="ru-RU"/>
        </w:rPr>
        <w:t>рублей, Кассо</w:t>
      </w:r>
      <w:r w:rsidR="00D52C3C">
        <w:rPr>
          <w:rFonts w:ascii="Times New Roman" w:eastAsia="Times New Roman" w:hAnsi="Times New Roman" w:cs="Times New Roman"/>
          <w:sz w:val="24"/>
          <w:szCs w:val="24"/>
          <w:lang w:eastAsia="ru-RU"/>
        </w:rPr>
        <w:t>вое исполнение составило 3 675,1</w:t>
      </w:r>
      <w:r w:rsidRPr="00F552B1">
        <w:rPr>
          <w:rFonts w:ascii="Times New Roman" w:eastAsia="Times New Roman" w:hAnsi="Times New Roman" w:cs="Times New Roman"/>
          <w:sz w:val="24"/>
          <w:szCs w:val="24"/>
          <w:lang w:eastAsia="ru-RU"/>
        </w:rPr>
        <w:t xml:space="preserve"> тыс. рублей, из них средства федерального бюджета 1 031,0 тыс. рублей (100%), государственного бюджета РС (Я) 557,3 тыс. рублей (100%), местного бюджета ГО «Жатай» 2 086,8 тыс. рублей (100%), Исполнение составило 100%. Выдано 2 свидетельства на выдачу социальной выплаты на приобретение жилого помещения, т.к. свидетельство было выдано в декабре 2024 г. семья не успела в отчетном году приобрести жилье, но реализует свое свидетельство в 2025 г. </w:t>
      </w:r>
    </w:p>
    <w:p w:rsidR="00F552B1" w:rsidRPr="00F552B1" w:rsidRDefault="00F552B1" w:rsidP="00F552B1">
      <w:pPr>
        <w:spacing w:after="0" w:line="240" w:lineRule="auto"/>
        <w:ind w:firstLine="567"/>
        <w:jc w:val="both"/>
        <w:rPr>
          <w:rFonts w:ascii="Times New Roman" w:eastAsia="Times New Roman" w:hAnsi="Times New Roman" w:cs="Times New Roman"/>
          <w:b/>
          <w:sz w:val="24"/>
          <w:szCs w:val="24"/>
          <w:lang w:eastAsia="ru-RU"/>
        </w:rPr>
      </w:pPr>
      <w:r w:rsidRPr="00F552B1">
        <w:rPr>
          <w:rFonts w:ascii="Times New Roman" w:eastAsia="Times New Roman" w:hAnsi="Times New Roman" w:cs="Times New Roman"/>
          <w:sz w:val="24"/>
          <w:szCs w:val="24"/>
          <w:lang w:eastAsia="ru-RU"/>
        </w:rPr>
        <w:t>В 2024 году целевые показатели для достижения плановых значений программы исполнены следующим образом:</w:t>
      </w:r>
    </w:p>
    <w:p w:rsidR="00F552B1" w:rsidRPr="00F552B1" w:rsidRDefault="00F552B1" w:rsidP="00F552B1">
      <w:pPr>
        <w:spacing w:after="0" w:line="240" w:lineRule="auto"/>
        <w:jc w:val="both"/>
        <w:rPr>
          <w:rFonts w:ascii="Times New Roman" w:eastAsia="Times New Roman" w:hAnsi="Times New Roman" w:cs="Times New Roman"/>
          <w:color w:val="FF0000"/>
          <w:sz w:val="24"/>
          <w:szCs w:val="24"/>
        </w:rPr>
      </w:pPr>
      <w:r w:rsidRPr="00F552B1">
        <w:rPr>
          <w:rFonts w:ascii="Times New Roman" w:eastAsia="Times New Roman" w:hAnsi="Times New Roman" w:cs="Times New Roman"/>
          <w:color w:val="000000"/>
          <w:sz w:val="24"/>
          <w:szCs w:val="24"/>
        </w:rPr>
        <w:t xml:space="preserve">1. Формирование списков молодых семей для участия в программе: план- 20 семей, достигнуто - 16 семей. Исполнение </w:t>
      </w:r>
      <w:r w:rsidRPr="00F552B1">
        <w:rPr>
          <w:rFonts w:ascii="Times New Roman" w:eastAsia="Times New Roman" w:hAnsi="Times New Roman" w:cs="Times New Roman"/>
          <w:color w:val="000000" w:themeColor="text1"/>
          <w:sz w:val="24"/>
          <w:szCs w:val="24"/>
        </w:rPr>
        <w:t>80%</w:t>
      </w:r>
      <w:r w:rsidRPr="00F552B1">
        <w:rPr>
          <w:rFonts w:ascii="Times New Roman" w:eastAsia="Times New Roman" w:hAnsi="Times New Roman" w:cs="Times New Roman"/>
          <w:color w:val="FF0000"/>
          <w:sz w:val="24"/>
          <w:szCs w:val="24"/>
        </w:rPr>
        <w:t xml:space="preserve"> </w:t>
      </w:r>
      <w:r w:rsidRPr="00F552B1">
        <w:rPr>
          <w:rFonts w:ascii="Times New Roman" w:eastAsia="Times New Roman" w:hAnsi="Times New Roman" w:cs="Times New Roman"/>
          <w:color w:val="000000" w:themeColor="text1"/>
          <w:sz w:val="24"/>
          <w:szCs w:val="24"/>
        </w:rPr>
        <w:t xml:space="preserve">в виду недостаточного количества </w:t>
      </w:r>
      <w:proofErr w:type="gramStart"/>
      <w:r w:rsidRPr="00F552B1">
        <w:rPr>
          <w:rFonts w:ascii="Times New Roman" w:eastAsia="Times New Roman" w:hAnsi="Times New Roman" w:cs="Times New Roman"/>
          <w:color w:val="000000" w:themeColor="text1"/>
          <w:sz w:val="24"/>
          <w:szCs w:val="24"/>
        </w:rPr>
        <w:t>семей,  изъявивших</w:t>
      </w:r>
      <w:proofErr w:type="gramEnd"/>
      <w:r w:rsidRPr="00F552B1">
        <w:rPr>
          <w:rFonts w:ascii="Times New Roman" w:eastAsia="Times New Roman" w:hAnsi="Times New Roman" w:cs="Times New Roman"/>
          <w:color w:val="000000" w:themeColor="text1"/>
          <w:sz w:val="24"/>
          <w:szCs w:val="24"/>
        </w:rPr>
        <w:t xml:space="preserve"> желание участвовать в программе.</w:t>
      </w:r>
    </w:p>
    <w:p w:rsidR="00F552B1" w:rsidRPr="00F552B1" w:rsidRDefault="00F552B1" w:rsidP="00F552B1">
      <w:pPr>
        <w:widowControl w:val="0"/>
        <w:autoSpaceDE w:val="0"/>
        <w:autoSpaceDN w:val="0"/>
        <w:adjustRightInd w:val="0"/>
        <w:spacing w:after="0" w:line="240" w:lineRule="auto"/>
        <w:jc w:val="both"/>
        <w:outlineLvl w:val="1"/>
        <w:rPr>
          <w:rFonts w:ascii="Times New Roman" w:eastAsia="Times New Roman" w:hAnsi="Times New Roman" w:cs="Times New Roman"/>
          <w:color w:val="000000"/>
          <w:sz w:val="24"/>
          <w:szCs w:val="24"/>
        </w:rPr>
      </w:pPr>
      <w:r w:rsidRPr="00F552B1">
        <w:rPr>
          <w:rFonts w:ascii="Times New Roman" w:eastAsia="Times New Roman" w:hAnsi="Times New Roman" w:cs="Times New Roman"/>
          <w:color w:val="000000"/>
          <w:sz w:val="24"/>
          <w:szCs w:val="24"/>
        </w:rPr>
        <w:t>2. Выдача молодым семьям в установленном порядке свидетельств о праве на получение социальной выплаты на приобретение (строительство) жилья исходя из объемов финансирования, предусмотренных на эти цели в местном бюджете, а также объемов софинансирования за счет средств бюджета РС (Я) и федерального бюджета: план 2 шт., достигнуто - 2 шт. Исполнено 100%.</w:t>
      </w:r>
    </w:p>
    <w:p w:rsidR="00F552B1" w:rsidRPr="00F552B1" w:rsidRDefault="00F552B1" w:rsidP="00F552B1">
      <w:pPr>
        <w:widowControl w:val="0"/>
        <w:autoSpaceDE w:val="0"/>
        <w:autoSpaceDN w:val="0"/>
        <w:adjustRightInd w:val="0"/>
        <w:spacing w:after="0" w:line="240" w:lineRule="auto"/>
        <w:jc w:val="both"/>
        <w:outlineLvl w:val="1"/>
        <w:rPr>
          <w:rFonts w:ascii="Times New Roman" w:eastAsia="Times New Roman" w:hAnsi="Times New Roman" w:cs="Times New Roman"/>
          <w:color w:val="000000"/>
          <w:sz w:val="24"/>
          <w:szCs w:val="24"/>
        </w:rPr>
      </w:pPr>
      <w:r w:rsidRPr="00F552B1">
        <w:rPr>
          <w:rFonts w:ascii="Times New Roman" w:eastAsia="Times New Roman" w:hAnsi="Times New Roman" w:cs="Times New Roman"/>
          <w:color w:val="000000"/>
          <w:sz w:val="24"/>
          <w:szCs w:val="24"/>
        </w:rPr>
        <w:t>3. Количество молодых семей, улучшившие жилищные условия с помощью социальных выплат: план 2 шт., достигнуто - 2 шт. Исполнено 100%.</w:t>
      </w:r>
    </w:p>
    <w:p w:rsidR="00F552B1" w:rsidRPr="00F552B1" w:rsidRDefault="00F552B1" w:rsidP="00F552B1">
      <w:pPr>
        <w:widowControl w:val="0"/>
        <w:autoSpaceDE w:val="0"/>
        <w:autoSpaceDN w:val="0"/>
        <w:spacing w:after="0" w:line="240" w:lineRule="auto"/>
        <w:ind w:left="720"/>
        <w:jc w:val="both"/>
        <w:rPr>
          <w:rFonts w:ascii="Times New Roman" w:eastAsia="Times New Roman" w:hAnsi="Times New Roman" w:cs="Times New Roman"/>
          <w:sz w:val="24"/>
          <w:szCs w:val="24"/>
        </w:rPr>
      </w:pPr>
    </w:p>
    <w:p w:rsidR="00F552B1" w:rsidRPr="00F552B1" w:rsidRDefault="00F552B1" w:rsidP="00F552B1">
      <w:pPr>
        <w:spacing w:after="0" w:line="240" w:lineRule="auto"/>
        <w:ind w:firstLine="709"/>
        <w:jc w:val="both"/>
        <w:rPr>
          <w:rFonts w:ascii="Times New Roman" w:eastAsia="Calibri" w:hAnsi="Times New Roman" w:cs="Times New Roman"/>
          <w:sz w:val="24"/>
          <w:szCs w:val="24"/>
          <w:lang w:eastAsia="ru-RU"/>
        </w:rPr>
      </w:pPr>
      <w:r w:rsidRPr="00F552B1">
        <w:rPr>
          <w:rFonts w:ascii="Times New Roman" w:eastAsia="Calibri" w:hAnsi="Times New Roman" w:cs="Times New Roman"/>
          <w:sz w:val="24"/>
          <w:szCs w:val="24"/>
          <w:lang w:eastAsia="ru-RU"/>
        </w:rPr>
        <w:t xml:space="preserve">Эффективность реализации Муниципальной программы </w:t>
      </w:r>
      <w:r w:rsidRPr="00F552B1">
        <w:rPr>
          <w:rFonts w:ascii="Times New Roman" w:eastAsia="Times New Roman" w:hAnsi="Times New Roman" w:cs="Times New Roman"/>
          <w:sz w:val="24"/>
          <w:szCs w:val="24"/>
        </w:rPr>
        <w:t xml:space="preserve">«Обеспечение жильем молодых семей на территории Городского округа «Жатай» на 2023-2027 годы» </w:t>
      </w:r>
      <w:r w:rsidRPr="00F552B1">
        <w:rPr>
          <w:rFonts w:ascii="Times New Roman" w:eastAsia="Calibri" w:hAnsi="Times New Roman" w:cs="Times New Roman"/>
          <w:sz w:val="24"/>
          <w:szCs w:val="24"/>
          <w:lang w:eastAsia="ru-RU"/>
        </w:rPr>
        <w:t>за 202</w:t>
      </w:r>
      <w:r>
        <w:rPr>
          <w:rFonts w:ascii="Times New Roman" w:eastAsia="Calibri" w:hAnsi="Times New Roman" w:cs="Times New Roman"/>
          <w:sz w:val="24"/>
          <w:szCs w:val="24"/>
          <w:lang w:eastAsia="ru-RU"/>
        </w:rPr>
        <w:t>4</w:t>
      </w:r>
      <w:r w:rsidRPr="00F552B1">
        <w:rPr>
          <w:rFonts w:ascii="Times New Roman" w:eastAsia="Calibri" w:hAnsi="Times New Roman" w:cs="Times New Roman"/>
          <w:sz w:val="24"/>
          <w:szCs w:val="24"/>
          <w:lang w:eastAsia="ru-RU"/>
        </w:rPr>
        <w:t xml:space="preserve"> год составила </w:t>
      </w:r>
      <w:r w:rsidRPr="00F552B1">
        <w:rPr>
          <w:rFonts w:ascii="Times New Roman" w:eastAsia="Calibri" w:hAnsi="Times New Roman" w:cs="Times New Roman"/>
          <w:b/>
          <w:sz w:val="24"/>
          <w:szCs w:val="24"/>
          <w:lang w:eastAsia="ru-RU"/>
        </w:rPr>
        <w:t>0,</w:t>
      </w:r>
      <w:proofErr w:type="gramStart"/>
      <w:r w:rsidRPr="00F552B1">
        <w:rPr>
          <w:rFonts w:ascii="Times New Roman" w:eastAsia="Calibri" w:hAnsi="Times New Roman" w:cs="Times New Roman"/>
          <w:b/>
          <w:sz w:val="24"/>
          <w:szCs w:val="24"/>
          <w:lang w:eastAsia="ru-RU"/>
        </w:rPr>
        <w:t xml:space="preserve">95 </w:t>
      </w:r>
      <w:r w:rsidRPr="00F552B1">
        <w:rPr>
          <w:rFonts w:ascii="Times New Roman" w:eastAsia="Calibri" w:hAnsi="Times New Roman" w:cs="Times New Roman"/>
          <w:sz w:val="24"/>
          <w:szCs w:val="24"/>
          <w:lang w:eastAsia="ru-RU"/>
        </w:rPr>
        <w:t>,</w:t>
      </w:r>
      <w:proofErr w:type="gramEnd"/>
      <w:r w:rsidRPr="00F552B1">
        <w:rPr>
          <w:rFonts w:ascii="Times New Roman" w:eastAsia="Calibri" w:hAnsi="Times New Roman" w:cs="Times New Roman"/>
          <w:sz w:val="24"/>
          <w:szCs w:val="24"/>
          <w:lang w:eastAsia="ru-RU"/>
        </w:rPr>
        <w:t xml:space="preserve"> что соответствует высокой оценке эффективности.</w:t>
      </w:r>
    </w:p>
    <w:p w:rsidR="005625DF" w:rsidRDefault="005625DF" w:rsidP="005625DF">
      <w:pPr>
        <w:tabs>
          <w:tab w:val="left" w:pos="0"/>
          <w:tab w:val="left" w:pos="284"/>
        </w:tabs>
        <w:spacing w:after="0" w:line="240" w:lineRule="auto"/>
        <w:ind w:firstLine="567"/>
        <w:jc w:val="center"/>
        <w:rPr>
          <w:rFonts w:ascii="Times New Roman" w:eastAsia="Times New Roman" w:hAnsi="Times New Roman" w:cs="Times New Roman"/>
          <w:b/>
          <w:sz w:val="24"/>
          <w:szCs w:val="24"/>
        </w:rPr>
      </w:pPr>
    </w:p>
    <w:p w:rsidR="005625DF" w:rsidRPr="005625DF" w:rsidRDefault="005625DF" w:rsidP="005625DF">
      <w:pPr>
        <w:tabs>
          <w:tab w:val="left" w:pos="0"/>
          <w:tab w:val="left" w:pos="284"/>
        </w:tabs>
        <w:spacing w:after="0" w:line="240" w:lineRule="auto"/>
        <w:ind w:firstLine="567"/>
        <w:jc w:val="center"/>
        <w:rPr>
          <w:rFonts w:ascii="Times New Roman" w:eastAsia="Times New Roman" w:hAnsi="Times New Roman" w:cs="Times New Roman"/>
          <w:b/>
          <w:sz w:val="24"/>
          <w:szCs w:val="24"/>
        </w:rPr>
      </w:pPr>
      <w:r w:rsidRPr="005625DF">
        <w:rPr>
          <w:rFonts w:ascii="Times New Roman" w:eastAsia="Times New Roman" w:hAnsi="Times New Roman" w:cs="Times New Roman"/>
          <w:b/>
          <w:sz w:val="24"/>
          <w:szCs w:val="24"/>
        </w:rPr>
        <w:t>11. Муниципальная программа «Развитие системы образования ГО «Жатай»</w:t>
      </w:r>
    </w:p>
    <w:p w:rsidR="005625DF" w:rsidRPr="005625DF" w:rsidRDefault="005625DF" w:rsidP="005625DF">
      <w:pPr>
        <w:tabs>
          <w:tab w:val="left" w:pos="0"/>
          <w:tab w:val="left" w:pos="284"/>
        </w:tabs>
        <w:spacing w:after="0" w:line="240" w:lineRule="auto"/>
        <w:ind w:firstLine="567"/>
        <w:jc w:val="center"/>
        <w:rPr>
          <w:rFonts w:ascii="Times New Roman" w:eastAsia="Times New Roman" w:hAnsi="Times New Roman" w:cs="Times New Roman"/>
          <w:b/>
          <w:sz w:val="24"/>
          <w:szCs w:val="24"/>
        </w:rPr>
      </w:pPr>
      <w:r w:rsidRPr="005625DF">
        <w:rPr>
          <w:rFonts w:ascii="Times New Roman" w:eastAsia="Times New Roman" w:hAnsi="Times New Roman" w:cs="Times New Roman"/>
          <w:b/>
          <w:sz w:val="24"/>
          <w:szCs w:val="24"/>
        </w:rPr>
        <w:t xml:space="preserve"> на 2023-2027 годы»</w:t>
      </w:r>
    </w:p>
    <w:p w:rsidR="005625DF" w:rsidRPr="005625DF" w:rsidRDefault="005625DF" w:rsidP="005625DF">
      <w:pPr>
        <w:tabs>
          <w:tab w:val="left" w:pos="284"/>
        </w:tabs>
        <w:spacing w:after="0" w:line="240" w:lineRule="auto"/>
        <w:ind w:left="142" w:hanging="142"/>
        <w:contextualSpacing/>
        <w:rPr>
          <w:rFonts w:ascii="Times New Roman" w:eastAsia="Times New Roman" w:hAnsi="Times New Roman" w:cs="Times New Roman"/>
          <w:b/>
          <w:sz w:val="24"/>
          <w:szCs w:val="24"/>
          <w:highlight w:val="yellow"/>
        </w:rPr>
      </w:pPr>
    </w:p>
    <w:p w:rsidR="005625DF" w:rsidRPr="005625DF" w:rsidRDefault="005625DF" w:rsidP="005625DF">
      <w:pPr>
        <w:tabs>
          <w:tab w:val="left" w:pos="284"/>
        </w:tabs>
        <w:spacing w:after="0" w:line="240" w:lineRule="auto"/>
        <w:ind w:left="142" w:hanging="142"/>
        <w:jc w:val="both"/>
        <w:rPr>
          <w:rFonts w:ascii="Times New Roman" w:eastAsia="Times New Roman" w:hAnsi="Times New Roman" w:cs="Times New Roman"/>
          <w:sz w:val="24"/>
          <w:szCs w:val="24"/>
        </w:rPr>
      </w:pPr>
      <w:r w:rsidRPr="005625DF">
        <w:rPr>
          <w:rFonts w:ascii="Times New Roman" w:eastAsia="Times New Roman" w:hAnsi="Times New Roman" w:cs="Times New Roman"/>
          <w:sz w:val="24"/>
          <w:szCs w:val="24"/>
        </w:rPr>
        <w:tab/>
      </w:r>
      <w:r w:rsidRPr="005625DF">
        <w:rPr>
          <w:rFonts w:ascii="Times New Roman" w:eastAsia="Times New Roman" w:hAnsi="Times New Roman" w:cs="Times New Roman"/>
          <w:sz w:val="24"/>
          <w:szCs w:val="24"/>
        </w:rPr>
        <w:tab/>
      </w:r>
      <w:r w:rsidRPr="005625DF">
        <w:rPr>
          <w:rFonts w:ascii="Times New Roman" w:eastAsia="Times New Roman" w:hAnsi="Times New Roman" w:cs="Times New Roman"/>
          <w:sz w:val="24"/>
          <w:szCs w:val="24"/>
        </w:rPr>
        <w:tab/>
        <w:t>Постановлением Главы Окружной Администрации Городского округа «Жатай» от 27 июля 2022г. №41-г утверждена муниципальная программа «Развитие системы образования в ГО «Жатай» на 2023-2027 годы». Основной целью программы является обеспечение доступности и качества образования в соответствии с требованиями и ожиданиями общества и перспективными задачами развития инновационной экономики России и Республики Саха (Якутия).</w:t>
      </w:r>
    </w:p>
    <w:p w:rsidR="005625DF" w:rsidRPr="005625DF" w:rsidRDefault="005625DF" w:rsidP="005625DF">
      <w:pPr>
        <w:tabs>
          <w:tab w:val="left" w:pos="284"/>
        </w:tabs>
        <w:autoSpaceDE w:val="0"/>
        <w:autoSpaceDN w:val="0"/>
        <w:spacing w:after="0" w:line="240" w:lineRule="auto"/>
        <w:ind w:left="142" w:hanging="142"/>
        <w:jc w:val="both"/>
        <w:rPr>
          <w:rFonts w:ascii="Times New Roman" w:eastAsia="Times New Roman" w:hAnsi="Times New Roman" w:cs="Times New Roman"/>
          <w:bCs/>
          <w:sz w:val="24"/>
          <w:szCs w:val="24"/>
        </w:rPr>
      </w:pPr>
      <w:r w:rsidRPr="005625DF">
        <w:rPr>
          <w:rFonts w:ascii="Times New Roman" w:eastAsia="Times New Roman" w:hAnsi="Times New Roman" w:cs="Times New Roman"/>
          <w:bCs/>
          <w:sz w:val="24"/>
          <w:szCs w:val="24"/>
        </w:rPr>
        <w:tab/>
      </w:r>
      <w:r w:rsidRPr="005625DF">
        <w:rPr>
          <w:rFonts w:ascii="Times New Roman" w:eastAsia="Times New Roman" w:hAnsi="Times New Roman" w:cs="Times New Roman"/>
          <w:bCs/>
          <w:sz w:val="24"/>
          <w:szCs w:val="24"/>
        </w:rPr>
        <w:tab/>
      </w:r>
      <w:r w:rsidRPr="005625DF">
        <w:rPr>
          <w:rFonts w:ascii="Times New Roman" w:eastAsia="Times New Roman" w:hAnsi="Times New Roman" w:cs="Times New Roman"/>
          <w:bCs/>
          <w:sz w:val="24"/>
          <w:szCs w:val="24"/>
        </w:rPr>
        <w:tab/>
        <w:t xml:space="preserve">Данная Программа </w:t>
      </w:r>
      <w:r w:rsidRPr="005625DF">
        <w:rPr>
          <w:rFonts w:ascii="Times New Roman" w:eastAsia="Times New Roman" w:hAnsi="Times New Roman" w:cs="Times New Roman"/>
          <w:sz w:val="24"/>
          <w:szCs w:val="24"/>
        </w:rPr>
        <w:t>исполняется в рамках шести подпрограмм</w:t>
      </w:r>
      <w:r w:rsidRPr="005625DF">
        <w:rPr>
          <w:rFonts w:ascii="Times New Roman" w:eastAsia="Times New Roman" w:hAnsi="Times New Roman" w:cs="Times New Roman"/>
          <w:bCs/>
          <w:sz w:val="24"/>
          <w:szCs w:val="24"/>
        </w:rPr>
        <w:t>:</w:t>
      </w:r>
    </w:p>
    <w:p w:rsidR="005625DF" w:rsidRPr="005625DF" w:rsidRDefault="005625DF" w:rsidP="005464B8">
      <w:pPr>
        <w:numPr>
          <w:ilvl w:val="0"/>
          <w:numId w:val="31"/>
        </w:numPr>
        <w:tabs>
          <w:tab w:val="left" w:pos="284"/>
          <w:tab w:val="left" w:pos="851"/>
          <w:tab w:val="left" w:pos="993"/>
          <w:tab w:val="left" w:pos="1276"/>
        </w:tabs>
        <w:spacing w:after="0" w:line="240" w:lineRule="auto"/>
        <w:ind w:left="142" w:hanging="142"/>
        <w:contextualSpacing/>
        <w:jc w:val="both"/>
        <w:rPr>
          <w:rFonts w:ascii="Times New Roman" w:eastAsia="Times New Roman" w:hAnsi="Times New Roman" w:cs="Times New Roman"/>
          <w:sz w:val="24"/>
          <w:szCs w:val="24"/>
        </w:rPr>
      </w:pPr>
      <w:r w:rsidRPr="005625DF">
        <w:rPr>
          <w:rFonts w:ascii="Times New Roman" w:eastAsia="Times New Roman" w:hAnsi="Times New Roman" w:cs="Times New Roman"/>
          <w:sz w:val="24"/>
          <w:szCs w:val="24"/>
        </w:rPr>
        <w:lastRenderedPageBreak/>
        <w:t>«Дошкольное образование в Городском округе «Жатай»;</w:t>
      </w:r>
    </w:p>
    <w:p w:rsidR="005625DF" w:rsidRPr="005625DF" w:rsidRDefault="005625DF" w:rsidP="005464B8">
      <w:pPr>
        <w:numPr>
          <w:ilvl w:val="0"/>
          <w:numId w:val="31"/>
        </w:numPr>
        <w:tabs>
          <w:tab w:val="left" w:pos="284"/>
          <w:tab w:val="left" w:pos="851"/>
          <w:tab w:val="left" w:pos="993"/>
          <w:tab w:val="left" w:pos="1276"/>
        </w:tabs>
        <w:spacing w:after="0" w:line="240" w:lineRule="auto"/>
        <w:ind w:left="142" w:hanging="142"/>
        <w:contextualSpacing/>
        <w:jc w:val="both"/>
        <w:rPr>
          <w:rFonts w:ascii="Times New Roman" w:eastAsia="Times New Roman" w:hAnsi="Times New Roman" w:cs="Times New Roman"/>
          <w:sz w:val="24"/>
          <w:szCs w:val="24"/>
        </w:rPr>
      </w:pPr>
      <w:r w:rsidRPr="005625DF">
        <w:rPr>
          <w:rFonts w:ascii="Times New Roman" w:eastAsia="Times New Roman" w:hAnsi="Times New Roman" w:cs="Times New Roman"/>
          <w:sz w:val="24"/>
          <w:szCs w:val="24"/>
        </w:rPr>
        <w:t xml:space="preserve"> «Общее образование в Городском округе «Жатай»;</w:t>
      </w:r>
    </w:p>
    <w:p w:rsidR="005625DF" w:rsidRPr="005625DF" w:rsidRDefault="005625DF" w:rsidP="005464B8">
      <w:pPr>
        <w:numPr>
          <w:ilvl w:val="0"/>
          <w:numId w:val="31"/>
        </w:numPr>
        <w:tabs>
          <w:tab w:val="left" w:pos="284"/>
          <w:tab w:val="left" w:pos="851"/>
          <w:tab w:val="left" w:pos="993"/>
          <w:tab w:val="left" w:pos="1276"/>
        </w:tabs>
        <w:spacing w:after="0" w:line="240" w:lineRule="auto"/>
        <w:ind w:left="142" w:hanging="142"/>
        <w:contextualSpacing/>
        <w:jc w:val="both"/>
        <w:rPr>
          <w:rFonts w:ascii="Times New Roman" w:eastAsia="Times New Roman" w:hAnsi="Times New Roman" w:cs="Times New Roman"/>
          <w:sz w:val="24"/>
          <w:szCs w:val="24"/>
        </w:rPr>
      </w:pPr>
      <w:r w:rsidRPr="005625DF">
        <w:rPr>
          <w:rFonts w:ascii="Times New Roman" w:eastAsia="Times New Roman" w:hAnsi="Times New Roman" w:cs="Times New Roman"/>
          <w:sz w:val="24"/>
          <w:szCs w:val="24"/>
        </w:rPr>
        <w:t xml:space="preserve"> «Дополнительное образование, отдых и оздоровление детей в Городском округе «Жатай»;</w:t>
      </w:r>
    </w:p>
    <w:p w:rsidR="005625DF" w:rsidRPr="005625DF" w:rsidRDefault="005625DF" w:rsidP="005464B8">
      <w:pPr>
        <w:numPr>
          <w:ilvl w:val="0"/>
          <w:numId w:val="31"/>
        </w:numPr>
        <w:tabs>
          <w:tab w:val="left" w:pos="284"/>
          <w:tab w:val="left" w:pos="851"/>
          <w:tab w:val="left" w:pos="993"/>
          <w:tab w:val="left" w:pos="1276"/>
        </w:tabs>
        <w:spacing w:after="0" w:line="240" w:lineRule="auto"/>
        <w:ind w:left="142" w:hanging="142"/>
        <w:contextualSpacing/>
        <w:jc w:val="both"/>
        <w:rPr>
          <w:rFonts w:ascii="Times New Roman" w:eastAsia="Times New Roman" w:hAnsi="Times New Roman" w:cs="Times New Roman"/>
          <w:sz w:val="24"/>
          <w:szCs w:val="24"/>
        </w:rPr>
      </w:pPr>
      <w:r w:rsidRPr="005625DF">
        <w:rPr>
          <w:rFonts w:ascii="Times New Roman" w:eastAsia="Times New Roman" w:hAnsi="Times New Roman" w:cs="Times New Roman"/>
          <w:sz w:val="24"/>
          <w:szCs w:val="24"/>
        </w:rPr>
        <w:t xml:space="preserve"> «Материально-техническая база образовательных учреждений Городского округа «Жатай»;</w:t>
      </w:r>
    </w:p>
    <w:p w:rsidR="005625DF" w:rsidRPr="005625DF" w:rsidRDefault="005625DF" w:rsidP="005464B8">
      <w:pPr>
        <w:numPr>
          <w:ilvl w:val="0"/>
          <w:numId w:val="31"/>
        </w:numPr>
        <w:tabs>
          <w:tab w:val="left" w:pos="284"/>
          <w:tab w:val="left" w:pos="851"/>
          <w:tab w:val="left" w:pos="993"/>
          <w:tab w:val="left" w:pos="1276"/>
        </w:tabs>
        <w:spacing w:after="0" w:line="240" w:lineRule="auto"/>
        <w:ind w:left="142" w:hanging="142"/>
        <w:contextualSpacing/>
        <w:jc w:val="both"/>
        <w:rPr>
          <w:rFonts w:ascii="Times New Roman" w:eastAsia="Times New Roman" w:hAnsi="Times New Roman" w:cs="Times New Roman"/>
          <w:sz w:val="24"/>
          <w:szCs w:val="24"/>
        </w:rPr>
      </w:pPr>
      <w:r w:rsidRPr="005625DF">
        <w:rPr>
          <w:rFonts w:ascii="Times New Roman" w:eastAsia="Times New Roman" w:hAnsi="Times New Roman" w:cs="Times New Roman"/>
          <w:sz w:val="24"/>
          <w:szCs w:val="24"/>
        </w:rPr>
        <w:t>«Талантливые дети»;</w:t>
      </w:r>
    </w:p>
    <w:p w:rsidR="005625DF" w:rsidRPr="005625DF" w:rsidRDefault="005625DF" w:rsidP="005464B8">
      <w:pPr>
        <w:widowControl w:val="0"/>
        <w:numPr>
          <w:ilvl w:val="0"/>
          <w:numId w:val="31"/>
        </w:numPr>
        <w:tabs>
          <w:tab w:val="left" w:pos="284"/>
          <w:tab w:val="left" w:pos="851"/>
          <w:tab w:val="left" w:pos="993"/>
          <w:tab w:val="left" w:pos="1276"/>
        </w:tabs>
        <w:autoSpaceDE w:val="0"/>
        <w:autoSpaceDN w:val="0"/>
        <w:adjustRightInd w:val="0"/>
        <w:spacing w:after="0" w:line="240" w:lineRule="auto"/>
        <w:ind w:left="142" w:hanging="142"/>
        <w:contextualSpacing/>
        <w:jc w:val="both"/>
        <w:rPr>
          <w:rFonts w:ascii="Times New Roman" w:eastAsia="Times New Roman" w:hAnsi="Times New Roman" w:cs="Times New Roman"/>
          <w:sz w:val="24"/>
          <w:szCs w:val="24"/>
        </w:rPr>
      </w:pPr>
      <w:r w:rsidRPr="005625DF">
        <w:rPr>
          <w:rFonts w:ascii="Times New Roman" w:eastAsia="Times New Roman" w:hAnsi="Times New Roman" w:cs="Times New Roman"/>
          <w:sz w:val="24"/>
          <w:szCs w:val="24"/>
        </w:rPr>
        <w:t>«Управление муниципальной программой «Развитие системы образования в Городском округе «Жатай» на 2023-2027 годы».</w:t>
      </w:r>
    </w:p>
    <w:p w:rsidR="005625DF" w:rsidRPr="005625DF" w:rsidRDefault="005625DF" w:rsidP="005625DF">
      <w:pPr>
        <w:widowControl w:val="0"/>
        <w:tabs>
          <w:tab w:val="left" w:pos="284"/>
          <w:tab w:val="left" w:pos="851"/>
          <w:tab w:val="left" w:pos="993"/>
          <w:tab w:val="left" w:pos="1276"/>
        </w:tabs>
        <w:autoSpaceDE w:val="0"/>
        <w:autoSpaceDN w:val="0"/>
        <w:adjustRightInd w:val="0"/>
        <w:spacing w:after="0" w:line="240" w:lineRule="auto"/>
        <w:ind w:left="142"/>
        <w:contextualSpacing/>
        <w:jc w:val="both"/>
        <w:rPr>
          <w:rFonts w:ascii="Times New Roman" w:eastAsia="Times New Roman" w:hAnsi="Times New Roman" w:cs="Times New Roman"/>
          <w:sz w:val="24"/>
          <w:szCs w:val="24"/>
        </w:rPr>
      </w:pPr>
    </w:p>
    <w:p w:rsidR="005625DF" w:rsidRPr="005625DF" w:rsidRDefault="005625DF" w:rsidP="005625DF">
      <w:pPr>
        <w:tabs>
          <w:tab w:val="left" w:pos="284"/>
        </w:tabs>
        <w:spacing w:after="0" w:line="240" w:lineRule="auto"/>
        <w:ind w:left="142" w:hanging="142"/>
        <w:jc w:val="both"/>
        <w:rPr>
          <w:rFonts w:ascii="Times New Roman" w:eastAsia="Calibri" w:hAnsi="Times New Roman" w:cs="Times New Roman"/>
          <w:sz w:val="24"/>
          <w:szCs w:val="24"/>
        </w:rPr>
      </w:pPr>
      <w:r w:rsidRPr="005625DF">
        <w:rPr>
          <w:rFonts w:ascii="Times New Roman" w:eastAsia="Calibri" w:hAnsi="Times New Roman" w:cs="Times New Roman"/>
          <w:sz w:val="24"/>
          <w:szCs w:val="24"/>
        </w:rPr>
        <w:tab/>
      </w:r>
      <w:r w:rsidRPr="005625DF">
        <w:rPr>
          <w:rFonts w:ascii="Times New Roman" w:eastAsia="Calibri" w:hAnsi="Times New Roman" w:cs="Times New Roman"/>
          <w:sz w:val="24"/>
          <w:szCs w:val="24"/>
        </w:rPr>
        <w:tab/>
      </w:r>
      <w:r w:rsidRPr="005625DF">
        <w:rPr>
          <w:rFonts w:ascii="Times New Roman" w:eastAsia="Calibri" w:hAnsi="Times New Roman" w:cs="Times New Roman"/>
          <w:sz w:val="24"/>
          <w:szCs w:val="24"/>
        </w:rPr>
        <w:tab/>
        <w:t>На реализацию мероприятий программы в 2024 году было предусмотрено средств в объеме 655 958,9 тыс. рублей, в том числе средства федерального бюджета – 25 059,1 тыс. рублей, средства государственного бюджета РС (Я) – 372 155,3 тыс. рублей, средства местного бюджета – 238 744,5 тыс. рублей и внебюджетные средства 20 000,0 тыс. рублей. Кассовое исполнение за 2024 год составило 661 443,</w:t>
      </w:r>
      <w:r w:rsidR="00D52C3C">
        <w:rPr>
          <w:rFonts w:ascii="Times New Roman" w:eastAsia="Calibri" w:hAnsi="Times New Roman" w:cs="Times New Roman"/>
          <w:sz w:val="24"/>
          <w:szCs w:val="24"/>
        </w:rPr>
        <w:t>7</w:t>
      </w:r>
      <w:r w:rsidRPr="005625DF">
        <w:rPr>
          <w:rFonts w:ascii="Times New Roman" w:eastAsia="Calibri" w:hAnsi="Times New Roman" w:cs="Times New Roman"/>
          <w:sz w:val="24"/>
          <w:szCs w:val="24"/>
        </w:rPr>
        <w:t xml:space="preserve"> тыс. рублей (100,8% от предусмотренного финансирования на 2024 год), в том числе за счет федерального бюджета – 25 058,3 тыс. рублей (99,9%), государственного бюджета РС (Я) –372 131,9 тыс. рублей (99,9%), местного бюджета – 238 486,</w:t>
      </w:r>
      <w:r w:rsidR="00D52C3C">
        <w:rPr>
          <w:rFonts w:ascii="Times New Roman" w:eastAsia="Calibri" w:hAnsi="Times New Roman" w:cs="Times New Roman"/>
          <w:sz w:val="24"/>
          <w:szCs w:val="24"/>
        </w:rPr>
        <w:t>0</w:t>
      </w:r>
      <w:r w:rsidRPr="005625DF">
        <w:rPr>
          <w:rFonts w:ascii="Times New Roman" w:eastAsia="Calibri" w:hAnsi="Times New Roman" w:cs="Times New Roman"/>
          <w:sz w:val="24"/>
          <w:szCs w:val="24"/>
        </w:rPr>
        <w:t xml:space="preserve"> тыс. рублей (99,8 %) и внебюджетных средств 25 767,</w:t>
      </w:r>
      <w:r w:rsidR="00D52C3C">
        <w:rPr>
          <w:rFonts w:ascii="Times New Roman" w:eastAsia="Calibri" w:hAnsi="Times New Roman" w:cs="Times New Roman"/>
          <w:sz w:val="24"/>
          <w:szCs w:val="24"/>
        </w:rPr>
        <w:t>5</w:t>
      </w:r>
      <w:r w:rsidRPr="005625DF">
        <w:rPr>
          <w:rFonts w:ascii="Times New Roman" w:eastAsia="Calibri" w:hAnsi="Times New Roman" w:cs="Times New Roman"/>
          <w:sz w:val="24"/>
          <w:szCs w:val="24"/>
        </w:rPr>
        <w:t xml:space="preserve"> тыс. рублей (128,8 %).</w:t>
      </w:r>
    </w:p>
    <w:p w:rsidR="005625DF" w:rsidRPr="005625DF" w:rsidRDefault="005625DF" w:rsidP="005625DF">
      <w:pPr>
        <w:tabs>
          <w:tab w:val="left" w:pos="284"/>
        </w:tabs>
        <w:spacing w:after="0" w:line="240" w:lineRule="auto"/>
        <w:ind w:left="142" w:hanging="142"/>
        <w:jc w:val="both"/>
        <w:rPr>
          <w:rFonts w:ascii="Times New Roman" w:eastAsia="Calibri" w:hAnsi="Times New Roman" w:cs="Times New Roman"/>
          <w:sz w:val="24"/>
          <w:szCs w:val="24"/>
        </w:rPr>
      </w:pPr>
    </w:p>
    <w:p w:rsidR="005625DF" w:rsidRPr="005625DF" w:rsidRDefault="005625DF" w:rsidP="005625DF">
      <w:pPr>
        <w:tabs>
          <w:tab w:val="left" w:pos="284"/>
        </w:tabs>
        <w:spacing w:after="0" w:line="240" w:lineRule="auto"/>
        <w:ind w:left="142" w:hanging="142"/>
        <w:jc w:val="both"/>
        <w:rPr>
          <w:rFonts w:ascii="Times New Roman" w:eastAsia="Calibri" w:hAnsi="Times New Roman" w:cs="Times New Roman"/>
          <w:b/>
          <w:sz w:val="24"/>
          <w:szCs w:val="24"/>
        </w:rPr>
      </w:pPr>
      <w:r w:rsidRPr="005625DF">
        <w:rPr>
          <w:rFonts w:ascii="Times New Roman" w:eastAsia="Calibri" w:hAnsi="Times New Roman" w:cs="Times New Roman"/>
          <w:sz w:val="24"/>
          <w:szCs w:val="24"/>
        </w:rPr>
        <w:tab/>
      </w:r>
      <w:r w:rsidRPr="005625DF">
        <w:rPr>
          <w:rFonts w:ascii="Times New Roman" w:eastAsia="Calibri" w:hAnsi="Times New Roman" w:cs="Times New Roman"/>
          <w:sz w:val="24"/>
          <w:szCs w:val="24"/>
        </w:rPr>
        <w:tab/>
      </w:r>
      <w:r w:rsidRPr="005625DF">
        <w:rPr>
          <w:rFonts w:ascii="Times New Roman" w:eastAsia="Calibri" w:hAnsi="Times New Roman" w:cs="Times New Roman"/>
          <w:sz w:val="24"/>
          <w:szCs w:val="24"/>
        </w:rPr>
        <w:tab/>
        <w:t xml:space="preserve">В целом эффективность реализации муниципальной программы «Развитие системы образования ГО «Жатай» на 2023 – 2027 годы» за 2024 год признается высокой, в соответствии с методикой оценки эффективности муниципальных программ, которая составляет </w:t>
      </w:r>
      <w:r w:rsidRPr="005625DF">
        <w:rPr>
          <w:rFonts w:ascii="Times New Roman" w:eastAsia="Calibri" w:hAnsi="Times New Roman" w:cs="Times New Roman"/>
          <w:b/>
          <w:sz w:val="24"/>
          <w:szCs w:val="24"/>
        </w:rPr>
        <w:t>1.</w:t>
      </w:r>
    </w:p>
    <w:p w:rsidR="005625DF" w:rsidRPr="005625DF" w:rsidRDefault="005625DF" w:rsidP="005625DF">
      <w:pPr>
        <w:tabs>
          <w:tab w:val="left" w:pos="284"/>
        </w:tabs>
        <w:autoSpaceDE w:val="0"/>
        <w:autoSpaceDN w:val="0"/>
        <w:adjustRightInd w:val="0"/>
        <w:spacing w:after="0" w:line="240" w:lineRule="auto"/>
        <w:ind w:left="142" w:hanging="142"/>
        <w:jc w:val="both"/>
        <w:outlineLvl w:val="1"/>
        <w:rPr>
          <w:rFonts w:ascii="Times New Roman" w:eastAsia="Times New Roman" w:hAnsi="Times New Roman" w:cs="Times New Roman"/>
          <w:b/>
          <w:sz w:val="24"/>
          <w:szCs w:val="24"/>
        </w:rPr>
      </w:pPr>
      <w:r w:rsidRPr="005625DF">
        <w:rPr>
          <w:rFonts w:ascii="Times New Roman" w:eastAsia="Times New Roman" w:hAnsi="Times New Roman" w:cs="Times New Roman"/>
          <w:sz w:val="24"/>
          <w:szCs w:val="24"/>
        </w:rPr>
        <w:tab/>
      </w:r>
    </w:p>
    <w:p w:rsidR="005625DF" w:rsidRPr="005625DF" w:rsidRDefault="003C0402" w:rsidP="005625DF">
      <w:pPr>
        <w:tabs>
          <w:tab w:val="left" w:pos="284"/>
        </w:tabs>
        <w:spacing w:after="0" w:line="240" w:lineRule="auto"/>
        <w:ind w:left="142" w:hanging="142"/>
        <w:contextualSpacing/>
        <w:jc w:val="center"/>
        <w:rPr>
          <w:rFonts w:ascii="Times New Roman" w:eastAsia="Times New Roman" w:hAnsi="Times New Roman" w:cs="Times New Roman"/>
          <w:b/>
          <w:sz w:val="24"/>
          <w:szCs w:val="24"/>
          <w:lang w:eastAsia="ru-RU"/>
        </w:rPr>
      </w:pPr>
      <w:hyperlink w:anchor="Par301" w:history="1">
        <w:r w:rsidR="005625DF" w:rsidRPr="005625DF">
          <w:rPr>
            <w:rFonts w:ascii="Times New Roman" w:eastAsia="Times New Roman" w:hAnsi="Times New Roman" w:cs="Times New Roman"/>
            <w:b/>
            <w:sz w:val="24"/>
            <w:szCs w:val="24"/>
            <w:lang w:eastAsia="ru-RU"/>
          </w:rPr>
          <w:t>Подпрограмма</w:t>
        </w:r>
      </w:hyperlink>
      <w:r w:rsidR="005625DF" w:rsidRPr="005625DF">
        <w:rPr>
          <w:rFonts w:ascii="Times New Roman" w:eastAsia="Times New Roman" w:hAnsi="Times New Roman" w:cs="Times New Roman"/>
          <w:b/>
          <w:sz w:val="24"/>
          <w:szCs w:val="24"/>
          <w:lang w:eastAsia="ru-RU"/>
        </w:rPr>
        <w:t xml:space="preserve"> «Дошкольное образование в Городском округе «Жатай»»</w:t>
      </w:r>
    </w:p>
    <w:p w:rsidR="005625DF" w:rsidRPr="005625DF" w:rsidRDefault="005625DF" w:rsidP="005625DF">
      <w:pPr>
        <w:tabs>
          <w:tab w:val="left" w:pos="284"/>
        </w:tabs>
        <w:spacing w:after="0" w:line="240" w:lineRule="auto"/>
        <w:ind w:left="142" w:hanging="142"/>
        <w:contextualSpacing/>
        <w:jc w:val="center"/>
        <w:rPr>
          <w:rFonts w:ascii="Times New Roman" w:eastAsia="Times New Roman" w:hAnsi="Times New Roman" w:cs="Times New Roman"/>
          <w:b/>
          <w:sz w:val="24"/>
          <w:szCs w:val="24"/>
          <w:highlight w:val="yellow"/>
          <w:lang w:eastAsia="ru-RU"/>
        </w:rPr>
      </w:pPr>
    </w:p>
    <w:p w:rsidR="005625DF" w:rsidRPr="005625DF" w:rsidRDefault="005625DF" w:rsidP="005625DF">
      <w:pPr>
        <w:tabs>
          <w:tab w:val="left" w:pos="284"/>
        </w:tabs>
        <w:spacing w:after="0" w:line="240" w:lineRule="auto"/>
        <w:ind w:left="142" w:hanging="142"/>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t>В муниципальной системе дошкольного образования ГО «Жатай» функционирует 4 муниципальных дошкольных образовательных учреждения на 670 мест. Дошкольным образованием охвачено 684 ребенка. Таким образом, охват детей от 3-х до 7 лет дошкольным образованием составил 100%.   В детских садах проводится системная работа по обеспечению качества дошкольного образования. Все дошкольные учреждения разработали и реализуют образовательную программу дошкольного образования, структура которой соответствует требованиям ФОП дошкольного образования. С целью автоматизации процессов управления дошкольными образовательными учреждениями, качественного предоставления муниципальных услуг внедрен и продолжает активно действовать автоматизированный информационный ресурс АИС «Сетевой город. Образование».</w:t>
      </w:r>
    </w:p>
    <w:p w:rsidR="005625DF" w:rsidRPr="005625DF" w:rsidRDefault="005625DF" w:rsidP="005625DF">
      <w:pPr>
        <w:tabs>
          <w:tab w:val="left" w:pos="284"/>
        </w:tabs>
        <w:spacing w:after="0" w:line="240" w:lineRule="auto"/>
        <w:ind w:left="142" w:hanging="142"/>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t xml:space="preserve">Дошкольные образовательные учреждения ГО «Жатай» участвуют в работе инновационных и экспериментальных республиканских и федеральных проектах и площадок. Так Детский сад №2 «Василек» входит в сеть экспериментальных площадок по реализации программы «от Фрёбеля до робота», в федеральный эксперимент «Лонгитюдное исследование по системе шкал </w:t>
      </w:r>
      <w:r w:rsidRPr="005625DF">
        <w:rPr>
          <w:rFonts w:ascii="Times New Roman" w:eastAsia="Times New Roman" w:hAnsi="Times New Roman" w:cs="Times New Roman"/>
          <w:sz w:val="24"/>
          <w:szCs w:val="24"/>
          <w:lang w:val="en-US" w:eastAsia="ru-RU"/>
        </w:rPr>
        <w:t>ECERS</w:t>
      </w:r>
      <w:r w:rsidRPr="005625DF">
        <w:rPr>
          <w:rFonts w:ascii="Times New Roman" w:eastAsia="Times New Roman" w:hAnsi="Times New Roman" w:cs="Times New Roman"/>
          <w:sz w:val="24"/>
          <w:szCs w:val="24"/>
          <w:lang w:eastAsia="ru-RU"/>
        </w:rPr>
        <w:t>-</w:t>
      </w:r>
      <w:r w:rsidRPr="005625DF">
        <w:rPr>
          <w:rFonts w:ascii="Times New Roman" w:eastAsia="Times New Roman" w:hAnsi="Times New Roman" w:cs="Times New Roman"/>
          <w:sz w:val="24"/>
          <w:szCs w:val="24"/>
          <w:lang w:val="en-US" w:eastAsia="ru-RU"/>
        </w:rPr>
        <w:t>R</w:t>
      </w:r>
      <w:r w:rsidRPr="005625DF">
        <w:rPr>
          <w:rFonts w:ascii="Times New Roman" w:eastAsia="Times New Roman" w:hAnsi="Times New Roman" w:cs="Times New Roman"/>
          <w:sz w:val="24"/>
          <w:szCs w:val="24"/>
          <w:lang w:eastAsia="ru-RU"/>
        </w:rPr>
        <w:t>», детский сад №1 «Ручеек», детский сад №3 «Чебурашка» участвуют в республиканском проекте «Создание эффективной системы выявления задатков и способностей детей в ДОО», так же как и детский сад №4 «Снежинка», кроме этого детский сад №4 «Снежинка», является пилотной площадкой республиканского проекта «Музыка для всех», российского проекта «Мозаика» и ПМК «Мозаичный ПАРК», работает группа для детей с особенностями в развитии. Создана служба ранней помощи психолого-педагогического консультирования семей с детьми от 2 месяцев. МБДОУ д/с №3 «Чебурашка» вошёл в число республиканских площадок по безопасности дорожного движения. Детский сад №1 «Ручеек» включен в федеральные инновационные площадки «Мир головоломок» и «Бабашки» (пространственное моделирование в среде центра конструирования). Дошкольные учреждения имеют собственные сайты, принимают активное участие в мониторингах по реализации ФГОС ДО, удовлетворенности качеством образования и других федеральных, республиканских и муниципальных мониторингах.</w:t>
      </w:r>
    </w:p>
    <w:p w:rsidR="005625DF" w:rsidRPr="005625DF" w:rsidRDefault="005625DF" w:rsidP="005625DF">
      <w:pPr>
        <w:tabs>
          <w:tab w:val="left" w:pos="284"/>
        </w:tabs>
        <w:spacing w:after="0" w:line="240" w:lineRule="auto"/>
        <w:ind w:left="142" w:hanging="142"/>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t xml:space="preserve">В рамках реализации данной подпрограммы проводились следующие основные мероприятия: </w:t>
      </w:r>
    </w:p>
    <w:p w:rsidR="005625DF" w:rsidRPr="005625DF" w:rsidRDefault="005625DF" w:rsidP="005625DF">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-Обеспечение деятельности дошкольных образовательных учреждений в части реализации госстандарта дошкольного образования в размере 162 656,2 тыс. рублей. (100%);</w:t>
      </w:r>
    </w:p>
    <w:p w:rsidR="005625DF" w:rsidRPr="005625DF" w:rsidRDefault="005625DF" w:rsidP="005625DF">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lastRenderedPageBreak/>
        <w:t>-Оказание муниципальной услуги и обеспечение деятельности дошкольных образовательных учреждений в размере 76 243,7 тыс. рублей (100%);</w:t>
      </w:r>
    </w:p>
    <w:p w:rsidR="005625DF" w:rsidRPr="005625DF" w:rsidRDefault="005625DF" w:rsidP="005625DF">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внебюджетные расходы на обеспечение деятельности (оказание услуг) дошкольных учреждений составили 16 563,7 тыс. рублей при плане в программе 14 500,0 тыс. рублей (114,2% исполнения);</w:t>
      </w:r>
    </w:p>
    <w:p w:rsidR="005625DF" w:rsidRPr="005625DF" w:rsidRDefault="005625DF" w:rsidP="005625DF">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-Предоставление льгот по коммунальным услугам педагогическим работникам муниципальных учреждений дошкольного образования в размере 793,1 тыс. рублей (100%);</w:t>
      </w:r>
    </w:p>
    <w:p w:rsidR="005625DF" w:rsidRPr="005625DF" w:rsidRDefault="005625DF" w:rsidP="005625DF">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xml:space="preserve">- По данной подпрограмме ежегодно из государственного бюджета РС(Я) выделяется субвенция по осуществлению выплаты компенсации в части родительской платы за содержание ребенка в образовательных учреждениях, реализующих основную общеобразовательную программу дошкольного образования, в соответствии с  </w:t>
      </w:r>
      <w:r w:rsidRPr="005625DF">
        <w:rPr>
          <w:rFonts w:ascii="Times New Roman" w:eastAsia="Times New Roman" w:hAnsi="Times New Roman" w:cs="Times New Roman"/>
          <w:bCs/>
          <w:sz w:val="24"/>
          <w:szCs w:val="24"/>
          <w:shd w:val="clear" w:color="auto" w:fill="FFFFFF"/>
          <w:lang w:eastAsia="ru-RU"/>
        </w:rPr>
        <w:t>Постановлением Правительства Республики Саха (Якутия) от 29.10.2009 г. №448 «Об утверждении Положения о выплате компенсации части родительской платы за содержание ребенка в образовательных организациях, реализующих основную общеобразовательную программу дошкольного образования»</w:t>
      </w:r>
      <w:r w:rsidRPr="005625DF">
        <w:rPr>
          <w:rFonts w:ascii="Times New Roman" w:eastAsia="Times New Roman" w:hAnsi="Times New Roman" w:cs="Times New Roman"/>
          <w:sz w:val="24"/>
          <w:szCs w:val="24"/>
          <w:lang w:eastAsia="ru-RU"/>
        </w:rPr>
        <w:t xml:space="preserve">. В 2024 году выделена и освоена субвенция в размере 1 152,9 тыс. рублей (100%). </w:t>
      </w:r>
    </w:p>
    <w:p w:rsidR="005625DF" w:rsidRPr="005625DF" w:rsidRDefault="005625DF" w:rsidP="005625DF">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По организации и проведению муниципальных конкурсов, интеллектуальных и творческих мероприятий, спортивных соревнований среди воспитанников дошкольных учреждений ГО «Жатай»» приобретены сертификаты «Одарич» на общую сумму в размере 80,0 тыс. рублей, для поощрения по следующим мероприятиям: НПК «Касьяновские чтения» в размере 15,0 тыс. рублей,  спартакиада среди дошкольников в размере 20,0 тыс. рублей, соревнования по шашкам в размере 15,0 тыс. рублей, конкурс «Я исследователь» в размере 15,0 тыс. рублей, метапредметная олимпиада среди дошкольников в размере 15,0 тыс. рублей.</w:t>
      </w:r>
    </w:p>
    <w:p w:rsidR="005625DF" w:rsidRPr="005625DF" w:rsidRDefault="005625DF" w:rsidP="005625DF">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xml:space="preserve"> - за счет мероприятия «Организация работы инновационных площадок, поддержка проектной деятельности образовательных учреждений дошкольного образования» выделена субсидия МБДОУ д/с №2 «Василек» на укрепление МТБ по проекту «Зеленый детский </w:t>
      </w:r>
      <w:proofErr w:type="gramStart"/>
      <w:r w:rsidRPr="005625DF">
        <w:rPr>
          <w:rFonts w:ascii="Times New Roman" w:eastAsia="Times New Roman" w:hAnsi="Times New Roman" w:cs="Times New Roman"/>
          <w:sz w:val="24"/>
          <w:szCs w:val="24"/>
          <w:lang w:eastAsia="ru-RU"/>
        </w:rPr>
        <w:t>сад»  в</w:t>
      </w:r>
      <w:proofErr w:type="gramEnd"/>
      <w:r w:rsidRPr="005625DF">
        <w:rPr>
          <w:rFonts w:ascii="Times New Roman" w:eastAsia="Times New Roman" w:hAnsi="Times New Roman" w:cs="Times New Roman"/>
          <w:sz w:val="24"/>
          <w:szCs w:val="24"/>
          <w:lang w:eastAsia="ru-RU"/>
        </w:rPr>
        <w:t xml:space="preserve"> размере 65,0 тыс. рублей (100%).</w:t>
      </w:r>
    </w:p>
    <w:p w:rsidR="005625DF" w:rsidRPr="005625DF" w:rsidRDefault="005625DF" w:rsidP="005625DF">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Социальная поддержка педагогических работников дошкольного образования в рамках проведения мероприятий, приуроченных ко Дню Учителя в размере 18,4 тыс. рублей (100%).</w:t>
      </w:r>
    </w:p>
    <w:p w:rsidR="005625DF" w:rsidRPr="005625DF" w:rsidRDefault="005625DF" w:rsidP="005625DF">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t>Оценка эффективности подпрограммы «Дошкольное образование в Городском округе «Жатай»» проводилась по следующим показателям:</w:t>
      </w:r>
    </w:p>
    <w:p w:rsidR="005625DF" w:rsidRPr="005625DF" w:rsidRDefault="005625DF" w:rsidP="005625DF">
      <w:pPr>
        <w:tabs>
          <w:tab w:val="left" w:pos="284"/>
          <w:tab w:val="left" w:pos="993"/>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1. </w:t>
      </w:r>
      <w:r w:rsidRPr="005625DF">
        <w:rPr>
          <w:rFonts w:ascii="Times New Roman" w:eastAsia="Times New Roman" w:hAnsi="Times New Roman" w:cs="Times New Roman"/>
          <w:sz w:val="24"/>
          <w:szCs w:val="24"/>
          <w:lang w:eastAsia="ru-RU"/>
        </w:rPr>
        <w:t>Среднемесячная номинальная начисленная заработная плата педагогических работников муниципальных дошкольных образовательных учреждений. (план 61 тыс. руб., факт 80,0 тыс. руб., процент исполнения – 131,1%);</w:t>
      </w:r>
    </w:p>
    <w:p w:rsidR="005625DF" w:rsidRPr="005625DF" w:rsidRDefault="005625DF" w:rsidP="005625DF">
      <w:pPr>
        <w:tabs>
          <w:tab w:val="left" w:pos="284"/>
          <w:tab w:val="left" w:pos="993"/>
        </w:tabs>
        <w:spacing w:after="0" w:line="240" w:lineRule="auto"/>
        <w:ind w:left="142" w:hanging="142"/>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2. </w:t>
      </w:r>
      <w:r w:rsidRPr="005625DF">
        <w:rPr>
          <w:rFonts w:ascii="Times New Roman" w:eastAsia="Times New Roman" w:hAnsi="Times New Roman" w:cs="Times New Roman"/>
          <w:sz w:val="24"/>
          <w:szCs w:val="24"/>
          <w:lang w:eastAsia="ru-RU"/>
        </w:rPr>
        <w:t xml:space="preserve">Количество педагогических работников, получающих льготы по коммунальным услугам, чел. (план 54 чел., факт 56 </w:t>
      </w:r>
      <w:proofErr w:type="gramStart"/>
      <w:r w:rsidRPr="005625DF">
        <w:rPr>
          <w:rFonts w:ascii="Times New Roman" w:eastAsia="Times New Roman" w:hAnsi="Times New Roman" w:cs="Times New Roman"/>
          <w:sz w:val="24"/>
          <w:szCs w:val="24"/>
          <w:lang w:eastAsia="ru-RU"/>
        </w:rPr>
        <w:t>чел</w:t>
      </w:r>
      <w:proofErr w:type="gramEnd"/>
      <w:r w:rsidRPr="005625DF">
        <w:rPr>
          <w:rFonts w:ascii="Times New Roman" w:eastAsia="Times New Roman" w:hAnsi="Times New Roman" w:cs="Times New Roman"/>
          <w:sz w:val="24"/>
          <w:szCs w:val="24"/>
          <w:lang w:eastAsia="ru-RU"/>
        </w:rPr>
        <w:t>, процент исполнения – 103,7%). Фактическая численность педагогических работников, имеющих льготы по ком. услугам.</w:t>
      </w:r>
    </w:p>
    <w:p w:rsidR="005625DF" w:rsidRPr="005625DF" w:rsidRDefault="005625DF" w:rsidP="005625DF">
      <w:pPr>
        <w:tabs>
          <w:tab w:val="left" w:pos="284"/>
          <w:tab w:val="left" w:pos="993"/>
        </w:tabs>
        <w:spacing w:after="0" w:line="240" w:lineRule="auto"/>
        <w:ind w:left="142" w:hanging="142"/>
        <w:rPr>
          <w:rFonts w:ascii="Times New Roman" w:eastAsia="Times New Roman" w:hAnsi="Times New Roman" w:cs="Times New Roman"/>
          <w:b/>
          <w:color w:val="000000"/>
          <w:sz w:val="24"/>
          <w:szCs w:val="24"/>
          <w:lang w:eastAsia="ru-RU"/>
        </w:rPr>
      </w:pPr>
      <w:r w:rsidRPr="005625DF">
        <w:rPr>
          <w:rFonts w:ascii="Times New Roman" w:eastAsia="Times New Roman" w:hAnsi="Times New Roman" w:cs="Times New Roman"/>
          <w:b/>
          <w:sz w:val="24"/>
          <w:szCs w:val="24"/>
          <w:lang w:eastAsia="ru-RU"/>
        </w:rPr>
        <w:t xml:space="preserve">3. </w:t>
      </w:r>
      <w:r w:rsidRPr="005625DF">
        <w:rPr>
          <w:rFonts w:ascii="Times New Roman" w:eastAsia="Times New Roman" w:hAnsi="Times New Roman" w:cs="Times New Roman"/>
          <w:color w:val="000000"/>
          <w:sz w:val="24"/>
          <w:szCs w:val="24"/>
          <w:lang w:eastAsia="ru-RU"/>
        </w:rPr>
        <w:t xml:space="preserve">Охват детей в возрасте от 1,5 до 3 лет дошкольными образовательными учреждениями от числа детей от 1, 5 до 3 лет, состоящих на учете </w:t>
      </w:r>
      <w:r w:rsidRPr="005625DF">
        <w:rPr>
          <w:rFonts w:ascii="Times New Roman" w:eastAsia="Times New Roman" w:hAnsi="Times New Roman" w:cs="Times New Roman"/>
          <w:sz w:val="24"/>
          <w:szCs w:val="24"/>
          <w:lang w:eastAsia="ru-RU"/>
        </w:rPr>
        <w:t>(план 100%., факт 100%, процент исполнения – 100%);</w:t>
      </w:r>
    </w:p>
    <w:p w:rsidR="005625DF" w:rsidRPr="005625DF" w:rsidRDefault="005625DF" w:rsidP="005625DF">
      <w:pPr>
        <w:tabs>
          <w:tab w:val="left" w:pos="284"/>
          <w:tab w:val="left" w:pos="993"/>
        </w:tabs>
        <w:spacing w:after="0" w:line="240" w:lineRule="auto"/>
        <w:jc w:val="both"/>
        <w:rPr>
          <w:rFonts w:ascii="Times New Roman" w:eastAsia="Times New Roman" w:hAnsi="Times New Roman" w:cs="Times New Roman"/>
          <w:b/>
          <w:color w:val="000000"/>
          <w:sz w:val="24"/>
          <w:szCs w:val="24"/>
          <w:lang w:eastAsia="ru-RU"/>
        </w:rPr>
      </w:pPr>
      <w:r w:rsidRPr="005625DF">
        <w:rPr>
          <w:rFonts w:ascii="Times New Roman" w:eastAsia="Times New Roman" w:hAnsi="Times New Roman" w:cs="Times New Roman"/>
          <w:b/>
          <w:color w:val="000000"/>
          <w:sz w:val="24"/>
          <w:szCs w:val="24"/>
          <w:lang w:eastAsia="ru-RU"/>
        </w:rPr>
        <w:t xml:space="preserve">4. </w:t>
      </w:r>
      <w:r w:rsidRPr="005625DF">
        <w:rPr>
          <w:rFonts w:ascii="Times New Roman" w:eastAsia="Times New Roman" w:hAnsi="Times New Roman" w:cs="Times New Roman"/>
          <w:color w:val="000000"/>
          <w:sz w:val="24"/>
          <w:szCs w:val="24"/>
          <w:lang w:eastAsia="ru-RU"/>
        </w:rPr>
        <w:t xml:space="preserve">Количество родителей, получающих компенсацию части родительской платы за содержание ребенка в дошкольных образовательных учреждениях </w:t>
      </w:r>
      <w:r w:rsidRPr="005625DF">
        <w:rPr>
          <w:rFonts w:ascii="Times New Roman" w:eastAsia="Times New Roman" w:hAnsi="Times New Roman" w:cs="Times New Roman"/>
          <w:sz w:val="24"/>
          <w:szCs w:val="24"/>
          <w:lang w:eastAsia="ru-RU"/>
        </w:rPr>
        <w:t>(план 113 чел.</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110 чел, процент исполнения – 97,3%) не подтверждение статуса малообеспеченной семьи.</w:t>
      </w:r>
    </w:p>
    <w:p w:rsidR="005625DF" w:rsidRPr="005625DF" w:rsidRDefault="005625DF" w:rsidP="005625DF">
      <w:pPr>
        <w:tabs>
          <w:tab w:val="left" w:pos="284"/>
          <w:tab w:val="left" w:pos="993"/>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color w:val="000000"/>
          <w:sz w:val="24"/>
          <w:szCs w:val="24"/>
          <w:lang w:eastAsia="ru-RU"/>
        </w:rPr>
        <w:t xml:space="preserve">5. </w:t>
      </w:r>
      <w:r w:rsidRPr="005625DF">
        <w:rPr>
          <w:rFonts w:ascii="Times New Roman" w:eastAsia="Times New Roman" w:hAnsi="Times New Roman" w:cs="Times New Roman"/>
          <w:color w:val="000000"/>
          <w:sz w:val="24"/>
          <w:szCs w:val="24"/>
          <w:lang w:eastAsia="ru-RU"/>
        </w:rPr>
        <w:t xml:space="preserve">Доля образовательных учреждений, осуществляющих деятельность инновационных площадок </w:t>
      </w:r>
      <w:r w:rsidRPr="005625DF">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 xml:space="preserve">50 %., </w:t>
      </w:r>
      <w:r w:rsidRPr="005625DF">
        <w:rPr>
          <w:rFonts w:ascii="Times New Roman" w:eastAsia="Times New Roman" w:hAnsi="Times New Roman" w:cs="Times New Roman"/>
          <w:sz w:val="24"/>
          <w:szCs w:val="24"/>
          <w:lang w:eastAsia="ru-RU"/>
        </w:rPr>
        <w:t>факт 50 %, процент исполнения – 100 %). Статус федеральной инновационной площадки по приказу Минпросвещения РФ имеет МБДОУ Детский сад №1 «Ручеек», федеральной экспериментальной площадки – МБДОУ детский сад №2 «Василек».</w:t>
      </w:r>
    </w:p>
    <w:p w:rsidR="005625DF" w:rsidRPr="005625DF" w:rsidRDefault="005625DF" w:rsidP="005625DF">
      <w:pPr>
        <w:tabs>
          <w:tab w:val="left" w:pos="284"/>
          <w:tab w:val="left" w:pos="993"/>
        </w:tabs>
        <w:spacing w:after="0" w:line="240" w:lineRule="auto"/>
        <w:ind w:left="142" w:hanging="142"/>
        <w:jc w:val="both"/>
        <w:rPr>
          <w:rFonts w:ascii="Times New Roman" w:eastAsia="Times New Roman" w:hAnsi="Times New Roman" w:cs="Times New Roman"/>
          <w:b/>
          <w:color w:val="000000"/>
          <w:sz w:val="24"/>
          <w:szCs w:val="24"/>
          <w:lang w:eastAsia="ru-RU"/>
        </w:rPr>
      </w:pPr>
      <w:r w:rsidRPr="005625DF">
        <w:rPr>
          <w:rFonts w:ascii="Times New Roman" w:eastAsia="Times New Roman" w:hAnsi="Times New Roman" w:cs="Times New Roman"/>
          <w:b/>
          <w:color w:val="000000"/>
          <w:sz w:val="24"/>
          <w:szCs w:val="24"/>
          <w:lang w:eastAsia="ru-RU"/>
        </w:rPr>
        <w:t xml:space="preserve">6. </w:t>
      </w:r>
      <w:r w:rsidRPr="005625DF">
        <w:rPr>
          <w:rFonts w:ascii="Times New Roman" w:eastAsia="Times New Roman" w:hAnsi="Times New Roman" w:cs="Times New Roman"/>
          <w:color w:val="000000"/>
          <w:sz w:val="24"/>
          <w:szCs w:val="24"/>
          <w:lang w:eastAsia="ru-RU"/>
        </w:rPr>
        <w:t xml:space="preserve">  Удельный вес воспитанников дошкольных образовательных организаций в возрасте от 3 до 7 лет, охваченных образовательными программами, соответствующими федеральному государственному образовательному стандарту дошкольного образования, в общей численности воспитанников в возрасте от 3 до 7 лет в организациях, осуществляющих образовательную деятельность по образовательным программам дошкольного образования, присмотр и уход за детьми </w:t>
      </w:r>
      <w:r w:rsidRPr="005625DF">
        <w:rPr>
          <w:rFonts w:ascii="Times New Roman" w:eastAsia="Times New Roman" w:hAnsi="Times New Roman" w:cs="Times New Roman"/>
          <w:sz w:val="24"/>
          <w:szCs w:val="24"/>
          <w:lang w:eastAsia="ru-RU"/>
        </w:rPr>
        <w:t>(план 100%., факт 100%, процент исполнения – 100%);</w:t>
      </w:r>
    </w:p>
    <w:p w:rsidR="005625DF" w:rsidRPr="005625DF" w:rsidRDefault="005625DF" w:rsidP="005625DF">
      <w:pPr>
        <w:tabs>
          <w:tab w:val="left" w:pos="284"/>
          <w:tab w:val="left" w:pos="993"/>
        </w:tabs>
        <w:spacing w:after="0" w:line="240" w:lineRule="auto"/>
        <w:ind w:left="142" w:hanging="142"/>
        <w:jc w:val="both"/>
        <w:rPr>
          <w:rFonts w:ascii="Times New Roman" w:eastAsia="Times New Roman" w:hAnsi="Times New Roman" w:cs="Times New Roman"/>
          <w:b/>
          <w:color w:val="000000"/>
          <w:sz w:val="24"/>
          <w:szCs w:val="24"/>
          <w:lang w:eastAsia="ru-RU"/>
        </w:rPr>
      </w:pPr>
      <w:r w:rsidRPr="005625DF">
        <w:rPr>
          <w:rFonts w:ascii="Times New Roman" w:eastAsia="Times New Roman" w:hAnsi="Times New Roman" w:cs="Times New Roman"/>
          <w:b/>
          <w:color w:val="000000"/>
          <w:sz w:val="24"/>
          <w:szCs w:val="24"/>
          <w:lang w:eastAsia="ru-RU"/>
        </w:rPr>
        <w:t xml:space="preserve">7. </w:t>
      </w:r>
      <w:r w:rsidRPr="005625DF">
        <w:rPr>
          <w:rFonts w:ascii="Times New Roman" w:eastAsia="Times New Roman" w:hAnsi="Times New Roman" w:cs="Times New Roman"/>
          <w:color w:val="000000"/>
          <w:sz w:val="24"/>
          <w:szCs w:val="24"/>
          <w:lang w:eastAsia="ru-RU"/>
        </w:rPr>
        <w:t xml:space="preserve">Доля воспитанников дошкольных учреждений, ставших победителями и призерами муниципальных соревнований, конкурсов в общей численности детей данного возраста, </w:t>
      </w:r>
      <w:r w:rsidRPr="005625DF">
        <w:rPr>
          <w:rFonts w:ascii="Times New Roman" w:eastAsia="Times New Roman" w:hAnsi="Times New Roman" w:cs="Times New Roman"/>
          <w:b/>
          <w:color w:val="000000"/>
          <w:sz w:val="24"/>
          <w:szCs w:val="24"/>
          <w:lang w:eastAsia="ru-RU"/>
        </w:rPr>
        <w:t xml:space="preserve">% = </w:t>
      </w:r>
      <w:r w:rsidRPr="005625DF">
        <w:rPr>
          <w:rFonts w:ascii="Times New Roman" w:eastAsia="Times New Roman" w:hAnsi="Times New Roman" w:cs="Times New Roman"/>
          <w:sz w:val="24"/>
          <w:szCs w:val="24"/>
          <w:lang w:eastAsia="ru-RU"/>
        </w:rPr>
        <w:t xml:space="preserve">(план 4%., факт 6%, процент исполнения – 150%). Участвовало большее количество детей, в </w:t>
      </w:r>
      <w:r w:rsidRPr="005625DF">
        <w:rPr>
          <w:rFonts w:ascii="Times New Roman" w:eastAsia="Times New Roman" w:hAnsi="Times New Roman" w:cs="Times New Roman"/>
          <w:sz w:val="24"/>
          <w:szCs w:val="24"/>
          <w:lang w:eastAsia="ru-RU"/>
        </w:rPr>
        <w:lastRenderedPageBreak/>
        <w:t>положениях о проведении конкурсов, соревнований и т.д. было определено большее количество призовых мест.</w:t>
      </w:r>
    </w:p>
    <w:p w:rsidR="005625DF" w:rsidRPr="005625DF" w:rsidRDefault="005625DF" w:rsidP="005625DF">
      <w:pPr>
        <w:tabs>
          <w:tab w:val="left" w:pos="284"/>
          <w:tab w:val="left" w:pos="993"/>
        </w:tabs>
        <w:spacing w:after="0" w:line="240" w:lineRule="auto"/>
        <w:jc w:val="both"/>
        <w:rPr>
          <w:rFonts w:ascii="Times New Roman" w:eastAsia="Times New Roman" w:hAnsi="Times New Roman" w:cs="Times New Roman"/>
          <w:b/>
          <w:color w:val="000000"/>
          <w:sz w:val="24"/>
          <w:szCs w:val="24"/>
          <w:lang w:eastAsia="ru-RU"/>
        </w:rPr>
      </w:pPr>
      <w:r w:rsidRPr="005625DF">
        <w:rPr>
          <w:rFonts w:ascii="Times New Roman" w:eastAsia="Times New Roman" w:hAnsi="Times New Roman" w:cs="Times New Roman"/>
          <w:b/>
          <w:color w:val="000000"/>
          <w:sz w:val="24"/>
          <w:szCs w:val="24"/>
          <w:lang w:eastAsia="ru-RU"/>
        </w:rPr>
        <w:t xml:space="preserve">8. </w:t>
      </w:r>
      <w:r w:rsidRPr="005625DF">
        <w:rPr>
          <w:rFonts w:ascii="Times New Roman" w:eastAsia="Times New Roman" w:hAnsi="Times New Roman" w:cs="Times New Roman"/>
          <w:color w:val="000000"/>
          <w:sz w:val="24"/>
          <w:szCs w:val="24"/>
          <w:lang w:eastAsia="ru-RU"/>
        </w:rPr>
        <w:t xml:space="preserve">Количество семинаров, конкурсов и других мероприятий для педагогов </w:t>
      </w:r>
      <w:r w:rsidRPr="005625DF">
        <w:rPr>
          <w:rFonts w:ascii="Times New Roman" w:eastAsia="Times New Roman" w:hAnsi="Times New Roman" w:cs="Times New Roman"/>
          <w:sz w:val="24"/>
          <w:szCs w:val="24"/>
          <w:lang w:eastAsia="ru-RU"/>
        </w:rPr>
        <w:t>(план 2 ед.</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5 ед., процент исполнения – 250%). Проведены семинары и</w:t>
      </w:r>
      <w:r>
        <w:rPr>
          <w:rFonts w:ascii="Times New Roman" w:eastAsia="Times New Roman" w:hAnsi="Times New Roman" w:cs="Times New Roman"/>
          <w:sz w:val="24"/>
          <w:szCs w:val="24"/>
          <w:lang w:eastAsia="ru-RU"/>
        </w:rPr>
        <w:t xml:space="preserve"> </w:t>
      </w:r>
      <w:r w:rsidRPr="005625DF">
        <w:rPr>
          <w:rFonts w:ascii="Times New Roman" w:eastAsia="Times New Roman" w:hAnsi="Times New Roman" w:cs="Times New Roman"/>
          <w:sz w:val="24"/>
          <w:szCs w:val="24"/>
          <w:lang w:eastAsia="ru-RU"/>
        </w:rPr>
        <w:t>совещания, ранее не включенные в план.</w:t>
      </w:r>
    </w:p>
    <w:p w:rsidR="005625DF" w:rsidRPr="005625DF" w:rsidRDefault="005625DF" w:rsidP="005625DF">
      <w:pPr>
        <w:tabs>
          <w:tab w:val="left" w:pos="284"/>
          <w:tab w:val="left" w:pos="993"/>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color w:val="000000"/>
          <w:sz w:val="24"/>
          <w:szCs w:val="24"/>
          <w:lang w:eastAsia="ru-RU"/>
        </w:rPr>
        <w:t xml:space="preserve">9. </w:t>
      </w:r>
      <w:r w:rsidRPr="005625DF">
        <w:rPr>
          <w:rFonts w:ascii="Times New Roman" w:eastAsia="Times New Roman" w:hAnsi="Times New Roman" w:cs="Times New Roman"/>
          <w:color w:val="000000"/>
          <w:sz w:val="24"/>
          <w:szCs w:val="24"/>
          <w:lang w:eastAsia="ru-RU"/>
        </w:rPr>
        <w:t xml:space="preserve">Количество педагогических работников, получающих социальную поддержку </w:t>
      </w:r>
      <w:r w:rsidRPr="005625DF">
        <w:rPr>
          <w:rFonts w:ascii="Times New Roman" w:eastAsia="Times New Roman" w:hAnsi="Times New Roman" w:cs="Times New Roman"/>
          <w:sz w:val="24"/>
          <w:szCs w:val="24"/>
          <w:lang w:eastAsia="ru-RU"/>
        </w:rPr>
        <w:t>(план 18 чел.</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16 чел, процент исполнения – 88,9 %). </w:t>
      </w:r>
    </w:p>
    <w:p w:rsidR="005625DF" w:rsidRPr="005625DF" w:rsidRDefault="005625DF" w:rsidP="005625DF">
      <w:pPr>
        <w:tabs>
          <w:tab w:val="left" w:pos="284"/>
          <w:tab w:val="left" w:pos="993"/>
        </w:tabs>
        <w:spacing w:after="0" w:line="240" w:lineRule="auto"/>
        <w:ind w:left="142" w:hanging="142"/>
        <w:jc w:val="both"/>
        <w:rPr>
          <w:rFonts w:ascii="Times New Roman" w:eastAsia="Times New Roman" w:hAnsi="Times New Roman" w:cs="Times New Roman"/>
          <w:b/>
          <w:color w:val="000000"/>
          <w:sz w:val="24"/>
          <w:szCs w:val="24"/>
          <w:lang w:eastAsia="ru-RU"/>
        </w:rPr>
      </w:pPr>
      <w:r w:rsidRPr="005625DF">
        <w:rPr>
          <w:rFonts w:ascii="Times New Roman" w:eastAsia="Times New Roman" w:hAnsi="Times New Roman" w:cs="Times New Roman"/>
          <w:b/>
          <w:sz w:val="24"/>
          <w:szCs w:val="24"/>
          <w:lang w:eastAsia="ru-RU"/>
        </w:rPr>
        <w:t xml:space="preserve">10. </w:t>
      </w:r>
      <w:r w:rsidRPr="005625DF">
        <w:rPr>
          <w:rFonts w:ascii="Times New Roman" w:eastAsia="Times New Roman" w:hAnsi="Times New Roman" w:cs="Times New Roman"/>
          <w:color w:val="000000"/>
          <w:sz w:val="24"/>
          <w:szCs w:val="24"/>
          <w:lang w:eastAsia="ru-RU"/>
        </w:rPr>
        <w:t xml:space="preserve">Доля детей-инвалидов в возрасте от 3 до 7 лет, получающих дошкольное образование, от общей численности детей-инвалидов данного возраста </w:t>
      </w:r>
      <w:r w:rsidRPr="005625DF">
        <w:rPr>
          <w:rFonts w:ascii="Times New Roman" w:eastAsia="Times New Roman" w:hAnsi="Times New Roman" w:cs="Times New Roman"/>
          <w:sz w:val="24"/>
          <w:szCs w:val="24"/>
          <w:lang w:eastAsia="ru-RU"/>
        </w:rPr>
        <w:t>(план 60%, факт 67%, процент исполнения – 111,7%);</w:t>
      </w:r>
    </w:p>
    <w:p w:rsidR="005625DF" w:rsidRPr="005625DF" w:rsidRDefault="005625DF" w:rsidP="005625DF">
      <w:pPr>
        <w:tabs>
          <w:tab w:val="left" w:pos="284"/>
        </w:tabs>
        <w:spacing w:after="0" w:line="240" w:lineRule="auto"/>
        <w:contextualSpacing/>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ab/>
      </w:r>
    </w:p>
    <w:p w:rsidR="005625DF" w:rsidRPr="005625DF" w:rsidRDefault="005625DF" w:rsidP="005625DF">
      <w:pPr>
        <w:tabs>
          <w:tab w:val="left" w:pos="284"/>
        </w:tabs>
        <w:spacing w:after="0" w:line="240" w:lineRule="auto"/>
        <w:ind w:left="142" w:hanging="142"/>
        <w:jc w:val="both"/>
        <w:rPr>
          <w:rFonts w:ascii="Times New Roman" w:eastAsia="Calibri" w:hAnsi="Times New Roman" w:cs="Times New Roman"/>
          <w:sz w:val="24"/>
          <w:szCs w:val="24"/>
        </w:rPr>
      </w:pPr>
      <w:r w:rsidRPr="005625DF">
        <w:rPr>
          <w:rFonts w:ascii="Times New Roman" w:eastAsia="Calibri" w:hAnsi="Times New Roman" w:cs="Times New Roman"/>
          <w:sz w:val="24"/>
          <w:szCs w:val="24"/>
        </w:rPr>
        <w:tab/>
      </w:r>
      <w:r w:rsidRPr="005625DF">
        <w:rPr>
          <w:rFonts w:ascii="Times New Roman" w:eastAsia="Calibri" w:hAnsi="Times New Roman" w:cs="Times New Roman"/>
          <w:sz w:val="24"/>
          <w:szCs w:val="24"/>
        </w:rPr>
        <w:tab/>
      </w:r>
      <w:r w:rsidRPr="005625DF">
        <w:rPr>
          <w:rFonts w:ascii="Times New Roman" w:eastAsia="Calibri" w:hAnsi="Times New Roman" w:cs="Times New Roman"/>
          <w:sz w:val="24"/>
          <w:szCs w:val="24"/>
        </w:rPr>
        <w:tab/>
        <w:t>На реализацию мероприятий подпрограммы было предусмотрено средств в объеме 255 509,2 тыс. рублей, в том числе средства государственного бюджета РС (Я) – 164 602,1 тыс. рублей, средства местного бюджета – 76 407,1 тыс. рублей, внебюджетных средств 14500,0 тыс. рублей. Кассовое исполнение за 2024 год составило 257 572,9 тыс. рублей (100,5% от предусмотренного финансирования на 2024 год), в том числе средства государственного бюджета РС (Я) – 164 602,1 тыс. рублей (99,5%), средства местного бюджета – 76 407,1тыс. рублей (100%), внебюджетных средств 16563,7 тыс. рублей (114,2%.)</w:t>
      </w:r>
    </w:p>
    <w:p w:rsidR="005625DF" w:rsidRPr="005625DF" w:rsidRDefault="005625DF" w:rsidP="005625DF">
      <w:pPr>
        <w:tabs>
          <w:tab w:val="left" w:pos="284"/>
        </w:tabs>
        <w:spacing w:after="0" w:line="240" w:lineRule="auto"/>
        <w:ind w:left="142" w:hanging="142"/>
        <w:jc w:val="both"/>
        <w:rPr>
          <w:rFonts w:ascii="Times New Roman" w:eastAsia="Calibri" w:hAnsi="Times New Roman" w:cs="Times New Roman"/>
          <w:sz w:val="24"/>
          <w:szCs w:val="24"/>
        </w:rPr>
      </w:pPr>
    </w:p>
    <w:p w:rsidR="005625DF" w:rsidRPr="005625DF" w:rsidRDefault="005625DF" w:rsidP="002C7F13">
      <w:pPr>
        <w:tabs>
          <w:tab w:val="left" w:pos="284"/>
        </w:tabs>
        <w:autoSpaceDE w:val="0"/>
        <w:autoSpaceDN w:val="0"/>
        <w:adjustRightInd w:val="0"/>
        <w:spacing w:after="0" w:line="240" w:lineRule="auto"/>
        <w:ind w:left="142" w:hanging="142"/>
        <w:jc w:val="both"/>
        <w:outlineLvl w:val="1"/>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r>
      <w:r w:rsidR="002C7F13">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 xml:space="preserve">Значение расчета оценки эффективности подпрограммы составило за 2024 год </w:t>
      </w:r>
      <w:r w:rsidRPr="005625DF">
        <w:rPr>
          <w:rFonts w:ascii="Times New Roman" w:eastAsia="Times New Roman" w:hAnsi="Times New Roman" w:cs="Times New Roman"/>
          <w:b/>
          <w:sz w:val="24"/>
          <w:szCs w:val="24"/>
          <w:lang w:eastAsia="ru-RU"/>
        </w:rPr>
        <w:t>1,</w:t>
      </w:r>
      <w:proofErr w:type="gramStart"/>
      <w:r w:rsidRPr="005625DF">
        <w:rPr>
          <w:rFonts w:ascii="Times New Roman" w:eastAsia="Times New Roman" w:hAnsi="Times New Roman" w:cs="Times New Roman"/>
          <w:b/>
          <w:sz w:val="24"/>
          <w:szCs w:val="24"/>
          <w:lang w:eastAsia="ru-RU"/>
        </w:rPr>
        <w:t>2 ,</w:t>
      </w:r>
      <w:r w:rsidRPr="005625DF">
        <w:rPr>
          <w:rFonts w:ascii="Times New Roman" w:eastAsia="Times New Roman" w:hAnsi="Times New Roman" w:cs="Times New Roman"/>
          <w:sz w:val="24"/>
          <w:szCs w:val="24"/>
          <w:lang w:eastAsia="ru-RU"/>
        </w:rPr>
        <w:t>что</w:t>
      </w:r>
      <w:proofErr w:type="gramEnd"/>
      <w:r w:rsidRPr="005625DF">
        <w:rPr>
          <w:rFonts w:ascii="Times New Roman" w:eastAsia="Times New Roman" w:hAnsi="Times New Roman" w:cs="Times New Roman"/>
          <w:sz w:val="24"/>
          <w:szCs w:val="24"/>
          <w:lang w:eastAsia="ru-RU"/>
        </w:rPr>
        <w:t xml:space="preserve"> соответствует высокому уровню реализации подпрограммы «Дошкольное образование в Городском округе «Жатай»».</w:t>
      </w:r>
    </w:p>
    <w:p w:rsidR="005625DF" w:rsidRPr="005625DF" w:rsidRDefault="005625DF" w:rsidP="005625DF">
      <w:pPr>
        <w:tabs>
          <w:tab w:val="left" w:pos="284"/>
        </w:tabs>
        <w:spacing w:after="0" w:line="240" w:lineRule="auto"/>
        <w:ind w:left="142" w:hanging="142"/>
        <w:jc w:val="both"/>
        <w:rPr>
          <w:rFonts w:ascii="Times New Roman" w:eastAsia="Times New Roman" w:hAnsi="Times New Roman" w:cs="Times New Roman"/>
          <w:sz w:val="24"/>
          <w:szCs w:val="24"/>
          <w:highlight w:val="darkYellow"/>
          <w:lang w:eastAsia="ru-RU"/>
        </w:rPr>
      </w:pPr>
    </w:p>
    <w:p w:rsidR="005625DF" w:rsidRPr="005625DF" w:rsidRDefault="005625DF" w:rsidP="005625DF">
      <w:pPr>
        <w:tabs>
          <w:tab w:val="left" w:pos="284"/>
        </w:tabs>
        <w:spacing w:after="0" w:line="240" w:lineRule="auto"/>
        <w:ind w:left="142" w:hanging="142"/>
        <w:contextualSpacing/>
        <w:jc w:val="center"/>
        <w:rPr>
          <w:rFonts w:ascii="Times New Roman" w:eastAsia="Times New Roman" w:hAnsi="Times New Roman" w:cs="Times New Roman"/>
          <w:b/>
          <w:sz w:val="24"/>
          <w:szCs w:val="24"/>
        </w:rPr>
      </w:pPr>
      <w:r w:rsidRPr="005625DF">
        <w:rPr>
          <w:rFonts w:ascii="Times New Roman" w:eastAsia="Times New Roman" w:hAnsi="Times New Roman" w:cs="Times New Roman"/>
          <w:b/>
          <w:sz w:val="24"/>
          <w:szCs w:val="24"/>
        </w:rPr>
        <w:t>Подпрограмма «Общее образование в Городском округе «Жатай»»</w:t>
      </w:r>
    </w:p>
    <w:p w:rsidR="005625DF" w:rsidRPr="005625DF" w:rsidRDefault="005625DF" w:rsidP="005625DF">
      <w:pPr>
        <w:tabs>
          <w:tab w:val="left" w:pos="284"/>
        </w:tabs>
        <w:spacing w:after="0" w:line="240" w:lineRule="auto"/>
        <w:ind w:left="142" w:hanging="142"/>
        <w:contextualSpacing/>
        <w:jc w:val="both"/>
        <w:rPr>
          <w:rFonts w:ascii="Times New Roman" w:eastAsia="Times New Roman" w:hAnsi="Times New Roman" w:cs="Times New Roman"/>
          <w:sz w:val="24"/>
          <w:szCs w:val="24"/>
          <w:highlight w:val="yellow"/>
        </w:rPr>
      </w:pPr>
    </w:p>
    <w:p w:rsidR="005625DF" w:rsidRPr="005625DF" w:rsidRDefault="005625DF" w:rsidP="005625DF">
      <w:pPr>
        <w:tabs>
          <w:tab w:val="left" w:pos="284"/>
        </w:tabs>
        <w:spacing w:after="0" w:line="240" w:lineRule="auto"/>
        <w:ind w:left="142" w:hanging="142"/>
        <w:jc w:val="both"/>
        <w:rPr>
          <w:rFonts w:ascii="Calibri" w:eastAsia="Times New Roman" w:hAnsi="Calibri" w:cs="Times New Roman"/>
          <w:sz w:val="24"/>
          <w:szCs w:val="24"/>
        </w:rPr>
      </w:pP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t>Количество обучающихся в общеобразовательных учреждениях ГО «Жатай» на начало 2024-2025 учебного года составило 1225 человек. В 3 четверти 2025 года с началом учебного процесса в здании школы на 360 мест обучающиеся общеобразовательных учреждений перейдут на занятия в одну смену.</w:t>
      </w:r>
      <w:r w:rsidRPr="005625DF">
        <w:rPr>
          <w:rFonts w:ascii="Calibri" w:eastAsia="Times New Roman" w:hAnsi="Calibri" w:cs="Times New Roman"/>
        </w:rPr>
        <w:tab/>
      </w:r>
      <w:r w:rsidRPr="005625DF">
        <w:rPr>
          <w:rFonts w:ascii="Calibri" w:eastAsia="Times New Roman" w:hAnsi="Calibri" w:cs="Times New Roman"/>
        </w:rPr>
        <w:tab/>
      </w:r>
      <w:r w:rsidRPr="005625DF">
        <w:rPr>
          <w:rFonts w:ascii="Calibri" w:eastAsia="Times New Roman" w:hAnsi="Calibri" w:cs="Times New Roman"/>
          <w:sz w:val="24"/>
          <w:szCs w:val="24"/>
        </w:rPr>
        <w:tab/>
      </w:r>
    </w:p>
    <w:p w:rsidR="005625DF" w:rsidRPr="005625DF" w:rsidRDefault="005625DF" w:rsidP="005625DF">
      <w:pPr>
        <w:tabs>
          <w:tab w:val="left" w:pos="284"/>
        </w:tabs>
        <w:spacing w:after="0" w:line="240" w:lineRule="auto"/>
        <w:ind w:left="142" w:hanging="142"/>
        <w:jc w:val="both"/>
        <w:rPr>
          <w:rFonts w:ascii="Times New Roman" w:eastAsia="Times New Roman" w:hAnsi="Times New Roman" w:cs="Times New Roman"/>
          <w:sz w:val="24"/>
          <w:szCs w:val="24"/>
          <w:lang w:eastAsia="ru-RU"/>
        </w:rPr>
      </w:pPr>
      <w:r w:rsidRPr="005625DF">
        <w:rPr>
          <w:rFonts w:ascii="Calibri" w:eastAsia="Times New Roman" w:hAnsi="Calibri" w:cs="Times New Roman"/>
          <w:sz w:val="24"/>
          <w:szCs w:val="24"/>
        </w:rPr>
        <w:t xml:space="preserve">             </w:t>
      </w:r>
      <w:r w:rsidRPr="005625DF">
        <w:rPr>
          <w:rFonts w:ascii="Times New Roman" w:eastAsia="Times New Roman" w:hAnsi="Times New Roman" w:cs="Times New Roman"/>
          <w:sz w:val="24"/>
          <w:szCs w:val="24"/>
          <w:lang w:eastAsia="ru-RU"/>
        </w:rPr>
        <w:t>По итогам 2023-2024 учебного года все выпускники средних школ были допущены к итоговой аттестации и получили аттестат о общем среднем образовании, из них 4 за особые успехи в учении, в основном общем образовании не получили аттестат 2 выпускника, 8 выпускников за особые успехи в учении за курс основного среднего образования.</w:t>
      </w:r>
    </w:p>
    <w:p w:rsidR="005625DF" w:rsidRPr="005625DF" w:rsidRDefault="005625DF" w:rsidP="005625DF">
      <w:pPr>
        <w:tabs>
          <w:tab w:val="left" w:pos="284"/>
        </w:tabs>
        <w:spacing w:after="0" w:line="240" w:lineRule="auto"/>
        <w:ind w:left="142" w:hanging="142"/>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t>По подпрограмме проводились следующие мероприятия:</w:t>
      </w:r>
    </w:p>
    <w:p w:rsidR="005625DF" w:rsidRPr="005625DF" w:rsidRDefault="005625DF" w:rsidP="005625DF">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xml:space="preserve">  - Оказание муниципальной услуги на сумму 31 677,8 тыс. рублей (100%);</w:t>
      </w:r>
    </w:p>
    <w:p w:rsidR="005625DF" w:rsidRPr="005625DF" w:rsidRDefault="005625DF" w:rsidP="005625DF">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xml:space="preserve">  -Обеспечение деятельности общеобразовательных учреждений в части реализации госстандарта общего образования в размере 203 898,7 тыс. рублей (100%);</w:t>
      </w:r>
    </w:p>
    <w:p w:rsidR="005625DF" w:rsidRPr="005625DF" w:rsidRDefault="005625DF" w:rsidP="005625DF">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Реализация ФГОС основного общего образования, в рамках текущего финансирования;</w:t>
      </w:r>
    </w:p>
    <w:p w:rsidR="005625DF" w:rsidRPr="005625DF" w:rsidRDefault="005625DF" w:rsidP="005625DF">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xml:space="preserve">  - Предоставление льгот из республиканского бюджета по КУ педагогическим работникам муниципальных общеобразовательных учреждений в размере 475,2 тыс. рублей (100%);</w:t>
      </w:r>
    </w:p>
    <w:p w:rsidR="005625DF" w:rsidRPr="005625DF" w:rsidRDefault="005625DF" w:rsidP="005625DF">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xml:space="preserve"> - В рамках проведения мероприятий Дня Учителя была оказана социальная поддержка педагогическим работникам на сумму 21,8 тыс. рублей; (100%)</w:t>
      </w:r>
    </w:p>
    <w:p w:rsidR="005625DF" w:rsidRPr="005625DF" w:rsidRDefault="005625DF" w:rsidP="005625DF">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xml:space="preserve">- Обеспечение выплат ежемесячного денежного вознаграждения за классное руководство педагогическим работникам муниципальных общеобразовательных учреждений в размере 15 193,1 тыс. рублей (100%), в том числе из федерального бюджета 13 369,9 тыс. рублей, из республиканского </w:t>
      </w:r>
      <w:proofErr w:type="gramStart"/>
      <w:r w:rsidRPr="005625DF">
        <w:rPr>
          <w:rFonts w:ascii="Times New Roman" w:eastAsia="Times New Roman" w:hAnsi="Times New Roman" w:cs="Times New Roman"/>
          <w:sz w:val="24"/>
          <w:szCs w:val="24"/>
          <w:lang w:eastAsia="ru-RU"/>
        </w:rPr>
        <w:t>бюджета  1</w:t>
      </w:r>
      <w:proofErr w:type="gramEnd"/>
      <w:r w:rsidRPr="005625DF">
        <w:rPr>
          <w:rFonts w:ascii="Times New Roman" w:eastAsia="Times New Roman" w:hAnsi="Times New Roman" w:cs="Times New Roman"/>
          <w:sz w:val="24"/>
          <w:szCs w:val="24"/>
          <w:lang w:eastAsia="ru-RU"/>
        </w:rPr>
        <w:t> 823,2 тыс. рублей;</w:t>
      </w:r>
    </w:p>
    <w:p w:rsidR="005625DF" w:rsidRPr="005625DF" w:rsidRDefault="005625DF" w:rsidP="005625DF">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xml:space="preserve">- Организация бесплатного горячего питания обучающихся, получающих начальное образование в муниципальных общеобразовательных учреждениях в сумме 9 757,0 тыс. рублей (100%), в том числе из федерального бюджета 9 171,6 тыс. </w:t>
      </w:r>
      <w:proofErr w:type="gramStart"/>
      <w:r w:rsidRPr="005625DF">
        <w:rPr>
          <w:rFonts w:ascii="Times New Roman" w:eastAsia="Times New Roman" w:hAnsi="Times New Roman" w:cs="Times New Roman"/>
          <w:sz w:val="24"/>
          <w:szCs w:val="24"/>
          <w:lang w:eastAsia="ru-RU"/>
        </w:rPr>
        <w:t>рублей,  за</w:t>
      </w:r>
      <w:proofErr w:type="gramEnd"/>
      <w:r w:rsidRPr="005625DF">
        <w:rPr>
          <w:rFonts w:ascii="Times New Roman" w:eastAsia="Times New Roman" w:hAnsi="Times New Roman" w:cs="Times New Roman"/>
          <w:sz w:val="24"/>
          <w:szCs w:val="24"/>
          <w:lang w:eastAsia="ru-RU"/>
        </w:rPr>
        <w:t xml:space="preserve"> счет местного бюджета  585,4 тыс. рублей;</w:t>
      </w:r>
    </w:p>
    <w:p w:rsidR="00E94278" w:rsidRPr="00E94278" w:rsidRDefault="005625DF" w:rsidP="00E94278">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xml:space="preserve">- Обеспечение деятельности советников директоров по воспитанию и взаимодействию с детскими общественными объединениями в образовательных организациях в сумме </w:t>
      </w:r>
      <w:r w:rsidR="00E94278" w:rsidRPr="00E94278">
        <w:rPr>
          <w:rFonts w:ascii="Times New Roman" w:eastAsia="Times New Roman" w:hAnsi="Times New Roman" w:cs="Times New Roman"/>
          <w:sz w:val="24"/>
          <w:szCs w:val="24"/>
          <w:lang w:eastAsia="ru-RU"/>
        </w:rPr>
        <w:t>в сумме 2</w:t>
      </w:r>
      <w:r w:rsidR="00E94278">
        <w:rPr>
          <w:rFonts w:ascii="Times New Roman" w:eastAsia="Times New Roman" w:hAnsi="Times New Roman" w:cs="Times New Roman"/>
          <w:sz w:val="24"/>
          <w:szCs w:val="24"/>
          <w:lang w:eastAsia="ru-RU"/>
        </w:rPr>
        <w:t> </w:t>
      </w:r>
      <w:r w:rsidR="00E94278" w:rsidRPr="00E94278">
        <w:rPr>
          <w:rFonts w:ascii="Times New Roman" w:eastAsia="Times New Roman" w:hAnsi="Times New Roman" w:cs="Times New Roman"/>
          <w:sz w:val="24"/>
          <w:szCs w:val="24"/>
          <w:lang w:eastAsia="ru-RU"/>
        </w:rPr>
        <w:t>540</w:t>
      </w:r>
      <w:r w:rsidR="00E94278">
        <w:rPr>
          <w:rFonts w:ascii="Times New Roman" w:eastAsia="Times New Roman" w:hAnsi="Times New Roman" w:cs="Times New Roman"/>
          <w:sz w:val="24"/>
          <w:szCs w:val="24"/>
          <w:lang w:eastAsia="ru-RU"/>
        </w:rPr>
        <w:t xml:space="preserve">,5 тыс. </w:t>
      </w:r>
      <w:r w:rsidR="00E94278" w:rsidRPr="00E94278">
        <w:rPr>
          <w:rFonts w:ascii="Times New Roman" w:eastAsia="Times New Roman" w:hAnsi="Times New Roman" w:cs="Times New Roman"/>
          <w:sz w:val="24"/>
          <w:szCs w:val="24"/>
          <w:lang w:eastAsia="ru-RU"/>
        </w:rPr>
        <w:t>рублей из 2</w:t>
      </w:r>
      <w:r w:rsidR="00E94278">
        <w:rPr>
          <w:rFonts w:ascii="Times New Roman" w:eastAsia="Times New Roman" w:hAnsi="Times New Roman" w:cs="Times New Roman"/>
          <w:sz w:val="24"/>
          <w:szCs w:val="24"/>
          <w:lang w:eastAsia="ru-RU"/>
        </w:rPr>
        <w:t> </w:t>
      </w:r>
      <w:r w:rsidR="00E94278" w:rsidRPr="00E94278">
        <w:rPr>
          <w:rFonts w:ascii="Times New Roman" w:eastAsia="Times New Roman" w:hAnsi="Times New Roman" w:cs="Times New Roman"/>
          <w:sz w:val="24"/>
          <w:szCs w:val="24"/>
          <w:lang w:eastAsia="ru-RU"/>
        </w:rPr>
        <w:t>564</w:t>
      </w:r>
      <w:r w:rsidR="00E94278">
        <w:rPr>
          <w:rFonts w:ascii="Times New Roman" w:eastAsia="Times New Roman" w:hAnsi="Times New Roman" w:cs="Times New Roman"/>
          <w:sz w:val="24"/>
          <w:szCs w:val="24"/>
          <w:lang w:eastAsia="ru-RU"/>
        </w:rPr>
        <w:t>,8 тыс.</w:t>
      </w:r>
      <w:r w:rsidR="00E94278" w:rsidRPr="00E94278">
        <w:rPr>
          <w:rFonts w:ascii="Times New Roman" w:eastAsia="Times New Roman" w:hAnsi="Times New Roman" w:cs="Times New Roman"/>
          <w:sz w:val="24"/>
          <w:szCs w:val="24"/>
          <w:lang w:eastAsia="ru-RU"/>
        </w:rPr>
        <w:t xml:space="preserve"> рублей (99%), в том числе из федерального бюджета 2</w:t>
      </w:r>
      <w:r w:rsidR="00E94278">
        <w:rPr>
          <w:rFonts w:ascii="Times New Roman" w:eastAsia="Times New Roman" w:hAnsi="Times New Roman" w:cs="Times New Roman"/>
          <w:sz w:val="24"/>
          <w:szCs w:val="24"/>
          <w:lang w:eastAsia="ru-RU"/>
        </w:rPr>
        <w:t> </w:t>
      </w:r>
      <w:r w:rsidR="00E94278" w:rsidRPr="00E94278">
        <w:rPr>
          <w:rFonts w:ascii="Times New Roman" w:eastAsia="Times New Roman" w:hAnsi="Times New Roman" w:cs="Times New Roman"/>
          <w:sz w:val="24"/>
          <w:szCs w:val="24"/>
          <w:lang w:eastAsia="ru-RU"/>
        </w:rPr>
        <w:t>516</w:t>
      </w:r>
      <w:r w:rsidR="00E94278">
        <w:rPr>
          <w:rFonts w:ascii="Times New Roman" w:eastAsia="Times New Roman" w:hAnsi="Times New Roman" w:cs="Times New Roman"/>
          <w:sz w:val="24"/>
          <w:szCs w:val="24"/>
          <w:lang w:eastAsia="ru-RU"/>
        </w:rPr>
        <w:t>,8 тыс.</w:t>
      </w:r>
      <w:r w:rsidR="00E94278" w:rsidRPr="00E94278">
        <w:rPr>
          <w:rFonts w:ascii="Times New Roman" w:eastAsia="Times New Roman" w:hAnsi="Times New Roman" w:cs="Times New Roman"/>
          <w:sz w:val="24"/>
          <w:szCs w:val="24"/>
          <w:lang w:eastAsia="ru-RU"/>
        </w:rPr>
        <w:t xml:space="preserve"> рублей из 2</w:t>
      </w:r>
      <w:r w:rsidR="00E94278">
        <w:rPr>
          <w:rFonts w:ascii="Times New Roman" w:eastAsia="Times New Roman" w:hAnsi="Times New Roman" w:cs="Times New Roman"/>
          <w:sz w:val="24"/>
          <w:szCs w:val="24"/>
          <w:lang w:eastAsia="ru-RU"/>
        </w:rPr>
        <w:t> </w:t>
      </w:r>
      <w:r w:rsidR="00E94278" w:rsidRPr="00E94278">
        <w:rPr>
          <w:rFonts w:ascii="Times New Roman" w:eastAsia="Times New Roman" w:hAnsi="Times New Roman" w:cs="Times New Roman"/>
          <w:sz w:val="24"/>
          <w:szCs w:val="24"/>
          <w:lang w:eastAsia="ru-RU"/>
        </w:rPr>
        <w:t>517</w:t>
      </w:r>
      <w:r w:rsidR="00E94278">
        <w:rPr>
          <w:rFonts w:ascii="Times New Roman" w:eastAsia="Times New Roman" w:hAnsi="Times New Roman" w:cs="Times New Roman"/>
          <w:sz w:val="24"/>
          <w:szCs w:val="24"/>
          <w:lang w:eastAsia="ru-RU"/>
        </w:rPr>
        <w:t>,6 тыс.</w:t>
      </w:r>
      <w:r w:rsidR="00E94278" w:rsidRPr="00E94278">
        <w:rPr>
          <w:rFonts w:ascii="Times New Roman" w:eastAsia="Times New Roman" w:hAnsi="Times New Roman" w:cs="Times New Roman"/>
          <w:sz w:val="24"/>
          <w:szCs w:val="24"/>
          <w:lang w:eastAsia="ru-RU"/>
        </w:rPr>
        <w:t xml:space="preserve"> рублей (99,9</w:t>
      </w:r>
      <w:proofErr w:type="gramStart"/>
      <w:r w:rsidR="00E94278" w:rsidRPr="00E94278">
        <w:rPr>
          <w:rFonts w:ascii="Times New Roman" w:eastAsia="Times New Roman" w:hAnsi="Times New Roman" w:cs="Times New Roman"/>
          <w:sz w:val="24"/>
          <w:szCs w:val="24"/>
          <w:lang w:eastAsia="ru-RU"/>
        </w:rPr>
        <w:t>%),  из</w:t>
      </w:r>
      <w:proofErr w:type="gramEnd"/>
      <w:r w:rsidR="00E94278" w:rsidRPr="00E94278">
        <w:rPr>
          <w:rFonts w:ascii="Times New Roman" w:eastAsia="Times New Roman" w:hAnsi="Times New Roman" w:cs="Times New Roman"/>
          <w:sz w:val="24"/>
          <w:szCs w:val="24"/>
          <w:lang w:eastAsia="ru-RU"/>
        </w:rPr>
        <w:t xml:space="preserve"> местного бюджета 23</w:t>
      </w:r>
      <w:r w:rsidR="00E94278">
        <w:rPr>
          <w:rFonts w:ascii="Times New Roman" w:eastAsia="Times New Roman" w:hAnsi="Times New Roman" w:cs="Times New Roman"/>
          <w:sz w:val="24"/>
          <w:szCs w:val="24"/>
          <w:lang w:eastAsia="ru-RU"/>
        </w:rPr>
        <w:t>,7</w:t>
      </w:r>
      <w:r w:rsidR="00E94278" w:rsidRPr="00E94278">
        <w:rPr>
          <w:rFonts w:ascii="Times New Roman" w:eastAsia="Times New Roman" w:hAnsi="Times New Roman" w:cs="Times New Roman"/>
          <w:sz w:val="24"/>
          <w:szCs w:val="24"/>
          <w:lang w:eastAsia="ru-RU"/>
        </w:rPr>
        <w:t xml:space="preserve"> рублей из 23</w:t>
      </w:r>
      <w:r w:rsidR="00E94278">
        <w:rPr>
          <w:rFonts w:ascii="Times New Roman" w:eastAsia="Times New Roman" w:hAnsi="Times New Roman" w:cs="Times New Roman"/>
          <w:sz w:val="24"/>
          <w:szCs w:val="24"/>
          <w:lang w:eastAsia="ru-RU"/>
        </w:rPr>
        <w:t>,7</w:t>
      </w:r>
      <w:r w:rsidR="00E94278" w:rsidRPr="00E94278">
        <w:rPr>
          <w:rFonts w:ascii="Times New Roman" w:eastAsia="Times New Roman" w:hAnsi="Times New Roman" w:cs="Times New Roman"/>
          <w:sz w:val="24"/>
          <w:szCs w:val="24"/>
          <w:lang w:eastAsia="ru-RU"/>
        </w:rPr>
        <w:t xml:space="preserve">рублей, из республиканского бюджета 0,0 </w:t>
      </w:r>
      <w:r w:rsidR="00E94278">
        <w:rPr>
          <w:rFonts w:ascii="Times New Roman" w:eastAsia="Times New Roman" w:hAnsi="Times New Roman" w:cs="Times New Roman"/>
          <w:sz w:val="24"/>
          <w:szCs w:val="24"/>
          <w:lang w:eastAsia="ru-RU"/>
        </w:rPr>
        <w:t xml:space="preserve">тыс. </w:t>
      </w:r>
      <w:r w:rsidR="00E94278" w:rsidRPr="00E94278">
        <w:rPr>
          <w:rFonts w:ascii="Times New Roman" w:eastAsia="Times New Roman" w:hAnsi="Times New Roman" w:cs="Times New Roman"/>
          <w:sz w:val="24"/>
          <w:szCs w:val="24"/>
          <w:lang w:eastAsia="ru-RU"/>
        </w:rPr>
        <w:t>рублей из 23</w:t>
      </w:r>
      <w:r w:rsidR="00E94278">
        <w:rPr>
          <w:rFonts w:ascii="Times New Roman" w:eastAsia="Times New Roman" w:hAnsi="Times New Roman" w:cs="Times New Roman"/>
          <w:sz w:val="24"/>
          <w:szCs w:val="24"/>
          <w:lang w:eastAsia="ru-RU"/>
        </w:rPr>
        <w:t>,4 тыс.</w:t>
      </w:r>
      <w:r w:rsidR="00E94278" w:rsidRPr="00E94278">
        <w:rPr>
          <w:rFonts w:ascii="Times New Roman" w:eastAsia="Times New Roman" w:hAnsi="Times New Roman" w:cs="Times New Roman"/>
          <w:sz w:val="24"/>
          <w:szCs w:val="24"/>
          <w:lang w:eastAsia="ru-RU"/>
        </w:rPr>
        <w:t xml:space="preserve"> рублей;</w:t>
      </w:r>
    </w:p>
    <w:p w:rsidR="005625DF" w:rsidRPr="005625DF" w:rsidRDefault="005625DF" w:rsidP="005625DF">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xml:space="preserve">- Организация и проведение школьного и муниципального этапов ВОШ, участие в конкурсах различного уровня приняли участие более 74 % учащихся. Для проведения муниципальных </w:t>
      </w:r>
      <w:r w:rsidRPr="005625DF">
        <w:rPr>
          <w:rFonts w:ascii="Times New Roman" w:eastAsia="Times New Roman" w:hAnsi="Times New Roman" w:cs="Times New Roman"/>
          <w:sz w:val="24"/>
          <w:szCs w:val="24"/>
          <w:lang w:eastAsia="ru-RU"/>
        </w:rPr>
        <w:lastRenderedPageBreak/>
        <w:t xml:space="preserve">конкурсов и </w:t>
      </w:r>
      <w:proofErr w:type="gramStart"/>
      <w:r w:rsidRPr="005625DF">
        <w:rPr>
          <w:rFonts w:ascii="Times New Roman" w:eastAsia="Times New Roman" w:hAnsi="Times New Roman" w:cs="Times New Roman"/>
          <w:sz w:val="24"/>
          <w:szCs w:val="24"/>
          <w:lang w:eastAsia="ru-RU"/>
        </w:rPr>
        <w:t>мероприятий  направлены</w:t>
      </w:r>
      <w:proofErr w:type="gramEnd"/>
      <w:r w:rsidRPr="005625DF">
        <w:rPr>
          <w:rFonts w:ascii="Times New Roman" w:eastAsia="Times New Roman" w:hAnsi="Times New Roman" w:cs="Times New Roman"/>
          <w:sz w:val="24"/>
          <w:szCs w:val="24"/>
          <w:lang w:eastAsia="ru-RU"/>
        </w:rPr>
        <w:t xml:space="preserve"> и освоены средства местного бюджета на сумму 2</w:t>
      </w:r>
      <w:r w:rsidR="00FE143C">
        <w:rPr>
          <w:rFonts w:ascii="Times New Roman" w:eastAsia="Times New Roman" w:hAnsi="Times New Roman" w:cs="Times New Roman"/>
          <w:sz w:val="24"/>
          <w:szCs w:val="24"/>
          <w:lang w:eastAsia="ru-RU"/>
        </w:rPr>
        <w:t>27,0</w:t>
      </w:r>
      <w:r w:rsidRPr="005625DF">
        <w:rPr>
          <w:rFonts w:ascii="Times New Roman" w:eastAsia="Times New Roman" w:hAnsi="Times New Roman" w:cs="Times New Roman"/>
          <w:sz w:val="24"/>
          <w:szCs w:val="24"/>
          <w:lang w:eastAsia="ru-RU"/>
        </w:rPr>
        <w:t xml:space="preserve"> тыс. рублей  из 287,2 тыс.рублей (96,4% освоения) . По данному мероприятию проведены следующие мероприятия: «Лютовские чтения 2024» -50,0 тыс. рублей; спартакиада работников образовани</w:t>
      </w:r>
      <w:r w:rsidR="00FE143C">
        <w:rPr>
          <w:rFonts w:ascii="Times New Roman" w:eastAsia="Times New Roman" w:hAnsi="Times New Roman" w:cs="Times New Roman"/>
          <w:sz w:val="24"/>
          <w:szCs w:val="24"/>
          <w:lang w:eastAsia="ru-RU"/>
        </w:rPr>
        <w:t>я ГО «Жатай»- 50,0 тыс. рублей</w:t>
      </w:r>
      <w:r w:rsidRPr="005625DF">
        <w:rPr>
          <w:rFonts w:ascii="Times New Roman" w:eastAsia="Times New Roman" w:hAnsi="Times New Roman" w:cs="Times New Roman"/>
          <w:sz w:val="24"/>
          <w:szCs w:val="24"/>
          <w:lang w:eastAsia="ru-RU"/>
        </w:rPr>
        <w:t xml:space="preserve">, муниципальный этап «Я исследователь» 50,0 </w:t>
      </w:r>
      <w:proofErr w:type="gramStart"/>
      <w:r w:rsidRPr="005625DF">
        <w:rPr>
          <w:rFonts w:ascii="Times New Roman" w:eastAsia="Times New Roman" w:hAnsi="Times New Roman" w:cs="Times New Roman"/>
          <w:sz w:val="24"/>
          <w:szCs w:val="24"/>
          <w:lang w:eastAsia="ru-RU"/>
        </w:rPr>
        <w:t>тыс.рублей</w:t>
      </w:r>
      <w:proofErr w:type="gramEnd"/>
      <w:r w:rsidRPr="005625DF">
        <w:rPr>
          <w:rFonts w:ascii="Times New Roman" w:eastAsia="Times New Roman" w:hAnsi="Times New Roman" w:cs="Times New Roman"/>
          <w:sz w:val="24"/>
          <w:szCs w:val="24"/>
          <w:lang w:eastAsia="ru-RU"/>
        </w:rPr>
        <w:t xml:space="preserve">, на организацию и проведение праздничных мероприятий, посвященные к Дню Учителя – 97,0 тыс. рублей; </w:t>
      </w:r>
    </w:p>
    <w:p w:rsidR="005625DF" w:rsidRPr="005625DF" w:rsidRDefault="005625DF" w:rsidP="005625DF">
      <w:pPr>
        <w:tabs>
          <w:tab w:val="left" w:pos="284"/>
        </w:tabs>
        <w:spacing w:after="0" w:line="240" w:lineRule="auto"/>
        <w:contextualSpacing/>
        <w:jc w:val="both"/>
        <w:rPr>
          <w:rFonts w:ascii="Times New Roman" w:eastAsia="Times New Roman" w:hAnsi="Times New Roman" w:cs="Times New Roman"/>
          <w:sz w:val="24"/>
          <w:szCs w:val="24"/>
          <w:highlight w:val="yellow"/>
          <w:lang w:eastAsia="ru-RU"/>
        </w:rPr>
      </w:pPr>
      <w:r w:rsidRPr="005625DF">
        <w:rPr>
          <w:rFonts w:ascii="Times New Roman" w:eastAsia="Times New Roman" w:hAnsi="Times New Roman" w:cs="Times New Roman"/>
          <w:sz w:val="24"/>
          <w:szCs w:val="24"/>
          <w:lang w:eastAsia="ru-RU"/>
        </w:rPr>
        <w:t xml:space="preserve"> -  Организация и проведение профессиональных конкурсов различного уровня направлены средства в размере 129,4 тыс. рублей (100%) из которых, на организацию и проведение конкурса «Учитель года» - 59,4 тыс. рублей, на конкурс «Сердце отдаю детям» - 70,0 тыс. рублей;</w:t>
      </w:r>
    </w:p>
    <w:p w:rsidR="005625DF" w:rsidRPr="005625DF" w:rsidRDefault="005625DF" w:rsidP="005625DF">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xml:space="preserve">- Организация и проведение ГИА и иных форм независимого контроля качества образования в рамках текущего финансирования; </w:t>
      </w:r>
    </w:p>
    <w:p w:rsidR="005625DF" w:rsidRPr="005625DF" w:rsidRDefault="005625DF" w:rsidP="005625DF">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xml:space="preserve">- Компенсация бесплатного проезда учащихся 1-4 классов в общественном транспорте на территории ГО «Жатай», всего на выполнение этого мероприятия было направлено 9,5 тыс. рублей </w:t>
      </w:r>
      <w:proofErr w:type="gramStart"/>
      <w:r w:rsidRPr="005625DF">
        <w:rPr>
          <w:rFonts w:ascii="Times New Roman" w:eastAsia="Times New Roman" w:hAnsi="Times New Roman" w:cs="Times New Roman"/>
          <w:sz w:val="24"/>
          <w:szCs w:val="24"/>
          <w:lang w:eastAsia="ru-RU"/>
        </w:rPr>
        <w:t>из  27</w:t>
      </w:r>
      <w:proofErr w:type="gramEnd"/>
      <w:r w:rsidRPr="005625DF">
        <w:rPr>
          <w:rFonts w:ascii="Times New Roman" w:eastAsia="Times New Roman" w:hAnsi="Times New Roman" w:cs="Times New Roman"/>
          <w:sz w:val="24"/>
          <w:szCs w:val="24"/>
          <w:lang w:eastAsia="ru-RU"/>
        </w:rPr>
        <w:t>,5 тыс.рублей в соответствии с заявками от учреждений (34,5%).</w:t>
      </w:r>
    </w:p>
    <w:p w:rsidR="005625DF" w:rsidRPr="005625DF" w:rsidRDefault="005625DF" w:rsidP="005625DF">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Организация питания малоимущим слоям населения в общеобразовательных учреждениях проведена в размере 5 790,0 тыс. рублей (100%).</w:t>
      </w:r>
    </w:p>
    <w:p w:rsidR="005625DF" w:rsidRPr="005625DF" w:rsidRDefault="005625DF" w:rsidP="005625DF">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xml:space="preserve">- На выплату премии учителям, подготовившим 100 балльников по итогам государственной итоговой аттестации средства в размере 0,0 тыс. </w:t>
      </w:r>
      <w:proofErr w:type="gramStart"/>
      <w:r w:rsidRPr="005625DF">
        <w:rPr>
          <w:rFonts w:ascii="Times New Roman" w:eastAsia="Times New Roman" w:hAnsi="Times New Roman" w:cs="Times New Roman"/>
          <w:sz w:val="24"/>
          <w:szCs w:val="24"/>
          <w:lang w:eastAsia="ru-RU"/>
        </w:rPr>
        <w:t>рублей  (</w:t>
      </w:r>
      <w:proofErr w:type="gramEnd"/>
      <w:r w:rsidRPr="005625DF">
        <w:rPr>
          <w:rFonts w:ascii="Times New Roman" w:eastAsia="Times New Roman" w:hAnsi="Times New Roman" w:cs="Times New Roman"/>
          <w:sz w:val="24"/>
          <w:szCs w:val="24"/>
          <w:lang w:eastAsia="ru-RU"/>
        </w:rPr>
        <w:t>0%), отсутствие 100-балльников;</w:t>
      </w:r>
    </w:p>
    <w:p w:rsidR="005625DF" w:rsidRPr="005625DF" w:rsidRDefault="005625DF" w:rsidP="005625DF">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xml:space="preserve">- внебюджетные расходы на организацию деятельности общеобразовательных учреждений в размере 876,4 тыс. </w:t>
      </w:r>
      <w:proofErr w:type="gramStart"/>
      <w:r w:rsidRPr="005625DF">
        <w:rPr>
          <w:rFonts w:ascii="Times New Roman" w:eastAsia="Times New Roman" w:hAnsi="Times New Roman" w:cs="Times New Roman"/>
          <w:sz w:val="24"/>
          <w:szCs w:val="24"/>
          <w:lang w:eastAsia="ru-RU"/>
        </w:rPr>
        <w:t>рублей  (</w:t>
      </w:r>
      <w:proofErr w:type="gramEnd"/>
      <w:r w:rsidRPr="005625DF">
        <w:rPr>
          <w:rFonts w:ascii="Times New Roman" w:eastAsia="Times New Roman" w:hAnsi="Times New Roman" w:cs="Times New Roman"/>
          <w:sz w:val="24"/>
          <w:szCs w:val="24"/>
          <w:lang w:eastAsia="ru-RU"/>
        </w:rPr>
        <w:t>175,2%).</w:t>
      </w:r>
    </w:p>
    <w:p w:rsidR="005625DF" w:rsidRPr="005625DF" w:rsidRDefault="005625DF" w:rsidP="005625DF">
      <w:pPr>
        <w:tabs>
          <w:tab w:val="left" w:pos="284"/>
          <w:tab w:val="left" w:pos="426"/>
        </w:tabs>
        <w:spacing w:after="0" w:line="240" w:lineRule="auto"/>
        <w:contextualSpacing/>
        <w:jc w:val="both"/>
        <w:rPr>
          <w:rFonts w:ascii="Times New Roman" w:eastAsia="Times New Roman" w:hAnsi="Times New Roman" w:cs="Times New Roman"/>
          <w:sz w:val="24"/>
          <w:szCs w:val="24"/>
          <w:lang w:eastAsia="ru-RU"/>
        </w:rPr>
      </w:pPr>
    </w:p>
    <w:p w:rsidR="005625DF" w:rsidRPr="005625DF" w:rsidRDefault="005625DF" w:rsidP="005625DF">
      <w:pPr>
        <w:tabs>
          <w:tab w:val="left" w:pos="284"/>
          <w:tab w:val="left" w:pos="426"/>
        </w:tabs>
        <w:spacing w:after="0" w:line="240" w:lineRule="auto"/>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Оценка эффективности подпрограммы проводилась по следующим показателям:</w:t>
      </w:r>
    </w:p>
    <w:p w:rsidR="005625DF" w:rsidRPr="005625DF" w:rsidRDefault="005625DF" w:rsidP="005625DF">
      <w:pPr>
        <w:tabs>
          <w:tab w:val="left" w:pos="284"/>
          <w:tab w:val="left" w:pos="851"/>
        </w:tabs>
        <w:spacing w:after="0" w:line="240" w:lineRule="auto"/>
        <w:ind w:left="142" w:hanging="142"/>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sz w:val="24"/>
          <w:szCs w:val="24"/>
          <w:lang w:eastAsia="ru-RU"/>
        </w:rPr>
        <w:t>1. Доля общеобразовательных учреждений, соответствующих требованиям для реализации ФГОС, оснащенных соответствующим материально-техническим оборудованием, (план 100%</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100%, процент исполнения – 100%);</w:t>
      </w:r>
    </w:p>
    <w:p w:rsidR="005625DF" w:rsidRPr="005625DF" w:rsidRDefault="005625DF" w:rsidP="005625DF">
      <w:pPr>
        <w:tabs>
          <w:tab w:val="left" w:pos="284"/>
          <w:tab w:val="left" w:pos="851"/>
        </w:tabs>
        <w:spacing w:after="0" w:line="240" w:lineRule="auto"/>
        <w:ind w:left="142" w:hanging="142"/>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2. </w:t>
      </w:r>
      <w:r w:rsidRPr="005625DF">
        <w:rPr>
          <w:rFonts w:ascii="Times New Roman" w:eastAsia="Times New Roman" w:hAnsi="Times New Roman" w:cs="Times New Roman"/>
          <w:sz w:val="24"/>
          <w:szCs w:val="24"/>
          <w:lang w:eastAsia="ru-RU"/>
        </w:rPr>
        <w:t>Доля обучающихся в общеобразовательных учреждениях, занимающихся в одну смену, в общей численности, обучающихся в общеобразовательных учреждениях (план 100%</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89,4%., процент исполнения – 89 %);</w:t>
      </w:r>
    </w:p>
    <w:p w:rsidR="005625DF" w:rsidRPr="005625DF" w:rsidRDefault="005625DF" w:rsidP="005625DF">
      <w:pPr>
        <w:tabs>
          <w:tab w:val="left" w:pos="284"/>
          <w:tab w:val="left" w:pos="851"/>
        </w:tabs>
        <w:spacing w:after="0" w:line="240" w:lineRule="auto"/>
        <w:ind w:left="142" w:hanging="142"/>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3. </w:t>
      </w:r>
      <w:r w:rsidRPr="005625DF">
        <w:rPr>
          <w:rFonts w:ascii="Times New Roman" w:eastAsia="Times New Roman" w:hAnsi="Times New Roman" w:cs="Times New Roman"/>
          <w:sz w:val="24"/>
          <w:szCs w:val="24"/>
          <w:lang w:eastAsia="ru-RU"/>
        </w:rPr>
        <w:t>Доля обучающихся, которым предоставлена возможность обучаться в соответствии с основными современными требованиями, к общей численности обучающихся (план 100%</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100%, процент исполнения – 100%);</w:t>
      </w:r>
    </w:p>
    <w:p w:rsidR="005625DF" w:rsidRPr="005625DF" w:rsidRDefault="005625DF" w:rsidP="005625DF">
      <w:pPr>
        <w:tabs>
          <w:tab w:val="left" w:pos="284"/>
          <w:tab w:val="left" w:pos="851"/>
        </w:tabs>
        <w:spacing w:after="0" w:line="240" w:lineRule="auto"/>
        <w:ind w:left="142" w:hanging="142"/>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4. </w:t>
      </w:r>
      <w:r w:rsidRPr="005625DF">
        <w:rPr>
          <w:rFonts w:ascii="Times New Roman" w:eastAsia="Times New Roman" w:hAnsi="Times New Roman" w:cs="Times New Roman"/>
          <w:sz w:val="24"/>
          <w:szCs w:val="24"/>
          <w:lang w:eastAsia="ru-RU"/>
        </w:rPr>
        <w:t>Среднемесячная номинальная начисленная заработная плата педагогических работников муниципальных общеобразовательных учреждений (план 73 тыс. рублей, факт 117,6 тыс. рублей, процент исполнения – 133%);</w:t>
      </w:r>
    </w:p>
    <w:p w:rsidR="005625DF" w:rsidRPr="005625DF" w:rsidRDefault="005625DF" w:rsidP="005625DF">
      <w:pPr>
        <w:tabs>
          <w:tab w:val="left" w:pos="284"/>
          <w:tab w:val="left" w:pos="851"/>
        </w:tabs>
        <w:spacing w:after="0" w:line="240" w:lineRule="auto"/>
        <w:ind w:left="142" w:hanging="142"/>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5. </w:t>
      </w:r>
      <w:r w:rsidRPr="005625DF">
        <w:rPr>
          <w:rFonts w:ascii="Times New Roman" w:eastAsia="Times New Roman" w:hAnsi="Times New Roman" w:cs="Times New Roman"/>
          <w:sz w:val="24"/>
          <w:szCs w:val="24"/>
          <w:lang w:eastAsia="ru-RU"/>
        </w:rPr>
        <w:t>Количество педагогических работников, получающих льготы по коммунальным услугам, (план 30 чел.</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28 чел, процент исполнения – 93,3%) уменьшение числа льготников;</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6. </w:t>
      </w:r>
      <w:r w:rsidRPr="005625DF">
        <w:rPr>
          <w:rFonts w:ascii="Times New Roman" w:eastAsia="Times New Roman" w:hAnsi="Times New Roman" w:cs="Times New Roman"/>
          <w:sz w:val="24"/>
          <w:szCs w:val="24"/>
          <w:lang w:eastAsia="ru-RU"/>
        </w:rPr>
        <w:t>Доля обучающихся в муниципальных общеобразовательных учреждениях, получающих бесплатное горячее питание, к общему количеству обучающихся в муниципальных общеобразовательных учреждениях, (план 40,5 %., факт 43,4%, процент исполнения – 107,1 %);</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7. </w:t>
      </w:r>
      <w:r w:rsidRPr="005625DF">
        <w:rPr>
          <w:rFonts w:ascii="Times New Roman" w:eastAsia="Times New Roman" w:hAnsi="Times New Roman" w:cs="Times New Roman"/>
          <w:sz w:val="24"/>
          <w:szCs w:val="24"/>
          <w:lang w:eastAsia="ru-RU"/>
        </w:rPr>
        <w:t>Количество педагогических работников, получающих социальную поддержку, (план 16 чел.</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19 чел, процент исполнения – 118,7%);</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b/>
          <w:sz w:val="24"/>
          <w:szCs w:val="24"/>
          <w:lang w:eastAsia="ru-RU"/>
        </w:rPr>
        <w:t xml:space="preserve">8. </w:t>
      </w:r>
      <w:r w:rsidRPr="005625DF">
        <w:rPr>
          <w:rFonts w:ascii="Times New Roman" w:eastAsia="Times New Roman" w:hAnsi="Times New Roman" w:cs="Times New Roman"/>
          <w:sz w:val="24"/>
          <w:szCs w:val="24"/>
          <w:lang w:eastAsia="ru-RU"/>
        </w:rPr>
        <w:t>Количество педагогических работников, получающих ежемесячное денежное вознаграждение за классное руководство (план 42 чел.</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44 чел, процент исполнения – 104,7%);</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9. </w:t>
      </w:r>
      <w:r w:rsidRPr="005625DF">
        <w:rPr>
          <w:rFonts w:ascii="Times New Roman" w:eastAsia="Times New Roman" w:hAnsi="Times New Roman" w:cs="Times New Roman"/>
          <w:sz w:val="24"/>
          <w:szCs w:val="24"/>
          <w:lang w:eastAsia="ru-RU"/>
        </w:rPr>
        <w:t>Доля обучающихся общеобразовательных учреждений, охваченных образовательными программами, соответствующими федеральному государственному образовательному стандарту начального общего, основного общего и среднего общего образования, в общей численности обучающихся в общеобразовательных учреждениях, (план 100%., факт 100%, процент исполнения – 100%);</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10. </w:t>
      </w:r>
      <w:r w:rsidRPr="005625DF">
        <w:rPr>
          <w:rFonts w:ascii="Times New Roman" w:eastAsia="Times New Roman" w:hAnsi="Times New Roman" w:cs="Times New Roman"/>
          <w:sz w:val="24"/>
          <w:szCs w:val="24"/>
          <w:lang w:eastAsia="ru-RU"/>
        </w:rPr>
        <w:t>Доля обучающихся, принявших участие в муниципальных, региональных, всероссийских творческих, интеллектуальных, спортивных конкурсах в общей численности обучающихся общеобразовательных учреждений (план 56%</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72%, процент исполнения – 128,5%);</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11.</w:t>
      </w:r>
      <w:r w:rsidRPr="005625DF">
        <w:rPr>
          <w:rFonts w:ascii="Times New Roman" w:eastAsia="Times New Roman" w:hAnsi="Times New Roman" w:cs="Times New Roman"/>
          <w:sz w:val="24"/>
          <w:szCs w:val="24"/>
          <w:lang w:eastAsia="ru-RU"/>
        </w:rPr>
        <w:t xml:space="preserve">Доля участников открытых онлайн-уроков, реализуемых с учетом опыта цикла открытых уроков "ПроеКториЯ", "Уроки финансовой грамотности", направленных на раннее </w:t>
      </w:r>
      <w:r w:rsidRPr="005625DF">
        <w:rPr>
          <w:rFonts w:ascii="Times New Roman" w:eastAsia="Times New Roman" w:hAnsi="Times New Roman" w:cs="Times New Roman"/>
          <w:sz w:val="24"/>
          <w:szCs w:val="24"/>
          <w:lang w:eastAsia="ru-RU"/>
        </w:rPr>
        <w:lastRenderedPageBreak/>
        <w:t>самоопределение (% от общего числа детей 8-11 классов</w:t>
      </w:r>
      <w:proofErr w:type="gramStart"/>
      <w:r w:rsidRPr="005625DF">
        <w:rPr>
          <w:rFonts w:ascii="Times New Roman" w:eastAsia="Times New Roman" w:hAnsi="Times New Roman" w:cs="Times New Roman"/>
          <w:sz w:val="24"/>
          <w:szCs w:val="24"/>
          <w:lang w:eastAsia="ru-RU"/>
        </w:rPr>
        <w:t>),(</w:t>
      </w:r>
      <w:proofErr w:type="gramEnd"/>
      <w:r w:rsidRPr="005625DF">
        <w:rPr>
          <w:rFonts w:ascii="Times New Roman" w:eastAsia="Times New Roman" w:hAnsi="Times New Roman" w:cs="Times New Roman"/>
          <w:sz w:val="24"/>
          <w:szCs w:val="24"/>
          <w:lang w:eastAsia="ru-RU"/>
        </w:rPr>
        <w:t>план 71%.,  факт 73%, процент исполнения – 102,8%);</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b/>
          <w:sz w:val="24"/>
          <w:szCs w:val="24"/>
          <w:lang w:eastAsia="ru-RU"/>
        </w:rPr>
        <w:t>12.</w:t>
      </w:r>
      <w:r w:rsidRPr="005625DF">
        <w:rPr>
          <w:rFonts w:ascii="Times New Roman" w:eastAsia="Times New Roman" w:hAnsi="Times New Roman" w:cs="Times New Roman"/>
          <w:sz w:val="24"/>
          <w:szCs w:val="24"/>
          <w:lang w:eastAsia="ru-RU"/>
        </w:rPr>
        <w:t>Доля обучающихся 6-11 классов, получивших рекомендации по построению индивидуального учебного плана в соответствии с выбранными профессиональными компетенциями с учетом реализации проекта «Билет в будущее» нарастающим итогом (% от общего количества детей 6-11 классов), (план 20%</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17%, процент исполнения – 85%). Не все обучающиеся указанных классов участвовали в проекте «Билет в будущее».</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13.</w:t>
      </w:r>
      <w:r w:rsidRPr="005625DF">
        <w:rPr>
          <w:rFonts w:ascii="Times New Roman" w:eastAsia="Times New Roman" w:hAnsi="Times New Roman" w:cs="Times New Roman"/>
          <w:sz w:val="24"/>
          <w:szCs w:val="24"/>
          <w:lang w:eastAsia="ru-RU"/>
        </w:rPr>
        <w:t>Доля обучающихся, состоящих в Российском движении школьников, (план 67%</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71%, процент исполнения – 105,9%)</w:t>
      </w:r>
      <w:r w:rsidRPr="005625DF">
        <w:rPr>
          <w:rFonts w:ascii="Times New Roman" w:eastAsia="Times New Roman" w:hAnsi="Times New Roman" w:cs="Times New Roman"/>
          <w:b/>
          <w:sz w:val="24"/>
          <w:szCs w:val="24"/>
          <w:lang w:eastAsia="ru-RU"/>
        </w:rPr>
        <w:t>.</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14.</w:t>
      </w:r>
      <w:r w:rsidRPr="005625DF">
        <w:rPr>
          <w:rFonts w:ascii="Times New Roman" w:eastAsia="Times New Roman" w:hAnsi="Times New Roman" w:cs="Times New Roman"/>
          <w:sz w:val="24"/>
          <w:szCs w:val="24"/>
          <w:lang w:eastAsia="ru-RU"/>
        </w:rPr>
        <w:t>Доля выпускников муниципальных общеобразовательных учреждений, получивших аттестат о среднем (полном) образовании (план 100</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100%, процент исполнения – 100%);</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15. </w:t>
      </w:r>
      <w:r w:rsidRPr="005625DF">
        <w:rPr>
          <w:rFonts w:ascii="Times New Roman" w:eastAsia="Times New Roman" w:hAnsi="Times New Roman" w:cs="Times New Roman"/>
          <w:sz w:val="24"/>
          <w:szCs w:val="24"/>
          <w:lang w:eastAsia="ru-RU"/>
        </w:rPr>
        <w:t>Доля педагогических работников, имеющих первую и высшую квалификационную категорию, в общей численности педагогических работников (план 80%</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78%, процент исполнения – 97,5%) увеличивается доля молодых специалистов со стажем до 3-х лет, в дошкольных учреждениях воспитателей с первой и высшей категорией менее 40%.;</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16. </w:t>
      </w:r>
      <w:r w:rsidRPr="005625DF">
        <w:rPr>
          <w:rFonts w:ascii="Times New Roman" w:eastAsia="Times New Roman" w:hAnsi="Times New Roman" w:cs="Times New Roman"/>
          <w:sz w:val="24"/>
          <w:szCs w:val="24"/>
          <w:lang w:eastAsia="ru-RU"/>
        </w:rPr>
        <w:t xml:space="preserve">  Количество проведенных семинаров, конкурсов среди педагогических работников общеобразовательных учреждений, (план 2 ед.</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3ед., процент исполнения – 150%);</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17. </w:t>
      </w:r>
      <w:r w:rsidRPr="005625DF">
        <w:rPr>
          <w:rFonts w:ascii="Times New Roman" w:eastAsia="Times New Roman" w:hAnsi="Times New Roman" w:cs="Times New Roman"/>
          <w:sz w:val="24"/>
          <w:szCs w:val="24"/>
          <w:lang w:eastAsia="ru-RU"/>
        </w:rPr>
        <w:t>Удельный вес обучающихся общеобразовательных учреждений, получающих компенсацию проезда от общей численности обучающихся, (план 0,7%</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0,3%, процент исполнения – 42,9%). По фактически поданным заявкам от учреждений.</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18. </w:t>
      </w:r>
      <w:r w:rsidRPr="005625DF">
        <w:rPr>
          <w:rFonts w:ascii="Times New Roman" w:eastAsia="Times New Roman" w:hAnsi="Times New Roman" w:cs="Times New Roman"/>
          <w:sz w:val="24"/>
          <w:szCs w:val="24"/>
          <w:lang w:eastAsia="ru-RU"/>
        </w:rPr>
        <w:t>Удельный вес общеобразовательных учреждений, реализующих здоровьесберегающие технологии, (план 100</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100%, процент исполнения – 100%);</w:t>
      </w:r>
    </w:p>
    <w:p w:rsidR="005625DF" w:rsidRPr="005625DF" w:rsidRDefault="005625DF" w:rsidP="005625DF">
      <w:pPr>
        <w:tabs>
          <w:tab w:val="left" w:pos="284"/>
        </w:tabs>
        <w:spacing w:after="0" w:line="240" w:lineRule="auto"/>
        <w:contextualSpacing/>
        <w:jc w:val="both"/>
        <w:rPr>
          <w:rFonts w:ascii="Times New Roman" w:eastAsia="Times New Roman" w:hAnsi="Times New Roman" w:cs="Times New Roman"/>
          <w:sz w:val="24"/>
          <w:szCs w:val="24"/>
          <w:lang w:eastAsia="ru-RU"/>
        </w:rPr>
      </w:pPr>
    </w:p>
    <w:p w:rsidR="005625DF" w:rsidRPr="005625DF" w:rsidRDefault="005625DF" w:rsidP="00744AA2">
      <w:pPr>
        <w:tabs>
          <w:tab w:val="left" w:pos="284"/>
        </w:tabs>
        <w:spacing w:after="0" w:line="240" w:lineRule="auto"/>
        <w:ind w:left="142" w:hanging="142"/>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ab/>
      </w:r>
      <w:r w:rsidRPr="00D52C3C">
        <w:rPr>
          <w:rFonts w:ascii="Times New Roman" w:eastAsia="Times New Roman" w:hAnsi="Times New Roman" w:cs="Times New Roman"/>
          <w:color w:val="000000" w:themeColor="text1"/>
          <w:sz w:val="24"/>
          <w:szCs w:val="24"/>
          <w:lang w:eastAsia="ru-RU"/>
        </w:rPr>
        <w:tab/>
      </w:r>
      <w:r w:rsidRPr="00D52C3C">
        <w:rPr>
          <w:rFonts w:ascii="Times New Roman" w:eastAsia="Times New Roman" w:hAnsi="Times New Roman" w:cs="Times New Roman"/>
          <w:color w:val="000000" w:themeColor="text1"/>
          <w:sz w:val="24"/>
          <w:szCs w:val="24"/>
          <w:lang w:eastAsia="ru-RU"/>
        </w:rPr>
        <w:tab/>
        <w:t>На реализацию мероприятий Подпрограммы</w:t>
      </w:r>
      <w:r w:rsidR="00744AA2">
        <w:rPr>
          <w:rFonts w:ascii="Times New Roman" w:eastAsia="Times New Roman" w:hAnsi="Times New Roman" w:cs="Times New Roman"/>
          <w:color w:val="000000" w:themeColor="text1"/>
          <w:sz w:val="24"/>
          <w:szCs w:val="24"/>
          <w:lang w:eastAsia="ru-RU"/>
        </w:rPr>
        <w:t xml:space="preserve"> </w:t>
      </w:r>
      <w:r w:rsidR="00744AA2" w:rsidRPr="00744AA2">
        <w:rPr>
          <w:rFonts w:ascii="Times New Roman" w:eastAsia="Times New Roman" w:hAnsi="Times New Roman" w:cs="Times New Roman"/>
          <w:sz w:val="24"/>
          <w:szCs w:val="24"/>
        </w:rPr>
        <w:t>«Общее образование в Городском округе «Жатай»»</w:t>
      </w:r>
      <w:r w:rsidR="00744AA2">
        <w:rPr>
          <w:rFonts w:ascii="Times New Roman" w:eastAsia="Times New Roman" w:hAnsi="Times New Roman" w:cs="Times New Roman"/>
          <w:b/>
          <w:sz w:val="24"/>
          <w:szCs w:val="24"/>
        </w:rPr>
        <w:t xml:space="preserve"> </w:t>
      </w:r>
      <w:r w:rsidRPr="00D52C3C">
        <w:rPr>
          <w:rFonts w:ascii="Times New Roman" w:eastAsia="Times New Roman" w:hAnsi="Times New Roman" w:cs="Times New Roman"/>
          <w:color w:val="000000" w:themeColor="text1"/>
          <w:sz w:val="24"/>
          <w:szCs w:val="24"/>
          <w:lang w:eastAsia="ru-RU"/>
        </w:rPr>
        <w:t>были выделены средства в размере 270 322,4 тыс. рублей, из них средства местного бюджета 38</w:t>
      </w:r>
      <w:r w:rsidR="004C2379">
        <w:rPr>
          <w:rFonts w:ascii="Times New Roman" w:eastAsia="Times New Roman" w:hAnsi="Times New Roman" w:cs="Times New Roman"/>
          <w:color w:val="000000" w:themeColor="text1"/>
          <w:sz w:val="24"/>
          <w:szCs w:val="24"/>
          <w:lang w:eastAsia="ru-RU"/>
        </w:rPr>
        <w:t> 542,8</w:t>
      </w:r>
      <w:r w:rsidRPr="00D52C3C">
        <w:rPr>
          <w:rFonts w:ascii="Times New Roman" w:eastAsia="Times New Roman" w:hAnsi="Times New Roman" w:cs="Times New Roman"/>
          <w:color w:val="000000" w:themeColor="text1"/>
          <w:sz w:val="24"/>
          <w:szCs w:val="24"/>
          <w:lang w:eastAsia="ru-RU"/>
        </w:rPr>
        <w:t xml:space="preserve"> тыс. рублей, республиканского бюджета 206</w:t>
      </w:r>
      <w:r w:rsidR="004C2379">
        <w:rPr>
          <w:rFonts w:ascii="Times New Roman" w:eastAsia="Times New Roman" w:hAnsi="Times New Roman" w:cs="Times New Roman"/>
          <w:color w:val="000000" w:themeColor="text1"/>
          <w:sz w:val="24"/>
          <w:szCs w:val="24"/>
          <w:lang w:eastAsia="ru-RU"/>
        </w:rPr>
        <w:t xml:space="preserve"> </w:t>
      </w:r>
      <w:r w:rsidRPr="00D52C3C">
        <w:rPr>
          <w:rFonts w:ascii="Times New Roman" w:eastAsia="Times New Roman" w:hAnsi="Times New Roman" w:cs="Times New Roman"/>
          <w:color w:val="000000" w:themeColor="text1"/>
          <w:sz w:val="24"/>
          <w:szCs w:val="24"/>
          <w:lang w:eastAsia="ru-RU"/>
        </w:rPr>
        <w:t>220,4 тыс. рублей, федерального бюджета 25 059,2 тыс. рублей, внебюджетные средства 500,0 тыс. рублей. Фактическое освоение за 2024 год составило 270 425,3 тыс.</w:t>
      </w:r>
      <w:r w:rsidRPr="005625DF">
        <w:rPr>
          <w:rFonts w:ascii="Times New Roman" w:eastAsia="Times New Roman" w:hAnsi="Times New Roman" w:cs="Times New Roman"/>
          <w:sz w:val="24"/>
          <w:szCs w:val="24"/>
          <w:lang w:eastAsia="ru-RU"/>
        </w:rPr>
        <w:t xml:space="preserve"> рублей или 100% от уточненного плана, в том числе за счет средств местного бюджета – 38</w:t>
      </w:r>
      <w:r w:rsidR="00B61AD0">
        <w:rPr>
          <w:rFonts w:ascii="Times New Roman" w:eastAsia="Times New Roman" w:hAnsi="Times New Roman" w:cs="Times New Roman"/>
          <w:sz w:val="24"/>
          <w:szCs w:val="24"/>
          <w:lang w:eastAsia="ru-RU"/>
        </w:rPr>
        <w:t> 464,6</w:t>
      </w:r>
      <w:r w:rsidRPr="005625DF">
        <w:rPr>
          <w:rFonts w:ascii="Times New Roman" w:eastAsia="Times New Roman" w:hAnsi="Times New Roman" w:cs="Times New Roman"/>
          <w:sz w:val="24"/>
          <w:szCs w:val="24"/>
          <w:lang w:eastAsia="ru-RU"/>
        </w:rPr>
        <w:t xml:space="preserve"> тыс. рублей (99,4%), республиканского бюджета – 206 197,1 тыс. рублей (99,9%), федерального бюджета – 25 058,3 тыс. рублей (100%), внебюджетных средства 876,4 тыс. рублей (175,3%).</w:t>
      </w:r>
    </w:p>
    <w:p w:rsidR="005625DF" w:rsidRPr="005625DF" w:rsidRDefault="005625DF" w:rsidP="005625DF">
      <w:pPr>
        <w:tabs>
          <w:tab w:val="left" w:pos="284"/>
        </w:tabs>
        <w:autoSpaceDE w:val="0"/>
        <w:autoSpaceDN w:val="0"/>
        <w:spacing w:after="0" w:line="240" w:lineRule="auto"/>
        <w:ind w:left="142" w:hanging="142"/>
        <w:jc w:val="both"/>
        <w:rPr>
          <w:rFonts w:ascii="Times New Roman" w:eastAsia="Times New Roman" w:hAnsi="Times New Roman" w:cs="Times New Roman"/>
          <w:sz w:val="24"/>
          <w:szCs w:val="24"/>
          <w:lang w:eastAsia="ru-RU"/>
        </w:rPr>
      </w:pPr>
    </w:p>
    <w:p w:rsidR="005625DF" w:rsidRPr="005625DF" w:rsidRDefault="005625DF" w:rsidP="00196B60">
      <w:pPr>
        <w:tabs>
          <w:tab w:val="left" w:pos="284"/>
        </w:tabs>
        <w:autoSpaceDE w:val="0"/>
        <w:autoSpaceDN w:val="0"/>
        <w:adjustRightInd w:val="0"/>
        <w:spacing w:after="0" w:line="240" w:lineRule="auto"/>
        <w:ind w:left="142" w:hanging="142"/>
        <w:jc w:val="both"/>
        <w:outlineLvl w:val="1"/>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t xml:space="preserve">Значение эффективности реализации подпрограммы ««Общее образование в Городском округе «Жатай»» реализована с высоким - </w:t>
      </w:r>
      <w:r w:rsidRPr="005625DF">
        <w:rPr>
          <w:rFonts w:ascii="Times New Roman" w:eastAsia="Times New Roman" w:hAnsi="Times New Roman" w:cs="Times New Roman"/>
          <w:b/>
          <w:sz w:val="24"/>
          <w:szCs w:val="24"/>
          <w:lang w:eastAsia="ru-RU"/>
        </w:rPr>
        <w:t>1.</w:t>
      </w:r>
    </w:p>
    <w:p w:rsidR="005625DF" w:rsidRPr="005625DF" w:rsidRDefault="005625DF" w:rsidP="005625DF">
      <w:pPr>
        <w:tabs>
          <w:tab w:val="left" w:pos="284"/>
        </w:tabs>
        <w:spacing w:after="0" w:line="240" w:lineRule="auto"/>
        <w:ind w:left="142"/>
        <w:jc w:val="both"/>
        <w:rPr>
          <w:rFonts w:ascii="Times New Roman" w:eastAsia="Times New Roman" w:hAnsi="Times New Roman" w:cs="Times New Roman"/>
          <w:sz w:val="24"/>
          <w:szCs w:val="24"/>
          <w:highlight w:val="yellow"/>
        </w:rPr>
      </w:pPr>
    </w:p>
    <w:p w:rsidR="005625DF" w:rsidRPr="005625DF" w:rsidRDefault="005625DF" w:rsidP="005625DF">
      <w:pPr>
        <w:tabs>
          <w:tab w:val="left" w:pos="284"/>
        </w:tabs>
        <w:spacing w:after="0" w:line="240" w:lineRule="auto"/>
        <w:ind w:left="142" w:hanging="142"/>
        <w:contextualSpacing/>
        <w:jc w:val="center"/>
        <w:rPr>
          <w:rFonts w:ascii="Times New Roman" w:eastAsia="Times New Roman" w:hAnsi="Times New Roman" w:cs="Times New Roman"/>
          <w:b/>
          <w:sz w:val="24"/>
          <w:szCs w:val="24"/>
        </w:rPr>
      </w:pPr>
      <w:r w:rsidRPr="005625DF">
        <w:rPr>
          <w:rFonts w:ascii="Times New Roman" w:eastAsia="Times New Roman" w:hAnsi="Times New Roman" w:cs="Times New Roman"/>
          <w:b/>
          <w:sz w:val="24"/>
          <w:szCs w:val="24"/>
        </w:rPr>
        <w:t>Подпрограмма «Дополнительное образование, отдых и оздоровление детей в Городском округе «Жатай»»</w:t>
      </w:r>
    </w:p>
    <w:p w:rsidR="005625DF" w:rsidRPr="005625DF" w:rsidRDefault="005625DF" w:rsidP="005625DF">
      <w:pPr>
        <w:tabs>
          <w:tab w:val="left" w:pos="284"/>
        </w:tabs>
        <w:spacing w:after="0" w:line="240" w:lineRule="auto"/>
        <w:ind w:left="142" w:hanging="142"/>
        <w:contextualSpacing/>
        <w:jc w:val="center"/>
        <w:rPr>
          <w:rFonts w:ascii="Times New Roman" w:eastAsia="Times New Roman" w:hAnsi="Times New Roman" w:cs="Times New Roman"/>
          <w:b/>
          <w:sz w:val="24"/>
          <w:szCs w:val="24"/>
          <w:highlight w:val="yellow"/>
        </w:rPr>
      </w:pPr>
    </w:p>
    <w:p w:rsidR="005625DF" w:rsidRPr="005625DF" w:rsidRDefault="005625DF" w:rsidP="005625DF">
      <w:pPr>
        <w:tabs>
          <w:tab w:val="left" w:pos="142"/>
          <w:tab w:val="left" w:pos="284"/>
        </w:tabs>
        <w:spacing w:after="0" w:line="240" w:lineRule="auto"/>
        <w:ind w:left="142" w:hanging="142"/>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t>Всего дополнительным образованием охвачено 956 несовершеннолетних школьного возраста, что составляет 78% от общего количества учащихся.  Дополнительное образование представлено 3 муниципальными учреждения дополнительного образования: МБОУ ДО ЦВР «Росток», МБОУ ДЮСШ, МБОУ ДО ДШИ.</w:t>
      </w:r>
    </w:p>
    <w:p w:rsidR="005625DF" w:rsidRPr="005625DF" w:rsidRDefault="005625DF" w:rsidP="005625DF">
      <w:pPr>
        <w:tabs>
          <w:tab w:val="left" w:pos="142"/>
          <w:tab w:val="left" w:pos="284"/>
        </w:tabs>
        <w:spacing w:after="0" w:line="240" w:lineRule="auto"/>
        <w:ind w:left="142" w:hanging="142"/>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t>В МБОУ ДО ДЮСШ функционирует плавательный бассейн «Олимпия» в котором секцией плавания охвачено 177 несовершеннолетних. В 2024 году в МБОУ СОШ №</w:t>
      </w:r>
      <w:proofErr w:type="gramStart"/>
      <w:r w:rsidRPr="005625DF">
        <w:rPr>
          <w:rFonts w:ascii="Times New Roman" w:eastAsia="Times New Roman" w:hAnsi="Times New Roman" w:cs="Times New Roman"/>
          <w:sz w:val="24"/>
          <w:szCs w:val="24"/>
          <w:lang w:eastAsia="ru-RU"/>
        </w:rPr>
        <w:t>1  функционировал</w:t>
      </w:r>
      <w:proofErr w:type="gramEnd"/>
      <w:r w:rsidRPr="005625DF">
        <w:rPr>
          <w:rFonts w:ascii="Times New Roman" w:eastAsia="Times New Roman" w:hAnsi="Times New Roman" w:cs="Times New Roman"/>
          <w:sz w:val="24"/>
          <w:szCs w:val="24"/>
          <w:lang w:eastAsia="ru-RU"/>
        </w:rPr>
        <w:t xml:space="preserve"> центр образования естественно-научного профиля «Точка роста», в МБОУ СОШ №2 им. Д.Х. Скрябина центр образования гуманитарного профиля «Точка роста» в рамках реализации национального проекта «Образование». Центр «Точка роста» оснащён самыми современными лабораториями кабинета химии, физики, биологии. Современный центр «Точка </w:t>
      </w:r>
      <w:proofErr w:type="gramStart"/>
      <w:r w:rsidRPr="005625DF">
        <w:rPr>
          <w:rFonts w:ascii="Times New Roman" w:eastAsia="Times New Roman" w:hAnsi="Times New Roman" w:cs="Times New Roman"/>
          <w:sz w:val="24"/>
          <w:szCs w:val="24"/>
          <w:lang w:eastAsia="ru-RU"/>
        </w:rPr>
        <w:t>роста»  сейчас</w:t>
      </w:r>
      <w:proofErr w:type="gramEnd"/>
      <w:r w:rsidRPr="005625DF">
        <w:rPr>
          <w:rFonts w:ascii="Times New Roman" w:eastAsia="Times New Roman" w:hAnsi="Times New Roman" w:cs="Times New Roman"/>
          <w:sz w:val="24"/>
          <w:szCs w:val="24"/>
          <w:lang w:eastAsia="ru-RU"/>
        </w:rPr>
        <w:t xml:space="preserve"> насчитывает более 700 участников. В МБОУ СОШ №1 и в МБОУ СОШ №2 им. Д.Х. Скрябина работают кабинеты Цифровой образовательной среды, в рамках национального проекта Образование, получены ноутбуки, программное обеспечение, МФУ. Детская школа искусств является не только координатором реализации проекта «Музыка для всех» на территории ГО «Жатай», но и активным участником, занимая призовые места в республиканских и международных фестивалях и конкурсах. Центр внешкольной работы «Росток» с 2021 является муниципальным проектным офисом по поддержке и развитию НКО на получение Грантов различного уровня, в 2023 году получил </w:t>
      </w:r>
      <w:r w:rsidRPr="005625DF">
        <w:rPr>
          <w:rFonts w:ascii="Times New Roman" w:eastAsia="Times New Roman" w:hAnsi="Times New Roman" w:cs="Times New Roman"/>
          <w:sz w:val="24"/>
          <w:szCs w:val="24"/>
          <w:lang w:eastAsia="ru-RU"/>
        </w:rPr>
        <w:lastRenderedPageBreak/>
        <w:t>статус Муниципального опорного центра дополнительного образования в 2024 году продолжена работа в этом направлении.</w:t>
      </w:r>
    </w:p>
    <w:p w:rsidR="005625DF" w:rsidRPr="005625DF" w:rsidRDefault="005625DF" w:rsidP="005625DF">
      <w:pPr>
        <w:tabs>
          <w:tab w:val="left" w:pos="284"/>
        </w:tabs>
        <w:spacing w:after="0" w:line="240" w:lineRule="auto"/>
        <w:ind w:left="142" w:hanging="142"/>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t>В рамках подпрограммы проведены следующие мероприятия:</w:t>
      </w:r>
    </w:p>
    <w:p w:rsidR="005625DF" w:rsidRPr="005625DF" w:rsidRDefault="005625DF" w:rsidP="005625DF">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Оказание муниципальной услуги и обеспечение деятельности муниципальных учреждений дополнительного образования – 109 166,</w:t>
      </w:r>
      <w:proofErr w:type="gramStart"/>
      <w:r w:rsidRPr="005625DF">
        <w:rPr>
          <w:rFonts w:ascii="Times New Roman" w:eastAsia="Times New Roman" w:hAnsi="Times New Roman" w:cs="Times New Roman"/>
          <w:sz w:val="24"/>
          <w:szCs w:val="24"/>
          <w:lang w:eastAsia="ru-RU"/>
        </w:rPr>
        <w:t>7  тыс.</w:t>
      </w:r>
      <w:proofErr w:type="gramEnd"/>
      <w:r w:rsidRPr="005625DF">
        <w:rPr>
          <w:rFonts w:ascii="Times New Roman" w:eastAsia="Times New Roman" w:hAnsi="Times New Roman" w:cs="Times New Roman"/>
          <w:sz w:val="24"/>
          <w:szCs w:val="24"/>
          <w:lang w:eastAsia="ru-RU"/>
        </w:rPr>
        <w:t xml:space="preserve"> рублей (100%); </w:t>
      </w:r>
    </w:p>
    <w:p w:rsidR="005625DF" w:rsidRPr="005625DF" w:rsidRDefault="005625DF" w:rsidP="005625DF">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xml:space="preserve">- Предоставление льгот по ЖКУ педагогическим работникам дополнительного образования из   республиканского бюджета – 270,9 тыс. рублей (100% от запланированных); </w:t>
      </w:r>
    </w:p>
    <w:p w:rsidR="005625DF" w:rsidRPr="005625DF" w:rsidRDefault="005625DF" w:rsidP="005625DF">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Социальная поддержка педагогических работников – 1,1 тыс. рублей;</w:t>
      </w:r>
    </w:p>
    <w:p w:rsidR="005625DF" w:rsidRPr="005625DF" w:rsidRDefault="005625DF" w:rsidP="005625DF">
      <w:pPr>
        <w:tabs>
          <w:tab w:val="left" w:pos="284"/>
        </w:tabs>
        <w:spacing w:after="0" w:line="240" w:lineRule="auto"/>
        <w:ind w:left="142" w:hanging="142"/>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ab/>
        <w:t>- В летний период 2024 года функционировал 1 лагерь дневного пребывания детей при МБОУ СОШ №2 им. Д.Х. Скрябина с набором 32 ребенка, в оздоровительном стационарном лагере «Орленок» были организована 2 смены, на проведение мероприятий по летнему отдыху средства из республиканского</w:t>
      </w:r>
      <w:r w:rsidR="00B61AD0">
        <w:rPr>
          <w:rFonts w:ascii="Times New Roman" w:eastAsia="Times New Roman" w:hAnsi="Times New Roman" w:cs="Times New Roman"/>
          <w:sz w:val="24"/>
          <w:szCs w:val="24"/>
          <w:lang w:eastAsia="ru-RU"/>
        </w:rPr>
        <w:t xml:space="preserve"> бюджета</w:t>
      </w:r>
      <w:r w:rsidRPr="005625DF">
        <w:rPr>
          <w:rFonts w:ascii="Times New Roman" w:eastAsia="Times New Roman" w:hAnsi="Times New Roman" w:cs="Times New Roman"/>
          <w:sz w:val="24"/>
          <w:szCs w:val="24"/>
          <w:lang w:eastAsia="ru-RU"/>
        </w:rPr>
        <w:t xml:space="preserve"> получены в размере 1 061,7 тыс. рублей (освоено 100%) и местного бюджета в размере 2 700,0тыс. рублей (100%).</w:t>
      </w:r>
    </w:p>
    <w:p w:rsidR="005625DF" w:rsidRPr="005625DF" w:rsidRDefault="005625DF" w:rsidP="005625DF">
      <w:pPr>
        <w:tabs>
          <w:tab w:val="left" w:pos="284"/>
        </w:tabs>
        <w:spacing w:after="0" w:line="240" w:lineRule="auto"/>
        <w:ind w:left="142" w:hanging="142"/>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xml:space="preserve">        На реализацию мероприятий Подпрограммы были выделены средства в размере 118 200,5 тыс. рублей, из них средства местного бюджета 111 867,8 тыс. рублей, республиканского бюджета 1 332,7 тыс. рублей, внебюджетные средства 5 000,0 тыс. рублей. Фактическое исполнение за 2024 год составило 121 527,8 тыс. рублей или 102,8% от уточненного плана, в том числе за счет средств местного бюджет – 111 867,8 тыс. рублей (100,0%), республиканского бюджета – 1 332,6 тыс. рублей (100%), внебюджетных средств 8 327,4 тыс. рублей (166,5%).</w:t>
      </w:r>
    </w:p>
    <w:p w:rsidR="005625DF" w:rsidRPr="005625DF" w:rsidRDefault="005625DF" w:rsidP="005625DF">
      <w:pPr>
        <w:tabs>
          <w:tab w:val="left" w:pos="284"/>
        </w:tabs>
        <w:spacing w:after="0" w:line="240" w:lineRule="auto"/>
        <w:ind w:left="142" w:hanging="142"/>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t>Оценка эффективности подпрограммы проводилась по следующим показателям:</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1. </w:t>
      </w:r>
      <w:r w:rsidRPr="005625DF">
        <w:rPr>
          <w:rFonts w:ascii="Times New Roman" w:eastAsia="Times New Roman" w:hAnsi="Times New Roman" w:cs="Times New Roman"/>
          <w:sz w:val="24"/>
          <w:szCs w:val="24"/>
          <w:lang w:eastAsia="ru-RU"/>
        </w:rPr>
        <w:t>Среднемесячная номинальная начисленная заработная плата педагогических работников муниципальных учреждений дополнительного образования, (план 69,0 тыс. рублей</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94,4 тыс. рублей, процент исполнения – 136,8%);</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2. </w:t>
      </w:r>
      <w:r w:rsidRPr="005625DF">
        <w:rPr>
          <w:rFonts w:ascii="Times New Roman" w:eastAsia="Times New Roman" w:hAnsi="Times New Roman" w:cs="Times New Roman"/>
          <w:sz w:val="24"/>
          <w:szCs w:val="24"/>
          <w:lang w:eastAsia="ru-RU"/>
        </w:rPr>
        <w:t xml:space="preserve">Количество педагогических работников, получающих льготы по коммунальным </w:t>
      </w:r>
      <w:proofErr w:type="gramStart"/>
      <w:r w:rsidRPr="005625DF">
        <w:rPr>
          <w:rFonts w:ascii="Times New Roman" w:eastAsia="Times New Roman" w:hAnsi="Times New Roman" w:cs="Times New Roman"/>
          <w:sz w:val="24"/>
          <w:szCs w:val="24"/>
          <w:lang w:eastAsia="ru-RU"/>
        </w:rPr>
        <w:t>услугам,(</w:t>
      </w:r>
      <w:proofErr w:type="gramEnd"/>
      <w:r w:rsidRPr="005625DF">
        <w:rPr>
          <w:rFonts w:ascii="Times New Roman" w:eastAsia="Times New Roman" w:hAnsi="Times New Roman" w:cs="Times New Roman"/>
          <w:sz w:val="24"/>
          <w:szCs w:val="24"/>
          <w:lang w:eastAsia="ru-RU"/>
        </w:rPr>
        <w:t>план12 чел.,  факт 11 чел, процент исполнения – 91,6%) с выбытием сотрудников;</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3</w:t>
      </w:r>
      <w:r w:rsidRPr="005625DF">
        <w:rPr>
          <w:rFonts w:ascii="Times New Roman" w:eastAsia="Times New Roman" w:hAnsi="Times New Roman" w:cs="Times New Roman"/>
          <w:sz w:val="24"/>
          <w:szCs w:val="24"/>
          <w:lang w:eastAsia="ru-RU"/>
        </w:rPr>
        <w:t>. Доля детей от 5 до 18 лет, охваченных дополнительным образованием от общего числа обучающихся, (план 75%</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78%, процент исполнения – 104%);</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4.</w:t>
      </w:r>
      <w:r w:rsidRPr="005625DF">
        <w:rPr>
          <w:rFonts w:ascii="Times New Roman" w:eastAsia="Times New Roman" w:hAnsi="Times New Roman" w:cs="Times New Roman"/>
          <w:sz w:val="24"/>
          <w:szCs w:val="24"/>
          <w:lang w:eastAsia="ru-RU"/>
        </w:rPr>
        <w:t>Доля обучающихся, принявших участие в муниципальных, региональных, всероссийских творческих, спортивных, интеллектуальных конкурсах в общей численности обучающихся УДО, (план 55</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67%, процент исполнения – 121,8%);</w:t>
      </w:r>
    </w:p>
    <w:p w:rsidR="005625DF" w:rsidRPr="005625DF" w:rsidRDefault="005625DF" w:rsidP="005625DF">
      <w:pPr>
        <w:tabs>
          <w:tab w:val="left" w:pos="284"/>
          <w:tab w:val="left" w:pos="851"/>
        </w:tabs>
        <w:spacing w:after="0" w:line="240" w:lineRule="auto"/>
        <w:ind w:left="142" w:hanging="142"/>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b/>
          <w:sz w:val="24"/>
          <w:szCs w:val="24"/>
          <w:lang w:eastAsia="ru-RU"/>
        </w:rPr>
        <w:t xml:space="preserve">5. </w:t>
      </w:r>
      <w:r w:rsidRPr="005625DF">
        <w:rPr>
          <w:rFonts w:ascii="Times New Roman" w:eastAsia="Times New Roman" w:hAnsi="Times New Roman" w:cs="Times New Roman"/>
          <w:sz w:val="24"/>
          <w:szCs w:val="24"/>
          <w:lang w:eastAsia="ru-RU"/>
        </w:rPr>
        <w:t xml:space="preserve">Количество педагогических работников, получающих социальную </w:t>
      </w:r>
      <w:proofErr w:type="gramStart"/>
      <w:r w:rsidRPr="005625DF">
        <w:rPr>
          <w:rFonts w:ascii="Times New Roman" w:eastAsia="Times New Roman" w:hAnsi="Times New Roman" w:cs="Times New Roman"/>
          <w:sz w:val="24"/>
          <w:szCs w:val="24"/>
          <w:lang w:eastAsia="ru-RU"/>
        </w:rPr>
        <w:t>поддержку(</w:t>
      </w:r>
      <w:proofErr w:type="gramEnd"/>
      <w:r w:rsidRPr="005625DF">
        <w:rPr>
          <w:rFonts w:ascii="Times New Roman" w:eastAsia="Times New Roman" w:hAnsi="Times New Roman" w:cs="Times New Roman"/>
          <w:sz w:val="24"/>
          <w:szCs w:val="24"/>
          <w:lang w:eastAsia="ru-RU"/>
        </w:rPr>
        <w:t>план 2чел.,  факт 1 чел, процент исполнения – 50%). Выбытие педагогических работников.</w:t>
      </w:r>
    </w:p>
    <w:p w:rsidR="005625DF" w:rsidRPr="005625DF" w:rsidRDefault="005625DF" w:rsidP="005625DF">
      <w:pPr>
        <w:tabs>
          <w:tab w:val="left" w:pos="284"/>
          <w:tab w:val="left" w:pos="851"/>
        </w:tabs>
        <w:spacing w:after="0" w:line="240" w:lineRule="auto"/>
        <w:ind w:left="142" w:hanging="142"/>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b/>
          <w:sz w:val="24"/>
          <w:szCs w:val="24"/>
          <w:lang w:eastAsia="ru-RU"/>
        </w:rPr>
        <w:t>6</w:t>
      </w:r>
      <w:r w:rsidRPr="005625DF">
        <w:rPr>
          <w:rFonts w:ascii="Times New Roman" w:eastAsia="Times New Roman" w:hAnsi="Times New Roman" w:cs="Times New Roman"/>
          <w:sz w:val="24"/>
          <w:szCs w:val="24"/>
          <w:lang w:eastAsia="ru-RU"/>
        </w:rPr>
        <w:t xml:space="preserve">. Доля педагогических работников, прошедших повышение квалификации в соответствии с требованиями профессионального </w:t>
      </w:r>
      <w:proofErr w:type="gramStart"/>
      <w:r w:rsidRPr="005625DF">
        <w:rPr>
          <w:rFonts w:ascii="Times New Roman" w:eastAsia="Times New Roman" w:hAnsi="Times New Roman" w:cs="Times New Roman"/>
          <w:sz w:val="24"/>
          <w:szCs w:val="24"/>
          <w:lang w:eastAsia="ru-RU"/>
        </w:rPr>
        <w:t>стандарта(</w:t>
      </w:r>
      <w:proofErr w:type="gramEnd"/>
      <w:r w:rsidRPr="005625DF">
        <w:rPr>
          <w:rFonts w:ascii="Times New Roman" w:eastAsia="Times New Roman" w:hAnsi="Times New Roman" w:cs="Times New Roman"/>
          <w:sz w:val="24"/>
          <w:szCs w:val="24"/>
          <w:lang w:eastAsia="ru-RU"/>
        </w:rPr>
        <w:t>план 35%.,  факт 42%, процент исполнения – 120%);</w:t>
      </w:r>
    </w:p>
    <w:p w:rsidR="005625DF" w:rsidRPr="005625DF" w:rsidRDefault="005625DF" w:rsidP="005625DF">
      <w:pPr>
        <w:tabs>
          <w:tab w:val="left" w:pos="284"/>
          <w:tab w:val="left" w:pos="851"/>
        </w:tabs>
        <w:spacing w:after="0" w:line="240" w:lineRule="auto"/>
        <w:ind w:left="142" w:hanging="142"/>
        <w:rPr>
          <w:rFonts w:ascii="Times New Roman" w:eastAsia="Times New Roman" w:hAnsi="Times New Roman" w:cs="Times New Roman"/>
          <w:b/>
          <w:color w:val="FF0000"/>
          <w:sz w:val="24"/>
          <w:szCs w:val="24"/>
          <w:lang w:eastAsia="ru-RU"/>
        </w:rPr>
      </w:pPr>
      <w:r w:rsidRPr="005625DF">
        <w:rPr>
          <w:rFonts w:ascii="Times New Roman" w:eastAsia="Times New Roman" w:hAnsi="Times New Roman" w:cs="Times New Roman"/>
          <w:b/>
          <w:sz w:val="24"/>
          <w:szCs w:val="24"/>
          <w:lang w:eastAsia="ru-RU"/>
        </w:rPr>
        <w:t>7.</w:t>
      </w:r>
      <w:r w:rsidRPr="005625DF">
        <w:rPr>
          <w:rFonts w:ascii="Times New Roman" w:eastAsia="Times New Roman" w:hAnsi="Times New Roman" w:cs="Times New Roman"/>
          <w:sz w:val="24"/>
          <w:szCs w:val="24"/>
          <w:lang w:eastAsia="ru-RU"/>
        </w:rPr>
        <w:t>Количество образовательных стажировок, НПК, конкурсов (обмен опытом) (план 2 ед.</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2 ед, процент исполнения – 100%);</w:t>
      </w:r>
    </w:p>
    <w:p w:rsidR="005625DF" w:rsidRPr="005625DF" w:rsidRDefault="005625DF" w:rsidP="005625DF">
      <w:pPr>
        <w:tabs>
          <w:tab w:val="left" w:pos="284"/>
          <w:tab w:val="left" w:pos="851"/>
        </w:tabs>
        <w:spacing w:after="0" w:line="240" w:lineRule="auto"/>
        <w:ind w:left="142" w:hanging="142"/>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8. </w:t>
      </w:r>
      <w:r w:rsidRPr="005625DF">
        <w:rPr>
          <w:rFonts w:ascii="Times New Roman" w:eastAsia="Times New Roman" w:hAnsi="Times New Roman" w:cs="Times New Roman"/>
          <w:sz w:val="24"/>
          <w:szCs w:val="24"/>
          <w:lang w:eastAsia="ru-RU"/>
        </w:rPr>
        <w:t>Количество изданных сборников, методических материалов, (план 1 экз.</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0 экз., процент исполнения – 0%) Не был сформирован материал для публикаций в результате не было изданных сборников и брошюр.</w:t>
      </w:r>
    </w:p>
    <w:p w:rsidR="005625DF" w:rsidRPr="005625DF" w:rsidRDefault="005625DF" w:rsidP="005625DF">
      <w:pPr>
        <w:tabs>
          <w:tab w:val="left" w:pos="284"/>
          <w:tab w:val="left" w:pos="851"/>
        </w:tabs>
        <w:spacing w:after="0" w:line="240" w:lineRule="auto"/>
        <w:ind w:left="142" w:hanging="142"/>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9.</w:t>
      </w:r>
      <w:r w:rsidRPr="005625DF">
        <w:rPr>
          <w:rFonts w:ascii="Times New Roman" w:eastAsia="Times New Roman" w:hAnsi="Times New Roman" w:cs="Times New Roman"/>
          <w:sz w:val="24"/>
          <w:szCs w:val="24"/>
          <w:lang w:eastAsia="ru-RU"/>
        </w:rPr>
        <w:t>Среднемесячная номинальная начисленная заработная плата работников в ДЗСОЛ «Орленок</w:t>
      </w:r>
      <w:proofErr w:type="gramStart"/>
      <w:r w:rsidRPr="005625DF">
        <w:rPr>
          <w:rFonts w:ascii="Times New Roman" w:eastAsia="Times New Roman" w:hAnsi="Times New Roman" w:cs="Times New Roman"/>
          <w:sz w:val="24"/>
          <w:szCs w:val="24"/>
          <w:lang w:eastAsia="ru-RU"/>
        </w:rPr>
        <w:t>»,(</w:t>
      </w:r>
      <w:proofErr w:type="gramEnd"/>
      <w:r w:rsidRPr="005625DF">
        <w:rPr>
          <w:rFonts w:ascii="Times New Roman" w:eastAsia="Times New Roman" w:hAnsi="Times New Roman" w:cs="Times New Roman"/>
          <w:sz w:val="24"/>
          <w:szCs w:val="24"/>
          <w:lang w:eastAsia="ru-RU"/>
        </w:rPr>
        <w:t>план 39,0 тыс. рублей.,  факт 71,2 тыс. рублей, процент исполнения – 182,5%);</w:t>
      </w:r>
    </w:p>
    <w:p w:rsidR="005625DF" w:rsidRPr="005625DF" w:rsidRDefault="005625DF" w:rsidP="005625DF">
      <w:pPr>
        <w:tabs>
          <w:tab w:val="left" w:pos="284"/>
          <w:tab w:val="left" w:pos="851"/>
        </w:tabs>
        <w:spacing w:after="0" w:line="240" w:lineRule="auto"/>
        <w:ind w:left="142" w:hanging="142"/>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10. </w:t>
      </w:r>
      <w:r w:rsidRPr="005625DF">
        <w:rPr>
          <w:rFonts w:ascii="Times New Roman" w:eastAsia="Times New Roman" w:hAnsi="Times New Roman" w:cs="Times New Roman"/>
          <w:sz w:val="24"/>
          <w:szCs w:val="24"/>
          <w:lang w:eastAsia="ru-RU"/>
        </w:rPr>
        <w:t xml:space="preserve">Доля обучающихся 1-11 классов, охваченных отдыхом и оздоровлением, в общей численности обучающихся, (план 60 </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66,8%, процент исполнения – 111,3%);</w:t>
      </w:r>
    </w:p>
    <w:p w:rsidR="005625DF" w:rsidRPr="005625DF" w:rsidRDefault="005625DF" w:rsidP="005625DF">
      <w:pPr>
        <w:tabs>
          <w:tab w:val="left" w:pos="284"/>
          <w:tab w:val="left" w:pos="851"/>
        </w:tabs>
        <w:spacing w:after="0" w:line="240" w:lineRule="auto"/>
        <w:ind w:left="142" w:hanging="142"/>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11. </w:t>
      </w:r>
      <w:r w:rsidRPr="005625DF">
        <w:rPr>
          <w:rFonts w:ascii="Times New Roman" w:eastAsia="Times New Roman" w:hAnsi="Times New Roman" w:cs="Times New Roman"/>
          <w:sz w:val="24"/>
          <w:szCs w:val="24"/>
          <w:lang w:eastAsia="ru-RU"/>
        </w:rPr>
        <w:t xml:space="preserve">Стоимость набора продуктов питания в ДЗСОЛ «Орленок» на </w:t>
      </w:r>
      <w:proofErr w:type="gramStart"/>
      <w:r w:rsidRPr="005625DF">
        <w:rPr>
          <w:rFonts w:ascii="Times New Roman" w:eastAsia="Times New Roman" w:hAnsi="Times New Roman" w:cs="Times New Roman"/>
          <w:sz w:val="24"/>
          <w:szCs w:val="24"/>
          <w:lang w:eastAsia="ru-RU"/>
        </w:rPr>
        <w:t>смену,(</w:t>
      </w:r>
      <w:proofErr w:type="gramEnd"/>
      <w:r w:rsidRPr="005625DF">
        <w:rPr>
          <w:rFonts w:ascii="Times New Roman" w:eastAsia="Times New Roman" w:hAnsi="Times New Roman" w:cs="Times New Roman"/>
          <w:sz w:val="24"/>
          <w:szCs w:val="24"/>
          <w:lang w:eastAsia="ru-RU"/>
        </w:rPr>
        <w:t>план 8,5 тыс. рублей.,  факт 14,7 тыс. рублей, процент исполнения – 172,9%);</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12.</w:t>
      </w:r>
      <w:r w:rsidRPr="005625DF">
        <w:rPr>
          <w:rFonts w:ascii="Times New Roman" w:eastAsia="Times New Roman" w:hAnsi="Times New Roman" w:cs="Times New Roman"/>
          <w:sz w:val="24"/>
          <w:szCs w:val="24"/>
          <w:lang w:eastAsia="ru-RU"/>
        </w:rPr>
        <w:t>Удельный вес детей и подростков школьного возраста, состоящих во всех формах учета, охваченных организованным отдыхом, оздоровлением и занятостью от общего количества обучающихся, (план 100%., факт 100%, процент исполнения – 100%);</w:t>
      </w:r>
    </w:p>
    <w:p w:rsidR="005625DF" w:rsidRPr="005625DF" w:rsidRDefault="005625DF" w:rsidP="005625DF">
      <w:pPr>
        <w:tabs>
          <w:tab w:val="left" w:pos="284"/>
        </w:tabs>
        <w:autoSpaceDE w:val="0"/>
        <w:autoSpaceDN w:val="0"/>
        <w:adjustRightInd w:val="0"/>
        <w:spacing w:after="0" w:line="240" w:lineRule="auto"/>
        <w:ind w:left="142" w:hanging="142"/>
        <w:jc w:val="both"/>
        <w:outlineLvl w:val="1"/>
        <w:rPr>
          <w:rFonts w:ascii="Times New Roman" w:eastAsia="Times New Roman" w:hAnsi="Times New Roman" w:cs="Times New Roman"/>
          <w:sz w:val="24"/>
          <w:szCs w:val="24"/>
          <w:lang w:eastAsia="ru-RU"/>
        </w:rPr>
      </w:pPr>
    </w:p>
    <w:p w:rsidR="005625DF" w:rsidRPr="005625DF" w:rsidRDefault="005625DF" w:rsidP="00196B60">
      <w:pPr>
        <w:tabs>
          <w:tab w:val="left" w:pos="284"/>
        </w:tabs>
        <w:autoSpaceDE w:val="0"/>
        <w:autoSpaceDN w:val="0"/>
        <w:adjustRightInd w:val="0"/>
        <w:spacing w:after="0" w:line="240" w:lineRule="auto"/>
        <w:ind w:left="142" w:hanging="142"/>
        <w:jc w:val="both"/>
        <w:outlineLvl w:val="1"/>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rPr>
        <w:t>Значение эффективности реализации подпрограммы ««Дополнительное образование</w:t>
      </w:r>
      <w:r w:rsidRPr="005625DF">
        <w:rPr>
          <w:rFonts w:ascii="Times New Roman" w:eastAsia="Times New Roman" w:hAnsi="Times New Roman" w:cs="Times New Roman"/>
          <w:sz w:val="24"/>
          <w:szCs w:val="24"/>
          <w:lang w:eastAsia="ru-RU"/>
        </w:rPr>
        <w:t xml:space="preserve"> в Городском округе «Жатай»» составила </w:t>
      </w:r>
      <w:r w:rsidRPr="005625DF">
        <w:rPr>
          <w:rFonts w:ascii="Times New Roman" w:eastAsia="Times New Roman" w:hAnsi="Times New Roman" w:cs="Times New Roman"/>
          <w:b/>
          <w:sz w:val="24"/>
          <w:szCs w:val="24"/>
          <w:lang w:eastAsia="ru-RU"/>
        </w:rPr>
        <w:t>1,02</w:t>
      </w:r>
      <w:r w:rsidRPr="005625DF">
        <w:rPr>
          <w:rFonts w:ascii="Times New Roman" w:eastAsia="Times New Roman" w:hAnsi="Times New Roman" w:cs="Times New Roman"/>
          <w:sz w:val="24"/>
          <w:szCs w:val="24"/>
          <w:lang w:eastAsia="ru-RU"/>
        </w:rPr>
        <w:t>, что означает подпрограмма, реализована с высоким уровнем.</w:t>
      </w:r>
    </w:p>
    <w:p w:rsidR="005625DF" w:rsidRPr="005625DF" w:rsidRDefault="005625DF" w:rsidP="005625DF">
      <w:pPr>
        <w:tabs>
          <w:tab w:val="left" w:pos="284"/>
        </w:tabs>
        <w:spacing w:after="0" w:line="240" w:lineRule="auto"/>
        <w:ind w:left="142" w:hanging="142"/>
        <w:contextualSpacing/>
        <w:jc w:val="center"/>
        <w:rPr>
          <w:rFonts w:ascii="Times New Roman" w:eastAsia="Times New Roman" w:hAnsi="Times New Roman" w:cs="Times New Roman"/>
          <w:b/>
          <w:sz w:val="24"/>
          <w:szCs w:val="24"/>
          <w:highlight w:val="yellow"/>
        </w:rPr>
      </w:pPr>
    </w:p>
    <w:p w:rsidR="005625DF" w:rsidRPr="005625DF" w:rsidRDefault="005625DF" w:rsidP="005625DF">
      <w:pPr>
        <w:tabs>
          <w:tab w:val="left" w:pos="284"/>
        </w:tabs>
        <w:autoSpaceDE w:val="0"/>
        <w:autoSpaceDN w:val="0"/>
        <w:spacing w:after="0" w:line="240" w:lineRule="auto"/>
        <w:ind w:left="142" w:hanging="142"/>
        <w:jc w:val="center"/>
        <w:rPr>
          <w:rFonts w:ascii="Times New Roman" w:eastAsia="Times New Roman" w:hAnsi="Times New Roman" w:cs="Times New Roman"/>
          <w:b/>
          <w:sz w:val="24"/>
          <w:szCs w:val="24"/>
        </w:rPr>
      </w:pPr>
      <w:r w:rsidRPr="005625DF">
        <w:rPr>
          <w:rFonts w:ascii="Times New Roman" w:eastAsia="Times New Roman" w:hAnsi="Times New Roman" w:cs="Times New Roman"/>
          <w:b/>
          <w:sz w:val="24"/>
          <w:szCs w:val="24"/>
        </w:rPr>
        <w:t>Подпрограмма «Материально-техническая база образовательных учреждений Городского округа «Жатай»»</w:t>
      </w:r>
    </w:p>
    <w:p w:rsidR="005625DF" w:rsidRPr="005625DF" w:rsidRDefault="005625DF" w:rsidP="005625DF">
      <w:pPr>
        <w:tabs>
          <w:tab w:val="left" w:pos="284"/>
        </w:tabs>
        <w:autoSpaceDE w:val="0"/>
        <w:autoSpaceDN w:val="0"/>
        <w:spacing w:after="0" w:line="240" w:lineRule="auto"/>
        <w:ind w:left="142" w:hanging="142"/>
        <w:jc w:val="center"/>
        <w:rPr>
          <w:rFonts w:ascii="Times New Roman" w:eastAsia="Times New Roman" w:hAnsi="Times New Roman" w:cs="Times New Roman"/>
          <w:b/>
          <w:sz w:val="24"/>
          <w:szCs w:val="24"/>
          <w:highlight w:val="yellow"/>
        </w:rPr>
      </w:pPr>
    </w:p>
    <w:p w:rsidR="005625DF" w:rsidRPr="005625DF" w:rsidRDefault="005625DF" w:rsidP="005625DF">
      <w:pPr>
        <w:tabs>
          <w:tab w:val="left" w:pos="284"/>
        </w:tabs>
        <w:autoSpaceDE w:val="0"/>
        <w:autoSpaceDN w:val="0"/>
        <w:spacing w:after="0" w:line="240" w:lineRule="auto"/>
        <w:ind w:hanging="142"/>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t>По подпрограмме проводились следующие мероприятия по пополнению материально-технической базы учреждений:</w:t>
      </w:r>
    </w:p>
    <w:p w:rsidR="005625DF" w:rsidRPr="005625DF" w:rsidRDefault="005625DF" w:rsidP="005625DF">
      <w:pPr>
        <w:spacing w:after="0" w:line="240" w:lineRule="auto"/>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За счет мероприятия «Укрепление материально-технической базы учреждений образования в рамках реализации ФГОС» выделены субсидии детским садам на сумму 800,0 тыс. рублей дошкольным учреждениям на приобретение игрушек и дидактического материала (100%);</w:t>
      </w:r>
    </w:p>
    <w:p w:rsidR="005625DF" w:rsidRPr="005625DF" w:rsidRDefault="005625DF" w:rsidP="005625DF">
      <w:pPr>
        <w:spacing w:after="0" w:line="240" w:lineRule="auto"/>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xml:space="preserve">- На укрепление материально-технической базы для организации пункта проведения экзамена в форме ЕГЭ школам - 400,0 тыс. рублей; </w:t>
      </w:r>
    </w:p>
    <w:p w:rsidR="005625DF" w:rsidRPr="005625DF" w:rsidRDefault="005625DF" w:rsidP="005625DF">
      <w:pPr>
        <w:spacing w:after="0" w:line="240" w:lineRule="auto"/>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На укрепление МТБ по проекту поддержки отрядов Юных инспекторов движения –100,0 тыс. рублей; на укрепление МТБ по проекту Школьный музей – 200,0 тыс. рублей, на укрепление МТБ по проекту Школьный театр – 230,0 тыс. рублей, на укрепление МТБ «Точек роста» 100,0 тыс. рублей; на укрепление МТБ по поддержке РДДМ (Российского движения детей и молодежи) в образовательных учреждениях ГО «Жатай» - 250,0 тыс. рублей; приобретение уличных игровых площадок МБДОУ Детский сад №1 «Ручеек», МБДОУ Детский сад №4 «Снежинка» - 220,0 тыс. рублей; монтаж спортплощадки МБОУ СОШ №2 им.Д.Х,Скрябина – 341,2 тыс. рублей.</w:t>
      </w:r>
    </w:p>
    <w:p w:rsidR="005625DF" w:rsidRPr="005625DF" w:rsidRDefault="005625DF" w:rsidP="005625DF">
      <w:pPr>
        <w:tabs>
          <w:tab w:val="left" w:pos="284"/>
        </w:tabs>
        <w:autoSpaceDE w:val="0"/>
        <w:autoSpaceDN w:val="0"/>
        <w:spacing w:after="0" w:line="240" w:lineRule="auto"/>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На укрепление материально-технической базы стационарного лагеря «Орленок» выделено и освоено 700,0 тыс. рублей. Приобретены мебель и постельные принадлежности. (100%)</w:t>
      </w:r>
    </w:p>
    <w:p w:rsidR="005625DF" w:rsidRPr="005625DF" w:rsidRDefault="005625DF" w:rsidP="005625DF">
      <w:pPr>
        <w:tabs>
          <w:tab w:val="left" w:pos="284"/>
        </w:tabs>
        <w:autoSpaceDE w:val="0"/>
        <w:autoSpaceDN w:val="0"/>
        <w:spacing w:after="0" w:line="240" w:lineRule="auto"/>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На текущий ремонт учреждений образования направлен 1 085,0 тыс. рублей; (100%)</w:t>
      </w:r>
    </w:p>
    <w:p w:rsidR="005625DF" w:rsidRPr="005625DF" w:rsidRDefault="005625DF" w:rsidP="005625DF">
      <w:pPr>
        <w:tabs>
          <w:tab w:val="left" w:pos="284"/>
        </w:tabs>
        <w:autoSpaceDE w:val="0"/>
        <w:autoSpaceDN w:val="0"/>
        <w:spacing w:after="0" w:line="240" w:lineRule="auto"/>
        <w:ind w:hanging="142"/>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xml:space="preserve">  -  На разработку проектно-сметной документации на капитальный ремонт МБДОУ Детский сад №3 «</w:t>
      </w:r>
      <w:proofErr w:type="gramStart"/>
      <w:r w:rsidRPr="005625DF">
        <w:rPr>
          <w:rFonts w:ascii="Times New Roman" w:eastAsia="Times New Roman" w:hAnsi="Times New Roman" w:cs="Times New Roman"/>
          <w:sz w:val="24"/>
          <w:szCs w:val="24"/>
          <w:lang w:eastAsia="ru-RU"/>
        </w:rPr>
        <w:t>Чебурашка»  выделено</w:t>
      </w:r>
      <w:proofErr w:type="gramEnd"/>
      <w:r w:rsidRPr="005625DF">
        <w:rPr>
          <w:rFonts w:ascii="Times New Roman" w:eastAsia="Times New Roman" w:hAnsi="Times New Roman" w:cs="Times New Roman"/>
          <w:sz w:val="24"/>
          <w:szCs w:val="24"/>
          <w:lang w:eastAsia="ru-RU"/>
        </w:rPr>
        <w:t xml:space="preserve"> 2 492,6 тыс. рублей. (100%)</w:t>
      </w:r>
    </w:p>
    <w:p w:rsidR="005625DF" w:rsidRPr="005625DF" w:rsidRDefault="005625DF" w:rsidP="005625DF">
      <w:pPr>
        <w:tabs>
          <w:tab w:val="left" w:pos="284"/>
        </w:tabs>
        <w:ind w:left="142" w:hanging="142"/>
        <w:contextualSpacing/>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r>
    </w:p>
    <w:p w:rsidR="005625DF" w:rsidRPr="005625DF" w:rsidRDefault="005625DF" w:rsidP="005625DF">
      <w:pPr>
        <w:spacing w:after="0" w:line="240" w:lineRule="auto"/>
        <w:ind w:firstLine="708"/>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Оценка эффективности подпрограммы проводилась по следующим показателям:</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b/>
          <w:sz w:val="24"/>
          <w:szCs w:val="24"/>
          <w:lang w:eastAsia="ru-RU"/>
        </w:rPr>
        <w:t xml:space="preserve">1. </w:t>
      </w:r>
      <w:r w:rsidRPr="005625DF">
        <w:rPr>
          <w:rFonts w:ascii="Times New Roman" w:eastAsia="Times New Roman" w:hAnsi="Times New Roman" w:cs="Times New Roman"/>
          <w:sz w:val="24"/>
          <w:szCs w:val="24"/>
          <w:lang w:eastAsia="ru-RU"/>
        </w:rPr>
        <w:t>Доля образовательных учреждений, соответствующих современным требованиям по организации и осуществлению учебно-воспитательного процесса, (план 100%</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100%, процент исполнения – 100%);</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2. </w:t>
      </w:r>
      <w:r w:rsidRPr="005625DF">
        <w:rPr>
          <w:rFonts w:ascii="Times New Roman" w:eastAsia="Times New Roman" w:hAnsi="Times New Roman" w:cs="Times New Roman"/>
          <w:sz w:val="24"/>
          <w:szCs w:val="24"/>
          <w:lang w:eastAsia="ru-RU"/>
        </w:rPr>
        <w:t>Доля муниципальных образовательных учреждений Городского округа «Жатай», в которых проведен текущий ремонт, (план 100%., факт 100%). В 7 учреждениях текущий ремонт проводился с использованием средств, предусмотренных в программе, в двух учреждениях текущий ремонт проводился за счёт собственных средств.</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3. </w:t>
      </w:r>
      <w:r w:rsidRPr="005625DF">
        <w:rPr>
          <w:rFonts w:ascii="Times New Roman" w:eastAsia="Times New Roman" w:hAnsi="Times New Roman" w:cs="Times New Roman"/>
          <w:sz w:val="24"/>
          <w:szCs w:val="24"/>
          <w:lang w:eastAsia="ru-RU"/>
        </w:rPr>
        <w:t>Доля муниципальных образовательных учреждений городского округа "Жатай", в которых проведен капитальный ремонт, план 10%, факт 0%, процент исполнения – 0%);</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b/>
          <w:sz w:val="24"/>
          <w:szCs w:val="24"/>
          <w:lang w:eastAsia="ru-RU"/>
        </w:rPr>
        <w:t xml:space="preserve">4. </w:t>
      </w:r>
      <w:r w:rsidRPr="005625DF">
        <w:rPr>
          <w:rFonts w:ascii="Times New Roman" w:eastAsia="Times New Roman" w:hAnsi="Times New Roman" w:cs="Times New Roman"/>
          <w:sz w:val="24"/>
          <w:szCs w:val="24"/>
          <w:lang w:eastAsia="ru-RU"/>
        </w:rPr>
        <w:t>Укрепление материально-технической базы объектов отдыха и оздоровления детей, абсолютная величина (план 1ед., факт 1 ед., процент исполнения – 100%);</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b/>
          <w:sz w:val="24"/>
          <w:szCs w:val="24"/>
          <w:lang w:eastAsia="ru-RU"/>
        </w:rPr>
        <w:t xml:space="preserve">5. </w:t>
      </w:r>
      <w:r w:rsidRPr="005625DF">
        <w:rPr>
          <w:rFonts w:ascii="Times New Roman" w:eastAsia="Times New Roman" w:hAnsi="Times New Roman" w:cs="Times New Roman"/>
          <w:sz w:val="24"/>
          <w:szCs w:val="24"/>
          <w:lang w:eastAsia="ru-RU"/>
        </w:rPr>
        <w:t>Обеспечение школьников, обучающихся по ФГОС, учебниками и учебно-методическими комплектами, оборудованием, (план 96%, факт 100%, процент исполнения – 104,2%);</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b/>
          <w:sz w:val="24"/>
          <w:szCs w:val="24"/>
          <w:lang w:eastAsia="ru-RU"/>
        </w:rPr>
        <w:t xml:space="preserve">6. </w:t>
      </w:r>
      <w:r w:rsidRPr="005625DF">
        <w:rPr>
          <w:rFonts w:ascii="Times New Roman" w:eastAsia="Times New Roman" w:hAnsi="Times New Roman" w:cs="Times New Roman"/>
          <w:sz w:val="24"/>
          <w:szCs w:val="24"/>
          <w:lang w:eastAsia="ru-RU"/>
        </w:rPr>
        <w:t>Доля образовательных учреждений, обеспеченных инвентарем и оборудованием для реализации учебно-воспитательного процесса, (план 90%, факт 90%, процент исполнения – 100,0%);</w:t>
      </w:r>
    </w:p>
    <w:p w:rsidR="005625DF" w:rsidRPr="005625DF" w:rsidRDefault="005625DF" w:rsidP="005625DF">
      <w:pPr>
        <w:tabs>
          <w:tab w:val="left" w:pos="284"/>
          <w:tab w:val="left" w:pos="851"/>
        </w:tabs>
        <w:spacing w:after="0" w:line="240" w:lineRule="auto"/>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b/>
          <w:sz w:val="24"/>
          <w:szCs w:val="24"/>
          <w:lang w:eastAsia="ru-RU"/>
        </w:rPr>
        <w:t xml:space="preserve">7. </w:t>
      </w:r>
      <w:r w:rsidRPr="005625DF">
        <w:rPr>
          <w:rFonts w:ascii="Times New Roman" w:eastAsia="Times New Roman" w:hAnsi="Times New Roman" w:cs="Times New Roman"/>
          <w:sz w:val="24"/>
          <w:szCs w:val="24"/>
          <w:lang w:eastAsia="ru-RU"/>
        </w:rPr>
        <w:t>Количество проведенных мероприятий по подготовке к капитальному ремонту, (план 1ед.</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1 ед., процент исполнения – 100%);</w:t>
      </w:r>
    </w:p>
    <w:p w:rsidR="005625DF" w:rsidRPr="005625DF" w:rsidRDefault="005625DF" w:rsidP="005625DF">
      <w:pPr>
        <w:tabs>
          <w:tab w:val="left" w:pos="284"/>
        </w:tabs>
        <w:ind w:left="142" w:hanging="142"/>
        <w:contextualSpacing/>
        <w:jc w:val="both"/>
        <w:rPr>
          <w:rFonts w:ascii="Times New Roman" w:eastAsia="Times New Roman" w:hAnsi="Times New Roman" w:cs="Times New Roman"/>
          <w:sz w:val="24"/>
          <w:szCs w:val="24"/>
          <w:lang w:eastAsia="ru-RU"/>
        </w:rPr>
      </w:pPr>
    </w:p>
    <w:p w:rsidR="005625DF" w:rsidRPr="005625DF" w:rsidRDefault="005625DF" w:rsidP="005625DF">
      <w:pPr>
        <w:tabs>
          <w:tab w:val="left" w:pos="284"/>
        </w:tabs>
        <w:spacing w:after="0" w:line="240" w:lineRule="auto"/>
        <w:ind w:left="142" w:hanging="142"/>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t>Исполнение по подпрограмме за 2024 год за счет средств местного бюджета составило 6 918,7 тыс. рублей при плане 6 918,7 тыс. рублей (100%).</w:t>
      </w:r>
    </w:p>
    <w:p w:rsidR="005625DF" w:rsidRPr="005625DF" w:rsidRDefault="005625DF" w:rsidP="005625DF">
      <w:pPr>
        <w:tabs>
          <w:tab w:val="left" w:pos="284"/>
        </w:tabs>
        <w:spacing w:after="0" w:line="240" w:lineRule="auto"/>
        <w:ind w:left="142" w:hanging="142"/>
        <w:jc w:val="both"/>
        <w:rPr>
          <w:rFonts w:ascii="Times New Roman" w:eastAsia="Times New Roman" w:hAnsi="Times New Roman" w:cs="Times New Roman"/>
          <w:sz w:val="24"/>
          <w:szCs w:val="24"/>
          <w:lang w:eastAsia="ru-RU"/>
        </w:rPr>
      </w:pPr>
    </w:p>
    <w:p w:rsidR="005625DF" w:rsidRPr="005625DF" w:rsidRDefault="005625DF" w:rsidP="00196B60">
      <w:pPr>
        <w:tabs>
          <w:tab w:val="left" w:pos="284"/>
        </w:tabs>
        <w:spacing w:after="0" w:line="240" w:lineRule="auto"/>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t xml:space="preserve">Значение эффективности реализации подпрограммы «Материально-техническая база образовательных учреждений Городского округа «Жатай»» составила </w:t>
      </w:r>
      <w:r w:rsidRPr="005625DF">
        <w:rPr>
          <w:rFonts w:ascii="Times New Roman" w:eastAsia="Times New Roman" w:hAnsi="Times New Roman" w:cs="Times New Roman"/>
          <w:b/>
          <w:sz w:val="24"/>
          <w:szCs w:val="24"/>
          <w:lang w:eastAsia="ru-RU"/>
        </w:rPr>
        <w:t>1</w:t>
      </w:r>
      <w:r w:rsidRPr="005625DF">
        <w:rPr>
          <w:rFonts w:ascii="Times New Roman" w:eastAsia="Times New Roman" w:hAnsi="Times New Roman" w:cs="Times New Roman"/>
          <w:sz w:val="24"/>
          <w:szCs w:val="24"/>
          <w:lang w:eastAsia="ru-RU"/>
        </w:rPr>
        <w:t>, означает, что подпрограмма реализована с высоким уровнем.</w:t>
      </w:r>
    </w:p>
    <w:p w:rsidR="005625DF" w:rsidRPr="005625DF" w:rsidRDefault="005625DF" w:rsidP="005625DF">
      <w:pPr>
        <w:widowControl w:val="0"/>
        <w:tabs>
          <w:tab w:val="left" w:pos="284"/>
          <w:tab w:val="left" w:pos="567"/>
        </w:tabs>
        <w:autoSpaceDE w:val="0"/>
        <w:autoSpaceDN w:val="0"/>
        <w:spacing w:after="0" w:line="240" w:lineRule="auto"/>
        <w:ind w:left="142" w:hanging="142"/>
        <w:rPr>
          <w:rFonts w:ascii="Times New Roman" w:eastAsia="Times New Roman" w:hAnsi="Times New Roman" w:cs="Times New Roman"/>
          <w:b/>
          <w:sz w:val="24"/>
          <w:szCs w:val="24"/>
          <w:lang w:eastAsia="ru-RU"/>
        </w:rPr>
      </w:pPr>
    </w:p>
    <w:p w:rsidR="005625DF" w:rsidRPr="005625DF" w:rsidRDefault="005625DF" w:rsidP="005625DF">
      <w:pPr>
        <w:tabs>
          <w:tab w:val="left" w:pos="284"/>
        </w:tabs>
        <w:autoSpaceDE w:val="0"/>
        <w:autoSpaceDN w:val="0"/>
        <w:spacing w:after="0" w:line="240" w:lineRule="auto"/>
        <w:ind w:left="142" w:hanging="142"/>
        <w:jc w:val="center"/>
        <w:rPr>
          <w:rFonts w:ascii="Times New Roman" w:eastAsia="Times New Roman" w:hAnsi="Times New Roman" w:cs="Times New Roman"/>
          <w:b/>
          <w:sz w:val="24"/>
          <w:szCs w:val="24"/>
        </w:rPr>
      </w:pPr>
      <w:r w:rsidRPr="005625DF">
        <w:rPr>
          <w:rFonts w:ascii="Times New Roman" w:eastAsia="Times New Roman" w:hAnsi="Times New Roman" w:cs="Times New Roman"/>
          <w:b/>
          <w:sz w:val="24"/>
          <w:szCs w:val="24"/>
        </w:rPr>
        <w:t>Подпрограмма «Талантливые дети»</w:t>
      </w:r>
    </w:p>
    <w:p w:rsidR="005625DF" w:rsidRPr="005625DF" w:rsidRDefault="005625DF" w:rsidP="005625DF">
      <w:pPr>
        <w:tabs>
          <w:tab w:val="left" w:pos="284"/>
        </w:tabs>
        <w:autoSpaceDE w:val="0"/>
        <w:autoSpaceDN w:val="0"/>
        <w:spacing w:after="0" w:line="240" w:lineRule="auto"/>
        <w:ind w:left="142" w:hanging="142"/>
        <w:jc w:val="center"/>
        <w:rPr>
          <w:rFonts w:ascii="Times New Roman" w:eastAsia="Times New Roman" w:hAnsi="Times New Roman" w:cs="Times New Roman"/>
          <w:b/>
          <w:sz w:val="24"/>
          <w:szCs w:val="24"/>
          <w:highlight w:val="yellow"/>
        </w:rPr>
      </w:pPr>
    </w:p>
    <w:p w:rsidR="005625DF" w:rsidRPr="005625DF" w:rsidRDefault="005625DF" w:rsidP="005625DF">
      <w:pPr>
        <w:tabs>
          <w:tab w:val="left" w:pos="284"/>
        </w:tabs>
        <w:spacing w:after="0" w:line="240" w:lineRule="auto"/>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t>В рамках реализации подпрограммы «Талантливые дети» в 2024 году были направлены средства местного бюджета ГО «Жатай» на следующие мероприятия:</w:t>
      </w:r>
    </w:p>
    <w:p w:rsidR="005625DF" w:rsidRPr="005625DF" w:rsidRDefault="005625DF" w:rsidP="005625DF">
      <w:pPr>
        <w:tabs>
          <w:tab w:val="left" w:pos="284"/>
        </w:tabs>
        <w:spacing w:after="0" w:line="240" w:lineRule="auto"/>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1.Приобретение наглядных пособий, нотной литературы, музыкальных инструментов «Музыка для всех» МБОУ СОШ №2 - 100,0 тыс. рублей;</w:t>
      </w:r>
    </w:p>
    <w:p w:rsidR="005625DF" w:rsidRPr="005625DF" w:rsidRDefault="005625DF" w:rsidP="005625DF">
      <w:pPr>
        <w:tabs>
          <w:tab w:val="left" w:pos="284"/>
        </w:tabs>
        <w:spacing w:after="0" w:line="240" w:lineRule="auto"/>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Укрепление МТБ по проекту «Рисуем все» ЦВР «Росток» -  200,0 тыс. рублей;</w:t>
      </w:r>
    </w:p>
    <w:p w:rsidR="005625DF" w:rsidRPr="005625DF" w:rsidRDefault="005625DF" w:rsidP="005625DF">
      <w:pPr>
        <w:tabs>
          <w:tab w:val="left" w:pos="284"/>
        </w:tabs>
        <w:spacing w:after="0" w:line="240" w:lineRule="auto"/>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lastRenderedPageBreak/>
        <w:t xml:space="preserve">2. Развитие системы поддержки талантливых инициативных детей при 360,0 рублей (81,2% освоения), </w:t>
      </w:r>
      <w:proofErr w:type="gramStart"/>
      <w:r w:rsidRPr="005625DF">
        <w:rPr>
          <w:rFonts w:ascii="Times New Roman" w:eastAsia="Times New Roman" w:hAnsi="Times New Roman" w:cs="Times New Roman"/>
          <w:sz w:val="24"/>
          <w:szCs w:val="24"/>
          <w:lang w:eastAsia="ru-RU"/>
        </w:rPr>
        <w:t>факт  292</w:t>
      </w:r>
      <w:proofErr w:type="gramEnd"/>
      <w:r w:rsidRPr="005625DF">
        <w:rPr>
          <w:rFonts w:ascii="Times New Roman" w:eastAsia="Times New Roman" w:hAnsi="Times New Roman" w:cs="Times New Roman"/>
          <w:sz w:val="24"/>
          <w:szCs w:val="24"/>
          <w:lang w:eastAsia="ru-RU"/>
        </w:rPr>
        <w:t>,4 тыс. рублей, из них:</w:t>
      </w:r>
    </w:p>
    <w:p w:rsidR="005625DF" w:rsidRPr="005625DF" w:rsidRDefault="005625DF" w:rsidP="005625DF">
      <w:pPr>
        <w:tabs>
          <w:tab w:val="left" w:pos="284"/>
        </w:tabs>
        <w:spacing w:after="0" w:line="240" w:lineRule="auto"/>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ab/>
        <w:t xml:space="preserve"> - 15 учащийся 9-х,11-х классов общеобразовательных школ ГО «Жатай» получили денежную премию на общую сумму 52,4 тыс. рублей.</w:t>
      </w:r>
    </w:p>
    <w:p w:rsidR="005625DF" w:rsidRPr="005625DF" w:rsidRDefault="005625DF" w:rsidP="005625DF">
      <w:pPr>
        <w:tabs>
          <w:tab w:val="left" w:pos="284"/>
        </w:tabs>
        <w:spacing w:after="0" w:line="240" w:lineRule="auto"/>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ab/>
        <w:t>- приобретение сертификатов «Одарич» и сувениров для поощрения на муниципальной «Ёлки Главы ГО «Жатай»» на сумму 240,0 тыс. рублей.</w:t>
      </w:r>
    </w:p>
    <w:p w:rsidR="005625DF" w:rsidRPr="005625DF" w:rsidRDefault="005625DF" w:rsidP="005625DF">
      <w:pPr>
        <w:spacing w:after="0" w:line="240" w:lineRule="auto"/>
        <w:ind w:firstLine="708"/>
        <w:rPr>
          <w:rFonts w:ascii="Times New Roman" w:eastAsia="Times New Roman" w:hAnsi="Times New Roman" w:cs="Times New Roman"/>
          <w:sz w:val="24"/>
          <w:szCs w:val="24"/>
          <w:lang w:eastAsia="ru-RU"/>
        </w:rPr>
      </w:pPr>
    </w:p>
    <w:p w:rsidR="005625DF" w:rsidRPr="005625DF" w:rsidRDefault="005625DF" w:rsidP="005625DF">
      <w:pPr>
        <w:spacing w:after="0" w:line="240" w:lineRule="auto"/>
        <w:ind w:firstLine="708"/>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Оценка эффективности подпрограммы проводилась по следующим показателям:</w:t>
      </w:r>
    </w:p>
    <w:p w:rsidR="005625DF" w:rsidRPr="005625DF" w:rsidRDefault="005625DF" w:rsidP="005625DF">
      <w:pPr>
        <w:tabs>
          <w:tab w:val="left" w:pos="284"/>
          <w:tab w:val="left" w:pos="851"/>
        </w:tabs>
        <w:spacing w:after="0" w:line="240" w:lineRule="auto"/>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1.</w:t>
      </w:r>
      <w:r w:rsidRPr="005625DF">
        <w:rPr>
          <w:rFonts w:ascii="Times New Roman" w:eastAsia="Times New Roman" w:hAnsi="Times New Roman" w:cs="Times New Roman"/>
          <w:sz w:val="24"/>
          <w:szCs w:val="24"/>
          <w:lang w:eastAsia="ru-RU"/>
        </w:rPr>
        <w:t xml:space="preserve"> Охват обучающихся программой "Музыка для всех" от общего количества детей от 5 лет и детей школьного </w:t>
      </w:r>
      <w:proofErr w:type="gramStart"/>
      <w:r w:rsidRPr="005625DF">
        <w:rPr>
          <w:rFonts w:ascii="Times New Roman" w:eastAsia="Times New Roman" w:hAnsi="Times New Roman" w:cs="Times New Roman"/>
          <w:sz w:val="24"/>
          <w:szCs w:val="24"/>
          <w:lang w:eastAsia="ru-RU"/>
        </w:rPr>
        <w:t>возраста(</w:t>
      </w:r>
      <w:proofErr w:type="gramEnd"/>
      <w:r w:rsidRPr="005625DF">
        <w:rPr>
          <w:rFonts w:ascii="Times New Roman" w:eastAsia="Times New Roman" w:hAnsi="Times New Roman" w:cs="Times New Roman"/>
          <w:sz w:val="24"/>
          <w:szCs w:val="24"/>
          <w:lang w:eastAsia="ru-RU"/>
        </w:rPr>
        <w:t>план 30%.,  факт 30%, процент исполнения – 100%);</w:t>
      </w:r>
    </w:p>
    <w:p w:rsidR="005625DF" w:rsidRPr="005625DF" w:rsidRDefault="005625DF" w:rsidP="005625DF">
      <w:pPr>
        <w:tabs>
          <w:tab w:val="left" w:pos="284"/>
        </w:tabs>
        <w:spacing w:after="0" w:line="240" w:lineRule="auto"/>
        <w:ind w:left="142" w:hanging="142"/>
        <w:jc w:val="both"/>
        <w:rPr>
          <w:rFonts w:ascii="Times New Roman" w:eastAsia="Times New Roman" w:hAnsi="Times New Roman" w:cs="Times New Roman"/>
          <w:b/>
          <w:color w:val="FF0000"/>
          <w:sz w:val="24"/>
          <w:szCs w:val="24"/>
          <w:lang w:eastAsia="ru-RU"/>
        </w:rPr>
      </w:pPr>
      <w:r w:rsidRPr="005625DF">
        <w:rPr>
          <w:rFonts w:ascii="Times New Roman" w:eastAsia="Times New Roman" w:hAnsi="Times New Roman" w:cs="Times New Roman"/>
          <w:b/>
          <w:sz w:val="24"/>
          <w:szCs w:val="24"/>
          <w:lang w:eastAsia="ru-RU"/>
        </w:rPr>
        <w:t xml:space="preserve">2. </w:t>
      </w:r>
      <w:r w:rsidRPr="005625DF">
        <w:rPr>
          <w:rFonts w:ascii="Times New Roman" w:eastAsia="Times New Roman" w:hAnsi="Times New Roman" w:cs="Times New Roman"/>
          <w:sz w:val="24"/>
          <w:szCs w:val="24"/>
          <w:lang w:eastAsia="ru-RU"/>
        </w:rPr>
        <w:t>Среднемесячная номинальная начисленная заработная плата работников ДШИ, участвующих в проекте «Музыка для всех» в период летнего отдыха детей.  (план 60 тыс. рублей</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0 тыс. рублей, процент исполнения – 0%). Смена по проекту не проводилась, работники ДШИ не привлекались к работе</w:t>
      </w:r>
    </w:p>
    <w:p w:rsidR="005625DF" w:rsidRPr="005625DF" w:rsidRDefault="005625DF" w:rsidP="005625DF">
      <w:pPr>
        <w:tabs>
          <w:tab w:val="left" w:pos="284"/>
        </w:tabs>
        <w:spacing w:after="0" w:line="240" w:lineRule="auto"/>
        <w:ind w:left="142" w:hanging="142"/>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3. </w:t>
      </w:r>
      <w:r w:rsidRPr="005625DF">
        <w:rPr>
          <w:rFonts w:ascii="Times New Roman" w:eastAsia="Times New Roman" w:hAnsi="Times New Roman" w:cs="Times New Roman"/>
          <w:sz w:val="24"/>
          <w:szCs w:val="24"/>
          <w:lang w:eastAsia="ru-RU"/>
        </w:rPr>
        <w:t>Доля обучающихся, участвующих в конкурсах художественного творчества и соревнованиях по шахматам, (план 10%</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13 %, процент исполнения – 130%);</w:t>
      </w:r>
    </w:p>
    <w:p w:rsidR="005625DF" w:rsidRPr="005625DF" w:rsidRDefault="005625DF" w:rsidP="005625DF">
      <w:pPr>
        <w:tabs>
          <w:tab w:val="left" w:pos="284"/>
        </w:tabs>
        <w:spacing w:after="0" w:line="240" w:lineRule="auto"/>
        <w:ind w:left="142" w:hanging="142"/>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4.   </w:t>
      </w:r>
      <w:r w:rsidRPr="005625DF">
        <w:rPr>
          <w:rFonts w:ascii="Times New Roman" w:eastAsia="Times New Roman" w:hAnsi="Times New Roman" w:cs="Times New Roman"/>
          <w:sz w:val="24"/>
          <w:szCs w:val="24"/>
          <w:lang w:eastAsia="ru-RU"/>
        </w:rPr>
        <w:t>Доля образовательных учреждений, реализующих проект «Музыка для всех», оснащенных музыкальными инструментами и оборудованием, (план 100%., факт 100%, процент исполнения – 100%);</w:t>
      </w:r>
    </w:p>
    <w:p w:rsidR="005625DF" w:rsidRPr="005625DF" w:rsidRDefault="005625DF" w:rsidP="005625DF">
      <w:pPr>
        <w:tabs>
          <w:tab w:val="left" w:pos="284"/>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5.   </w:t>
      </w:r>
      <w:r w:rsidRPr="005625DF">
        <w:rPr>
          <w:rFonts w:ascii="Times New Roman" w:eastAsia="Times New Roman" w:hAnsi="Times New Roman" w:cs="Times New Roman"/>
          <w:sz w:val="24"/>
          <w:szCs w:val="24"/>
          <w:lang w:eastAsia="ru-RU"/>
        </w:rPr>
        <w:t>Доля образовательных учреждений, реализующих проекты «Рисуем все», «Шахматы детям», оснащенных соответствующим инвентарем для реализации проектов, (план 71,4%</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76%, процент исполнения – 106,4%);</w:t>
      </w:r>
    </w:p>
    <w:p w:rsidR="005625DF" w:rsidRPr="005625DF" w:rsidRDefault="005625DF" w:rsidP="005625DF">
      <w:pPr>
        <w:tabs>
          <w:tab w:val="left" w:pos="284"/>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6. </w:t>
      </w:r>
      <w:r w:rsidRPr="005625DF">
        <w:rPr>
          <w:rFonts w:ascii="Times New Roman" w:eastAsia="Times New Roman" w:hAnsi="Times New Roman" w:cs="Times New Roman"/>
          <w:sz w:val="24"/>
          <w:szCs w:val="24"/>
          <w:lang w:eastAsia="ru-RU"/>
        </w:rPr>
        <w:t xml:space="preserve">Доля обучающихся, занявших призовые места в фестивалях, конкурсах, соревнованиях различного </w:t>
      </w:r>
      <w:proofErr w:type="gramStart"/>
      <w:r w:rsidRPr="005625DF">
        <w:rPr>
          <w:rFonts w:ascii="Times New Roman" w:eastAsia="Times New Roman" w:hAnsi="Times New Roman" w:cs="Times New Roman"/>
          <w:sz w:val="24"/>
          <w:szCs w:val="24"/>
          <w:lang w:eastAsia="ru-RU"/>
        </w:rPr>
        <w:t>уровня,(</w:t>
      </w:r>
      <w:proofErr w:type="gramEnd"/>
      <w:r w:rsidRPr="005625DF">
        <w:rPr>
          <w:rFonts w:ascii="Times New Roman" w:eastAsia="Times New Roman" w:hAnsi="Times New Roman" w:cs="Times New Roman"/>
          <w:sz w:val="24"/>
          <w:szCs w:val="24"/>
          <w:lang w:eastAsia="ru-RU"/>
        </w:rPr>
        <w:t>план 30%.,  факт 30%, процент исполнения – 100%);</w:t>
      </w:r>
    </w:p>
    <w:p w:rsidR="005625DF" w:rsidRPr="005625DF" w:rsidRDefault="005625DF" w:rsidP="005625DF">
      <w:pPr>
        <w:tabs>
          <w:tab w:val="left" w:pos="284"/>
        </w:tabs>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7. </w:t>
      </w:r>
      <w:r w:rsidRPr="005625DF">
        <w:rPr>
          <w:rFonts w:ascii="Times New Roman" w:eastAsia="Times New Roman" w:hAnsi="Times New Roman" w:cs="Times New Roman"/>
          <w:sz w:val="24"/>
          <w:szCs w:val="24"/>
          <w:lang w:eastAsia="ru-RU"/>
        </w:rPr>
        <w:t>Количество обучающихся, выезжающих на российский этап НПК, олимпиады, (план 1 чел.</w:t>
      </w:r>
      <w:proofErr w:type="gramStart"/>
      <w:r w:rsidRPr="005625DF">
        <w:rPr>
          <w:rFonts w:ascii="Times New Roman" w:eastAsia="Times New Roman" w:hAnsi="Times New Roman" w:cs="Times New Roman"/>
          <w:sz w:val="24"/>
          <w:szCs w:val="24"/>
          <w:lang w:eastAsia="ru-RU"/>
        </w:rPr>
        <w:t>,  факт</w:t>
      </w:r>
      <w:proofErr w:type="gramEnd"/>
      <w:r w:rsidRPr="005625DF">
        <w:rPr>
          <w:rFonts w:ascii="Times New Roman" w:eastAsia="Times New Roman" w:hAnsi="Times New Roman" w:cs="Times New Roman"/>
          <w:sz w:val="24"/>
          <w:szCs w:val="24"/>
          <w:lang w:eastAsia="ru-RU"/>
        </w:rPr>
        <w:t xml:space="preserve"> 1чел, процент исполнения – 100%);</w:t>
      </w:r>
    </w:p>
    <w:p w:rsidR="005625DF" w:rsidRPr="005625DF" w:rsidRDefault="005625DF" w:rsidP="005625DF">
      <w:pPr>
        <w:tabs>
          <w:tab w:val="left" w:pos="284"/>
        </w:tabs>
        <w:autoSpaceDE w:val="0"/>
        <w:autoSpaceDN w:val="0"/>
        <w:adjustRightInd w:val="0"/>
        <w:spacing w:after="0" w:line="240" w:lineRule="auto"/>
        <w:jc w:val="both"/>
        <w:outlineLvl w:val="1"/>
        <w:rPr>
          <w:rFonts w:ascii="Times New Roman" w:eastAsia="Times New Roman" w:hAnsi="Times New Roman" w:cs="Times New Roman"/>
          <w:sz w:val="24"/>
          <w:szCs w:val="24"/>
          <w:highlight w:val="yellow"/>
          <w:lang w:eastAsia="ru-RU"/>
        </w:rPr>
      </w:pPr>
    </w:p>
    <w:p w:rsidR="005625DF" w:rsidRPr="005625DF" w:rsidRDefault="005625DF" w:rsidP="00196B60">
      <w:pPr>
        <w:tabs>
          <w:tab w:val="left" w:pos="284"/>
        </w:tabs>
        <w:autoSpaceDE w:val="0"/>
        <w:autoSpaceDN w:val="0"/>
        <w:adjustRightInd w:val="0"/>
        <w:spacing w:after="0" w:line="240" w:lineRule="auto"/>
        <w:jc w:val="both"/>
        <w:outlineLvl w:val="1"/>
        <w:rPr>
          <w:rFonts w:ascii="Times New Roman" w:eastAsia="Times New Roman" w:hAnsi="Times New Roman" w:cs="Times New Roman"/>
          <w:sz w:val="24"/>
          <w:szCs w:val="24"/>
          <w:highlight w:val="yellow"/>
          <w:lang w:eastAsia="ru-RU"/>
        </w:rPr>
      </w:pP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t xml:space="preserve">Значение эффективности реализации подпрограммы «Талантливые дети» составила </w:t>
      </w:r>
      <w:r w:rsidRPr="005625DF">
        <w:rPr>
          <w:rFonts w:ascii="Times New Roman" w:eastAsia="Times New Roman" w:hAnsi="Times New Roman" w:cs="Times New Roman"/>
          <w:b/>
          <w:sz w:val="24"/>
          <w:szCs w:val="24"/>
          <w:lang w:eastAsia="ru-RU"/>
        </w:rPr>
        <w:t>1,08</w:t>
      </w:r>
      <w:r w:rsidRPr="005625DF">
        <w:rPr>
          <w:rFonts w:ascii="Times New Roman" w:eastAsia="Times New Roman" w:hAnsi="Times New Roman" w:cs="Times New Roman"/>
          <w:sz w:val="24"/>
          <w:szCs w:val="24"/>
          <w:lang w:eastAsia="ru-RU"/>
        </w:rPr>
        <w:t>, что означает подпрограмма, реализована с высоким уровнем.</w:t>
      </w:r>
    </w:p>
    <w:p w:rsidR="005625DF" w:rsidRPr="005625DF" w:rsidRDefault="005625DF" w:rsidP="005625DF">
      <w:pPr>
        <w:tabs>
          <w:tab w:val="left" w:pos="284"/>
        </w:tabs>
        <w:autoSpaceDE w:val="0"/>
        <w:autoSpaceDN w:val="0"/>
        <w:spacing w:after="0" w:line="240" w:lineRule="auto"/>
        <w:ind w:left="142" w:hanging="142"/>
        <w:jc w:val="both"/>
        <w:rPr>
          <w:rFonts w:ascii="Times New Roman" w:eastAsia="Times New Roman" w:hAnsi="Times New Roman" w:cs="Times New Roman"/>
          <w:b/>
          <w:sz w:val="24"/>
          <w:szCs w:val="24"/>
          <w:highlight w:val="yellow"/>
        </w:rPr>
      </w:pPr>
    </w:p>
    <w:p w:rsidR="005625DF" w:rsidRPr="005625DF" w:rsidRDefault="005625DF" w:rsidP="005625DF">
      <w:pPr>
        <w:tabs>
          <w:tab w:val="left" w:pos="284"/>
        </w:tabs>
        <w:autoSpaceDE w:val="0"/>
        <w:autoSpaceDN w:val="0"/>
        <w:spacing w:after="0" w:line="240" w:lineRule="auto"/>
        <w:ind w:left="142" w:hanging="142"/>
        <w:jc w:val="center"/>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Подпрограмма «Управление муниципальной программой «Развитие системы образования в Городском округе «Жатай» на 2023-2027 годы» </w:t>
      </w:r>
    </w:p>
    <w:p w:rsidR="005625DF" w:rsidRPr="005625DF" w:rsidRDefault="005625DF" w:rsidP="005625DF">
      <w:pPr>
        <w:tabs>
          <w:tab w:val="left" w:pos="284"/>
        </w:tabs>
        <w:autoSpaceDE w:val="0"/>
        <w:autoSpaceDN w:val="0"/>
        <w:spacing w:after="0" w:line="240" w:lineRule="auto"/>
        <w:ind w:left="142" w:hanging="142"/>
        <w:jc w:val="center"/>
        <w:rPr>
          <w:rFonts w:ascii="Calibri" w:eastAsia="Times New Roman" w:hAnsi="Calibri" w:cs="Calibri"/>
          <w:b/>
          <w:szCs w:val="20"/>
          <w:lang w:eastAsia="ru-RU"/>
        </w:rPr>
      </w:pPr>
    </w:p>
    <w:p w:rsidR="005625DF" w:rsidRPr="005625DF" w:rsidRDefault="005625DF" w:rsidP="005625DF">
      <w:pPr>
        <w:tabs>
          <w:tab w:val="left" w:pos="284"/>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5625DF">
        <w:rPr>
          <w:rFonts w:ascii="Times New Roman" w:eastAsia="Times New Roman" w:hAnsi="Times New Roman" w:cs="Times New Roman"/>
          <w:spacing w:val="-2"/>
          <w:sz w:val="24"/>
          <w:szCs w:val="24"/>
          <w:lang w:eastAsia="ru-RU"/>
        </w:rPr>
        <w:tab/>
        <w:t xml:space="preserve">Цель подпрограммы – это обеспечение сопровождения и контроля за исполнением мероприятий программы. </w:t>
      </w:r>
      <w:r w:rsidRPr="005625DF">
        <w:rPr>
          <w:rFonts w:ascii="Times New Roman" w:eastAsia="Times New Roman" w:hAnsi="Times New Roman" w:cs="Times New Roman"/>
          <w:bCs/>
          <w:sz w:val="24"/>
          <w:szCs w:val="24"/>
          <w:lang w:eastAsia="ru-RU"/>
        </w:rPr>
        <w:t xml:space="preserve">Цель достигается путем </w:t>
      </w:r>
      <w:r w:rsidRPr="005625DF">
        <w:rPr>
          <w:rFonts w:ascii="Times New Roman" w:eastAsia="Times New Roman" w:hAnsi="Times New Roman" w:cs="Times New Roman"/>
          <w:sz w:val="24"/>
          <w:szCs w:val="24"/>
          <w:lang w:eastAsia="ru-RU"/>
        </w:rPr>
        <w:t>обеспечения исполнения полномочий отдела образования Городского округа «Жатай».</w:t>
      </w:r>
    </w:p>
    <w:p w:rsidR="005625DF" w:rsidRPr="005625DF" w:rsidRDefault="005625DF" w:rsidP="005625DF">
      <w:pPr>
        <w:tabs>
          <w:tab w:val="left" w:pos="284"/>
        </w:tabs>
        <w:autoSpaceDE w:val="0"/>
        <w:autoSpaceDN w:val="0"/>
        <w:adjustRightInd w:val="0"/>
        <w:spacing w:after="0" w:line="240" w:lineRule="auto"/>
        <w:jc w:val="both"/>
        <w:outlineLvl w:val="0"/>
        <w:rPr>
          <w:rFonts w:ascii="Times New Roman" w:eastAsia="Times New Roman" w:hAnsi="Times New Roman" w:cs="Times New Roman"/>
          <w:b/>
          <w:sz w:val="24"/>
          <w:szCs w:val="24"/>
          <w:lang w:eastAsia="ru-RU"/>
        </w:rPr>
      </w:pPr>
      <w:r w:rsidRPr="005625DF">
        <w:rPr>
          <w:rFonts w:ascii="Times New Roman" w:eastAsia="MS Mincho" w:hAnsi="Times New Roman" w:cs="Times New Roman"/>
          <w:sz w:val="24"/>
          <w:szCs w:val="24"/>
          <w:lang w:eastAsia="ru-RU"/>
        </w:rPr>
        <w:tab/>
      </w:r>
      <w:r w:rsidRPr="005625DF">
        <w:rPr>
          <w:rFonts w:ascii="Times New Roman" w:eastAsia="MS Mincho" w:hAnsi="Times New Roman" w:cs="Times New Roman"/>
          <w:sz w:val="24"/>
          <w:szCs w:val="24"/>
          <w:lang w:eastAsia="ru-RU"/>
        </w:rPr>
        <w:tab/>
        <w:t>Специалисты отдела ежегодно выполняют  широкий спектр обязанностей по управлению в сфере образования: статистическая и аналитическая отчетность; организация муниципальных мероприятий в сфере образования и организация участия педагогических работников, воспитанников и обучающихся в муниципальных, городских, республиканских, всероссийских, международных мероприятиях; организация мероприятий по аттестации педагогических работников, по контролю за хозяйственной, учебно-методической деятельностью учреждений образования, по организации летнего отдыха и оздоровления учащихся, по обеспечению прав граждан на получение несовершеннолетними доступного бесплатного дошкольного, общего и дополнительного образования. Специалистами отдела выполняются функции операторов электронных ресурсов, методическая работа, большой объем статистической и аналитической отчетности.</w:t>
      </w:r>
    </w:p>
    <w:p w:rsidR="005625DF" w:rsidRPr="005625DF" w:rsidRDefault="005625DF" w:rsidP="005625DF">
      <w:pPr>
        <w:tabs>
          <w:tab w:val="left" w:pos="284"/>
        </w:tabs>
        <w:spacing w:after="0" w:line="240" w:lineRule="auto"/>
        <w:jc w:val="both"/>
        <w:rPr>
          <w:rFonts w:ascii="Times New Roman" w:eastAsia="Times New Roman" w:hAnsi="Times New Roman" w:cs="Times New Roman"/>
          <w:sz w:val="24"/>
          <w:szCs w:val="24"/>
        </w:rPr>
      </w:pP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sz w:val="24"/>
          <w:szCs w:val="24"/>
          <w:lang w:eastAsia="ru-RU"/>
        </w:rPr>
        <w:tab/>
        <w:t xml:space="preserve">Исполнение по подпрограмме за 2024 год составило 4 235,5 тыс. рублей или 97,4% от 4 348,0 тыс. </w:t>
      </w:r>
      <w:proofErr w:type="gramStart"/>
      <w:r w:rsidRPr="005625DF">
        <w:rPr>
          <w:rFonts w:ascii="Times New Roman" w:eastAsia="Times New Roman" w:hAnsi="Times New Roman" w:cs="Times New Roman"/>
          <w:sz w:val="24"/>
          <w:szCs w:val="24"/>
          <w:lang w:eastAsia="ru-RU"/>
        </w:rPr>
        <w:t>рублей  от</w:t>
      </w:r>
      <w:proofErr w:type="gramEnd"/>
      <w:r w:rsidRPr="005625DF">
        <w:rPr>
          <w:rFonts w:ascii="Times New Roman" w:eastAsia="Times New Roman" w:hAnsi="Times New Roman" w:cs="Times New Roman"/>
          <w:sz w:val="24"/>
          <w:szCs w:val="24"/>
          <w:lang w:eastAsia="ru-RU"/>
        </w:rPr>
        <w:t xml:space="preserve"> уточненного плана на 2024 год</w:t>
      </w:r>
      <w:r w:rsidRPr="005625DF">
        <w:rPr>
          <w:rFonts w:ascii="Times New Roman" w:eastAsia="Times New Roman" w:hAnsi="Times New Roman" w:cs="Times New Roman"/>
          <w:sz w:val="24"/>
          <w:szCs w:val="24"/>
        </w:rPr>
        <w:t xml:space="preserve">. </w:t>
      </w:r>
    </w:p>
    <w:p w:rsidR="005625DF" w:rsidRPr="005625DF" w:rsidRDefault="005625DF" w:rsidP="005625DF">
      <w:pPr>
        <w:tabs>
          <w:tab w:val="left" w:pos="284"/>
        </w:tabs>
        <w:spacing w:after="0" w:line="240" w:lineRule="auto"/>
        <w:jc w:val="both"/>
        <w:rPr>
          <w:rFonts w:ascii="Times New Roman" w:eastAsia="Times New Roman" w:hAnsi="Times New Roman" w:cs="Times New Roman"/>
          <w:sz w:val="24"/>
          <w:szCs w:val="24"/>
        </w:rPr>
      </w:pPr>
    </w:p>
    <w:p w:rsidR="005625DF" w:rsidRPr="005625DF" w:rsidRDefault="005625DF" w:rsidP="005625DF">
      <w:pPr>
        <w:tabs>
          <w:tab w:val="left" w:pos="284"/>
        </w:tabs>
        <w:spacing w:after="0" w:line="240" w:lineRule="auto"/>
        <w:jc w:val="both"/>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ab/>
        <w:t>Оценка эффективности подпрограммы проводилась по двум показателям:</w:t>
      </w:r>
    </w:p>
    <w:p w:rsidR="005625DF" w:rsidRPr="005625DF" w:rsidRDefault="005625DF" w:rsidP="005625DF">
      <w:pPr>
        <w:widowControl w:val="0"/>
        <w:tabs>
          <w:tab w:val="left" w:pos="284"/>
          <w:tab w:val="left" w:pos="426"/>
        </w:tabs>
        <w:autoSpaceDE w:val="0"/>
        <w:autoSpaceDN w:val="0"/>
        <w:spacing w:after="0" w:line="240" w:lineRule="auto"/>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1. </w:t>
      </w:r>
      <w:r w:rsidRPr="005625DF">
        <w:rPr>
          <w:rFonts w:ascii="Times New Roman" w:eastAsia="Times New Roman" w:hAnsi="Times New Roman" w:cs="Times New Roman"/>
          <w:sz w:val="24"/>
          <w:szCs w:val="24"/>
          <w:lang w:eastAsia="ru-RU"/>
        </w:rPr>
        <w:t>Среднемесячная номинальная начисленная заработная плата работников отдела образования Окружной Администрации ГО «Жатай» (план 55 тыс. рублей., факт 89,0 тыс. рублей, процент исполнения – 161,8%);</w:t>
      </w:r>
    </w:p>
    <w:p w:rsidR="005625DF" w:rsidRPr="005625DF" w:rsidRDefault="005625DF" w:rsidP="005625DF">
      <w:pPr>
        <w:widowControl w:val="0"/>
        <w:tabs>
          <w:tab w:val="left" w:pos="284"/>
          <w:tab w:val="left" w:pos="426"/>
        </w:tabs>
        <w:autoSpaceDE w:val="0"/>
        <w:autoSpaceDN w:val="0"/>
        <w:spacing w:after="0" w:line="240" w:lineRule="auto"/>
        <w:jc w:val="both"/>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2. </w:t>
      </w:r>
      <w:r w:rsidRPr="005625DF">
        <w:rPr>
          <w:rFonts w:ascii="Times New Roman" w:eastAsia="Times New Roman" w:hAnsi="Times New Roman" w:cs="Times New Roman"/>
          <w:sz w:val="24"/>
          <w:szCs w:val="24"/>
          <w:lang w:eastAsia="ru-RU"/>
        </w:rPr>
        <w:t>Исполнение плана мероприятий программы, (план не менее 90%, факт 91%, процент исполнения – 101,1%);</w:t>
      </w:r>
    </w:p>
    <w:p w:rsidR="005625DF" w:rsidRPr="005625DF" w:rsidRDefault="005625DF" w:rsidP="005625DF">
      <w:pPr>
        <w:tabs>
          <w:tab w:val="left" w:pos="284"/>
        </w:tabs>
        <w:spacing w:after="0" w:line="240" w:lineRule="auto"/>
        <w:jc w:val="both"/>
        <w:rPr>
          <w:rFonts w:ascii="Times New Roman" w:eastAsia="Times New Roman" w:hAnsi="Times New Roman" w:cs="Times New Roman"/>
          <w:sz w:val="24"/>
          <w:szCs w:val="24"/>
        </w:rPr>
      </w:pPr>
    </w:p>
    <w:p w:rsidR="005625DF" w:rsidRPr="005625DF" w:rsidRDefault="005625DF" w:rsidP="005625DF">
      <w:pPr>
        <w:tabs>
          <w:tab w:val="left" w:pos="284"/>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lastRenderedPageBreak/>
        <w:tab/>
      </w:r>
      <w:r w:rsidRPr="005625DF">
        <w:rPr>
          <w:rFonts w:ascii="Times New Roman" w:eastAsia="Times New Roman" w:hAnsi="Times New Roman" w:cs="Times New Roman"/>
          <w:sz w:val="24"/>
          <w:szCs w:val="24"/>
          <w:lang w:eastAsia="ru-RU"/>
        </w:rPr>
        <w:tab/>
        <w:t>Расчет оценки эффективности подпрограммы:</w:t>
      </w:r>
    </w:p>
    <w:p w:rsidR="005625DF" w:rsidRPr="005625DF" w:rsidRDefault="005625DF" w:rsidP="005464B8">
      <w:pPr>
        <w:numPr>
          <w:ilvl w:val="0"/>
          <w:numId w:val="36"/>
        </w:numPr>
        <w:tabs>
          <w:tab w:val="left" w:pos="284"/>
          <w:tab w:val="left" w:pos="426"/>
        </w:tabs>
        <w:spacing w:after="0" w:line="240" w:lineRule="auto"/>
        <w:ind w:left="0" w:firstLine="0"/>
        <w:contextualSpacing/>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xml:space="preserve">Оценка степени реализации </w:t>
      </w:r>
      <w:proofErr w:type="gramStart"/>
      <w:r w:rsidRPr="005625DF">
        <w:rPr>
          <w:rFonts w:ascii="Times New Roman" w:eastAsia="Times New Roman" w:hAnsi="Times New Roman" w:cs="Times New Roman"/>
          <w:sz w:val="24"/>
          <w:szCs w:val="24"/>
          <w:lang w:eastAsia="ru-RU"/>
        </w:rPr>
        <w:t xml:space="preserve">мероприятий:  </w:t>
      </w:r>
      <w:r w:rsidRPr="005625DF">
        <w:rPr>
          <w:rFonts w:ascii="Times New Roman" w:eastAsia="Times New Roman" w:hAnsi="Times New Roman" w:cs="Times New Roman"/>
          <w:b/>
          <w:sz w:val="24"/>
          <w:szCs w:val="24"/>
          <w:lang w:eastAsia="ru-RU"/>
        </w:rPr>
        <w:t>СРм</w:t>
      </w:r>
      <w:proofErr w:type="gramEnd"/>
      <w:r w:rsidRPr="005625DF">
        <w:rPr>
          <w:rFonts w:ascii="Times New Roman" w:eastAsia="Times New Roman" w:hAnsi="Times New Roman" w:cs="Times New Roman"/>
          <w:sz w:val="24"/>
          <w:szCs w:val="24"/>
          <w:lang w:eastAsia="ru-RU"/>
        </w:rPr>
        <w:t>=Мв/М</w:t>
      </w:r>
      <w:r w:rsidRPr="005625DF">
        <w:rPr>
          <w:rFonts w:ascii="Times New Roman" w:eastAsia="Times New Roman" w:hAnsi="Times New Roman" w:cs="Times New Roman"/>
          <w:b/>
          <w:sz w:val="24"/>
          <w:szCs w:val="24"/>
          <w:lang w:eastAsia="ru-RU"/>
        </w:rPr>
        <w:t>=2/2=1</w:t>
      </w:r>
    </w:p>
    <w:p w:rsidR="005625DF" w:rsidRPr="005625DF" w:rsidRDefault="005625DF" w:rsidP="005464B8">
      <w:pPr>
        <w:numPr>
          <w:ilvl w:val="0"/>
          <w:numId w:val="36"/>
        </w:numPr>
        <w:tabs>
          <w:tab w:val="left" w:pos="284"/>
          <w:tab w:val="left" w:pos="426"/>
        </w:tabs>
        <w:spacing w:after="0" w:line="240" w:lineRule="auto"/>
        <w:ind w:left="0" w:firstLine="0"/>
        <w:contextualSpacing/>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xml:space="preserve">Оценка степени соответствия запланированному уровню расходов: </w:t>
      </w:r>
    </w:p>
    <w:p w:rsidR="005625DF" w:rsidRPr="005625DF" w:rsidRDefault="005625DF" w:rsidP="005625DF">
      <w:pPr>
        <w:tabs>
          <w:tab w:val="left" w:pos="284"/>
          <w:tab w:val="left" w:pos="426"/>
        </w:tabs>
        <w:spacing w:after="0" w:line="240" w:lineRule="auto"/>
        <w:rPr>
          <w:rFonts w:ascii="Times New Roman" w:eastAsia="Times New Roman" w:hAnsi="Times New Roman" w:cs="Times New Roman"/>
          <w:bCs/>
          <w:sz w:val="24"/>
          <w:szCs w:val="24"/>
          <w:lang w:eastAsia="ru-RU"/>
        </w:rPr>
      </w:pPr>
      <w:r w:rsidRPr="005625DF">
        <w:rPr>
          <w:rFonts w:ascii="Times New Roman" w:eastAsia="Times New Roman" w:hAnsi="Times New Roman" w:cs="Times New Roman"/>
          <w:b/>
          <w:bCs/>
          <w:sz w:val="24"/>
          <w:szCs w:val="24"/>
          <w:lang w:eastAsia="ru-RU"/>
        </w:rPr>
        <w:tab/>
        <w:t>ССузр</w:t>
      </w:r>
      <w:r w:rsidRPr="005625DF">
        <w:rPr>
          <w:rFonts w:ascii="Times New Roman" w:eastAsia="Times New Roman" w:hAnsi="Times New Roman" w:cs="Times New Roman"/>
          <w:bCs/>
          <w:sz w:val="24"/>
          <w:szCs w:val="24"/>
          <w:lang w:eastAsia="ru-RU"/>
        </w:rPr>
        <w:t xml:space="preserve"> = Расх факт / Расх план</w:t>
      </w:r>
      <w:r w:rsidRPr="005625DF">
        <w:rPr>
          <w:rFonts w:ascii="Times New Roman" w:eastAsia="Times New Roman" w:hAnsi="Times New Roman" w:cs="Times New Roman"/>
          <w:b/>
          <w:bCs/>
          <w:sz w:val="24"/>
          <w:szCs w:val="24"/>
          <w:lang w:eastAsia="ru-RU"/>
        </w:rPr>
        <w:t>=</w:t>
      </w:r>
      <w:r w:rsidRPr="005625DF">
        <w:rPr>
          <w:rFonts w:ascii="Times New Roman" w:eastAsia="Times New Roman" w:hAnsi="Times New Roman" w:cs="Times New Roman"/>
          <w:b/>
          <w:sz w:val="24"/>
          <w:szCs w:val="24"/>
          <w:lang w:eastAsia="ru-RU"/>
        </w:rPr>
        <w:t>3 910,2</w:t>
      </w:r>
      <w:r w:rsidRPr="005625DF">
        <w:rPr>
          <w:rFonts w:ascii="Times New Roman" w:eastAsia="Times New Roman" w:hAnsi="Times New Roman" w:cs="Times New Roman"/>
          <w:b/>
          <w:bCs/>
          <w:sz w:val="24"/>
          <w:szCs w:val="24"/>
          <w:lang w:eastAsia="ru-RU"/>
        </w:rPr>
        <w:t>/3 910,2=1</w:t>
      </w:r>
    </w:p>
    <w:p w:rsidR="005625DF" w:rsidRPr="005625DF" w:rsidRDefault="005625DF" w:rsidP="005464B8">
      <w:pPr>
        <w:numPr>
          <w:ilvl w:val="0"/>
          <w:numId w:val="36"/>
        </w:numPr>
        <w:tabs>
          <w:tab w:val="left" w:pos="284"/>
          <w:tab w:val="left" w:pos="426"/>
        </w:tabs>
        <w:spacing w:after="0" w:line="240" w:lineRule="auto"/>
        <w:ind w:left="0" w:firstLine="0"/>
        <w:contextualSpacing/>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 xml:space="preserve">Оценка эффективности использования средств местного бюджета:  </w:t>
      </w:r>
    </w:p>
    <w:p w:rsidR="005625DF" w:rsidRPr="005625DF" w:rsidRDefault="005625DF" w:rsidP="005625DF">
      <w:pPr>
        <w:tabs>
          <w:tab w:val="left" w:pos="284"/>
          <w:tab w:val="left" w:pos="426"/>
        </w:tabs>
        <w:spacing w:after="0" w:line="240" w:lineRule="auto"/>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ab/>
        <w:t>Эис</w:t>
      </w:r>
      <w:r w:rsidRPr="005625DF">
        <w:rPr>
          <w:rFonts w:ascii="Times New Roman" w:eastAsia="Times New Roman" w:hAnsi="Times New Roman" w:cs="Times New Roman"/>
          <w:sz w:val="24"/>
          <w:szCs w:val="24"/>
          <w:lang w:eastAsia="ru-RU"/>
        </w:rPr>
        <w:t>= Срм / Ссуз(м) =</w:t>
      </w:r>
      <w:r w:rsidRPr="005625DF">
        <w:rPr>
          <w:rFonts w:ascii="Times New Roman" w:eastAsia="Times New Roman" w:hAnsi="Times New Roman" w:cs="Times New Roman"/>
          <w:b/>
          <w:sz w:val="24"/>
          <w:szCs w:val="24"/>
          <w:lang w:eastAsia="ru-RU"/>
        </w:rPr>
        <w:t>1/1=1</w:t>
      </w:r>
    </w:p>
    <w:p w:rsidR="005625DF" w:rsidRPr="005625DF" w:rsidRDefault="005625DF" w:rsidP="005464B8">
      <w:pPr>
        <w:numPr>
          <w:ilvl w:val="0"/>
          <w:numId w:val="36"/>
        </w:numPr>
        <w:tabs>
          <w:tab w:val="left" w:pos="284"/>
          <w:tab w:val="left" w:pos="426"/>
        </w:tabs>
        <w:spacing w:after="0" w:line="240" w:lineRule="auto"/>
        <w:ind w:left="0" w:firstLine="0"/>
        <w:contextualSpacing/>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Степень достижения планового значения целевого показателя подпрограммы</w:t>
      </w:r>
      <w:r w:rsidRPr="005625DF">
        <w:rPr>
          <w:rFonts w:ascii="Times New Roman" w:eastAsia="Times New Roman" w:hAnsi="Times New Roman" w:cs="Times New Roman"/>
          <w:b/>
          <w:sz w:val="24"/>
          <w:szCs w:val="24"/>
          <w:u w:val="single"/>
          <w:lang w:eastAsia="ru-RU"/>
        </w:rPr>
        <w:t>:</w:t>
      </w:r>
    </w:p>
    <w:p w:rsidR="005625DF" w:rsidRPr="005625DF" w:rsidRDefault="005625DF" w:rsidP="005625DF">
      <w:pPr>
        <w:widowControl w:val="0"/>
        <w:tabs>
          <w:tab w:val="left" w:pos="284"/>
          <w:tab w:val="left" w:pos="426"/>
        </w:tabs>
        <w:autoSpaceDE w:val="0"/>
        <w:autoSpaceDN w:val="0"/>
        <w:spacing w:after="0" w:line="240" w:lineRule="auto"/>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ab/>
        <w:t>СД</w:t>
      </w:r>
      <w:r w:rsidRPr="005625DF">
        <w:rPr>
          <w:rFonts w:ascii="Times New Roman" w:eastAsia="Times New Roman" w:hAnsi="Times New Roman" w:cs="Times New Roman"/>
          <w:sz w:val="24"/>
          <w:szCs w:val="24"/>
          <w:lang w:eastAsia="ru-RU"/>
        </w:rPr>
        <w:t xml:space="preserve"> = П факт/П план </w:t>
      </w:r>
    </w:p>
    <w:p w:rsidR="005625DF" w:rsidRPr="005625DF" w:rsidRDefault="005625DF" w:rsidP="005625DF">
      <w:pPr>
        <w:widowControl w:val="0"/>
        <w:tabs>
          <w:tab w:val="left" w:pos="284"/>
          <w:tab w:val="left" w:pos="426"/>
        </w:tabs>
        <w:autoSpaceDE w:val="0"/>
        <w:autoSpaceDN w:val="0"/>
        <w:spacing w:after="0" w:line="240" w:lineRule="auto"/>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СД </w:t>
      </w:r>
      <w:r w:rsidRPr="005625DF">
        <w:rPr>
          <w:rFonts w:ascii="Times New Roman" w:eastAsia="Times New Roman" w:hAnsi="Times New Roman" w:cs="Times New Roman"/>
          <w:sz w:val="24"/>
          <w:szCs w:val="24"/>
          <w:lang w:eastAsia="ru-RU"/>
        </w:rPr>
        <w:t xml:space="preserve">Среднемесячная номинальная начисленная заработная плата работников, </w:t>
      </w:r>
      <w:r w:rsidRPr="005625DF">
        <w:rPr>
          <w:rFonts w:ascii="Times New Roman" w:eastAsia="Times New Roman" w:hAnsi="Times New Roman" w:cs="Times New Roman"/>
          <w:b/>
          <w:sz w:val="24"/>
          <w:szCs w:val="24"/>
          <w:lang w:eastAsia="ru-RU"/>
        </w:rPr>
        <w:t>тыс. руб. = 89/55 = 1,6</w:t>
      </w:r>
    </w:p>
    <w:p w:rsidR="005625DF" w:rsidRPr="005625DF" w:rsidRDefault="005625DF" w:rsidP="005625DF">
      <w:pPr>
        <w:widowControl w:val="0"/>
        <w:tabs>
          <w:tab w:val="left" w:pos="284"/>
          <w:tab w:val="left" w:pos="426"/>
        </w:tabs>
        <w:autoSpaceDE w:val="0"/>
        <w:autoSpaceDN w:val="0"/>
        <w:spacing w:after="0" w:line="240" w:lineRule="auto"/>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b/>
          <w:sz w:val="24"/>
          <w:szCs w:val="24"/>
          <w:lang w:eastAsia="ru-RU"/>
        </w:rPr>
        <w:t xml:space="preserve">СД </w:t>
      </w:r>
      <w:r w:rsidRPr="005625DF">
        <w:rPr>
          <w:rFonts w:ascii="Times New Roman" w:eastAsia="Times New Roman" w:hAnsi="Times New Roman" w:cs="Times New Roman"/>
          <w:sz w:val="24"/>
          <w:szCs w:val="24"/>
          <w:lang w:eastAsia="ru-RU"/>
        </w:rPr>
        <w:t>Исполнение плана мероприятий программы,</w:t>
      </w:r>
      <w:r w:rsidRPr="005625DF">
        <w:rPr>
          <w:rFonts w:ascii="Times New Roman" w:eastAsia="Times New Roman" w:hAnsi="Times New Roman" w:cs="Times New Roman"/>
          <w:b/>
          <w:sz w:val="24"/>
          <w:szCs w:val="24"/>
          <w:lang w:eastAsia="ru-RU"/>
        </w:rPr>
        <w:t xml:space="preserve"> не менее %</w:t>
      </w:r>
      <w:r w:rsidRPr="005625DF">
        <w:rPr>
          <w:rFonts w:ascii="Times New Roman" w:eastAsia="Times New Roman" w:hAnsi="Times New Roman" w:cs="Times New Roman"/>
          <w:sz w:val="24"/>
          <w:szCs w:val="24"/>
          <w:lang w:eastAsia="ru-RU"/>
        </w:rPr>
        <w:t xml:space="preserve"> =</w:t>
      </w:r>
      <w:r w:rsidRPr="005625DF">
        <w:rPr>
          <w:rFonts w:ascii="Times New Roman" w:eastAsia="Times New Roman" w:hAnsi="Times New Roman" w:cs="Times New Roman"/>
          <w:b/>
          <w:sz w:val="24"/>
          <w:szCs w:val="24"/>
          <w:lang w:eastAsia="ru-RU"/>
        </w:rPr>
        <w:t>91/90=1</w:t>
      </w:r>
    </w:p>
    <w:p w:rsidR="005625DF" w:rsidRPr="005625DF" w:rsidRDefault="005625DF" w:rsidP="005464B8">
      <w:pPr>
        <w:widowControl w:val="0"/>
        <w:numPr>
          <w:ilvl w:val="0"/>
          <w:numId w:val="36"/>
        </w:numPr>
        <w:tabs>
          <w:tab w:val="left" w:pos="284"/>
          <w:tab w:val="left" w:pos="426"/>
        </w:tabs>
        <w:autoSpaceDE w:val="0"/>
        <w:autoSpaceDN w:val="0"/>
        <w:spacing w:after="0" w:line="240" w:lineRule="auto"/>
        <w:ind w:left="0" w:firstLine="0"/>
        <w:contextualSpacing/>
        <w:rPr>
          <w:rFonts w:ascii="Times New Roman" w:eastAsia="Times New Roman" w:hAnsi="Times New Roman" w:cs="Times New Roman"/>
          <w:sz w:val="24"/>
          <w:szCs w:val="24"/>
          <w:lang w:eastAsia="ru-RU"/>
        </w:rPr>
      </w:pPr>
      <w:r w:rsidRPr="005625DF">
        <w:rPr>
          <w:rFonts w:ascii="Times New Roman" w:eastAsia="Times New Roman" w:hAnsi="Times New Roman" w:cs="Times New Roman"/>
          <w:bCs/>
          <w:sz w:val="24"/>
          <w:szCs w:val="24"/>
          <w:lang w:eastAsia="ru-RU"/>
        </w:rPr>
        <w:t xml:space="preserve">Степень реализации </w:t>
      </w:r>
      <w:proofErr w:type="gramStart"/>
      <w:r w:rsidRPr="005625DF">
        <w:rPr>
          <w:rFonts w:ascii="Times New Roman" w:eastAsia="Times New Roman" w:hAnsi="Times New Roman" w:cs="Times New Roman"/>
          <w:bCs/>
          <w:sz w:val="24"/>
          <w:szCs w:val="24"/>
          <w:lang w:eastAsia="ru-RU"/>
        </w:rPr>
        <w:t xml:space="preserve">подпрограммы:  </w:t>
      </w:r>
      <w:r w:rsidRPr="005625DF">
        <w:rPr>
          <w:rFonts w:ascii="Times New Roman" w:eastAsia="Times New Roman" w:hAnsi="Times New Roman" w:cs="Times New Roman"/>
          <w:b/>
          <w:sz w:val="24"/>
          <w:szCs w:val="24"/>
          <w:lang w:val="en-US" w:eastAsia="ru-RU"/>
        </w:rPr>
        <w:t>N</w:t>
      </w:r>
      <w:proofErr w:type="gramEnd"/>
      <w:r w:rsidRPr="005625DF">
        <w:rPr>
          <w:rFonts w:ascii="Times New Roman" w:eastAsia="Times New Roman" w:hAnsi="Times New Roman" w:cs="Times New Roman"/>
          <w:b/>
          <w:sz w:val="24"/>
          <w:szCs w:val="24"/>
          <w:lang w:eastAsia="ru-RU"/>
        </w:rPr>
        <w:t>Срп</w:t>
      </w:r>
      <w:r w:rsidRPr="005625DF">
        <w:rPr>
          <w:rFonts w:ascii="Times New Roman" w:eastAsia="Times New Roman" w:hAnsi="Times New Roman" w:cs="Times New Roman"/>
          <w:sz w:val="24"/>
          <w:szCs w:val="24"/>
          <w:lang w:eastAsia="ru-RU"/>
        </w:rPr>
        <w:t>= ∑Сд/</w:t>
      </w:r>
      <w:r w:rsidRPr="005625DF">
        <w:rPr>
          <w:rFonts w:ascii="Times New Roman" w:eastAsia="Times New Roman" w:hAnsi="Times New Roman" w:cs="Times New Roman"/>
          <w:sz w:val="24"/>
          <w:szCs w:val="24"/>
          <w:lang w:val="en-US" w:eastAsia="ru-RU"/>
        </w:rPr>
        <w:t>N</w:t>
      </w:r>
      <w:r w:rsidRPr="005625DF">
        <w:rPr>
          <w:rFonts w:ascii="Times New Roman" w:eastAsia="Times New Roman" w:hAnsi="Times New Roman" w:cs="Times New Roman"/>
          <w:b/>
          <w:sz w:val="24"/>
          <w:szCs w:val="24"/>
          <w:lang w:eastAsia="ru-RU"/>
        </w:rPr>
        <w:t>= (1,6+1)/2=2,6/2=1</w:t>
      </w:r>
    </w:p>
    <w:p w:rsidR="005625DF" w:rsidRPr="005625DF" w:rsidRDefault="005625DF" w:rsidP="005464B8">
      <w:pPr>
        <w:widowControl w:val="0"/>
        <w:numPr>
          <w:ilvl w:val="0"/>
          <w:numId w:val="36"/>
        </w:numPr>
        <w:tabs>
          <w:tab w:val="left" w:pos="284"/>
          <w:tab w:val="left" w:pos="426"/>
        </w:tabs>
        <w:autoSpaceDE w:val="0"/>
        <w:autoSpaceDN w:val="0"/>
        <w:spacing w:after="0" w:line="240" w:lineRule="auto"/>
        <w:ind w:left="0" w:firstLine="0"/>
        <w:contextualSpacing/>
        <w:rPr>
          <w:rFonts w:ascii="Times New Roman" w:eastAsia="Times New Roman" w:hAnsi="Times New Roman" w:cs="Times New Roman"/>
          <w:sz w:val="24"/>
          <w:szCs w:val="24"/>
          <w:lang w:eastAsia="ru-RU"/>
        </w:rPr>
      </w:pPr>
      <w:r w:rsidRPr="005625DF">
        <w:rPr>
          <w:rFonts w:ascii="Times New Roman" w:eastAsia="Times New Roman" w:hAnsi="Times New Roman" w:cs="Times New Roman"/>
          <w:sz w:val="24"/>
          <w:szCs w:val="24"/>
          <w:lang w:eastAsia="ru-RU"/>
        </w:rPr>
        <w:t>Оценка эффективности реализации подпрограммы</w:t>
      </w:r>
    </w:p>
    <w:p w:rsidR="005625DF" w:rsidRPr="005625DF" w:rsidRDefault="005625DF" w:rsidP="005625DF">
      <w:pPr>
        <w:widowControl w:val="0"/>
        <w:tabs>
          <w:tab w:val="left" w:pos="284"/>
          <w:tab w:val="left" w:pos="426"/>
        </w:tabs>
        <w:autoSpaceDE w:val="0"/>
        <w:autoSpaceDN w:val="0"/>
        <w:spacing w:after="0" w:line="240" w:lineRule="auto"/>
        <w:rPr>
          <w:rFonts w:ascii="Times New Roman" w:eastAsia="Times New Roman" w:hAnsi="Times New Roman" w:cs="Times New Roman"/>
          <w:b/>
          <w:sz w:val="24"/>
          <w:szCs w:val="24"/>
          <w:lang w:eastAsia="ru-RU"/>
        </w:rPr>
      </w:pPr>
      <w:r w:rsidRPr="005625DF">
        <w:rPr>
          <w:rFonts w:ascii="Times New Roman" w:eastAsia="Times New Roman" w:hAnsi="Times New Roman" w:cs="Times New Roman"/>
          <w:sz w:val="24"/>
          <w:szCs w:val="24"/>
          <w:lang w:eastAsia="ru-RU"/>
        </w:rPr>
        <w:tab/>
      </w:r>
      <w:r w:rsidRPr="005625DF">
        <w:rPr>
          <w:rFonts w:ascii="Times New Roman" w:eastAsia="Times New Roman" w:hAnsi="Times New Roman" w:cs="Times New Roman"/>
          <w:b/>
          <w:sz w:val="24"/>
          <w:szCs w:val="24"/>
          <w:lang w:eastAsia="ru-RU"/>
        </w:rPr>
        <w:t xml:space="preserve">Эрп </w:t>
      </w:r>
      <w:r w:rsidRPr="005625DF">
        <w:rPr>
          <w:rFonts w:ascii="Times New Roman" w:eastAsia="Times New Roman" w:hAnsi="Times New Roman" w:cs="Times New Roman"/>
          <w:sz w:val="24"/>
          <w:szCs w:val="24"/>
          <w:lang w:eastAsia="ru-RU"/>
        </w:rPr>
        <w:t xml:space="preserve">= Срп * Эис = </w:t>
      </w:r>
      <w:r w:rsidRPr="005625DF">
        <w:rPr>
          <w:rFonts w:ascii="Times New Roman" w:eastAsia="Times New Roman" w:hAnsi="Times New Roman" w:cs="Times New Roman"/>
          <w:b/>
          <w:sz w:val="24"/>
          <w:szCs w:val="24"/>
          <w:lang w:eastAsia="ru-RU"/>
        </w:rPr>
        <w:t>1,1*1=1,1</w:t>
      </w:r>
    </w:p>
    <w:p w:rsidR="005625DF" w:rsidRPr="005625DF" w:rsidRDefault="005625DF" w:rsidP="005625DF">
      <w:pPr>
        <w:tabs>
          <w:tab w:val="left" w:pos="284"/>
        </w:tabs>
        <w:autoSpaceDE w:val="0"/>
        <w:autoSpaceDN w:val="0"/>
        <w:spacing w:after="0" w:line="240" w:lineRule="auto"/>
        <w:ind w:left="142" w:hanging="142"/>
        <w:jc w:val="center"/>
        <w:rPr>
          <w:rFonts w:ascii="Calibri" w:eastAsia="Times New Roman" w:hAnsi="Calibri" w:cs="Calibri"/>
          <w:b/>
          <w:szCs w:val="20"/>
          <w:lang w:eastAsia="ru-RU"/>
        </w:rPr>
      </w:pPr>
    </w:p>
    <w:p w:rsidR="005625DF" w:rsidRPr="005625DF" w:rsidRDefault="005625DF" w:rsidP="005625DF">
      <w:pPr>
        <w:ind w:firstLine="708"/>
        <w:jc w:val="both"/>
        <w:rPr>
          <w:rFonts w:ascii="Calibri" w:eastAsia="Times New Roman" w:hAnsi="Calibri" w:cs="Times New Roman"/>
        </w:rPr>
      </w:pPr>
      <w:r w:rsidRPr="005625DF">
        <w:rPr>
          <w:rFonts w:ascii="Times New Roman" w:eastAsia="Times New Roman" w:hAnsi="Times New Roman" w:cs="Times New Roman"/>
          <w:sz w:val="24"/>
          <w:szCs w:val="24"/>
        </w:rPr>
        <w:t xml:space="preserve">Значение эффективности реализации подпрограммы «Управление муниципальной программой» составила </w:t>
      </w:r>
      <w:r w:rsidRPr="005625DF">
        <w:rPr>
          <w:rFonts w:ascii="Times New Roman" w:eastAsia="Times New Roman" w:hAnsi="Times New Roman" w:cs="Times New Roman"/>
          <w:b/>
          <w:sz w:val="24"/>
          <w:szCs w:val="24"/>
        </w:rPr>
        <w:t>1,</w:t>
      </w:r>
      <w:proofErr w:type="gramStart"/>
      <w:r w:rsidRPr="005625DF">
        <w:rPr>
          <w:rFonts w:ascii="Times New Roman" w:eastAsia="Times New Roman" w:hAnsi="Times New Roman" w:cs="Times New Roman"/>
          <w:b/>
          <w:sz w:val="24"/>
          <w:szCs w:val="24"/>
        </w:rPr>
        <w:t xml:space="preserve">1 </w:t>
      </w:r>
      <w:r w:rsidRPr="005625DF">
        <w:rPr>
          <w:rFonts w:ascii="Times New Roman" w:eastAsia="Times New Roman" w:hAnsi="Times New Roman" w:cs="Times New Roman"/>
          <w:sz w:val="24"/>
          <w:szCs w:val="24"/>
        </w:rPr>
        <w:t>,</w:t>
      </w:r>
      <w:proofErr w:type="gramEnd"/>
      <w:r w:rsidRPr="005625DF">
        <w:rPr>
          <w:rFonts w:ascii="Times New Roman" w:eastAsia="Times New Roman" w:hAnsi="Times New Roman" w:cs="Times New Roman"/>
          <w:sz w:val="24"/>
          <w:szCs w:val="24"/>
        </w:rPr>
        <w:t xml:space="preserve"> что означает подпрограмма, реализована с высоким уровнем.</w:t>
      </w:r>
    </w:p>
    <w:p w:rsidR="00FD4249" w:rsidRPr="00FD4249" w:rsidRDefault="00FD4249" w:rsidP="00FD4249">
      <w:pPr>
        <w:tabs>
          <w:tab w:val="left" w:pos="0"/>
        </w:tabs>
        <w:spacing w:after="0" w:line="240" w:lineRule="auto"/>
        <w:ind w:firstLine="567"/>
        <w:contextualSpacing/>
        <w:jc w:val="center"/>
        <w:rPr>
          <w:rFonts w:ascii="Times New Roman" w:eastAsia="Times New Roman" w:hAnsi="Times New Roman" w:cs="Times New Roman"/>
          <w:b/>
          <w:sz w:val="24"/>
          <w:szCs w:val="24"/>
        </w:rPr>
      </w:pPr>
      <w:r w:rsidRPr="00FD4249">
        <w:rPr>
          <w:rFonts w:ascii="Times New Roman" w:eastAsia="Times New Roman" w:hAnsi="Times New Roman" w:cs="Times New Roman"/>
          <w:b/>
          <w:sz w:val="24"/>
          <w:szCs w:val="24"/>
        </w:rPr>
        <w:t>12. Муниципальная программа «Социальная поддержка населения Городского округа «Жатай» на 2023-2027 годы»</w:t>
      </w:r>
    </w:p>
    <w:p w:rsidR="00FD4249" w:rsidRPr="00FD4249" w:rsidRDefault="00FD4249" w:rsidP="00FD4249">
      <w:pPr>
        <w:spacing w:after="0" w:line="240" w:lineRule="auto"/>
        <w:contextualSpacing/>
        <w:rPr>
          <w:rFonts w:ascii="Times New Roman" w:eastAsia="Times New Roman" w:hAnsi="Times New Roman" w:cs="Times New Roman"/>
          <w:b/>
          <w:sz w:val="24"/>
          <w:szCs w:val="24"/>
        </w:rPr>
      </w:pPr>
    </w:p>
    <w:p w:rsidR="00FD4249" w:rsidRPr="00FD4249" w:rsidRDefault="00FD4249" w:rsidP="00FD4249">
      <w:pPr>
        <w:spacing w:after="0" w:line="240" w:lineRule="auto"/>
        <w:ind w:firstLine="426"/>
        <w:jc w:val="both"/>
        <w:rPr>
          <w:rFonts w:ascii="Times New Roman" w:eastAsia="Times New Roman" w:hAnsi="Times New Roman" w:cs="Times New Roman"/>
          <w:bCs/>
          <w:sz w:val="24"/>
          <w:szCs w:val="24"/>
          <w:lang w:eastAsia="ru-RU"/>
        </w:rPr>
      </w:pPr>
      <w:r w:rsidRPr="00FD4249">
        <w:rPr>
          <w:rFonts w:ascii="Times New Roman" w:eastAsia="Times New Roman" w:hAnsi="Times New Roman" w:cs="Times New Roman"/>
          <w:sz w:val="24"/>
          <w:szCs w:val="24"/>
        </w:rPr>
        <w:t xml:space="preserve">Муниципальная программа «Социальная поддержка населения Городского округа «Жатай» на </w:t>
      </w:r>
      <w:r w:rsidRPr="00FD4249">
        <w:rPr>
          <w:rFonts w:ascii="Times New Roman" w:eastAsia="Calibri" w:hAnsi="Times New Roman" w:cs="Times New Roman"/>
          <w:sz w:val="24"/>
          <w:szCs w:val="24"/>
        </w:rPr>
        <w:t xml:space="preserve">2023-2027 годы» утверждена </w:t>
      </w:r>
      <w:r w:rsidRPr="00FD4249">
        <w:rPr>
          <w:rFonts w:ascii="Times New Roman" w:eastAsia="Times New Roman" w:hAnsi="Times New Roman" w:cs="Times New Roman"/>
          <w:sz w:val="24"/>
          <w:szCs w:val="24"/>
        </w:rPr>
        <w:t>Постановлением Главы Окружной Администрацией ГО «Жатай» от 02 ноября 2022 г.  № 59-</w:t>
      </w:r>
      <w:r w:rsidRPr="00FD4249">
        <w:rPr>
          <w:rFonts w:ascii="Times New Roman" w:eastAsia="Calibri" w:hAnsi="Times New Roman" w:cs="Times New Roman"/>
          <w:sz w:val="24"/>
          <w:szCs w:val="24"/>
        </w:rPr>
        <w:t xml:space="preserve">г. и направлена на реализацию приоритетных направлений социальной политики Окружной Администрации Городского округа «Жатай», </w:t>
      </w:r>
      <w:r w:rsidRPr="00FD4249">
        <w:rPr>
          <w:rFonts w:ascii="Times New Roman" w:eastAsia="Times New Roman" w:hAnsi="Times New Roman" w:cs="Times New Roman"/>
          <w:bCs/>
          <w:sz w:val="24"/>
          <w:szCs w:val="24"/>
          <w:lang w:eastAsia="ru-RU"/>
        </w:rPr>
        <w:t>которая призвана обеспечить реализацию дополнительных мер по социальной поддержке населения, находящихся в наиболее тяжелом социально-экономическом положении; проведение общественно значимых социальных мероприятий; создание условий для жизнедеятельности детей-сирот.</w:t>
      </w:r>
    </w:p>
    <w:p w:rsidR="00FD4249" w:rsidRPr="00FD4249" w:rsidRDefault="00FD4249" w:rsidP="00FD4249">
      <w:pPr>
        <w:spacing w:after="0" w:line="240" w:lineRule="auto"/>
        <w:ind w:firstLine="708"/>
        <w:jc w:val="both"/>
        <w:rPr>
          <w:rFonts w:ascii="Times New Roman" w:eastAsia="Times New Roman" w:hAnsi="Times New Roman" w:cs="Times New Roman"/>
          <w:color w:val="000000"/>
          <w:sz w:val="24"/>
          <w:szCs w:val="24"/>
          <w:lang w:eastAsia="ru-RU"/>
        </w:rPr>
      </w:pPr>
      <w:r w:rsidRPr="00FD4249">
        <w:rPr>
          <w:rFonts w:ascii="Times New Roman" w:eastAsia="Times New Roman" w:hAnsi="Times New Roman" w:cs="Times New Roman"/>
          <w:color w:val="000000"/>
          <w:sz w:val="24"/>
          <w:szCs w:val="24"/>
          <w:lang w:eastAsia="ru-RU"/>
        </w:rPr>
        <w:t>Целью муниципальной программы является:</w:t>
      </w:r>
    </w:p>
    <w:p w:rsidR="00FD4249" w:rsidRPr="00FD4249" w:rsidRDefault="00FD4249" w:rsidP="00FD4249">
      <w:pPr>
        <w:spacing w:after="0" w:line="240" w:lineRule="auto"/>
        <w:ind w:firstLine="708"/>
        <w:jc w:val="both"/>
        <w:rPr>
          <w:rFonts w:ascii="Times New Roman" w:eastAsia="Times New Roman" w:hAnsi="Times New Roman" w:cs="Times New Roman"/>
          <w:color w:val="000000"/>
          <w:sz w:val="24"/>
          <w:szCs w:val="24"/>
          <w:lang w:eastAsia="ru-RU"/>
        </w:rPr>
      </w:pPr>
      <w:r w:rsidRPr="00FD4249">
        <w:rPr>
          <w:rFonts w:ascii="Times New Roman" w:eastAsia="Times New Roman" w:hAnsi="Times New Roman" w:cs="Times New Roman"/>
          <w:sz w:val="24"/>
          <w:szCs w:val="24"/>
          <w:lang w:eastAsia="ru-RU"/>
        </w:rPr>
        <w:t>Повышение доступности социального обслуживания населения; создание условий для роста благосостояния граждан - получателей мер социальной поддержки, проживающих на территории Городского округа «Жатай»</w:t>
      </w:r>
      <w:r w:rsidRPr="00FD4249">
        <w:rPr>
          <w:rFonts w:ascii="Times New Roman" w:eastAsia="Times New Roman" w:hAnsi="Times New Roman" w:cs="Times New Roman"/>
          <w:color w:val="000000"/>
          <w:sz w:val="24"/>
          <w:szCs w:val="24"/>
          <w:lang w:eastAsia="ru-RU"/>
        </w:rPr>
        <w:t>.</w:t>
      </w:r>
    </w:p>
    <w:p w:rsidR="00FD4249" w:rsidRPr="00FD4249" w:rsidRDefault="00FD4249" w:rsidP="00FD4249">
      <w:pPr>
        <w:spacing w:after="0" w:line="240" w:lineRule="auto"/>
        <w:ind w:firstLine="708"/>
        <w:jc w:val="both"/>
        <w:rPr>
          <w:rFonts w:ascii="Times New Roman" w:eastAsia="Times New Roman" w:hAnsi="Times New Roman" w:cs="Times New Roman"/>
          <w:b/>
          <w:sz w:val="24"/>
          <w:szCs w:val="24"/>
          <w:lang w:eastAsia="ru-RU"/>
        </w:rPr>
      </w:pPr>
      <w:r w:rsidRPr="00FD4249">
        <w:rPr>
          <w:rFonts w:ascii="Times New Roman" w:eastAsia="Times New Roman" w:hAnsi="Times New Roman" w:cs="Times New Roman"/>
          <w:sz w:val="24"/>
          <w:szCs w:val="24"/>
          <w:lang w:eastAsia="ru-RU"/>
        </w:rPr>
        <w:t>Достижение цели Программы обеспечивается путем выполнения следующих задач:</w:t>
      </w:r>
    </w:p>
    <w:p w:rsidR="00FD4249" w:rsidRPr="00FD4249" w:rsidRDefault="00FD4249" w:rsidP="00FD4249">
      <w:pPr>
        <w:spacing w:after="0" w:line="240" w:lineRule="auto"/>
        <w:jc w:val="both"/>
        <w:rPr>
          <w:rFonts w:ascii="Times New Roman" w:eastAsia="Times New Roman" w:hAnsi="Times New Roman" w:cs="Times New Roman"/>
          <w:sz w:val="24"/>
          <w:szCs w:val="24"/>
          <w:lang w:eastAsia="ru-RU"/>
        </w:rPr>
      </w:pPr>
      <w:r w:rsidRPr="00FD4249">
        <w:rPr>
          <w:rFonts w:ascii="Times New Roman" w:eastAsia="Times New Roman" w:hAnsi="Times New Roman" w:cs="Times New Roman"/>
          <w:sz w:val="24"/>
          <w:szCs w:val="24"/>
          <w:lang w:eastAsia="ru-RU"/>
        </w:rPr>
        <w:t>- Поддержка и стимулирование жизненной активности пожилых людей (забота о старшем поколении, повышение заинтересованности и привлечение пожилых людей к активной жизни);</w:t>
      </w:r>
    </w:p>
    <w:p w:rsidR="00FD4249" w:rsidRPr="00FD4249" w:rsidRDefault="00FD4249" w:rsidP="00FD4249">
      <w:pPr>
        <w:spacing w:after="0" w:line="240" w:lineRule="auto"/>
        <w:jc w:val="both"/>
        <w:rPr>
          <w:rFonts w:ascii="Times New Roman" w:eastAsia="Times New Roman" w:hAnsi="Times New Roman" w:cs="Times New Roman"/>
          <w:sz w:val="24"/>
          <w:szCs w:val="24"/>
          <w:lang w:eastAsia="ru-RU"/>
        </w:rPr>
      </w:pPr>
      <w:r w:rsidRPr="00FD4249">
        <w:rPr>
          <w:rFonts w:ascii="Times New Roman" w:eastAsia="Times New Roman" w:hAnsi="Times New Roman" w:cs="Times New Roman"/>
          <w:sz w:val="24"/>
          <w:szCs w:val="24"/>
          <w:lang w:eastAsia="ru-RU"/>
        </w:rPr>
        <w:t>- Поддержка социально незащищенной категории населения Городского округа «Жатай»;</w:t>
      </w:r>
    </w:p>
    <w:p w:rsidR="00FD4249" w:rsidRPr="00FD4249" w:rsidRDefault="00FD4249" w:rsidP="00FD4249">
      <w:pPr>
        <w:spacing w:after="0" w:line="240" w:lineRule="auto"/>
        <w:jc w:val="both"/>
        <w:rPr>
          <w:rFonts w:ascii="Times New Roman" w:eastAsia="Times New Roman" w:hAnsi="Times New Roman" w:cs="Times New Roman"/>
          <w:sz w:val="24"/>
          <w:szCs w:val="24"/>
          <w:lang w:eastAsia="ru-RU"/>
        </w:rPr>
      </w:pPr>
      <w:r w:rsidRPr="00FD4249">
        <w:rPr>
          <w:rFonts w:ascii="Times New Roman" w:eastAsia="Times New Roman" w:hAnsi="Times New Roman" w:cs="Times New Roman"/>
          <w:sz w:val="24"/>
          <w:szCs w:val="24"/>
          <w:lang w:eastAsia="ru-RU"/>
        </w:rPr>
        <w:t>-Защита законных прав и интересов детей-сирот и детей, оставшихся без попечения родителей;</w:t>
      </w:r>
    </w:p>
    <w:p w:rsidR="00FD4249" w:rsidRPr="00FD4249" w:rsidRDefault="00FD4249" w:rsidP="00FD4249">
      <w:pPr>
        <w:spacing w:after="0" w:line="240" w:lineRule="auto"/>
        <w:jc w:val="both"/>
        <w:rPr>
          <w:rFonts w:ascii="Times New Roman" w:eastAsia="Times New Roman" w:hAnsi="Times New Roman" w:cs="Times New Roman"/>
          <w:sz w:val="24"/>
          <w:szCs w:val="24"/>
          <w:lang w:eastAsia="ru-RU"/>
        </w:rPr>
      </w:pPr>
      <w:r w:rsidRPr="00FD4249">
        <w:rPr>
          <w:rFonts w:ascii="Times New Roman" w:eastAsia="Times New Roman" w:hAnsi="Times New Roman" w:cs="Times New Roman"/>
          <w:sz w:val="24"/>
          <w:szCs w:val="24"/>
          <w:lang w:eastAsia="ru-RU"/>
        </w:rPr>
        <w:t>- Поддержка семей военнослужащих, участников специальной военной операции.</w:t>
      </w:r>
    </w:p>
    <w:p w:rsidR="00FD4249" w:rsidRPr="00FD4249" w:rsidRDefault="00FD4249" w:rsidP="00FD4249">
      <w:pPr>
        <w:spacing w:after="0" w:line="240" w:lineRule="auto"/>
        <w:jc w:val="both"/>
        <w:rPr>
          <w:rFonts w:ascii="Times New Roman" w:eastAsia="Times New Roman" w:hAnsi="Times New Roman" w:cs="Times New Roman"/>
          <w:sz w:val="24"/>
          <w:szCs w:val="24"/>
          <w:lang w:eastAsia="ru-RU"/>
        </w:rPr>
      </w:pPr>
    </w:p>
    <w:p w:rsidR="00FD4249" w:rsidRPr="00FD4249" w:rsidRDefault="00FD4249" w:rsidP="00FD4249">
      <w:pPr>
        <w:spacing w:after="0" w:line="240" w:lineRule="auto"/>
        <w:ind w:firstLine="708"/>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 xml:space="preserve">На реализацию программы в бюджете ГО «Жатай» в 2024 году было предусмотрено </w:t>
      </w:r>
      <w:r w:rsidR="00821C54">
        <w:rPr>
          <w:rFonts w:ascii="Times New Roman" w:eastAsia="Times New Roman" w:hAnsi="Times New Roman" w:cs="Times New Roman"/>
          <w:sz w:val="24"/>
          <w:szCs w:val="24"/>
        </w:rPr>
        <w:t xml:space="preserve">          </w:t>
      </w:r>
      <w:r w:rsidRPr="00FD4249">
        <w:rPr>
          <w:rFonts w:ascii="Times New Roman" w:eastAsia="Times New Roman" w:hAnsi="Times New Roman" w:cs="Times New Roman"/>
          <w:sz w:val="24"/>
          <w:szCs w:val="24"/>
        </w:rPr>
        <w:t>44 645,4</w:t>
      </w:r>
      <w:r w:rsidRPr="00FD4249">
        <w:rPr>
          <w:rFonts w:ascii="Times New Roman" w:eastAsia="Times New Roman" w:hAnsi="Times New Roman" w:cs="Times New Roman"/>
          <w:b/>
          <w:bCs/>
          <w:color w:val="000000"/>
          <w:sz w:val="18"/>
          <w:szCs w:val="18"/>
        </w:rPr>
        <w:t xml:space="preserve"> </w:t>
      </w:r>
      <w:r w:rsidRPr="00FD4249">
        <w:rPr>
          <w:rFonts w:ascii="Times New Roman" w:eastAsia="Times New Roman" w:hAnsi="Times New Roman" w:cs="Times New Roman"/>
          <w:sz w:val="24"/>
          <w:szCs w:val="24"/>
        </w:rPr>
        <w:t>тыс. рублей, из них: средств государственного бюджета РС (Я) – 39 344,4 тыс. рублей, средств местного бюджета ГО «Жатай» 5 301,0 тыс. рублей. Кассовое исполнение мероприятий программы составило 44 297,0 тыс. рублей (99,2% освоения), в том числе средства государственного бюджета – 39 344,4 тыс. рублей (100% освоения), средств местного бюджета ГО «Жатай» 4 952,6 тыс. рублей (93,4 % освоения).</w:t>
      </w:r>
    </w:p>
    <w:p w:rsidR="00FD4249" w:rsidRPr="00FD4249" w:rsidRDefault="00FD4249" w:rsidP="00FD4249">
      <w:pPr>
        <w:spacing w:after="0" w:line="240" w:lineRule="auto"/>
        <w:ind w:firstLine="708"/>
        <w:jc w:val="both"/>
        <w:rPr>
          <w:rFonts w:ascii="Times New Roman" w:eastAsia="Times New Roman" w:hAnsi="Times New Roman" w:cs="Times New Roman"/>
          <w:sz w:val="24"/>
          <w:szCs w:val="24"/>
        </w:rPr>
      </w:pPr>
    </w:p>
    <w:p w:rsidR="00FD4249" w:rsidRPr="00FD4249" w:rsidRDefault="00FD4249" w:rsidP="00FD4249">
      <w:pPr>
        <w:spacing w:after="0" w:line="240" w:lineRule="auto"/>
        <w:ind w:firstLine="708"/>
        <w:rPr>
          <w:rFonts w:ascii="Times New Roman" w:eastAsia="Times New Roman" w:hAnsi="Times New Roman" w:cs="Times New Roman"/>
          <w:sz w:val="24"/>
          <w:szCs w:val="24"/>
        </w:rPr>
      </w:pPr>
      <w:r w:rsidRPr="00FD4249">
        <w:rPr>
          <w:rFonts w:ascii="Times New Roman" w:eastAsia="Times New Roman" w:hAnsi="Times New Roman" w:cs="Times New Roman"/>
          <w:b/>
          <w:sz w:val="24"/>
          <w:szCs w:val="24"/>
        </w:rPr>
        <w:t xml:space="preserve">Задача №1 </w:t>
      </w:r>
      <w:r w:rsidRPr="00FD4249">
        <w:rPr>
          <w:rFonts w:ascii="Times New Roman" w:eastAsia="Times New Roman" w:hAnsi="Times New Roman" w:cs="Times New Roman"/>
          <w:sz w:val="24"/>
          <w:szCs w:val="24"/>
        </w:rPr>
        <w:t xml:space="preserve">«Поддержка и стимулирование жизненной активности пожилых людей» </w:t>
      </w:r>
    </w:p>
    <w:p w:rsidR="00FD4249" w:rsidRPr="00FD4249" w:rsidRDefault="00FD4249" w:rsidP="00FD4249">
      <w:pPr>
        <w:spacing w:after="0" w:line="240" w:lineRule="auto"/>
        <w:ind w:firstLine="708"/>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 xml:space="preserve">На реализацию задачи №1 в 2024 году было запланировано за счет местного бюджета 1 922,3 тыс. рублей, кассовое исполнение 1 762,4 тыс. рублей (91,7% освоение). Неполное освоение средств связано с тем, что часть обязательств по выплате материальной помощи и приобретению продуктовых наборов, для ветеранов тыла и вдовам участников ВОВ, взяли на себя ООО «ЖЗМК» и филиал Якутская нефтебаза АО «Саханефтегазсбыт». </w:t>
      </w:r>
    </w:p>
    <w:p w:rsidR="00FD4249" w:rsidRPr="00FD4249" w:rsidRDefault="00FD4249" w:rsidP="00FD4249">
      <w:pPr>
        <w:spacing w:after="0" w:line="240" w:lineRule="auto"/>
        <w:ind w:firstLine="708"/>
        <w:jc w:val="both"/>
        <w:rPr>
          <w:rFonts w:ascii="Times New Roman" w:eastAsia="Times New Roman" w:hAnsi="Times New Roman" w:cs="Times New Roman"/>
          <w:sz w:val="24"/>
          <w:szCs w:val="24"/>
        </w:rPr>
      </w:pPr>
    </w:p>
    <w:p w:rsidR="00FD4249" w:rsidRPr="00FD4249" w:rsidRDefault="00FD4249" w:rsidP="00FD4249">
      <w:pPr>
        <w:spacing w:after="0" w:line="240" w:lineRule="auto"/>
        <w:ind w:firstLine="708"/>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lastRenderedPageBreak/>
        <w:t xml:space="preserve">По поддержке и стимулированию жизненной активности пожилых людей проводились следующие расходы и мероприятия: </w:t>
      </w:r>
    </w:p>
    <w:p w:rsidR="00FD4249" w:rsidRPr="00FD4249" w:rsidRDefault="00FD4249" w:rsidP="00FD4249">
      <w:pPr>
        <w:spacing w:after="0" w:line="240" w:lineRule="auto"/>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ab/>
        <w:t>- Традиционно выдается материальная помощь по 3,5 тыс. рублей труженикам тыла в ВОВ, ветеранам труда,</w:t>
      </w:r>
      <w:r w:rsidRPr="00FD4249">
        <w:rPr>
          <w:rFonts w:ascii="Times New Roman" w:eastAsia="Times New Roman" w:hAnsi="Times New Roman" w:cs="Times New Roman"/>
          <w:sz w:val="24"/>
          <w:szCs w:val="24"/>
          <w:lang w:eastAsia="ru-RU"/>
        </w:rPr>
        <w:t xml:space="preserve"> в связи с юбилейными датами </w:t>
      </w:r>
      <w:r w:rsidRPr="00FD4249">
        <w:rPr>
          <w:rFonts w:ascii="Times New Roman" w:eastAsia="Times New Roman" w:hAnsi="Times New Roman" w:cs="Times New Roman"/>
          <w:sz w:val="24"/>
          <w:szCs w:val="24"/>
        </w:rPr>
        <w:t>которым исполняется 85, 90, 95, 100 лет</w:t>
      </w:r>
      <w:r w:rsidRPr="00FD4249">
        <w:rPr>
          <w:rFonts w:ascii="Times New Roman" w:eastAsia="Times New Roman" w:hAnsi="Times New Roman" w:cs="Times New Roman"/>
          <w:sz w:val="24"/>
          <w:szCs w:val="24"/>
          <w:lang w:eastAsia="ru-RU"/>
        </w:rPr>
        <w:t xml:space="preserve"> со дня рождения. </w:t>
      </w:r>
      <w:r w:rsidRPr="00FD4249">
        <w:rPr>
          <w:rFonts w:ascii="Times New Roman" w:eastAsia="Times New Roman" w:hAnsi="Times New Roman" w:cs="Times New Roman"/>
          <w:sz w:val="24"/>
          <w:szCs w:val="24"/>
        </w:rPr>
        <w:t xml:space="preserve">В 2024 году данную выплату получили 2 человека </w:t>
      </w:r>
      <w:r w:rsidRPr="00FD4249">
        <w:rPr>
          <w:rFonts w:ascii="Times New Roman" w:eastAsia="Times New Roman" w:hAnsi="Times New Roman" w:cs="Times New Roman"/>
          <w:sz w:val="24"/>
          <w:szCs w:val="24"/>
          <w:lang w:eastAsia="ru-RU"/>
        </w:rPr>
        <w:t>(АППГ – 1 человек)</w:t>
      </w:r>
      <w:r w:rsidRPr="00FD4249">
        <w:rPr>
          <w:rFonts w:ascii="Times New Roman" w:eastAsia="Times New Roman" w:hAnsi="Times New Roman" w:cs="Times New Roman"/>
          <w:sz w:val="24"/>
          <w:szCs w:val="24"/>
        </w:rPr>
        <w:t xml:space="preserve">; </w:t>
      </w:r>
    </w:p>
    <w:p w:rsidR="00FD4249" w:rsidRPr="00FD4249" w:rsidRDefault="00FD4249" w:rsidP="00FD4249">
      <w:pPr>
        <w:spacing w:after="0" w:line="240" w:lineRule="auto"/>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ab/>
        <w:t>- За счет средств Фонда «Победа»: оказана материальная помощь труженику тыла и вдове участника ВОВ на празднование 9 мая на сумму 10,0 тыс. рублей, по 5,0 тыс. рублей каждому (АППГ - 4 человека по 5,0 тыс. рублей); приобретены наборы конфет «Сказки Туймаады» в количестве 225 штук для поздравления с праздником 9 мая детей войны и семей участников СВО на общую сумму 62,5 тыс. рублей.</w:t>
      </w:r>
    </w:p>
    <w:p w:rsidR="00FD4249" w:rsidRPr="00FD4249" w:rsidRDefault="00FD4249" w:rsidP="00FD4249">
      <w:pPr>
        <w:spacing w:after="0" w:line="240" w:lineRule="auto"/>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ab/>
        <w:t>- К 9 мая труженику тыла и вдове участника ВОВ подготовлены и вручены продуктовые наборы на общую сумму 8,0 тыс. рублей, по 4,0 тыс. рублей каждый набор (АППГ - 14 наборов по 3,5 тыс. рублей).</w:t>
      </w:r>
    </w:p>
    <w:p w:rsidR="00FD4249" w:rsidRPr="00FD4249" w:rsidRDefault="00FD4249" w:rsidP="00FD4249">
      <w:pPr>
        <w:spacing w:after="0" w:line="240" w:lineRule="auto"/>
        <w:jc w:val="both"/>
        <w:rPr>
          <w:rFonts w:ascii="Times New Roman" w:eastAsia="Times New Roman" w:hAnsi="Times New Roman" w:cs="Times New Roman"/>
          <w:sz w:val="24"/>
          <w:szCs w:val="24"/>
        </w:rPr>
      </w:pPr>
    </w:p>
    <w:p w:rsidR="00FD4249" w:rsidRPr="00FD4249" w:rsidRDefault="00FD4249" w:rsidP="00FD4249">
      <w:pPr>
        <w:spacing w:after="0" w:line="240" w:lineRule="auto"/>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ab/>
        <w:t>- На Новый год всем труженикам тыла и вдове участника ВОВ подготовлены и вручены продуктовые наборы. Всего 8 наборов по 4,0 тыс. рублей на общую сумму 32,0 тыс. рублей (АППГ- 11 наборов по 3,0 тыс. рублей);</w:t>
      </w:r>
    </w:p>
    <w:p w:rsidR="00FD4249" w:rsidRPr="00FD4249" w:rsidRDefault="00FD4249" w:rsidP="00FD4249">
      <w:pPr>
        <w:spacing w:after="0" w:line="240" w:lineRule="auto"/>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 xml:space="preserve">            - Приобретены Новогодние открытки для поздравления ветеранов тыла и детей войны на сумму 3,3 тыс. рублей;</w:t>
      </w:r>
    </w:p>
    <w:p w:rsidR="00FD4249" w:rsidRPr="00FD4249" w:rsidRDefault="00FD4249" w:rsidP="00FD4249">
      <w:pPr>
        <w:spacing w:after="0" w:line="240" w:lineRule="auto"/>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ab/>
        <w:t xml:space="preserve">- На день пожилых людей ООО «Шанс ЛТД» оказывались парикмахерские услуги 19-ти пенсионерам от 60 лет и старше на сумму 9,5 тыс. рублей (АППГ - 21 человек). Также организована поездка на Республиканский фестиваль «Активное долголетие» в Саха академический театр им. П.А. Ойунского, оказана услуга автобуса на сумму 8,0 тыс. рублей. Всего фестиваль посетили 15 человек; </w:t>
      </w:r>
    </w:p>
    <w:p w:rsidR="00FD4249" w:rsidRPr="00FD4249" w:rsidRDefault="00FD4249" w:rsidP="00FD4249">
      <w:pPr>
        <w:spacing w:after="0" w:line="240" w:lineRule="auto"/>
        <w:ind w:firstLine="709"/>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 О</w:t>
      </w:r>
      <w:r w:rsidRPr="00FD4249">
        <w:rPr>
          <w:rFonts w:ascii="Times New Roman" w:eastAsia="Calibri" w:hAnsi="Times New Roman" w:cs="Times New Roman"/>
          <w:sz w:val="24"/>
          <w:szCs w:val="24"/>
        </w:rPr>
        <w:t>диноко проживающие пенсионеры</w:t>
      </w:r>
      <w:r w:rsidRPr="00FD4249">
        <w:rPr>
          <w:rFonts w:ascii="Times New Roman" w:eastAsia="Times New Roman" w:hAnsi="Times New Roman" w:cs="Times New Roman"/>
          <w:sz w:val="24"/>
          <w:szCs w:val="24"/>
        </w:rPr>
        <w:t xml:space="preserve">, инвалиды ежегодно бесплатно обеспечиваются овощами </w:t>
      </w:r>
      <w:r w:rsidRPr="00FD4249">
        <w:rPr>
          <w:rFonts w:ascii="Times New Roman" w:eastAsia="Times New Roman" w:hAnsi="Times New Roman" w:cs="Times New Roman"/>
          <w:sz w:val="24"/>
          <w:szCs w:val="24"/>
          <w:lang w:eastAsia="ru-RU"/>
        </w:rPr>
        <w:t>предпринимателем Эм Григорий и крестьянским хозяйством Дё</w:t>
      </w:r>
      <w:r w:rsidRPr="00FD4249">
        <w:rPr>
          <w:rFonts w:ascii="Times New Roman" w:eastAsia="Times New Roman" w:hAnsi="Times New Roman" w:cs="Times New Roman"/>
          <w:sz w:val="24"/>
          <w:szCs w:val="24"/>
        </w:rPr>
        <w:t>. Такую помощь получили 40 человек;</w:t>
      </w:r>
    </w:p>
    <w:p w:rsidR="00FD4249" w:rsidRPr="00FD4249" w:rsidRDefault="00FD4249" w:rsidP="00FD4249">
      <w:pPr>
        <w:spacing w:after="0" w:line="240" w:lineRule="auto"/>
        <w:ind w:firstLine="708"/>
        <w:jc w:val="both"/>
        <w:rPr>
          <w:rFonts w:ascii="Times New Roman" w:eastAsia="Times New Roman" w:hAnsi="Times New Roman" w:cs="Times New Roman"/>
          <w:sz w:val="24"/>
          <w:szCs w:val="24"/>
          <w:lang w:eastAsia="ru-RU"/>
        </w:rPr>
      </w:pPr>
      <w:r w:rsidRPr="00FD4249">
        <w:rPr>
          <w:rFonts w:ascii="Times New Roman" w:eastAsia="Times New Roman" w:hAnsi="Times New Roman" w:cs="Times New Roman"/>
          <w:sz w:val="24"/>
          <w:szCs w:val="24"/>
          <w:lang w:eastAsia="ru-RU"/>
        </w:rPr>
        <w:t>- Предоставлена ежегодная денежная выплата 13-ти Почетным Гражданам Городского округа «Жатай» по 10,0 тыс. рублей на общую сумму 130,0 тыс. рублей;</w:t>
      </w:r>
    </w:p>
    <w:p w:rsidR="00FD4249" w:rsidRPr="00FD4249" w:rsidRDefault="00FD4249" w:rsidP="00FD4249">
      <w:pPr>
        <w:spacing w:after="0" w:line="240" w:lineRule="auto"/>
        <w:ind w:firstLine="708"/>
        <w:jc w:val="both"/>
        <w:rPr>
          <w:rFonts w:ascii="Times New Roman" w:eastAsia="Times New Roman" w:hAnsi="Times New Roman" w:cs="Times New Roman"/>
          <w:sz w:val="24"/>
          <w:szCs w:val="24"/>
          <w:lang w:eastAsia="ru-RU"/>
        </w:rPr>
      </w:pPr>
      <w:r w:rsidRPr="00FD4249">
        <w:rPr>
          <w:rFonts w:ascii="Times New Roman" w:eastAsia="Times New Roman" w:hAnsi="Times New Roman" w:cs="Times New Roman"/>
          <w:sz w:val="24"/>
          <w:szCs w:val="24"/>
          <w:lang w:eastAsia="ru-RU"/>
        </w:rPr>
        <w:t>- Предоставлена единовременная выплата одному гражданину при присвоении звания «Почетный гражданин ГО «Жатай»» - 14,9 тыс. рублей.</w:t>
      </w:r>
    </w:p>
    <w:p w:rsidR="00FD4249" w:rsidRPr="00FD4249" w:rsidRDefault="00FD4249" w:rsidP="00FD4249">
      <w:pPr>
        <w:spacing w:after="0" w:line="240" w:lineRule="auto"/>
        <w:ind w:firstLine="708"/>
        <w:jc w:val="both"/>
        <w:rPr>
          <w:rFonts w:ascii="Times New Roman" w:eastAsia="Times New Roman" w:hAnsi="Times New Roman" w:cs="Times New Roman"/>
          <w:sz w:val="24"/>
          <w:szCs w:val="24"/>
          <w:lang w:eastAsia="ru-RU"/>
        </w:rPr>
      </w:pPr>
      <w:r w:rsidRPr="00FD4249">
        <w:rPr>
          <w:rFonts w:ascii="Times New Roman" w:eastAsia="Times New Roman" w:hAnsi="Times New Roman" w:cs="Times New Roman"/>
          <w:sz w:val="24"/>
          <w:szCs w:val="24"/>
          <w:lang w:eastAsia="ru-RU"/>
        </w:rPr>
        <w:t>- Предоставлена единовременная выплата одному гражданину награжденному Почетной грамотой Городского округа «Жатай» - 15,0 тыс. рублей.</w:t>
      </w:r>
    </w:p>
    <w:p w:rsidR="00FD4249" w:rsidRPr="00FD4249" w:rsidRDefault="00FD4249" w:rsidP="00FD4249">
      <w:pPr>
        <w:spacing w:after="0" w:line="240" w:lineRule="auto"/>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ab/>
        <w:t xml:space="preserve">- </w:t>
      </w:r>
      <w:r w:rsidRPr="00FD4249">
        <w:rPr>
          <w:rFonts w:ascii="Times New Roman" w:eastAsia="Times New Roman" w:hAnsi="Times New Roman" w:cs="Times New Roman"/>
          <w:sz w:val="24"/>
          <w:szCs w:val="24"/>
          <w:lang w:eastAsia="ru-RU"/>
        </w:rPr>
        <w:t xml:space="preserve">Предоставлены </w:t>
      </w:r>
      <w:r w:rsidRPr="00FD4249">
        <w:rPr>
          <w:rFonts w:ascii="Times New Roman" w:eastAsia="Times New Roman" w:hAnsi="Times New Roman" w:cs="Times New Roman"/>
          <w:sz w:val="24"/>
          <w:szCs w:val="24"/>
        </w:rPr>
        <w:t>ежемесячные доплаты к трудовым пенсиям 3-м лицам, замещавшим муниципальные должности и должности муниципальной службы на сумму 1 462,2 тыс. рублей;</w:t>
      </w:r>
    </w:p>
    <w:p w:rsidR="00FD4249" w:rsidRPr="00FD4249" w:rsidRDefault="00FD4249" w:rsidP="00FD4249">
      <w:pPr>
        <w:spacing w:after="0" w:line="240" w:lineRule="auto"/>
        <w:jc w:val="both"/>
        <w:rPr>
          <w:rFonts w:ascii="Times New Roman" w:eastAsia="Times New Roman" w:hAnsi="Times New Roman" w:cs="Times New Roman"/>
          <w:sz w:val="24"/>
          <w:szCs w:val="24"/>
        </w:rPr>
      </w:pPr>
    </w:p>
    <w:p w:rsidR="00FD4249" w:rsidRPr="00FD4249" w:rsidRDefault="00FD4249" w:rsidP="00FD4249">
      <w:pPr>
        <w:spacing w:after="0" w:line="240" w:lineRule="auto"/>
        <w:rPr>
          <w:rFonts w:ascii="Times New Roman" w:eastAsia="Times New Roman" w:hAnsi="Times New Roman" w:cs="Times New Roman"/>
          <w:sz w:val="24"/>
          <w:szCs w:val="24"/>
        </w:rPr>
      </w:pPr>
      <w:r w:rsidRPr="00FD4249">
        <w:rPr>
          <w:rFonts w:ascii="Times New Roman" w:eastAsia="Times New Roman" w:hAnsi="Times New Roman" w:cs="Times New Roman"/>
          <w:b/>
          <w:sz w:val="24"/>
          <w:szCs w:val="24"/>
        </w:rPr>
        <w:t xml:space="preserve">Задача №2 </w:t>
      </w:r>
      <w:r w:rsidRPr="00FD4249">
        <w:rPr>
          <w:rFonts w:ascii="Times New Roman" w:eastAsia="Times New Roman" w:hAnsi="Times New Roman" w:cs="Times New Roman"/>
          <w:sz w:val="24"/>
          <w:szCs w:val="24"/>
        </w:rPr>
        <w:t>«Поддержка социально незащищенной категории населения ГО «Жатай»»</w:t>
      </w:r>
    </w:p>
    <w:p w:rsidR="00FD4249" w:rsidRPr="00FD4249" w:rsidRDefault="00FD4249" w:rsidP="00FD4249">
      <w:pPr>
        <w:spacing w:after="0" w:line="240" w:lineRule="auto"/>
        <w:ind w:firstLine="709"/>
        <w:jc w:val="center"/>
        <w:rPr>
          <w:rFonts w:ascii="Times New Roman" w:eastAsia="Times New Roman" w:hAnsi="Times New Roman" w:cs="Times New Roman"/>
          <w:b/>
          <w:sz w:val="24"/>
          <w:szCs w:val="24"/>
        </w:rPr>
      </w:pPr>
    </w:p>
    <w:p w:rsidR="00FD4249" w:rsidRPr="00FD4249" w:rsidRDefault="00FD4249" w:rsidP="00FD4249">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 xml:space="preserve">На реализацию задачи №2 запланировано 262,0 тыс. рублей, из них за счет местного бюджета 127,7 тыс. рублей, государственного бюджета РС(Я) 134,3 тыс. рублей. Фактические расходы составили 252,5 тыс. рублей (96,4 % исполнения). Не полное освоение средств связано с отсутствием необходимости, т.к. носит заявительный характер социальных выплат. </w:t>
      </w:r>
    </w:p>
    <w:p w:rsidR="00FD4249" w:rsidRPr="00FD4249" w:rsidRDefault="00FD4249" w:rsidP="00FD4249">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 xml:space="preserve">Меры социальной поддержки, социальная помощь предоставляются в виде денежных выплат, набора социальных услуг, социального обслуживания. Денежные выплаты предоставляются адресно по принципу социальной справедливости.   </w:t>
      </w:r>
    </w:p>
    <w:p w:rsidR="00FD4249" w:rsidRPr="00FD4249" w:rsidRDefault="00FD4249" w:rsidP="00FD4249">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 xml:space="preserve">По данной задаче выполнены следующие мероприятия:              </w:t>
      </w:r>
    </w:p>
    <w:p w:rsidR="00FD4249" w:rsidRPr="00FD4249" w:rsidRDefault="00FD4249" w:rsidP="005464B8">
      <w:pPr>
        <w:numPr>
          <w:ilvl w:val="0"/>
          <w:numId w:val="39"/>
        </w:numPr>
        <w:tabs>
          <w:tab w:val="left" w:pos="1134"/>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Единовременная материальная помощь гражданам, оказавшимся в трудной жизненной ситуации на общую сумму 15,5 тыс. рублей при плане 25,0 тыс. рублей (62% освоения) из них:</w:t>
      </w:r>
    </w:p>
    <w:p w:rsidR="00FD4249" w:rsidRPr="00FD4249" w:rsidRDefault="00FD4249" w:rsidP="00FD4249">
      <w:pPr>
        <w:autoSpaceDE w:val="0"/>
        <w:autoSpaceDN w:val="0"/>
        <w:adjustRightInd w:val="0"/>
        <w:spacing w:after="0" w:line="240" w:lineRule="auto"/>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 xml:space="preserve">- на приобретение овощей 1 чел. на сумму 4,0 тыс. рублей; </w:t>
      </w:r>
    </w:p>
    <w:p w:rsidR="00FD4249" w:rsidRPr="00FD4249" w:rsidRDefault="00FD4249" w:rsidP="00FD4249">
      <w:pPr>
        <w:autoSpaceDE w:val="0"/>
        <w:autoSpaceDN w:val="0"/>
        <w:adjustRightInd w:val="0"/>
        <w:spacing w:after="0" w:line="240" w:lineRule="auto"/>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 на захоронение одинокого родственника-инвалида (сестры) 1 чел. на сумму 11,5 тыс. рублей.</w:t>
      </w:r>
    </w:p>
    <w:p w:rsidR="00FD4249" w:rsidRPr="00FD4249" w:rsidRDefault="00FD4249" w:rsidP="00FD4249">
      <w:pPr>
        <w:spacing w:after="0" w:line="240" w:lineRule="auto"/>
        <w:jc w:val="both"/>
        <w:rPr>
          <w:rFonts w:ascii="Times New Roman" w:eastAsia="Times New Roman" w:hAnsi="Times New Roman" w:cs="Times New Roman"/>
          <w:color w:val="000000"/>
          <w:sz w:val="24"/>
          <w:szCs w:val="24"/>
        </w:rPr>
      </w:pPr>
      <w:r w:rsidRPr="00FD4249">
        <w:rPr>
          <w:rFonts w:ascii="Times New Roman" w:eastAsia="Times New Roman" w:hAnsi="Times New Roman" w:cs="Times New Roman"/>
          <w:sz w:val="24"/>
          <w:szCs w:val="24"/>
        </w:rPr>
        <w:tab/>
        <w:t>2. Ежегодно выдаются бесплатные новогодние подарки детям из семей, находящихся в трудной жизненной ситуации (ТЖС), детям-инвалидам и детям, находящимся под опекой. В отчетном году приобретено 150 подарков на сумму 74,7 тыс. руб. (100 % освоения);</w:t>
      </w:r>
    </w:p>
    <w:p w:rsidR="00FD4249" w:rsidRPr="00FD4249" w:rsidRDefault="00FD4249" w:rsidP="00FD4249">
      <w:pPr>
        <w:spacing w:after="0" w:line="240" w:lineRule="auto"/>
        <w:jc w:val="both"/>
        <w:rPr>
          <w:rFonts w:ascii="Times New Roman" w:eastAsia="Times New Roman" w:hAnsi="Times New Roman" w:cs="Times New Roman"/>
          <w:color w:val="000000"/>
          <w:sz w:val="24"/>
          <w:szCs w:val="24"/>
        </w:rPr>
      </w:pPr>
      <w:r w:rsidRPr="00FD4249">
        <w:rPr>
          <w:rFonts w:ascii="Times New Roman" w:eastAsia="Times New Roman" w:hAnsi="Times New Roman" w:cs="Times New Roman"/>
          <w:color w:val="000000"/>
          <w:sz w:val="24"/>
          <w:szCs w:val="24"/>
        </w:rPr>
        <w:tab/>
        <w:t xml:space="preserve">3. По ходатайству общеобразовательных учреждений ГО «Жатай» ежегодно оказывается единовременная материальная помощь выпускникам 9-х и 11-х классов из </w:t>
      </w:r>
      <w:r w:rsidRPr="00FD4249">
        <w:rPr>
          <w:rFonts w:ascii="Times New Roman" w:eastAsia="Times New Roman" w:hAnsi="Times New Roman" w:cs="Times New Roman"/>
          <w:color w:val="000000"/>
          <w:sz w:val="24"/>
          <w:szCs w:val="24"/>
        </w:rPr>
        <w:lastRenderedPageBreak/>
        <w:t xml:space="preserve">многодетных и из малообеспеченных семей. Единовременную материальную помощь получили 7 выпускников по 4,0 тыс. рублей на общую сумму 28,0 тыс. рублей (АППГ - </w:t>
      </w:r>
      <w:r w:rsidRPr="00FD4249">
        <w:rPr>
          <w:rFonts w:ascii="Times New Roman" w:eastAsia="Times New Roman" w:hAnsi="Times New Roman" w:cs="Times New Roman"/>
          <w:sz w:val="24"/>
          <w:szCs w:val="24"/>
        </w:rPr>
        <w:t>13</w:t>
      </w:r>
      <w:r w:rsidRPr="00FD4249">
        <w:rPr>
          <w:rFonts w:ascii="Times New Roman" w:eastAsia="Times New Roman" w:hAnsi="Times New Roman" w:cs="Times New Roman"/>
          <w:color w:val="000000"/>
          <w:sz w:val="24"/>
          <w:szCs w:val="24"/>
        </w:rPr>
        <w:t xml:space="preserve"> выпускников на общую сумму 26,0 тыс. рублей) </w:t>
      </w:r>
      <w:r w:rsidRPr="00FD4249">
        <w:rPr>
          <w:rFonts w:ascii="Times New Roman" w:eastAsia="Times New Roman" w:hAnsi="Times New Roman" w:cs="Times New Roman"/>
          <w:sz w:val="24"/>
          <w:szCs w:val="24"/>
        </w:rPr>
        <w:t>(100 % освоения)</w:t>
      </w:r>
      <w:r w:rsidRPr="00FD4249">
        <w:rPr>
          <w:rFonts w:ascii="Times New Roman" w:eastAsia="Times New Roman" w:hAnsi="Times New Roman" w:cs="Times New Roman"/>
          <w:color w:val="000000"/>
          <w:sz w:val="24"/>
          <w:szCs w:val="24"/>
        </w:rPr>
        <w:t>;</w:t>
      </w:r>
    </w:p>
    <w:p w:rsidR="00FD4249" w:rsidRPr="00FD4249" w:rsidRDefault="00FD4249" w:rsidP="00FD4249">
      <w:pPr>
        <w:spacing w:after="0" w:line="240" w:lineRule="auto"/>
        <w:jc w:val="both"/>
        <w:rPr>
          <w:rFonts w:ascii="Times New Roman" w:eastAsia="Times New Roman" w:hAnsi="Times New Roman" w:cs="Times New Roman"/>
          <w:color w:val="000000"/>
          <w:sz w:val="24"/>
          <w:szCs w:val="24"/>
        </w:rPr>
      </w:pPr>
      <w:r w:rsidRPr="00FD4249">
        <w:rPr>
          <w:rFonts w:ascii="Times New Roman" w:eastAsia="Times New Roman" w:hAnsi="Times New Roman" w:cs="Times New Roman"/>
          <w:color w:val="000000"/>
          <w:sz w:val="24"/>
          <w:szCs w:val="24"/>
        </w:rPr>
        <w:t xml:space="preserve">            4. Оплата ритуальных услуг на погребение вдов участников ВОВ, одиноко проживающих ветеранов тыла, инвалидов, лиц без определенного места жительства и одиноко проживающих граждан ГО «Жатай». В 2024 году мероприятие не финансировалось, в связи с отсутствием необходимости.</w:t>
      </w:r>
    </w:p>
    <w:p w:rsidR="00FD4249" w:rsidRPr="00FD4249" w:rsidRDefault="00FD4249" w:rsidP="00FD4249">
      <w:pPr>
        <w:spacing w:after="0" w:line="240" w:lineRule="auto"/>
        <w:ind w:firstLine="709"/>
        <w:jc w:val="both"/>
        <w:rPr>
          <w:rFonts w:ascii="Times New Roman" w:eastAsia="Times New Roman" w:hAnsi="Times New Roman" w:cs="Times New Roman"/>
          <w:color w:val="FF0000"/>
          <w:sz w:val="24"/>
          <w:szCs w:val="24"/>
        </w:rPr>
      </w:pPr>
      <w:r w:rsidRPr="00FD4249">
        <w:rPr>
          <w:rFonts w:ascii="Times New Roman" w:eastAsia="Times New Roman" w:hAnsi="Times New Roman" w:cs="Times New Roman"/>
          <w:color w:val="000000"/>
          <w:sz w:val="24"/>
          <w:szCs w:val="24"/>
        </w:rPr>
        <w:t xml:space="preserve">5. Субвенция из Государственного бюджета РС(Я) на выполнение отдельных полномочий по опеке и попечительству, в отношении лиц, признанных судом недееспособными или ограниченно недееспособными в размере 134,3 тыс. рублей </w:t>
      </w:r>
      <w:r w:rsidRPr="00FD4249">
        <w:rPr>
          <w:rFonts w:ascii="Times New Roman" w:eastAsia="Times New Roman" w:hAnsi="Times New Roman" w:cs="Times New Roman"/>
          <w:sz w:val="24"/>
          <w:szCs w:val="24"/>
        </w:rPr>
        <w:t>(100 % освоения)</w:t>
      </w:r>
      <w:r w:rsidRPr="00FD4249">
        <w:rPr>
          <w:rFonts w:ascii="Times New Roman" w:eastAsia="Times New Roman" w:hAnsi="Times New Roman" w:cs="Times New Roman"/>
          <w:color w:val="000000"/>
          <w:sz w:val="24"/>
          <w:szCs w:val="24"/>
        </w:rPr>
        <w:t xml:space="preserve">. </w:t>
      </w:r>
      <w:r w:rsidRPr="00FD4249">
        <w:rPr>
          <w:rFonts w:ascii="Times New Roman" w:eastAsia="Times New Roman" w:hAnsi="Times New Roman" w:cs="Times New Roman"/>
          <w:sz w:val="24"/>
          <w:szCs w:val="24"/>
        </w:rPr>
        <w:t>На учете состоят 9 взрослых человек, признанных судом недееспособными, находящихся под опекой родственников.</w:t>
      </w:r>
    </w:p>
    <w:p w:rsidR="00FD4249" w:rsidRPr="00FD4249" w:rsidRDefault="00FD4249" w:rsidP="00FD4249">
      <w:pPr>
        <w:shd w:val="clear" w:color="auto" w:fill="FFFFFF"/>
        <w:spacing w:after="0" w:line="240" w:lineRule="auto"/>
        <w:ind w:firstLine="708"/>
        <w:jc w:val="both"/>
        <w:rPr>
          <w:rFonts w:ascii="Times New Roman" w:eastAsia="Times New Roman" w:hAnsi="Times New Roman" w:cs="Times New Roman"/>
          <w:sz w:val="24"/>
          <w:szCs w:val="24"/>
        </w:rPr>
      </w:pPr>
      <w:r w:rsidRPr="00FD4249">
        <w:rPr>
          <w:rFonts w:ascii="Times New Roman" w:eastAsia="Times New Roman" w:hAnsi="Times New Roman" w:cs="Times New Roman"/>
          <w:b/>
          <w:sz w:val="24"/>
          <w:szCs w:val="24"/>
        </w:rPr>
        <w:t>Задача №3</w:t>
      </w:r>
      <w:r w:rsidRPr="00FD4249">
        <w:rPr>
          <w:rFonts w:ascii="Times New Roman" w:eastAsia="Times New Roman" w:hAnsi="Times New Roman" w:cs="Times New Roman"/>
          <w:sz w:val="24"/>
          <w:szCs w:val="24"/>
        </w:rPr>
        <w:t xml:space="preserve"> «Защита законных прав и интересов детей-сирот и детей, оставшихся без попечения родителей». На реализацию данной задачи запланировано и израсходовано </w:t>
      </w:r>
      <w:r w:rsidR="00CE31CD">
        <w:rPr>
          <w:rFonts w:ascii="Times New Roman" w:eastAsia="Times New Roman" w:hAnsi="Times New Roman" w:cs="Times New Roman"/>
          <w:sz w:val="24"/>
          <w:szCs w:val="24"/>
        </w:rPr>
        <w:t xml:space="preserve">           </w:t>
      </w:r>
      <w:r w:rsidRPr="00FD4249">
        <w:rPr>
          <w:rFonts w:ascii="Times New Roman" w:eastAsia="Times New Roman" w:hAnsi="Times New Roman" w:cs="Times New Roman"/>
          <w:sz w:val="24"/>
          <w:szCs w:val="24"/>
        </w:rPr>
        <w:t xml:space="preserve">36 654,70 тыс. рублей из них средства государственного бюджета РС(Я) на сумму 36 645,70 рублей и средства местного бюджета – 9,0 тыс. рублей. </w:t>
      </w:r>
      <w:r w:rsidR="00CE31CD">
        <w:rPr>
          <w:rFonts w:ascii="Times New Roman" w:eastAsia="Times New Roman" w:hAnsi="Times New Roman" w:cs="Times New Roman"/>
          <w:sz w:val="24"/>
          <w:szCs w:val="24"/>
        </w:rPr>
        <w:t>(освоение 100%).</w:t>
      </w:r>
    </w:p>
    <w:p w:rsidR="00FD4249" w:rsidRPr="00FD4249" w:rsidRDefault="00FD4249" w:rsidP="00FD4249">
      <w:pPr>
        <w:shd w:val="clear" w:color="auto" w:fill="FFFFFF"/>
        <w:spacing w:after="0" w:line="240" w:lineRule="auto"/>
        <w:ind w:firstLine="708"/>
        <w:jc w:val="both"/>
        <w:rPr>
          <w:rFonts w:ascii="Times New Roman" w:eastAsia="Calibri" w:hAnsi="Times New Roman" w:cs="Times New Roman"/>
          <w:sz w:val="24"/>
          <w:szCs w:val="24"/>
        </w:rPr>
      </w:pPr>
      <w:r w:rsidRPr="00FD4249">
        <w:rPr>
          <w:rFonts w:ascii="Times New Roman" w:eastAsia="Times New Roman" w:hAnsi="Times New Roman" w:cs="Times New Roman"/>
          <w:sz w:val="24"/>
          <w:szCs w:val="24"/>
        </w:rPr>
        <w:t>Окружная Администрация, как исполнительный орган местного самоуправления, исполняет и переданные государственные полномочия. Одно из таких направлений деятельности – это опека и попечительство.</w:t>
      </w:r>
      <w:r w:rsidRPr="00FD4249">
        <w:rPr>
          <w:rFonts w:ascii="Times New Roman" w:eastAsia="Calibri" w:hAnsi="Times New Roman" w:cs="Times New Roman"/>
          <w:sz w:val="24"/>
          <w:szCs w:val="24"/>
        </w:rPr>
        <w:t xml:space="preserve"> Общая численность детей-сирот и детей, оставшихся без попечения родителей, состоящих на учете в органе опеки и попечительства Окружной Администрации Городского округа «Жатай» - 42 (в 2023 - 37 детей), из них: девочек -24, мальчиков -18; лиц из числа детей-сирот и детей, оставшихся без попечения родителей в возрасте от 18-23, обучающихся в высших и средне-специальных учебных заведениях- 8; в учреждениях для детей-сирот (детские дома) – 2 детей. На территории ГО «Жатай» проживает 26 семей, принявших на воспитание детей-сирот и детей, оставшихся без попечения родителей:</w:t>
      </w:r>
    </w:p>
    <w:p w:rsidR="00FD4249" w:rsidRPr="00FD4249" w:rsidRDefault="00FD4249" w:rsidP="00FD4249">
      <w:pPr>
        <w:spacing w:after="0" w:line="240" w:lineRule="auto"/>
        <w:ind w:firstLine="284"/>
        <w:jc w:val="both"/>
        <w:rPr>
          <w:rFonts w:ascii="Times New Roman" w:eastAsia="Calibri" w:hAnsi="Times New Roman" w:cs="Times New Roman"/>
          <w:sz w:val="24"/>
          <w:szCs w:val="24"/>
        </w:rPr>
      </w:pPr>
      <w:r w:rsidRPr="00FD4249">
        <w:rPr>
          <w:rFonts w:ascii="Times New Roman" w:eastAsia="Calibri" w:hAnsi="Times New Roman" w:cs="Times New Roman"/>
          <w:sz w:val="24"/>
          <w:szCs w:val="24"/>
        </w:rPr>
        <w:t>- 2 приемные семьи, в которых воспитывается 9 приемных детей;</w:t>
      </w:r>
    </w:p>
    <w:p w:rsidR="00FD4249" w:rsidRPr="00FD4249" w:rsidRDefault="00FD4249" w:rsidP="00FD4249">
      <w:pPr>
        <w:spacing w:after="0" w:line="240" w:lineRule="auto"/>
        <w:ind w:firstLine="284"/>
        <w:jc w:val="both"/>
        <w:rPr>
          <w:rFonts w:ascii="Times New Roman" w:eastAsia="Calibri" w:hAnsi="Times New Roman" w:cs="Times New Roman"/>
          <w:sz w:val="24"/>
          <w:szCs w:val="24"/>
        </w:rPr>
      </w:pPr>
      <w:r w:rsidRPr="00FD4249">
        <w:rPr>
          <w:rFonts w:ascii="Times New Roman" w:eastAsia="Calibri" w:hAnsi="Times New Roman" w:cs="Times New Roman"/>
          <w:sz w:val="24"/>
          <w:szCs w:val="24"/>
        </w:rPr>
        <w:t>- 24 опекунских семей, в которых воспитывается 33 ребенка.</w:t>
      </w:r>
    </w:p>
    <w:p w:rsidR="00FD4249" w:rsidRPr="00FD4249" w:rsidRDefault="00FD4249" w:rsidP="00FD4249">
      <w:pPr>
        <w:spacing w:after="0" w:line="240" w:lineRule="auto"/>
        <w:ind w:firstLine="284"/>
        <w:jc w:val="both"/>
        <w:rPr>
          <w:rFonts w:ascii="Times New Roman" w:eastAsia="Calibri" w:hAnsi="Times New Roman" w:cs="Times New Roman"/>
          <w:sz w:val="24"/>
          <w:szCs w:val="24"/>
        </w:rPr>
      </w:pPr>
      <w:r w:rsidRPr="00FD4249">
        <w:rPr>
          <w:rFonts w:ascii="Times New Roman" w:eastAsia="Calibri" w:hAnsi="Times New Roman" w:cs="Times New Roman"/>
          <w:sz w:val="24"/>
          <w:szCs w:val="24"/>
        </w:rPr>
        <w:t>В течение 2024 года на учет в орган опеки и попечительства Окружной Администрации ГО «Жатай» поставлено 9 детей (2022 – 9, 2023 - 6),</w:t>
      </w:r>
      <w:r w:rsidRPr="00FD4249">
        <w:rPr>
          <w:rFonts w:ascii="Times New Roman" w:eastAsia="Times New Roman" w:hAnsi="Times New Roman" w:cs="Times New Roman"/>
          <w:lang w:eastAsia="ru-RU"/>
        </w:rPr>
        <w:t xml:space="preserve"> </w:t>
      </w:r>
      <w:r w:rsidRPr="00FD4249">
        <w:rPr>
          <w:rFonts w:ascii="Times New Roman" w:eastAsia="Calibri" w:hAnsi="Times New Roman" w:cs="Times New Roman"/>
          <w:sz w:val="24"/>
          <w:szCs w:val="24"/>
        </w:rPr>
        <w:t xml:space="preserve">из них прибывших из другого региона – 3 детей, из другого муниципального образования РС (Я) - 3 детей. Снято с учета по достижению совершеннолетия – 3 ребенка. Отказов от исполнения обязанностей по опеке и попечительству от опекунов в 2024 году не было. </w:t>
      </w:r>
    </w:p>
    <w:p w:rsidR="00FD4249" w:rsidRPr="00FD4249" w:rsidRDefault="00FD4249" w:rsidP="00FD4249">
      <w:pPr>
        <w:spacing w:after="0" w:line="240" w:lineRule="auto"/>
        <w:ind w:firstLine="567"/>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 xml:space="preserve">Развивается устройство детей-сирот и детей, оставшихся без попечения родителей, в приемные семьи. Обеспечение социальной поддержки детей-сирот и детей, оставшихся без попечения родителей, неразрывно связано с предоставлением мер государственной поддержки для семей, принявших на воспитание детей, лишенных родительского попечения. За </w:t>
      </w:r>
      <w:r w:rsidRPr="00FD4249">
        <w:rPr>
          <w:rFonts w:ascii="Times New Roman" w:eastAsia="Times New Roman" w:hAnsi="Times New Roman" w:cs="Times New Roman"/>
          <w:color w:val="000000"/>
          <w:sz w:val="24"/>
          <w:szCs w:val="24"/>
        </w:rPr>
        <w:t>счет субвенции из государственного бюджета РС (Я) по переданным полномочиям Опека и попечительство:</w:t>
      </w:r>
    </w:p>
    <w:p w:rsidR="00FD4249" w:rsidRPr="00FD4249" w:rsidRDefault="00FD4249" w:rsidP="00FD4249">
      <w:pPr>
        <w:spacing w:after="0" w:line="240" w:lineRule="auto"/>
        <w:ind w:firstLine="567"/>
        <w:jc w:val="both"/>
        <w:rPr>
          <w:rFonts w:ascii="Times New Roman" w:eastAsia="Times New Roman" w:hAnsi="Times New Roman" w:cs="Times New Roman"/>
          <w:color w:val="000000"/>
          <w:sz w:val="24"/>
          <w:szCs w:val="24"/>
        </w:rPr>
      </w:pPr>
      <w:r w:rsidRPr="00FD4249">
        <w:rPr>
          <w:rFonts w:ascii="Times New Roman" w:eastAsia="Times New Roman" w:hAnsi="Times New Roman" w:cs="Times New Roman"/>
          <w:color w:val="000000"/>
          <w:sz w:val="24"/>
          <w:szCs w:val="24"/>
        </w:rPr>
        <w:t xml:space="preserve">В 2024 г. на приобретение жилых помещений для детей-сирот и детей, оставшихся без попечения родителей из Государственного бюджета Республики Саха (Якутия) бюджету Городского округа «Жатай» было выделено 22 860,1 тыс. рублей, жилыми помещениями обеспечено 6 человек. </w:t>
      </w:r>
      <w:r w:rsidRPr="00FD4249">
        <w:rPr>
          <w:rFonts w:ascii="Times New Roman" w:eastAsia="Calibri" w:hAnsi="Times New Roman" w:cs="Times New Roman"/>
          <w:sz w:val="24"/>
          <w:szCs w:val="24"/>
        </w:rPr>
        <w:t>В 2025 году жилыми помещениями запланировано обеспечить 4 человека;</w:t>
      </w:r>
    </w:p>
    <w:p w:rsidR="00FD4249" w:rsidRPr="00FD4249" w:rsidRDefault="00FD4249" w:rsidP="00FD4249">
      <w:pPr>
        <w:spacing w:after="0" w:line="240" w:lineRule="auto"/>
        <w:ind w:firstLine="567"/>
        <w:jc w:val="both"/>
        <w:rPr>
          <w:rFonts w:ascii="Times New Roman" w:eastAsia="Calibri" w:hAnsi="Times New Roman" w:cs="Times New Roman"/>
          <w:sz w:val="24"/>
          <w:szCs w:val="24"/>
        </w:rPr>
      </w:pPr>
      <w:r w:rsidRPr="00FD4249">
        <w:rPr>
          <w:rFonts w:ascii="Times New Roman" w:eastAsia="Times New Roman" w:hAnsi="Times New Roman" w:cs="Times New Roman"/>
          <w:color w:val="000000"/>
          <w:sz w:val="24"/>
          <w:szCs w:val="24"/>
        </w:rPr>
        <w:t>-</w:t>
      </w:r>
      <w:r w:rsidRPr="00FD4249">
        <w:rPr>
          <w:rFonts w:ascii="Times New Roman" w:eastAsia="Calibri" w:hAnsi="Times New Roman" w:cs="Times New Roman"/>
          <w:sz w:val="24"/>
          <w:szCs w:val="24"/>
        </w:rPr>
        <w:t xml:space="preserve"> Под опеку было передано 4 детей. Каждому опекуну выплачено единовременное дополнительное пособие на ребенка, переданного в семью на сумму 131,8 тыс. рублей. Всего было предусмотрено 131,8 тыс. руб. (100 % исполнения)</w:t>
      </w:r>
      <w:r w:rsidRPr="00FD4249">
        <w:rPr>
          <w:rFonts w:ascii="Times New Roman" w:eastAsia="Times New Roman" w:hAnsi="Times New Roman" w:cs="Times New Roman"/>
          <w:sz w:val="24"/>
          <w:szCs w:val="24"/>
        </w:rPr>
        <w:t>.</w:t>
      </w:r>
      <w:r w:rsidRPr="00FD4249">
        <w:rPr>
          <w:rFonts w:ascii="Times New Roman" w:eastAsia="Calibri" w:hAnsi="Times New Roman" w:cs="Times New Roman"/>
          <w:sz w:val="24"/>
          <w:szCs w:val="24"/>
        </w:rPr>
        <w:t xml:space="preserve"> В 2024 году на одного ребенка размер единовременной дополнительной выплаты составил 32 938,00 рублей; </w:t>
      </w:r>
    </w:p>
    <w:p w:rsidR="00FD4249" w:rsidRPr="00FD4249" w:rsidRDefault="00FD4249" w:rsidP="00FD4249">
      <w:pPr>
        <w:spacing w:after="0" w:line="240" w:lineRule="auto"/>
        <w:ind w:firstLine="284"/>
        <w:jc w:val="both"/>
        <w:rPr>
          <w:rFonts w:ascii="Times New Roman" w:eastAsia="Calibri" w:hAnsi="Times New Roman" w:cs="Times New Roman"/>
          <w:sz w:val="24"/>
          <w:szCs w:val="24"/>
        </w:rPr>
      </w:pPr>
      <w:r w:rsidRPr="00FD4249">
        <w:rPr>
          <w:rFonts w:ascii="Times New Roman" w:eastAsia="Calibri" w:hAnsi="Times New Roman" w:cs="Times New Roman"/>
          <w:sz w:val="24"/>
          <w:szCs w:val="24"/>
        </w:rPr>
        <w:t>- В 2024 году санаторно-курортным лечением за счет средств субвенции из государственного бюджета Республики Саха (Якутия) воспользовались 11 детей, из них 4 детей отдохнули за пределами Республики Саха (Якутия) в ДСОЛ «Морская волна» Краснодарского края, 7 детей - в ДОЛ «Орленок» ГО «Жатай» на общую сумму 692,4 тыс. рублей;</w:t>
      </w:r>
    </w:p>
    <w:p w:rsidR="00FD4249" w:rsidRPr="00FD4249" w:rsidRDefault="00FD4249" w:rsidP="00FD4249">
      <w:pPr>
        <w:spacing w:after="0" w:line="240" w:lineRule="auto"/>
        <w:ind w:firstLine="567"/>
        <w:jc w:val="both"/>
        <w:rPr>
          <w:rFonts w:ascii="Times New Roman" w:eastAsia="Calibri" w:hAnsi="Times New Roman" w:cs="Times New Roman"/>
          <w:sz w:val="24"/>
          <w:szCs w:val="24"/>
          <w:highlight w:val="yellow"/>
        </w:rPr>
      </w:pPr>
      <w:r w:rsidRPr="00FD4249">
        <w:rPr>
          <w:rFonts w:ascii="Times New Roman" w:eastAsia="Calibri" w:hAnsi="Times New Roman" w:cs="Times New Roman"/>
          <w:sz w:val="24"/>
          <w:szCs w:val="24"/>
        </w:rPr>
        <w:t>- Ежемесячно выплачивается денежное пособие на содержание детей-сирот в семье опекуна (попечителя) и в приемной семье, (всего 24 опекунских семей, в них 29 детей и 2 приемные семьи, в них 9 детей) на сумму 10075,7 тыс. рублей;</w:t>
      </w:r>
    </w:p>
    <w:p w:rsidR="00FD4249" w:rsidRPr="00FD4249" w:rsidRDefault="00FD4249" w:rsidP="00FD4249">
      <w:pPr>
        <w:shd w:val="clear" w:color="auto" w:fill="FFFFFF"/>
        <w:spacing w:after="0" w:line="240" w:lineRule="auto"/>
        <w:ind w:firstLine="567"/>
        <w:jc w:val="both"/>
        <w:rPr>
          <w:rFonts w:ascii="Times New Roman" w:eastAsia="Calibri" w:hAnsi="Times New Roman" w:cs="Times New Roman"/>
          <w:sz w:val="24"/>
          <w:szCs w:val="24"/>
        </w:rPr>
      </w:pPr>
      <w:r w:rsidRPr="00FD4249">
        <w:rPr>
          <w:rFonts w:ascii="Times New Roman" w:eastAsia="Calibri" w:hAnsi="Times New Roman" w:cs="Times New Roman"/>
          <w:sz w:val="24"/>
          <w:szCs w:val="24"/>
        </w:rPr>
        <w:lastRenderedPageBreak/>
        <w:t>- Ежемесячное денежное вознаграждение получают 2 приемных родителя –2 885,7 тыс. рублей;</w:t>
      </w:r>
    </w:p>
    <w:p w:rsidR="00FD4249" w:rsidRPr="00FD4249" w:rsidRDefault="00FD4249" w:rsidP="00FD4249">
      <w:pPr>
        <w:spacing w:after="0" w:line="240" w:lineRule="auto"/>
        <w:ind w:firstLine="567"/>
        <w:jc w:val="both"/>
        <w:rPr>
          <w:rFonts w:ascii="Times New Roman" w:eastAsia="Calibri" w:hAnsi="Times New Roman" w:cs="Times New Roman"/>
          <w:sz w:val="24"/>
          <w:szCs w:val="24"/>
        </w:rPr>
      </w:pPr>
      <w:r w:rsidRPr="00FD4249">
        <w:rPr>
          <w:rFonts w:ascii="Times New Roman" w:eastAsia="Calibri" w:hAnsi="Times New Roman" w:cs="Times New Roman"/>
          <w:sz w:val="24"/>
          <w:szCs w:val="24"/>
        </w:rPr>
        <w:t>- На проезд детей-сирот и детей, оставшихся без попечения родителей, обучающихся в муниципальных образовательных учреждениях средств, не было предусмотрено в связи с отсутствием заявлений от опекунов (попечителей) на компенсацию стоимости проезда в 2024 г.</w:t>
      </w:r>
    </w:p>
    <w:p w:rsidR="00FD4249" w:rsidRPr="00FD4249" w:rsidRDefault="00FD4249" w:rsidP="00FD4249">
      <w:pPr>
        <w:spacing w:after="0" w:line="240" w:lineRule="auto"/>
        <w:ind w:firstLine="567"/>
        <w:jc w:val="both"/>
        <w:rPr>
          <w:rFonts w:ascii="Times New Roman" w:eastAsia="Calibri" w:hAnsi="Times New Roman" w:cs="Times New Roman"/>
          <w:sz w:val="24"/>
          <w:szCs w:val="24"/>
        </w:rPr>
      </w:pPr>
      <w:r w:rsidRPr="00FD4249">
        <w:rPr>
          <w:rFonts w:ascii="Times New Roman" w:eastAsia="Calibri" w:hAnsi="Times New Roman" w:cs="Times New Roman"/>
          <w:sz w:val="24"/>
          <w:szCs w:val="24"/>
        </w:rPr>
        <w:t>- Из средств местного бюджета ГО «Жатай» были приобретены памятные подарки для лиц, из числа детей-сирот и детей, оставшихся без попечения родителей, получающих жилое помещение на общую сумму 9,0 тыс. рублей.</w:t>
      </w:r>
    </w:p>
    <w:p w:rsidR="00FD4249" w:rsidRPr="00FD4249" w:rsidRDefault="00FD4249" w:rsidP="00FD4249">
      <w:pPr>
        <w:spacing w:after="0" w:line="240" w:lineRule="auto"/>
        <w:ind w:firstLine="567"/>
        <w:jc w:val="both"/>
        <w:rPr>
          <w:rFonts w:ascii="Times New Roman" w:eastAsia="Calibri" w:hAnsi="Times New Roman" w:cs="Times New Roman"/>
          <w:sz w:val="24"/>
          <w:szCs w:val="24"/>
        </w:rPr>
      </w:pPr>
    </w:p>
    <w:p w:rsidR="00FD4249" w:rsidRPr="00FD4249" w:rsidRDefault="00FD4249" w:rsidP="00FD4249">
      <w:pPr>
        <w:shd w:val="clear" w:color="auto" w:fill="FFFFFF"/>
        <w:spacing w:after="0" w:line="240" w:lineRule="auto"/>
        <w:ind w:firstLine="708"/>
        <w:jc w:val="both"/>
        <w:rPr>
          <w:rFonts w:ascii="Times New Roman" w:eastAsia="Times New Roman" w:hAnsi="Times New Roman" w:cs="Times New Roman"/>
          <w:sz w:val="24"/>
          <w:szCs w:val="24"/>
        </w:rPr>
      </w:pPr>
      <w:r w:rsidRPr="00FD4249">
        <w:rPr>
          <w:rFonts w:ascii="Times New Roman" w:eastAsia="Calibri" w:hAnsi="Times New Roman" w:cs="Times New Roman"/>
          <w:b/>
          <w:sz w:val="24"/>
          <w:szCs w:val="24"/>
        </w:rPr>
        <w:t xml:space="preserve">Задача №4. </w:t>
      </w:r>
      <w:r w:rsidRPr="00FD4249">
        <w:rPr>
          <w:rFonts w:ascii="Times New Roman" w:eastAsia="Calibri" w:hAnsi="Times New Roman" w:cs="Times New Roman"/>
          <w:sz w:val="24"/>
          <w:szCs w:val="24"/>
        </w:rPr>
        <w:t>«Управление программой».</w:t>
      </w:r>
      <w:r w:rsidRPr="00FD4249">
        <w:rPr>
          <w:rFonts w:ascii="Times New Roman" w:eastAsia="Times New Roman" w:hAnsi="Times New Roman" w:cs="Times New Roman"/>
          <w:sz w:val="24"/>
          <w:szCs w:val="24"/>
        </w:rPr>
        <w:t xml:space="preserve"> </w:t>
      </w:r>
    </w:p>
    <w:p w:rsidR="00FD4249" w:rsidRPr="008A3534" w:rsidRDefault="00FD4249" w:rsidP="00FD4249">
      <w:pPr>
        <w:shd w:val="clear" w:color="auto" w:fill="FFFFFF"/>
        <w:spacing w:after="0" w:line="240" w:lineRule="auto"/>
        <w:ind w:firstLine="708"/>
        <w:jc w:val="both"/>
        <w:rPr>
          <w:rFonts w:ascii="Times New Roman" w:eastAsia="Times New Roman" w:hAnsi="Times New Roman" w:cs="Times New Roman"/>
          <w:color w:val="000000" w:themeColor="text1"/>
          <w:sz w:val="24"/>
          <w:szCs w:val="24"/>
        </w:rPr>
      </w:pPr>
      <w:r w:rsidRPr="008A3534">
        <w:rPr>
          <w:rFonts w:ascii="Times New Roman" w:eastAsia="Times New Roman" w:hAnsi="Times New Roman" w:cs="Times New Roman"/>
          <w:color w:val="000000" w:themeColor="text1"/>
          <w:sz w:val="24"/>
          <w:szCs w:val="24"/>
        </w:rPr>
        <w:t>На реализацию данной задачи запланировано 5</w:t>
      </w:r>
      <w:r w:rsidR="008A3534">
        <w:rPr>
          <w:rFonts w:ascii="Times New Roman" w:eastAsia="Times New Roman" w:hAnsi="Times New Roman" w:cs="Times New Roman"/>
          <w:color w:val="000000" w:themeColor="text1"/>
          <w:sz w:val="24"/>
          <w:szCs w:val="24"/>
        </w:rPr>
        <w:t xml:space="preserve"> </w:t>
      </w:r>
      <w:r w:rsidRPr="008A3534">
        <w:rPr>
          <w:rFonts w:ascii="Times New Roman" w:eastAsia="Times New Roman" w:hAnsi="Times New Roman" w:cs="Times New Roman"/>
          <w:color w:val="000000" w:themeColor="text1"/>
          <w:sz w:val="24"/>
          <w:szCs w:val="24"/>
        </w:rPr>
        <w:t>024,4 тыс. рублей</w:t>
      </w:r>
      <w:r w:rsidR="008A3534">
        <w:rPr>
          <w:rFonts w:ascii="Times New Roman" w:eastAsia="Times New Roman" w:hAnsi="Times New Roman" w:cs="Times New Roman"/>
          <w:color w:val="000000" w:themeColor="text1"/>
          <w:sz w:val="24"/>
          <w:szCs w:val="24"/>
        </w:rPr>
        <w:t>,</w:t>
      </w:r>
      <w:r w:rsidRPr="008A3534">
        <w:rPr>
          <w:rFonts w:ascii="Times New Roman" w:eastAsia="Times New Roman" w:hAnsi="Times New Roman" w:cs="Times New Roman"/>
          <w:color w:val="000000" w:themeColor="text1"/>
          <w:sz w:val="24"/>
          <w:szCs w:val="24"/>
        </w:rPr>
        <w:t xml:space="preserve"> из них средства государственного бюджета РС(Я) на сумму </w:t>
      </w:r>
      <w:r w:rsidR="008A3534" w:rsidRPr="008A3534">
        <w:rPr>
          <w:rFonts w:ascii="Times New Roman" w:eastAsia="Times New Roman" w:hAnsi="Times New Roman" w:cs="Times New Roman"/>
          <w:color w:val="000000" w:themeColor="text1"/>
          <w:sz w:val="24"/>
          <w:szCs w:val="24"/>
        </w:rPr>
        <w:t>2 564,4</w:t>
      </w:r>
      <w:r w:rsidRPr="008A3534">
        <w:rPr>
          <w:rFonts w:ascii="Times New Roman" w:eastAsia="Times New Roman" w:hAnsi="Times New Roman" w:cs="Times New Roman"/>
          <w:color w:val="000000" w:themeColor="text1"/>
          <w:sz w:val="24"/>
          <w:szCs w:val="24"/>
        </w:rPr>
        <w:t xml:space="preserve"> рублей и средства местного бюджета – </w:t>
      </w:r>
      <w:r w:rsidR="008A3534" w:rsidRPr="008A3534">
        <w:rPr>
          <w:rFonts w:ascii="Times New Roman" w:eastAsia="Times New Roman" w:hAnsi="Times New Roman" w:cs="Times New Roman"/>
          <w:color w:val="000000" w:themeColor="text1"/>
          <w:sz w:val="24"/>
          <w:szCs w:val="24"/>
        </w:rPr>
        <w:t>2460,0</w:t>
      </w:r>
      <w:r w:rsidRPr="008A3534">
        <w:rPr>
          <w:rFonts w:ascii="Times New Roman" w:eastAsia="Times New Roman" w:hAnsi="Times New Roman" w:cs="Times New Roman"/>
          <w:color w:val="000000" w:themeColor="text1"/>
          <w:sz w:val="24"/>
          <w:szCs w:val="24"/>
        </w:rPr>
        <w:t xml:space="preserve"> тыс. рублей.</w:t>
      </w:r>
    </w:p>
    <w:p w:rsidR="00FD4249" w:rsidRPr="00FD4249" w:rsidRDefault="00FD4249" w:rsidP="00FD4249">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На содержание 2-х специалистов по социальной и семейной политике из средств местного бюджета ГО «Жатай» было предусмотрено 2460,0 тыс. рублей, кассовые расходы составили 2318,9 тыс. рублей (освоение 94,3 %).</w:t>
      </w:r>
    </w:p>
    <w:p w:rsidR="00FD4249" w:rsidRPr="00FD4249" w:rsidRDefault="00FD4249" w:rsidP="00FD4249">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 xml:space="preserve">На содержание 2-х специалистов опеки и попечительства из средств Государственного бюджета РС (Я) было выделено </w:t>
      </w:r>
      <w:r w:rsidR="008A3534">
        <w:rPr>
          <w:rFonts w:ascii="Times New Roman" w:eastAsia="Times New Roman" w:hAnsi="Times New Roman" w:cs="Times New Roman"/>
          <w:sz w:val="24"/>
          <w:szCs w:val="24"/>
        </w:rPr>
        <w:t xml:space="preserve">и освоено </w:t>
      </w:r>
      <w:r w:rsidRPr="00FD4249">
        <w:rPr>
          <w:rFonts w:ascii="Times New Roman" w:eastAsia="Times New Roman" w:hAnsi="Times New Roman" w:cs="Times New Roman"/>
          <w:sz w:val="24"/>
          <w:szCs w:val="24"/>
        </w:rPr>
        <w:t>2564,4 тыс. рублей</w:t>
      </w:r>
      <w:r w:rsidR="008A3534">
        <w:rPr>
          <w:rFonts w:ascii="Times New Roman" w:eastAsia="Times New Roman" w:hAnsi="Times New Roman" w:cs="Times New Roman"/>
          <w:sz w:val="24"/>
          <w:szCs w:val="24"/>
        </w:rPr>
        <w:t>. (освоение</w:t>
      </w:r>
      <w:r w:rsidRPr="00FD4249">
        <w:rPr>
          <w:rFonts w:ascii="Times New Roman" w:eastAsia="Times New Roman" w:hAnsi="Times New Roman" w:cs="Times New Roman"/>
          <w:sz w:val="24"/>
          <w:szCs w:val="24"/>
        </w:rPr>
        <w:t xml:space="preserve"> 100%.</w:t>
      </w:r>
      <w:r w:rsidR="008A3534">
        <w:rPr>
          <w:rFonts w:ascii="Times New Roman" w:eastAsia="Times New Roman" w:hAnsi="Times New Roman" w:cs="Times New Roman"/>
          <w:sz w:val="24"/>
          <w:szCs w:val="24"/>
        </w:rPr>
        <w:t>)</w:t>
      </w:r>
      <w:r w:rsidRPr="00FD4249">
        <w:rPr>
          <w:rFonts w:ascii="Times New Roman" w:eastAsia="Times New Roman" w:hAnsi="Times New Roman" w:cs="Times New Roman"/>
          <w:sz w:val="24"/>
          <w:szCs w:val="24"/>
        </w:rPr>
        <w:t xml:space="preserve"> </w:t>
      </w:r>
    </w:p>
    <w:p w:rsidR="00FD4249" w:rsidRPr="00FD4249" w:rsidRDefault="00FD4249" w:rsidP="00FD4249">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p>
    <w:p w:rsidR="00FD4249" w:rsidRPr="00FD4249" w:rsidRDefault="00FD4249" w:rsidP="00FD4249">
      <w:pPr>
        <w:spacing w:after="0" w:line="240" w:lineRule="auto"/>
        <w:ind w:firstLine="567"/>
        <w:rPr>
          <w:rFonts w:ascii="Times New Roman" w:eastAsia="Times New Roman" w:hAnsi="Times New Roman" w:cs="Times New Roman"/>
          <w:b/>
          <w:sz w:val="24"/>
          <w:szCs w:val="24"/>
        </w:rPr>
      </w:pPr>
      <w:r w:rsidRPr="00FD4249">
        <w:rPr>
          <w:rFonts w:ascii="Times New Roman" w:eastAsia="Times New Roman" w:hAnsi="Times New Roman" w:cs="Times New Roman"/>
          <w:b/>
          <w:sz w:val="24"/>
          <w:szCs w:val="24"/>
        </w:rPr>
        <w:t xml:space="preserve">Задача №5.  </w:t>
      </w:r>
      <w:r w:rsidRPr="00FD4249">
        <w:rPr>
          <w:rFonts w:ascii="Times New Roman" w:eastAsia="Times New Roman" w:hAnsi="Times New Roman" w:cs="Times New Roman"/>
          <w:sz w:val="24"/>
          <w:szCs w:val="24"/>
        </w:rPr>
        <w:t>«Поддержка семей военнослужащих – участников специальной военной операции».</w:t>
      </w:r>
    </w:p>
    <w:p w:rsidR="00FD4249" w:rsidRPr="00FD4249" w:rsidRDefault="00FD4249" w:rsidP="00FD4249">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 xml:space="preserve">В целях поддержки семей военнослужащих, на территории ГО «Жатай» на реализацию мероприятия «Предоставление единовременной материальной помощи семьям военнослужащих» было запланировано 782,0 тыс. рублей, в том числе за счет местного бюджета 408,0 тыс. рублей, освоено 400,0 тыс. рублей (освоение 98%) и </w:t>
      </w:r>
      <w:proofErr w:type="gramStart"/>
      <w:r w:rsidR="00905738">
        <w:rPr>
          <w:rFonts w:ascii="Times New Roman" w:eastAsia="Times New Roman" w:hAnsi="Times New Roman" w:cs="Times New Roman"/>
          <w:sz w:val="24"/>
          <w:szCs w:val="24"/>
        </w:rPr>
        <w:t xml:space="preserve">средств </w:t>
      </w:r>
      <w:r w:rsidRPr="00FD4249">
        <w:rPr>
          <w:rFonts w:ascii="Times New Roman" w:eastAsia="Times New Roman" w:hAnsi="Times New Roman" w:cs="Times New Roman"/>
          <w:sz w:val="24"/>
          <w:szCs w:val="24"/>
        </w:rPr>
        <w:t xml:space="preserve"> фонда</w:t>
      </w:r>
      <w:proofErr w:type="gramEnd"/>
      <w:r w:rsidRPr="00FD4249">
        <w:rPr>
          <w:rFonts w:ascii="Times New Roman" w:eastAsia="Times New Roman" w:hAnsi="Times New Roman" w:cs="Times New Roman"/>
          <w:sz w:val="24"/>
          <w:szCs w:val="24"/>
        </w:rPr>
        <w:t xml:space="preserve"> «Победа»</w:t>
      </w:r>
      <w:r w:rsidR="00905738" w:rsidRPr="00905738">
        <w:rPr>
          <w:rFonts w:ascii="Times New Roman" w:eastAsia="Times New Roman" w:hAnsi="Times New Roman" w:cs="Times New Roman"/>
          <w:sz w:val="24"/>
          <w:szCs w:val="24"/>
        </w:rPr>
        <w:t xml:space="preserve"> </w:t>
      </w:r>
      <w:r w:rsidR="00905738">
        <w:rPr>
          <w:rFonts w:ascii="Times New Roman" w:eastAsia="Times New Roman" w:hAnsi="Times New Roman" w:cs="Times New Roman"/>
          <w:sz w:val="24"/>
          <w:szCs w:val="24"/>
        </w:rPr>
        <w:t>ГО «Жатай»</w:t>
      </w:r>
      <w:r w:rsidR="00905738" w:rsidRPr="00FD4249">
        <w:rPr>
          <w:rFonts w:ascii="Times New Roman" w:eastAsia="Times New Roman" w:hAnsi="Times New Roman" w:cs="Times New Roman"/>
          <w:sz w:val="24"/>
          <w:szCs w:val="24"/>
        </w:rPr>
        <w:t xml:space="preserve"> </w:t>
      </w:r>
      <w:r w:rsidRPr="00FD4249">
        <w:rPr>
          <w:rFonts w:ascii="Times New Roman" w:eastAsia="Times New Roman" w:hAnsi="Times New Roman" w:cs="Times New Roman"/>
          <w:sz w:val="24"/>
          <w:szCs w:val="24"/>
        </w:rPr>
        <w:t xml:space="preserve"> 374,0 тыс. рублей, освоено 344,0 тыс. рублей (освоение 91,9%). Не полное освоение средств связано с отсутствием необходимости, т.к. носит заявительный характер социальных выплат. Остаток средств фонда «Победа» имеет целевой характер и уточнятся на те же цели в следующем году.</w:t>
      </w:r>
    </w:p>
    <w:p w:rsidR="00FD4249" w:rsidRPr="00FD4249" w:rsidRDefault="00FD4249" w:rsidP="00FD4249">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 xml:space="preserve">Всего было предоставлено выплат: </w:t>
      </w:r>
    </w:p>
    <w:p w:rsidR="00FD4249" w:rsidRPr="00FD4249" w:rsidRDefault="00FD4249" w:rsidP="00FD4249">
      <w:pPr>
        <w:spacing w:after="0" w:line="240" w:lineRule="auto"/>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 семьям военнослужащих, в связи с ранением военнослужащего на сумму 145,0 тыс. рублей 3м чел.;</w:t>
      </w:r>
    </w:p>
    <w:p w:rsidR="00FD4249" w:rsidRPr="00FD4249" w:rsidRDefault="00FD4249" w:rsidP="00FD4249">
      <w:pPr>
        <w:spacing w:after="0" w:line="240" w:lineRule="auto"/>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 семьям, погибших участников СВО на сумму 270,0 тыс. рублей – 9 чел. по 30,0 тыс. рублей;</w:t>
      </w:r>
    </w:p>
    <w:p w:rsidR="00FD4249" w:rsidRPr="00FD4249" w:rsidRDefault="00FD4249" w:rsidP="00FD4249">
      <w:pPr>
        <w:spacing w:after="0" w:line="240" w:lineRule="auto"/>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 xml:space="preserve"> - участникам СВО и членам семей </w:t>
      </w:r>
      <w:r w:rsidRPr="00FD4249">
        <w:rPr>
          <w:rFonts w:ascii="Times New Roman" w:eastAsia="Times New Roman" w:hAnsi="Times New Roman" w:cs="Times New Roman"/>
          <w:bCs/>
          <w:color w:val="000000"/>
          <w:sz w:val="24"/>
          <w:szCs w:val="24"/>
          <w:lang w:eastAsia="ru-RU"/>
        </w:rPr>
        <w:t xml:space="preserve">участников </w:t>
      </w:r>
      <w:r w:rsidRPr="00FD4249">
        <w:rPr>
          <w:rFonts w:ascii="Times New Roman" w:eastAsia="Times New Roman" w:hAnsi="Times New Roman" w:cs="Times New Roman"/>
          <w:sz w:val="24"/>
          <w:szCs w:val="24"/>
        </w:rPr>
        <w:t>СВО, заключившим контракт – 29 чел. по 10,0 тыс. рублей на сумму 290,0 тыс. рублей;</w:t>
      </w:r>
    </w:p>
    <w:p w:rsidR="00FD4249" w:rsidRPr="00FD4249" w:rsidRDefault="00FD4249" w:rsidP="00FD4249">
      <w:pPr>
        <w:spacing w:after="0" w:line="240" w:lineRule="auto"/>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 по заявлению 1-му участнику СВО, оказавшемуся в ТЖС в размере 39,0 тыс. рублей.</w:t>
      </w:r>
    </w:p>
    <w:p w:rsidR="00FD4249" w:rsidRPr="00FD4249" w:rsidRDefault="00FD4249" w:rsidP="00FD4249">
      <w:pPr>
        <w:spacing w:after="0" w:line="240" w:lineRule="auto"/>
        <w:ind w:firstLine="567"/>
        <w:jc w:val="both"/>
        <w:rPr>
          <w:rFonts w:ascii="Times New Roman" w:eastAsia="Times New Roman" w:hAnsi="Times New Roman" w:cs="Times New Roman"/>
          <w:color w:val="FF0000"/>
          <w:sz w:val="24"/>
          <w:szCs w:val="24"/>
          <w:lang w:eastAsia="ru-RU"/>
        </w:rPr>
      </w:pPr>
    </w:p>
    <w:p w:rsidR="00FD4249" w:rsidRPr="00FD4249" w:rsidRDefault="00FD4249" w:rsidP="00FD4249">
      <w:pPr>
        <w:spacing w:after="0" w:line="240" w:lineRule="auto"/>
        <w:ind w:firstLine="567"/>
        <w:jc w:val="both"/>
        <w:rPr>
          <w:rFonts w:ascii="Times New Roman" w:eastAsia="Calibri" w:hAnsi="Times New Roman" w:cs="Times New Roman"/>
          <w:sz w:val="24"/>
          <w:szCs w:val="24"/>
        </w:rPr>
      </w:pPr>
      <w:r w:rsidRPr="00FD4249">
        <w:rPr>
          <w:rFonts w:ascii="Times New Roman" w:eastAsia="Times New Roman" w:hAnsi="Times New Roman" w:cs="Times New Roman"/>
          <w:sz w:val="24"/>
          <w:szCs w:val="24"/>
          <w:lang w:eastAsia="ru-RU"/>
        </w:rPr>
        <w:t xml:space="preserve">Сведения о показателях (индикаторах) </w:t>
      </w:r>
      <w:r w:rsidRPr="00FD4249">
        <w:rPr>
          <w:rFonts w:ascii="Times New Roman" w:eastAsia="Times New Roman" w:hAnsi="Times New Roman" w:cs="Times New Roman"/>
          <w:sz w:val="24"/>
          <w:szCs w:val="24"/>
        </w:rPr>
        <w:t xml:space="preserve">Муниципальной программы «Социальная поддержка населения Городского округа «Жатай» на </w:t>
      </w:r>
      <w:r w:rsidRPr="00FD4249">
        <w:rPr>
          <w:rFonts w:ascii="Times New Roman" w:eastAsia="Calibri" w:hAnsi="Times New Roman" w:cs="Times New Roman"/>
          <w:sz w:val="24"/>
          <w:szCs w:val="24"/>
        </w:rPr>
        <w:t>2023-2027 годы», реализованных за 2024 год:</w:t>
      </w:r>
    </w:p>
    <w:tbl>
      <w:tblPr>
        <w:tblW w:w="10094" w:type="dxa"/>
        <w:tblInd w:w="-176" w:type="dxa"/>
        <w:tblLayout w:type="fixed"/>
        <w:tblLook w:val="04A0" w:firstRow="1" w:lastRow="0" w:firstColumn="1" w:lastColumn="0" w:noHBand="0" w:noVBand="1"/>
      </w:tblPr>
      <w:tblGrid>
        <w:gridCol w:w="520"/>
        <w:gridCol w:w="4867"/>
        <w:gridCol w:w="1105"/>
        <w:gridCol w:w="1162"/>
        <w:gridCol w:w="1277"/>
        <w:gridCol w:w="1163"/>
      </w:tblGrid>
      <w:tr w:rsidR="00FD4249" w:rsidRPr="00FD4249" w:rsidTr="00FD4249">
        <w:trPr>
          <w:trHeight w:val="942"/>
        </w:trPr>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 xml:space="preserve"> п/п</w:t>
            </w:r>
          </w:p>
          <w:p w:rsidR="00FD4249" w:rsidRPr="00FD4249" w:rsidRDefault="00FD4249" w:rsidP="00FD4249">
            <w:pPr>
              <w:spacing w:after="0" w:line="240" w:lineRule="auto"/>
              <w:jc w:val="both"/>
              <w:rPr>
                <w:rFonts w:ascii="Times New Roman" w:eastAsia="Times New Roman" w:hAnsi="Times New Roman" w:cs="Times New Roman"/>
                <w:lang w:eastAsia="ru-RU"/>
              </w:rPr>
            </w:pPr>
          </w:p>
          <w:p w:rsidR="00FD4249" w:rsidRPr="00FD4249" w:rsidRDefault="00FD4249" w:rsidP="00FD4249">
            <w:pPr>
              <w:spacing w:after="0" w:line="240" w:lineRule="auto"/>
              <w:jc w:val="both"/>
              <w:rPr>
                <w:rFonts w:ascii="Times New Roman" w:eastAsia="Times New Roman" w:hAnsi="Times New Roman" w:cs="Times New Roman"/>
                <w:lang w:eastAsia="ru-RU"/>
              </w:rPr>
            </w:pPr>
          </w:p>
        </w:tc>
        <w:tc>
          <w:tcPr>
            <w:tcW w:w="486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Наименование показателя (индикатора)</w:t>
            </w:r>
          </w:p>
          <w:p w:rsidR="00FD4249" w:rsidRPr="00FD4249" w:rsidRDefault="00FD4249" w:rsidP="00FD4249">
            <w:pPr>
              <w:spacing w:after="0" w:line="240" w:lineRule="auto"/>
              <w:jc w:val="center"/>
              <w:rPr>
                <w:rFonts w:ascii="Times New Roman" w:eastAsia="Times New Roman" w:hAnsi="Times New Roman" w:cs="Times New Roman"/>
                <w:lang w:eastAsia="ru-RU"/>
              </w:rPr>
            </w:pPr>
          </w:p>
          <w:p w:rsidR="00FD4249" w:rsidRPr="00FD4249" w:rsidRDefault="00FD4249" w:rsidP="00FD4249">
            <w:pPr>
              <w:spacing w:after="0" w:line="240" w:lineRule="auto"/>
              <w:jc w:val="center"/>
              <w:rPr>
                <w:rFonts w:ascii="Times New Roman" w:eastAsia="Times New Roman" w:hAnsi="Times New Roman" w:cs="Times New Roman"/>
                <w:lang w:eastAsia="ru-RU"/>
              </w:rPr>
            </w:pPr>
          </w:p>
        </w:tc>
        <w:tc>
          <w:tcPr>
            <w:tcW w:w="110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Единица измерения</w:t>
            </w:r>
          </w:p>
        </w:tc>
        <w:tc>
          <w:tcPr>
            <w:tcW w:w="24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 xml:space="preserve">Значение показателей (индикаторов) </w:t>
            </w:r>
          </w:p>
        </w:tc>
        <w:tc>
          <w:tcPr>
            <w:tcW w:w="116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 xml:space="preserve"> Выполнение/ % </w:t>
            </w:r>
          </w:p>
        </w:tc>
      </w:tr>
      <w:tr w:rsidR="00FD4249" w:rsidRPr="00FD4249" w:rsidTr="00FD4249">
        <w:trPr>
          <w:trHeight w:val="600"/>
        </w:trPr>
        <w:tc>
          <w:tcPr>
            <w:tcW w:w="520" w:type="dxa"/>
            <w:vMerge/>
            <w:tcBorders>
              <w:top w:val="single" w:sz="4" w:space="0" w:color="auto"/>
              <w:left w:val="single" w:sz="4" w:space="0" w:color="auto"/>
              <w:bottom w:val="single" w:sz="4" w:space="0" w:color="auto"/>
              <w:right w:val="single" w:sz="4" w:space="0" w:color="auto"/>
            </w:tcBorders>
            <w:vAlign w:val="center"/>
            <w:hideMark/>
          </w:tcPr>
          <w:p w:rsidR="00FD4249" w:rsidRPr="00FD4249" w:rsidRDefault="00FD4249" w:rsidP="00FD4249">
            <w:pPr>
              <w:spacing w:after="0" w:line="240" w:lineRule="auto"/>
              <w:rPr>
                <w:rFonts w:ascii="Times New Roman" w:eastAsia="Times New Roman" w:hAnsi="Times New Roman" w:cs="Times New Roman"/>
                <w:lang w:eastAsia="ru-RU"/>
              </w:rPr>
            </w:pPr>
          </w:p>
        </w:tc>
        <w:tc>
          <w:tcPr>
            <w:tcW w:w="4867" w:type="dxa"/>
            <w:vMerge/>
            <w:tcBorders>
              <w:top w:val="single" w:sz="4" w:space="0" w:color="auto"/>
              <w:left w:val="single" w:sz="4" w:space="0" w:color="auto"/>
              <w:bottom w:val="single" w:sz="4" w:space="0" w:color="auto"/>
              <w:right w:val="single" w:sz="4" w:space="0" w:color="auto"/>
            </w:tcBorders>
            <w:vAlign w:val="center"/>
            <w:hideMark/>
          </w:tcPr>
          <w:p w:rsidR="00FD4249" w:rsidRPr="00FD4249" w:rsidRDefault="00FD4249" w:rsidP="00FD4249">
            <w:pPr>
              <w:spacing w:after="0" w:line="240" w:lineRule="auto"/>
              <w:rPr>
                <w:rFonts w:ascii="Times New Roman" w:eastAsia="Times New Roman" w:hAnsi="Times New Roman" w:cs="Times New Roman"/>
                <w:lang w:eastAsia="ru-RU"/>
              </w:rPr>
            </w:pPr>
          </w:p>
        </w:tc>
        <w:tc>
          <w:tcPr>
            <w:tcW w:w="1105" w:type="dxa"/>
            <w:vMerge/>
            <w:tcBorders>
              <w:top w:val="single" w:sz="4" w:space="0" w:color="auto"/>
              <w:left w:val="single" w:sz="4" w:space="0" w:color="auto"/>
              <w:bottom w:val="single" w:sz="4" w:space="0" w:color="auto"/>
              <w:right w:val="single" w:sz="4" w:space="0" w:color="auto"/>
            </w:tcBorders>
            <w:vAlign w:val="center"/>
            <w:hideMark/>
          </w:tcPr>
          <w:p w:rsidR="00FD4249" w:rsidRPr="00FD4249" w:rsidRDefault="00FD4249" w:rsidP="00FD4249">
            <w:pPr>
              <w:spacing w:after="0" w:line="240" w:lineRule="auto"/>
              <w:rPr>
                <w:rFonts w:ascii="Times New Roman" w:eastAsia="Times New Roman" w:hAnsi="Times New Roman" w:cs="Times New Roman"/>
                <w:lang w:eastAsia="ru-RU"/>
              </w:rPr>
            </w:pPr>
          </w:p>
        </w:tc>
        <w:tc>
          <w:tcPr>
            <w:tcW w:w="1162" w:type="dxa"/>
            <w:tcBorders>
              <w:top w:val="nil"/>
              <w:left w:val="nil"/>
              <w:bottom w:val="single" w:sz="4" w:space="0" w:color="auto"/>
              <w:right w:val="single" w:sz="4" w:space="0" w:color="auto"/>
            </w:tcBorders>
            <w:shd w:val="clear" w:color="auto" w:fill="auto"/>
            <w:vAlign w:val="center"/>
            <w:hideMark/>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утверждено</w:t>
            </w:r>
          </w:p>
        </w:tc>
        <w:tc>
          <w:tcPr>
            <w:tcW w:w="1277" w:type="dxa"/>
            <w:tcBorders>
              <w:top w:val="nil"/>
              <w:left w:val="nil"/>
              <w:bottom w:val="single" w:sz="4" w:space="0" w:color="auto"/>
              <w:right w:val="single" w:sz="4" w:space="0" w:color="auto"/>
            </w:tcBorders>
            <w:shd w:val="clear" w:color="auto" w:fill="auto"/>
            <w:vAlign w:val="center"/>
            <w:hideMark/>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достигнуто</w:t>
            </w:r>
          </w:p>
        </w:tc>
        <w:tc>
          <w:tcPr>
            <w:tcW w:w="1163" w:type="dxa"/>
            <w:vMerge/>
            <w:tcBorders>
              <w:top w:val="single" w:sz="4" w:space="0" w:color="auto"/>
              <w:left w:val="single" w:sz="4" w:space="0" w:color="auto"/>
              <w:bottom w:val="single" w:sz="4" w:space="0" w:color="000000"/>
              <w:right w:val="single" w:sz="4" w:space="0" w:color="auto"/>
            </w:tcBorders>
            <w:vAlign w:val="center"/>
            <w:hideMark/>
          </w:tcPr>
          <w:p w:rsidR="00FD4249" w:rsidRPr="00FD4249" w:rsidRDefault="00FD4249" w:rsidP="00FD4249">
            <w:pPr>
              <w:spacing w:after="0" w:line="240" w:lineRule="auto"/>
              <w:rPr>
                <w:rFonts w:ascii="Times New Roman" w:eastAsia="Times New Roman" w:hAnsi="Times New Roman" w:cs="Times New Roman"/>
                <w:lang w:eastAsia="ru-RU"/>
              </w:rPr>
            </w:pPr>
          </w:p>
        </w:tc>
      </w:tr>
      <w:tr w:rsidR="00FD4249" w:rsidRPr="00FD4249" w:rsidTr="00FD4249">
        <w:trPr>
          <w:trHeight w:val="255"/>
        </w:trPr>
        <w:tc>
          <w:tcPr>
            <w:tcW w:w="520" w:type="dxa"/>
            <w:tcBorders>
              <w:top w:val="nil"/>
              <w:left w:val="single" w:sz="4" w:space="0" w:color="auto"/>
              <w:bottom w:val="single" w:sz="4" w:space="0" w:color="auto"/>
              <w:right w:val="single" w:sz="4" w:space="0" w:color="auto"/>
            </w:tcBorders>
            <w:shd w:val="clear" w:color="auto" w:fill="auto"/>
            <w:vAlign w:val="bottom"/>
            <w:hideMark/>
          </w:tcPr>
          <w:p w:rsidR="00FD4249" w:rsidRPr="00FD4249" w:rsidRDefault="00FD4249" w:rsidP="00FD4249">
            <w:pPr>
              <w:spacing w:after="0" w:line="240" w:lineRule="auto"/>
              <w:jc w:val="center"/>
              <w:rPr>
                <w:rFonts w:ascii="Times New Roman" w:eastAsia="Times New Roman" w:hAnsi="Times New Roman" w:cs="Times New Roman"/>
                <w:sz w:val="20"/>
                <w:szCs w:val="20"/>
                <w:lang w:eastAsia="ru-RU"/>
              </w:rPr>
            </w:pPr>
            <w:r w:rsidRPr="00FD4249">
              <w:rPr>
                <w:rFonts w:ascii="Times New Roman" w:eastAsia="Times New Roman" w:hAnsi="Times New Roman" w:cs="Times New Roman"/>
                <w:sz w:val="20"/>
                <w:szCs w:val="20"/>
                <w:lang w:eastAsia="ru-RU"/>
              </w:rPr>
              <w:t>1</w:t>
            </w:r>
          </w:p>
        </w:tc>
        <w:tc>
          <w:tcPr>
            <w:tcW w:w="4867" w:type="dxa"/>
            <w:tcBorders>
              <w:top w:val="nil"/>
              <w:left w:val="nil"/>
              <w:bottom w:val="single" w:sz="4" w:space="0" w:color="auto"/>
              <w:right w:val="single" w:sz="4" w:space="0" w:color="auto"/>
            </w:tcBorders>
            <w:shd w:val="clear" w:color="auto" w:fill="auto"/>
            <w:vAlign w:val="bottom"/>
            <w:hideMark/>
          </w:tcPr>
          <w:p w:rsidR="00FD4249" w:rsidRPr="00FD4249" w:rsidRDefault="00FD4249" w:rsidP="00FD4249">
            <w:pPr>
              <w:spacing w:after="0" w:line="240" w:lineRule="auto"/>
              <w:jc w:val="center"/>
              <w:rPr>
                <w:rFonts w:ascii="Times New Roman" w:eastAsia="Times New Roman" w:hAnsi="Times New Roman" w:cs="Times New Roman"/>
                <w:sz w:val="20"/>
                <w:szCs w:val="20"/>
                <w:lang w:eastAsia="ru-RU"/>
              </w:rPr>
            </w:pPr>
            <w:r w:rsidRPr="00FD4249">
              <w:rPr>
                <w:rFonts w:ascii="Times New Roman" w:eastAsia="Times New Roman" w:hAnsi="Times New Roman" w:cs="Times New Roman"/>
                <w:sz w:val="20"/>
                <w:szCs w:val="20"/>
                <w:lang w:eastAsia="ru-RU"/>
              </w:rPr>
              <w:t>2</w:t>
            </w:r>
          </w:p>
        </w:tc>
        <w:tc>
          <w:tcPr>
            <w:tcW w:w="1105" w:type="dxa"/>
            <w:tcBorders>
              <w:top w:val="nil"/>
              <w:left w:val="nil"/>
              <w:bottom w:val="single" w:sz="4" w:space="0" w:color="auto"/>
              <w:right w:val="single" w:sz="4" w:space="0" w:color="auto"/>
            </w:tcBorders>
            <w:shd w:val="clear" w:color="auto" w:fill="auto"/>
            <w:vAlign w:val="bottom"/>
            <w:hideMark/>
          </w:tcPr>
          <w:p w:rsidR="00FD4249" w:rsidRPr="00FD4249" w:rsidRDefault="00FD4249" w:rsidP="00FD4249">
            <w:pPr>
              <w:spacing w:after="0" w:line="240" w:lineRule="auto"/>
              <w:jc w:val="center"/>
              <w:rPr>
                <w:rFonts w:ascii="Times New Roman" w:eastAsia="Times New Roman" w:hAnsi="Times New Roman" w:cs="Times New Roman"/>
                <w:sz w:val="20"/>
                <w:szCs w:val="20"/>
                <w:lang w:eastAsia="ru-RU"/>
              </w:rPr>
            </w:pPr>
            <w:r w:rsidRPr="00FD4249">
              <w:rPr>
                <w:rFonts w:ascii="Times New Roman" w:eastAsia="Times New Roman" w:hAnsi="Times New Roman" w:cs="Times New Roman"/>
                <w:sz w:val="20"/>
                <w:szCs w:val="20"/>
                <w:lang w:eastAsia="ru-RU"/>
              </w:rPr>
              <w:t>3</w:t>
            </w:r>
          </w:p>
        </w:tc>
        <w:tc>
          <w:tcPr>
            <w:tcW w:w="1162" w:type="dxa"/>
            <w:tcBorders>
              <w:top w:val="nil"/>
              <w:left w:val="nil"/>
              <w:bottom w:val="nil"/>
              <w:right w:val="single" w:sz="4" w:space="0" w:color="auto"/>
            </w:tcBorders>
            <w:shd w:val="clear" w:color="auto" w:fill="auto"/>
            <w:vAlign w:val="bottom"/>
            <w:hideMark/>
          </w:tcPr>
          <w:p w:rsidR="00FD4249" w:rsidRPr="00FD4249" w:rsidRDefault="00FD4249" w:rsidP="00FD4249">
            <w:pPr>
              <w:spacing w:after="0" w:line="240" w:lineRule="auto"/>
              <w:jc w:val="center"/>
              <w:rPr>
                <w:rFonts w:ascii="Times New Roman" w:eastAsia="Times New Roman" w:hAnsi="Times New Roman" w:cs="Times New Roman"/>
                <w:bCs/>
                <w:sz w:val="20"/>
                <w:szCs w:val="20"/>
                <w:lang w:eastAsia="ru-RU"/>
              </w:rPr>
            </w:pPr>
            <w:r w:rsidRPr="00FD4249">
              <w:rPr>
                <w:rFonts w:ascii="Times New Roman" w:eastAsia="Times New Roman" w:hAnsi="Times New Roman" w:cs="Times New Roman"/>
                <w:bCs/>
                <w:sz w:val="20"/>
                <w:szCs w:val="20"/>
                <w:lang w:eastAsia="ru-RU"/>
              </w:rPr>
              <w:t>4</w:t>
            </w:r>
          </w:p>
        </w:tc>
        <w:tc>
          <w:tcPr>
            <w:tcW w:w="1277" w:type="dxa"/>
            <w:tcBorders>
              <w:top w:val="nil"/>
              <w:left w:val="nil"/>
              <w:bottom w:val="nil"/>
              <w:right w:val="single" w:sz="4" w:space="0" w:color="auto"/>
            </w:tcBorders>
            <w:shd w:val="clear" w:color="auto" w:fill="auto"/>
            <w:vAlign w:val="bottom"/>
            <w:hideMark/>
          </w:tcPr>
          <w:p w:rsidR="00FD4249" w:rsidRPr="00FD4249" w:rsidRDefault="00FD4249" w:rsidP="00FD4249">
            <w:pPr>
              <w:spacing w:after="0" w:line="240" w:lineRule="auto"/>
              <w:jc w:val="center"/>
              <w:rPr>
                <w:rFonts w:ascii="Times New Roman" w:eastAsia="Times New Roman" w:hAnsi="Times New Roman" w:cs="Times New Roman"/>
                <w:sz w:val="20"/>
                <w:szCs w:val="20"/>
                <w:lang w:eastAsia="ru-RU"/>
              </w:rPr>
            </w:pPr>
            <w:r w:rsidRPr="00FD4249">
              <w:rPr>
                <w:rFonts w:ascii="Times New Roman" w:eastAsia="Times New Roman" w:hAnsi="Times New Roman" w:cs="Times New Roman"/>
                <w:sz w:val="20"/>
                <w:szCs w:val="20"/>
                <w:lang w:eastAsia="ru-RU"/>
              </w:rPr>
              <w:t>5</w:t>
            </w:r>
          </w:p>
        </w:tc>
        <w:tc>
          <w:tcPr>
            <w:tcW w:w="1163" w:type="dxa"/>
            <w:tcBorders>
              <w:top w:val="nil"/>
              <w:left w:val="nil"/>
              <w:bottom w:val="nil"/>
              <w:right w:val="single" w:sz="4" w:space="0" w:color="auto"/>
            </w:tcBorders>
            <w:shd w:val="clear" w:color="auto" w:fill="auto"/>
            <w:vAlign w:val="bottom"/>
            <w:hideMark/>
          </w:tcPr>
          <w:p w:rsidR="00FD4249" w:rsidRPr="00FD4249" w:rsidRDefault="00FD4249" w:rsidP="00FD4249">
            <w:pPr>
              <w:spacing w:after="0" w:line="240" w:lineRule="auto"/>
              <w:jc w:val="center"/>
              <w:rPr>
                <w:rFonts w:ascii="Times New Roman" w:eastAsia="Times New Roman" w:hAnsi="Times New Roman" w:cs="Times New Roman"/>
                <w:sz w:val="20"/>
                <w:szCs w:val="20"/>
                <w:lang w:eastAsia="ru-RU"/>
              </w:rPr>
            </w:pPr>
            <w:r w:rsidRPr="00FD4249">
              <w:rPr>
                <w:rFonts w:ascii="Times New Roman" w:eastAsia="Times New Roman" w:hAnsi="Times New Roman" w:cs="Times New Roman"/>
                <w:sz w:val="20"/>
                <w:szCs w:val="20"/>
                <w:lang w:eastAsia="ru-RU"/>
              </w:rPr>
              <w:t>6</w:t>
            </w:r>
          </w:p>
        </w:tc>
      </w:tr>
      <w:tr w:rsidR="00FD4249" w:rsidRPr="00FD4249" w:rsidTr="00FD4249">
        <w:trPr>
          <w:trHeight w:val="824"/>
        </w:trPr>
        <w:tc>
          <w:tcPr>
            <w:tcW w:w="520" w:type="dxa"/>
            <w:tcBorders>
              <w:top w:val="nil"/>
              <w:left w:val="single" w:sz="4" w:space="0" w:color="auto"/>
              <w:bottom w:val="single" w:sz="4" w:space="0" w:color="auto"/>
              <w:right w:val="single" w:sz="4" w:space="0" w:color="auto"/>
            </w:tcBorders>
            <w:shd w:val="clear" w:color="auto" w:fill="auto"/>
            <w:vAlign w:val="center"/>
            <w:hideMark/>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w:t>
            </w:r>
          </w:p>
        </w:tc>
        <w:tc>
          <w:tcPr>
            <w:tcW w:w="4867" w:type="dxa"/>
            <w:tcBorders>
              <w:top w:val="nil"/>
              <w:left w:val="nil"/>
              <w:bottom w:val="single" w:sz="4" w:space="0" w:color="auto"/>
              <w:right w:val="single" w:sz="4" w:space="0" w:color="auto"/>
            </w:tcBorders>
            <w:shd w:val="clear" w:color="auto" w:fill="auto"/>
            <w:hideMark/>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ветеранов тыла и вдов участников ВОВ, получивших единовременную выплату к 9 мая и новому году</w:t>
            </w:r>
          </w:p>
        </w:tc>
        <w:tc>
          <w:tcPr>
            <w:tcW w:w="1105" w:type="dxa"/>
            <w:tcBorders>
              <w:top w:val="nil"/>
              <w:left w:val="nil"/>
              <w:bottom w:val="single" w:sz="4" w:space="0" w:color="auto"/>
              <w:right w:val="nil"/>
            </w:tcBorders>
            <w:shd w:val="clear" w:color="auto" w:fill="auto"/>
            <w:vAlign w:val="center"/>
            <w:hideMark/>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8</w:t>
            </w:r>
          </w:p>
        </w:tc>
        <w:tc>
          <w:tcPr>
            <w:tcW w:w="1277" w:type="dxa"/>
            <w:tcBorders>
              <w:top w:val="single" w:sz="4" w:space="0" w:color="auto"/>
              <w:left w:val="nil"/>
              <w:bottom w:val="single" w:sz="4" w:space="0" w:color="auto"/>
              <w:right w:val="single" w:sz="4" w:space="0" w:color="auto"/>
            </w:tcBorders>
            <w:shd w:val="clear" w:color="auto" w:fill="auto"/>
            <w:vAlign w:val="center"/>
            <w:hideMark/>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8</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rsidR="00FD4249" w:rsidRPr="00FD4249" w:rsidRDefault="00FD4249" w:rsidP="00FD4249">
            <w:pPr>
              <w:spacing w:after="0" w:line="240" w:lineRule="auto"/>
              <w:jc w:val="center"/>
              <w:rPr>
                <w:rFonts w:ascii="Times New Roman" w:eastAsia="Times New Roman" w:hAnsi="Times New Roman" w:cs="Times New Roman"/>
                <w:sz w:val="24"/>
                <w:szCs w:val="24"/>
                <w:lang w:eastAsia="ru-RU"/>
              </w:rPr>
            </w:pPr>
            <w:r w:rsidRPr="00FD4249">
              <w:rPr>
                <w:rFonts w:ascii="Times New Roman" w:eastAsia="Times New Roman" w:hAnsi="Times New Roman" w:cs="Times New Roman"/>
                <w:sz w:val="24"/>
                <w:szCs w:val="24"/>
                <w:lang w:eastAsia="ru-RU"/>
              </w:rPr>
              <w:t>100</w:t>
            </w:r>
          </w:p>
        </w:tc>
      </w:tr>
      <w:tr w:rsidR="00FD4249" w:rsidRPr="00FD4249" w:rsidTr="00FD4249">
        <w:trPr>
          <w:trHeight w:val="85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w:t>
            </w:r>
          </w:p>
        </w:tc>
        <w:tc>
          <w:tcPr>
            <w:tcW w:w="4867" w:type="dxa"/>
            <w:tcBorders>
              <w:top w:val="single" w:sz="4" w:space="0" w:color="auto"/>
              <w:left w:val="nil"/>
              <w:bottom w:val="single" w:sz="4" w:space="0" w:color="auto"/>
              <w:right w:val="single" w:sz="4" w:space="0" w:color="auto"/>
            </w:tcBorders>
            <w:shd w:val="clear" w:color="auto" w:fill="auto"/>
            <w:vAlign w:val="bottom"/>
            <w:hideMark/>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ветеранов тыла и вдов участников ВОВ, которым исполняется 85,90,95, 100 лет, получивших единовременную выплату</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407"/>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3</w:t>
            </w:r>
          </w:p>
        </w:tc>
        <w:tc>
          <w:tcPr>
            <w:tcW w:w="4867" w:type="dxa"/>
            <w:tcBorders>
              <w:top w:val="single" w:sz="4" w:space="0" w:color="auto"/>
              <w:left w:val="nil"/>
              <w:bottom w:val="single" w:sz="4" w:space="0" w:color="auto"/>
              <w:right w:val="single" w:sz="4" w:space="0" w:color="auto"/>
            </w:tcBorders>
            <w:shd w:val="clear" w:color="auto" w:fill="auto"/>
            <w:vAlign w:val="bottom"/>
            <w:hideMark/>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граждан, которым присвоено звание "Почетный гражданин ГО "Жатай"</w:t>
            </w:r>
          </w:p>
        </w:tc>
        <w:tc>
          <w:tcPr>
            <w:tcW w:w="1105" w:type="dxa"/>
            <w:tcBorders>
              <w:top w:val="single" w:sz="4" w:space="0" w:color="auto"/>
              <w:left w:val="nil"/>
              <w:bottom w:val="single" w:sz="4" w:space="0" w:color="auto"/>
              <w:right w:val="nil"/>
            </w:tcBorders>
            <w:shd w:val="clear" w:color="auto" w:fill="auto"/>
            <w:vAlign w:val="center"/>
            <w:hideMark/>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w:t>
            </w:r>
          </w:p>
        </w:tc>
        <w:tc>
          <w:tcPr>
            <w:tcW w:w="1277" w:type="dxa"/>
            <w:tcBorders>
              <w:top w:val="single" w:sz="4" w:space="0" w:color="auto"/>
              <w:left w:val="nil"/>
              <w:bottom w:val="single" w:sz="4" w:space="0" w:color="auto"/>
              <w:right w:val="single" w:sz="4" w:space="0" w:color="auto"/>
            </w:tcBorders>
            <w:shd w:val="clear" w:color="auto" w:fill="auto"/>
            <w:vAlign w:val="center"/>
            <w:hideMark/>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710"/>
        </w:trPr>
        <w:tc>
          <w:tcPr>
            <w:tcW w:w="520" w:type="dxa"/>
            <w:tcBorders>
              <w:top w:val="nil"/>
              <w:left w:val="single" w:sz="4" w:space="0" w:color="auto"/>
              <w:bottom w:val="single" w:sz="4" w:space="0" w:color="auto"/>
              <w:right w:val="single" w:sz="4" w:space="0" w:color="auto"/>
            </w:tcBorders>
            <w:shd w:val="clear" w:color="auto" w:fill="auto"/>
            <w:vAlign w:val="center"/>
            <w:hideMark/>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lastRenderedPageBreak/>
              <w:t>4</w:t>
            </w:r>
          </w:p>
        </w:tc>
        <w:tc>
          <w:tcPr>
            <w:tcW w:w="4867" w:type="dxa"/>
            <w:tcBorders>
              <w:top w:val="nil"/>
              <w:left w:val="nil"/>
              <w:bottom w:val="single" w:sz="4" w:space="0" w:color="auto"/>
              <w:right w:val="single" w:sz="4" w:space="0" w:color="auto"/>
            </w:tcBorders>
            <w:shd w:val="clear" w:color="auto" w:fill="auto"/>
            <w:vAlign w:val="bottom"/>
            <w:hideMark/>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граждан, получающих ежегодную единовременную выплату, имеющих звание "Почетный гражданин ГО "Жатай""</w:t>
            </w:r>
          </w:p>
        </w:tc>
        <w:tc>
          <w:tcPr>
            <w:tcW w:w="1105" w:type="dxa"/>
            <w:tcBorders>
              <w:top w:val="nil"/>
              <w:left w:val="nil"/>
              <w:bottom w:val="single" w:sz="4" w:space="0" w:color="auto"/>
              <w:right w:val="nil"/>
            </w:tcBorders>
            <w:shd w:val="clear" w:color="auto" w:fill="auto"/>
            <w:vAlign w:val="center"/>
            <w:hideMark/>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hideMark/>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13</w:t>
            </w:r>
          </w:p>
        </w:tc>
        <w:tc>
          <w:tcPr>
            <w:tcW w:w="1277" w:type="dxa"/>
            <w:tcBorders>
              <w:top w:val="nil"/>
              <w:left w:val="nil"/>
              <w:bottom w:val="single" w:sz="4" w:space="0" w:color="auto"/>
              <w:right w:val="single" w:sz="4" w:space="0" w:color="auto"/>
            </w:tcBorders>
            <w:shd w:val="clear" w:color="auto" w:fill="auto"/>
            <w:vAlign w:val="center"/>
            <w:hideMark/>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13</w:t>
            </w:r>
          </w:p>
        </w:tc>
        <w:tc>
          <w:tcPr>
            <w:tcW w:w="1163" w:type="dxa"/>
            <w:tcBorders>
              <w:top w:val="nil"/>
              <w:left w:val="nil"/>
              <w:bottom w:val="single" w:sz="4" w:space="0" w:color="auto"/>
              <w:right w:val="single" w:sz="4" w:space="0" w:color="auto"/>
            </w:tcBorders>
            <w:shd w:val="clear" w:color="auto" w:fill="auto"/>
            <w:vAlign w:val="center"/>
            <w:hideMark/>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255"/>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5</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граждан, получивших продуктовые наборы к 9 Мая</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305"/>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6</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граждан получивших продуктовый набор к Новому году</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8</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8</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376"/>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7</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граждан, воспользовавшихся парикмахерскими услугами</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19</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19</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263"/>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8</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граждан, посетивших мероприятие, посвященное 9 Мая</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70</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70</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455"/>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9</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муниципальных служащих, получающих доплату к трудовым пенсиям</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3</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3</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363"/>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мероприятий, проведенных для целевой группы центра</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Ед.</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3</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3</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11</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Доля пожилых людей, имеющих активную жизненную позицию, от общей численности пожилых людей</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1,5</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1,5</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12</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граждан, оказавшихся в трудной жизненной ситуации и получивших единовременную помощь</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449"/>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13</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детей из  семей ТЖС, получивших новогодние подарки</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55</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55</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215"/>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14</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детей-инвалидов, получивших новогодние подарки</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61</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61</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15</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детей-сирот и детей, оставшихся без попечения родителей, получивших новогодние подарки</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34</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34</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16</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выпускников 9-х классов из малообеспеченных семей, получивших единовременную выплату</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7</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7</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17</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выпускников 11-х классов из малообеспеченных семей, получивших единовременную выплату</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0</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0</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18</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Доля граждан, получивших социальную поддержку в общей численности граждан, имеющих право и обратившихся за их получением</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19</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лиц из числа детей-сирот и детей, оставшихся без попечения родителей, обеспеченных жилыми помещениями</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6</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6</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20</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лиц из числа детей-сирот и детей, оставшихся без попечения родителей, получивших памятные подарки</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6</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6</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21</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детей, устроенных в семью и получивших дополнительную единовременную выплату</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4</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4</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58"/>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22</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детей-сирот и детей, оставшихся без попечения родителей, получивших путевку в санаторно-курортные организации (по медицинским показаниям), с оплатой проезда к месту лечения и обратно</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4</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4</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23</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детей-сирот и детей, оставшихся без попечения родителей получивших путевку в школьные спортивно-оздоровительные лагеря (базы) труда и отдыха, расположенные на территории республики</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7</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7</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24</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детей-сирот и детей, оставшихся без попечения родителей, на чье содержание производится выплата ежемесячного пособия</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38</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38</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458"/>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25</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приемных родителей, получающих вознаграждение</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lastRenderedPageBreak/>
              <w:t>26</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доля детей-сирот и детей, оставшихся без попечения родителей, получивших социальную поддержку и государственные социальные гарантии, в общей численности детей-сирот и детей, оставшихся без попечения родителей, обратившихся за их получением</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434"/>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27</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Содержание 2-х специалистов по социальной и семейной политике</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Тыс. руб.</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2460,0</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2318,9</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94,3</w:t>
            </w:r>
          </w:p>
        </w:tc>
      </w:tr>
      <w:tr w:rsidR="00FD4249" w:rsidRPr="00FD4249" w:rsidTr="00FD4249">
        <w:trPr>
          <w:trHeight w:val="484"/>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28</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Содержание 2-х специалистов по опеке и попечительству</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Тыс. руб.</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2564,40</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2564,40</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100</w:t>
            </w:r>
          </w:p>
        </w:tc>
      </w:tr>
      <w:tr w:rsidR="00FD4249" w:rsidRPr="00FD4249" w:rsidTr="00FD4249">
        <w:trPr>
          <w:trHeight w:val="392"/>
        </w:trPr>
        <w:tc>
          <w:tcPr>
            <w:tcW w:w="520"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29</w:t>
            </w:r>
          </w:p>
        </w:tc>
        <w:tc>
          <w:tcPr>
            <w:tcW w:w="4867" w:type="dxa"/>
            <w:tcBorders>
              <w:top w:val="nil"/>
              <w:left w:val="nil"/>
              <w:bottom w:val="single" w:sz="4" w:space="0" w:color="auto"/>
              <w:right w:val="single" w:sz="4" w:space="0" w:color="auto"/>
            </w:tcBorders>
            <w:shd w:val="clear" w:color="auto" w:fill="auto"/>
            <w:vAlign w:val="bottom"/>
          </w:tcPr>
          <w:p w:rsidR="00FD4249" w:rsidRPr="00FD4249" w:rsidRDefault="00FD4249" w:rsidP="00FD4249">
            <w:pPr>
              <w:spacing w:after="0" w:line="240" w:lineRule="auto"/>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Количество граждан, получивших материальную помощь( участники СВО , члены их семей)</w:t>
            </w:r>
          </w:p>
        </w:tc>
        <w:tc>
          <w:tcPr>
            <w:tcW w:w="1105" w:type="dxa"/>
            <w:tcBorders>
              <w:top w:val="nil"/>
              <w:left w:val="nil"/>
              <w:bottom w:val="single" w:sz="4" w:space="0" w:color="auto"/>
              <w:right w:val="nil"/>
            </w:tcBorders>
            <w:shd w:val="clear" w:color="auto" w:fill="auto"/>
            <w:vAlign w:val="center"/>
          </w:tcPr>
          <w:p w:rsidR="00FD4249" w:rsidRPr="00FD4249" w:rsidRDefault="00FD4249" w:rsidP="00FD4249">
            <w:pPr>
              <w:spacing w:after="0" w:line="240" w:lineRule="auto"/>
              <w:jc w:val="both"/>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45</w:t>
            </w:r>
          </w:p>
        </w:tc>
        <w:tc>
          <w:tcPr>
            <w:tcW w:w="1277"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42</w:t>
            </w:r>
          </w:p>
        </w:tc>
        <w:tc>
          <w:tcPr>
            <w:tcW w:w="1163" w:type="dxa"/>
            <w:tcBorders>
              <w:top w:val="nil"/>
              <w:left w:val="nil"/>
              <w:bottom w:val="single" w:sz="4" w:space="0" w:color="auto"/>
              <w:right w:val="single" w:sz="4" w:space="0" w:color="auto"/>
            </w:tcBorders>
            <w:shd w:val="clear" w:color="auto" w:fill="auto"/>
            <w:vAlign w:val="center"/>
          </w:tcPr>
          <w:p w:rsidR="00FD4249" w:rsidRPr="00FD4249" w:rsidRDefault="00FD4249" w:rsidP="00FD4249">
            <w:pPr>
              <w:spacing w:after="0" w:line="240" w:lineRule="auto"/>
              <w:jc w:val="center"/>
              <w:rPr>
                <w:rFonts w:ascii="Times New Roman" w:eastAsia="Times New Roman" w:hAnsi="Times New Roman" w:cs="Times New Roman"/>
                <w:lang w:eastAsia="ru-RU"/>
              </w:rPr>
            </w:pPr>
            <w:r w:rsidRPr="00FD4249">
              <w:rPr>
                <w:rFonts w:ascii="Times New Roman" w:eastAsia="Times New Roman" w:hAnsi="Times New Roman" w:cs="Times New Roman"/>
                <w:lang w:eastAsia="ru-RU"/>
              </w:rPr>
              <w:t>93,3</w:t>
            </w:r>
          </w:p>
        </w:tc>
      </w:tr>
    </w:tbl>
    <w:p w:rsidR="00FD4249" w:rsidRPr="00FD4249" w:rsidRDefault="00FD4249" w:rsidP="00FD4249">
      <w:pPr>
        <w:spacing w:after="0" w:line="240" w:lineRule="auto"/>
        <w:ind w:firstLine="567"/>
        <w:jc w:val="both"/>
        <w:rPr>
          <w:rFonts w:ascii="Times New Roman" w:eastAsia="Calibri" w:hAnsi="Times New Roman" w:cs="Times New Roman"/>
          <w:sz w:val="24"/>
          <w:szCs w:val="24"/>
        </w:rPr>
      </w:pPr>
    </w:p>
    <w:p w:rsidR="00FD4249" w:rsidRPr="00FD4249" w:rsidRDefault="00FD4249" w:rsidP="00FD4249">
      <w:pPr>
        <w:spacing w:after="0" w:line="240" w:lineRule="auto"/>
        <w:ind w:firstLine="567"/>
        <w:jc w:val="both"/>
        <w:rPr>
          <w:rFonts w:ascii="Times New Roman" w:eastAsia="Calibri" w:hAnsi="Times New Roman" w:cs="Times New Roman"/>
          <w:sz w:val="24"/>
          <w:szCs w:val="24"/>
        </w:rPr>
      </w:pPr>
    </w:p>
    <w:p w:rsidR="00FD4249" w:rsidRPr="00FD4249" w:rsidRDefault="00FD4249" w:rsidP="00FD4249">
      <w:pPr>
        <w:spacing w:after="0" w:line="240" w:lineRule="auto"/>
        <w:ind w:firstLine="567"/>
        <w:jc w:val="both"/>
        <w:rPr>
          <w:rFonts w:ascii="Times New Roman" w:eastAsia="Times New Roman" w:hAnsi="Times New Roman" w:cs="Times New Roman"/>
          <w:sz w:val="24"/>
          <w:szCs w:val="24"/>
        </w:rPr>
      </w:pPr>
      <w:r w:rsidRPr="00FD4249">
        <w:rPr>
          <w:rFonts w:ascii="Times New Roman" w:eastAsia="Times New Roman" w:hAnsi="Times New Roman" w:cs="Times New Roman"/>
          <w:sz w:val="24"/>
          <w:szCs w:val="24"/>
        </w:rPr>
        <w:t xml:space="preserve">В результате проведенной оценки эффективность программы «Социальная поддержка населения Городского округа «Жатай» на </w:t>
      </w:r>
      <w:r w:rsidRPr="00FD4249">
        <w:rPr>
          <w:rFonts w:ascii="Times New Roman" w:eastAsia="Calibri" w:hAnsi="Times New Roman" w:cs="Times New Roman"/>
          <w:sz w:val="24"/>
          <w:szCs w:val="24"/>
        </w:rPr>
        <w:t xml:space="preserve">2023-2027 годы» за 2024 год </w:t>
      </w:r>
      <w:r w:rsidRPr="00FD4249">
        <w:rPr>
          <w:rFonts w:ascii="Times New Roman" w:eastAsia="Times New Roman" w:hAnsi="Times New Roman" w:cs="Times New Roman"/>
          <w:sz w:val="24"/>
          <w:szCs w:val="24"/>
        </w:rPr>
        <w:t xml:space="preserve">составила </w:t>
      </w:r>
      <w:r w:rsidRPr="00FD4249">
        <w:rPr>
          <w:rFonts w:ascii="Times New Roman" w:eastAsia="Times New Roman" w:hAnsi="Times New Roman" w:cs="Times New Roman"/>
          <w:b/>
          <w:sz w:val="24"/>
          <w:szCs w:val="24"/>
        </w:rPr>
        <w:t>1</w:t>
      </w:r>
      <w:r w:rsidRPr="00FD4249">
        <w:rPr>
          <w:rFonts w:ascii="Times New Roman" w:eastAsia="Times New Roman" w:hAnsi="Times New Roman" w:cs="Times New Roman"/>
          <w:sz w:val="24"/>
          <w:szCs w:val="24"/>
        </w:rPr>
        <w:t>, что соответствует высокому уровню.</w:t>
      </w:r>
    </w:p>
    <w:p w:rsidR="005625DF" w:rsidRPr="005625DF" w:rsidRDefault="005625DF" w:rsidP="005625DF">
      <w:pPr>
        <w:rPr>
          <w:rFonts w:ascii="Calibri" w:eastAsia="Times New Roman" w:hAnsi="Calibri" w:cs="Times New Roman"/>
        </w:rPr>
      </w:pPr>
    </w:p>
    <w:p w:rsidR="005D29EE" w:rsidRPr="005D29EE" w:rsidRDefault="005D29EE" w:rsidP="005D29EE">
      <w:pPr>
        <w:tabs>
          <w:tab w:val="left" w:pos="0"/>
          <w:tab w:val="left" w:pos="1276"/>
          <w:tab w:val="left" w:pos="1418"/>
        </w:tabs>
        <w:spacing w:after="0" w:line="240" w:lineRule="auto"/>
        <w:ind w:firstLine="567"/>
        <w:contextualSpacing/>
        <w:jc w:val="center"/>
        <w:rPr>
          <w:rFonts w:ascii="Times New Roman" w:eastAsia="Calibri" w:hAnsi="Times New Roman" w:cs="Times New Roman"/>
          <w:b/>
          <w:sz w:val="24"/>
          <w:szCs w:val="24"/>
        </w:rPr>
      </w:pPr>
      <w:r w:rsidRPr="005D29EE">
        <w:rPr>
          <w:rFonts w:ascii="Times New Roman" w:eastAsia="Calibri" w:hAnsi="Times New Roman" w:cs="Times New Roman"/>
          <w:b/>
          <w:sz w:val="24"/>
          <w:szCs w:val="24"/>
        </w:rPr>
        <w:t>13. Муниципальная программа «Доступная среда ГО «Жатай» на 2023-2027 годы»</w:t>
      </w:r>
    </w:p>
    <w:p w:rsidR="005D29EE" w:rsidRPr="005D29EE" w:rsidRDefault="005D29EE" w:rsidP="005D29EE">
      <w:pPr>
        <w:spacing w:after="0" w:line="240" w:lineRule="auto"/>
        <w:ind w:firstLine="709"/>
        <w:rPr>
          <w:rFonts w:ascii="Times New Roman" w:eastAsia="Calibri" w:hAnsi="Times New Roman" w:cs="Times New Roman"/>
          <w:b/>
          <w:sz w:val="24"/>
          <w:szCs w:val="24"/>
        </w:rPr>
      </w:pPr>
    </w:p>
    <w:p w:rsidR="005D29EE" w:rsidRPr="005D29EE" w:rsidRDefault="005D29EE" w:rsidP="005D29EE">
      <w:pPr>
        <w:spacing w:after="0" w:line="240" w:lineRule="auto"/>
        <w:ind w:firstLine="709"/>
        <w:jc w:val="both"/>
        <w:rPr>
          <w:rFonts w:ascii="Times New Roman" w:eastAsia="Calibri" w:hAnsi="Times New Roman" w:cs="Times New Roman"/>
          <w:sz w:val="24"/>
          <w:szCs w:val="24"/>
        </w:rPr>
      </w:pPr>
      <w:r w:rsidRPr="005D29EE">
        <w:rPr>
          <w:rFonts w:ascii="Times New Roman" w:eastAsia="Calibri" w:hAnsi="Times New Roman" w:cs="Times New Roman"/>
          <w:sz w:val="24"/>
          <w:szCs w:val="24"/>
        </w:rPr>
        <w:t>Основной целью Программы является 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 культуры, физической культуры и спорта, муниципальных услуг.</w:t>
      </w:r>
    </w:p>
    <w:p w:rsidR="005D29EE" w:rsidRPr="005D29EE" w:rsidRDefault="005D29EE" w:rsidP="005D29EE">
      <w:pPr>
        <w:spacing w:after="0" w:line="240" w:lineRule="auto"/>
        <w:ind w:firstLine="709"/>
        <w:jc w:val="both"/>
        <w:rPr>
          <w:rFonts w:ascii="Times New Roman" w:eastAsia="Calibri" w:hAnsi="Times New Roman" w:cs="Times New Roman"/>
          <w:b/>
          <w:sz w:val="24"/>
          <w:szCs w:val="24"/>
        </w:rPr>
      </w:pPr>
      <w:r w:rsidRPr="005D29EE">
        <w:rPr>
          <w:rFonts w:ascii="Times New Roman" w:eastAsia="Calibri" w:hAnsi="Times New Roman" w:cs="Times New Roman"/>
          <w:sz w:val="24"/>
          <w:szCs w:val="24"/>
        </w:rPr>
        <w:t>Для достижения основной цели программы необходимо решить следующие задачи:</w:t>
      </w:r>
    </w:p>
    <w:p w:rsidR="005D29EE" w:rsidRPr="005D29EE" w:rsidRDefault="005D29EE" w:rsidP="005D29EE">
      <w:pPr>
        <w:tabs>
          <w:tab w:val="left" w:pos="851"/>
        </w:tabs>
        <w:spacing w:after="0" w:line="240" w:lineRule="auto"/>
        <w:ind w:firstLine="709"/>
        <w:jc w:val="both"/>
        <w:rPr>
          <w:rFonts w:ascii="Times New Roman" w:eastAsia="Calibri" w:hAnsi="Times New Roman" w:cs="Times New Roman"/>
          <w:sz w:val="24"/>
          <w:szCs w:val="24"/>
        </w:rPr>
      </w:pPr>
      <w:r w:rsidRPr="005D29EE">
        <w:rPr>
          <w:rFonts w:ascii="Times New Roman" w:eastAsia="Calibri" w:hAnsi="Times New Roman" w:cs="Times New Roman"/>
          <w:sz w:val="24"/>
          <w:szCs w:val="24"/>
        </w:rPr>
        <w:t>1. Повышение уровня доступности объектов и услуг для инвалидов и других маломобильных групп населения в сфере образования;</w:t>
      </w:r>
    </w:p>
    <w:p w:rsidR="005D29EE" w:rsidRPr="005D29EE" w:rsidRDefault="005D29EE" w:rsidP="005D29EE">
      <w:pPr>
        <w:tabs>
          <w:tab w:val="left" w:pos="851"/>
        </w:tabs>
        <w:spacing w:after="0" w:line="240" w:lineRule="auto"/>
        <w:ind w:firstLine="709"/>
        <w:jc w:val="both"/>
        <w:rPr>
          <w:rFonts w:ascii="Times New Roman" w:eastAsia="Calibri" w:hAnsi="Times New Roman" w:cs="Times New Roman"/>
          <w:sz w:val="24"/>
          <w:szCs w:val="24"/>
        </w:rPr>
      </w:pPr>
      <w:r w:rsidRPr="005D29EE">
        <w:rPr>
          <w:rFonts w:ascii="Times New Roman" w:eastAsia="Calibri" w:hAnsi="Times New Roman" w:cs="Times New Roman"/>
          <w:sz w:val="24"/>
          <w:szCs w:val="24"/>
        </w:rPr>
        <w:t>2. Повышение уровня   доступности приоритетных объектов и услуг для инвалидов и других маломобильных групп населения в сфере культуры;</w:t>
      </w:r>
    </w:p>
    <w:p w:rsidR="005D29EE" w:rsidRPr="005D29EE" w:rsidRDefault="005D29EE" w:rsidP="005D29EE">
      <w:pPr>
        <w:tabs>
          <w:tab w:val="left" w:pos="851"/>
        </w:tabs>
        <w:spacing w:after="0" w:line="240" w:lineRule="auto"/>
        <w:ind w:firstLine="709"/>
        <w:jc w:val="both"/>
        <w:rPr>
          <w:rFonts w:ascii="Times New Roman" w:eastAsia="Calibri" w:hAnsi="Times New Roman" w:cs="Times New Roman"/>
          <w:sz w:val="24"/>
          <w:szCs w:val="24"/>
        </w:rPr>
      </w:pPr>
      <w:r w:rsidRPr="005D29EE">
        <w:rPr>
          <w:rFonts w:ascii="Times New Roman" w:eastAsia="Calibri" w:hAnsi="Times New Roman" w:cs="Times New Roman"/>
          <w:sz w:val="24"/>
          <w:szCs w:val="24"/>
        </w:rPr>
        <w:t>3. Повышение уровня доступности объектов Окружной Администрации Городского округа «Жатай» для инвалидов и других маломобильных групп населения к муниципальным услугам;</w:t>
      </w:r>
    </w:p>
    <w:p w:rsidR="005D29EE" w:rsidRPr="005D29EE" w:rsidRDefault="005D29EE" w:rsidP="005D29EE">
      <w:pPr>
        <w:tabs>
          <w:tab w:val="left" w:pos="851"/>
        </w:tabs>
        <w:spacing w:after="0" w:line="240" w:lineRule="auto"/>
        <w:ind w:firstLine="709"/>
        <w:jc w:val="both"/>
        <w:rPr>
          <w:rFonts w:ascii="Times New Roman" w:eastAsia="Calibri" w:hAnsi="Times New Roman" w:cs="Times New Roman"/>
          <w:sz w:val="24"/>
          <w:szCs w:val="24"/>
        </w:rPr>
      </w:pPr>
      <w:r w:rsidRPr="005D29EE">
        <w:rPr>
          <w:rFonts w:ascii="Times New Roman" w:eastAsia="Calibri" w:hAnsi="Times New Roman" w:cs="Times New Roman"/>
          <w:sz w:val="24"/>
          <w:szCs w:val="24"/>
        </w:rPr>
        <w:t>4. Обеспечение жилых домов и (или) жилых помещений средствами доступности для маломобильной группы населения (заявительный характер).</w:t>
      </w:r>
    </w:p>
    <w:p w:rsidR="005D29EE" w:rsidRPr="005D29EE" w:rsidRDefault="005D29EE" w:rsidP="005D29EE">
      <w:pPr>
        <w:spacing w:after="0" w:line="240" w:lineRule="auto"/>
        <w:ind w:firstLine="709"/>
        <w:jc w:val="both"/>
        <w:rPr>
          <w:rFonts w:ascii="Times New Roman" w:eastAsia="Calibri" w:hAnsi="Times New Roman" w:cs="Times New Roman"/>
          <w:sz w:val="24"/>
          <w:szCs w:val="24"/>
        </w:rPr>
      </w:pPr>
      <w:r w:rsidRPr="005D29EE">
        <w:rPr>
          <w:rFonts w:ascii="Times New Roman" w:eastAsia="Calibri" w:hAnsi="Times New Roman" w:cs="Times New Roman"/>
          <w:sz w:val="24"/>
          <w:szCs w:val="24"/>
        </w:rPr>
        <w:t>На реализацию всех мероприятий Муниципальной программы «</w:t>
      </w:r>
      <w:r w:rsidRPr="005D29EE">
        <w:rPr>
          <w:rFonts w:ascii="Times New Roman" w:eastAsia="Times New Roman" w:hAnsi="Times New Roman" w:cs="Times New Roman"/>
          <w:sz w:val="24"/>
          <w:szCs w:val="24"/>
          <w:lang w:eastAsia="ru-RU"/>
        </w:rPr>
        <w:t>Доступная среда Городского округа «Жатай» на 2023-2027 годы</w:t>
      </w:r>
      <w:r w:rsidRPr="005D29EE">
        <w:rPr>
          <w:rFonts w:ascii="Times New Roman" w:eastAsia="Calibri" w:hAnsi="Times New Roman" w:cs="Times New Roman"/>
          <w:sz w:val="24"/>
          <w:szCs w:val="24"/>
        </w:rPr>
        <w:t>» в 2024 году были предусмотрены средства в размере 1</w:t>
      </w:r>
      <w:r w:rsidR="005520EA">
        <w:rPr>
          <w:rFonts w:ascii="Times New Roman" w:eastAsia="Calibri" w:hAnsi="Times New Roman" w:cs="Times New Roman"/>
          <w:sz w:val="24"/>
          <w:szCs w:val="24"/>
        </w:rPr>
        <w:t xml:space="preserve">723,6 тыс. рублей, освоено 1673,0 </w:t>
      </w:r>
      <w:r w:rsidRPr="005D29EE">
        <w:rPr>
          <w:rFonts w:ascii="Times New Roman" w:eastAsia="Calibri" w:hAnsi="Times New Roman" w:cs="Times New Roman"/>
          <w:sz w:val="24"/>
          <w:szCs w:val="24"/>
        </w:rPr>
        <w:t xml:space="preserve">тыс. рублей (освоение 97,1%) в том числе: </w:t>
      </w:r>
    </w:p>
    <w:p w:rsidR="005D29EE" w:rsidRPr="005D29EE" w:rsidRDefault="005D29EE" w:rsidP="005D29EE">
      <w:pPr>
        <w:spacing w:after="0" w:line="240" w:lineRule="auto"/>
        <w:ind w:firstLine="709"/>
        <w:jc w:val="both"/>
        <w:rPr>
          <w:rFonts w:ascii="Times New Roman" w:eastAsia="Calibri" w:hAnsi="Times New Roman" w:cs="Times New Roman"/>
          <w:sz w:val="24"/>
          <w:szCs w:val="24"/>
        </w:rPr>
      </w:pPr>
      <w:r w:rsidRPr="005D29EE">
        <w:rPr>
          <w:rFonts w:ascii="Times New Roman" w:eastAsia="Calibri" w:hAnsi="Times New Roman" w:cs="Times New Roman"/>
          <w:sz w:val="24"/>
          <w:szCs w:val="24"/>
        </w:rPr>
        <w:t>- из бюджета ГО «Жатай» выделено 1300,0 тыс. рублей</w:t>
      </w:r>
      <w:r w:rsidR="005520EA">
        <w:rPr>
          <w:rFonts w:ascii="Times New Roman" w:eastAsia="Calibri" w:hAnsi="Times New Roman" w:cs="Times New Roman"/>
          <w:sz w:val="24"/>
          <w:szCs w:val="24"/>
        </w:rPr>
        <w:t>, освоено 1249,4 тыс. рублей, или 96,1</w:t>
      </w:r>
      <w:proofErr w:type="gramStart"/>
      <w:r w:rsidR="005520EA">
        <w:rPr>
          <w:rFonts w:ascii="Times New Roman" w:eastAsia="Calibri" w:hAnsi="Times New Roman" w:cs="Times New Roman"/>
          <w:sz w:val="24"/>
          <w:szCs w:val="24"/>
        </w:rPr>
        <w:t xml:space="preserve">% </w:t>
      </w:r>
      <w:r w:rsidRPr="005D29EE">
        <w:rPr>
          <w:rFonts w:ascii="Times New Roman" w:eastAsia="Calibri" w:hAnsi="Times New Roman" w:cs="Times New Roman"/>
          <w:sz w:val="24"/>
          <w:szCs w:val="24"/>
        </w:rPr>
        <w:t>.</w:t>
      </w:r>
      <w:proofErr w:type="gramEnd"/>
    </w:p>
    <w:p w:rsidR="005D29EE" w:rsidRPr="005D29EE" w:rsidRDefault="005D29EE" w:rsidP="005D29EE">
      <w:pPr>
        <w:spacing w:after="0" w:line="240" w:lineRule="auto"/>
        <w:ind w:firstLine="709"/>
        <w:jc w:val="both"/>
        <w:rPr>
          <w:rFonts w:ascii="Times New Roman" w:eastAsia="Calibri" w:hAnsi="Times New Roman" w:cs="Times New Roman"/>
          <w:sz w:val="24"/>
          <w:szCs w:val="24"/>
        </w:rPr>
      </w:pPr>
      <w:r w:rsidRPr="005D29EE">
        <w:rPr>
          <w:rFonts w:ascii="Times New Roman" w:eastAsia="Calibri" w:hAnsi="Times New Roman" w:cs="Times New Roman"/>
          <w:sz w:val="24"/>
          <w:szCs w:val="24"/>
        </w:rPr>
        <w:t>- из государственного бюджета РС(Я) 423,6 тыс. рублей</w:t>
      </w:r>
      <w:r w:rsidR="005520EA">
        <w:rPr>
          <w:rFonts w:ascii="Times New Roman" w:eastAsia="Calibri" w:hAnsi="Times New Roman" w:cs="Times New Roman"/>
          <w:sz w:val="24"/>
          <w:szCs w:val="24"/>
        </w:rPr>
        <w:t>, освоено 100%</w:t>
      </w:r>
      <w:r w:rsidRPr="005D29EE">
        <w:rPr>
          <w:rFonts w:ascii="Times New Roman" w:eastAsia="Calibri" w:hAnsi="Times New Roman" w:cs="Times New Roman"/>
          <w:sz w:val="24"/>
          <w:szCs w:val="24"/>
        </w:rPr>
        <w:t>;</w:t>
      </w:r>
    </w:p>
    <w:p w:rsidR="005D29EE" w:rsidRPr="005D29EE" w:rsidRDefault="005D29EE" w:rsidP="005D29EE">
      <w:pPr>
        <w:spacing w:after="0" w:line="240" w:lineRule="auto"/>
        <w:ind w:firstLine="709"/>
        <w:jc w:val="both"/>
        <w:rPr>
          <w:rFonts w:ascii="Calibri" w:eastAsia="Times New Roman" w:hAnsi="Calibri" w:cs="Times New Roman"/>
          <w:sz w:val="24"/>
          <w:szCs w:val="24"/>
        </w:rPr>
      </w:pPr>
      <w:r w:rsidRPr="005D29EE">
        <w:rPr>
          <w:rFonts w:ascii="Times New Roman" w:eastAsia="Calibri" w:hAnsi="Times New Roman" w:cs="Times New Roman"/>
          <w:sz w:val="24"/>
          <w:szCs w:val="24"/>
        </w:rPr>
        <w:t xml:space="preserve">По статистическим данным ГКУ РС(Я) «Управления социальной защиты населения и труда г. Якутска при Министерстве труда и социального развития Республики Саха (Якутия)» численность инвалидов в Городском округе «Жатай» по состоянию на 01 января 2025 года составляет 521 чел. (инв. 1, 2, 3 группы) (АППГ – 492 чел.) из них 61 ребенок (2022 – 52 детей-инвалидов, 2023г. – 58 детей-инвалидов). </w:t>
      </w:r>
    </w:p>
    <w:p w:rsidR="005D29EE" w:rsidRPr="005D29EE" w:rsidRDefault="005D29EE" w:rsidP="005D29EE">
      <w:pPr>
        <w:spacing w:after="0" w:line="240" w:lineRule="auto"/>
        <w:ind w:firstLine="709"/>
        <w:jc w:val="both"/>
        <w:rPr>
          <w:rFonts w:ascii="Times New Roman" w:eastAsia="Calibri" w:hAnsi="Times New Roman" w:cs="Times New Roman"/>
          <w:sz w:val="24"/>
          <w:szCs w:val="24"/>
        </w:rPr>
      </w:pPr>
      <w:r w:rsidRPr="005D29EE">
        <w:rPr>
          <w:rFonts w:ascii="Times New Roman" w:eastAsia="Calibri" w:hAnsi="Times New Roman" w:cs="Times New Roman"/>
          <w:sz w:val="24"/>
          <w:szCs w:val="24"/>
        </w:rPr>
        <w:t>Следует отметить следующие результаты данной деятельности за 2024 год:</w:t>
      </w:r>
    </w:p>
    <w:p w:rsidR="005D29EE" w:rsidRPr="005D29EE" w:rsidRDefault="005D29EE" w:rsidP="005D29EE">
      <w:pPr>
        <w:spacing w:after="0" w:line="240" w:lineRule="auto"/>
        <w:ind w:firstLine="709"/>
        <w:jc w:val="both"/>
        <w:rPr>
          <w:rFonts w:ascii="Times New Roman" w:eastAsia="Calibri" w:hAnsi="Times New Roman" w:cs="Times New Roman"/>
          <w:sz w:val="24"/>
          <w:szCs w:val="24"/>
        </w:rPr>
      </w:pPr>
    </w:p>
    <w:p w:rsidR="005D29EE" w:rsidRPr="005D29EE" w:rsidRDefault="005D29EE" w:rsidP="005D29EE">
      <w:pPr>
        <w:spacing w:after="0" w:line="240" w:lineRule="auto"/>
        <w:ind w:firstLine="709"/>
        <w:rPr>
          <w:rFonts w:ascii="Times New Roman" w:eastAsia="Times New Roman" w:hAnsi="Times New Roman" w:cs="Times New Roman"/>
          <w:color w:val="000000"/>
          <w:sz w:val="24"/>
          <w:szCs w:val="24"/>
        </w:rPr>
      </w:pPr>
      <w:r w:rsidRPr="005D29EE">
        <w:rPr>
          <w:rFonts w:ascii="Times New Roman" w:eastAsia="Times New Roman" w:hAnsi="Times New Roman" w:cs="Times New Roman"/>
          <w:b/>
          <w:color w:val="000000"/>
          <w:sz w:val="24"/>
          <w:szCs w:val="24"/>
        </w:rPr>
        <w:t xml:space="preserve">Задача №. 1. </w:t>
      </w:r>
      <w:r w:rsidRPr="005D29EE">
        <w:rPr>
          <w:rFonts w:ascii="Times New Roman" w:eastAsia="Times New Roman" w:hAnsi="Times New Roman" w:cs="Times New Roman"/>
          <w:color w:val="000000"/>
          <w:sz w:val="24"/>
          <w:szCs w:val="24"/>
        </w:rPr>
        <w:t>Повышение уровня доступности приоритетных объектов и услуг для инвалидов и других маломобильных групп населения в сфере образования.</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xml:space="preserve">На реализацию данной задачи было выделено 1058,0 тыс. рублей, фактически израсходовано 1035,2 тыс. рублей, (освоено 97,8%) в том числе из средств государственного бюджета РС(Я) 253 тыс. рублей, бюджета ГО «Жатай» 805,0 тыс. рублей. </w:t>
      </w:r>
    </w:p>
    <w:p w:rsidR="005D29EE" w:rsidRPr="005D29EE" w:rsidRDefault="005D29EE" w:rsidP="005D29EE">
      <w:pPr>
        <w:spacing w:after="0" w:line="240" w:lineRule="auto"/>
        <w:ind w:firstLine="709"/>
        <w:jc w:val="both"/>
        <w:rPr>
          <w:rFonts w:ascii="Times New Roman" w:eastAsia="Times New Roman" w:hAnsi="Times New Roman" w:cs="Times New Roman"/>
          <w:b/>
          <w:color w:val="000000"/>
          <w:sz w:val="24"/>
          <w:szCs w:val="24"/>
        </w:rPr>
      </w:pPr>
    </w:p>
    <w:p w:rsidR="005D29EE" w:rsidRPr="005D29EE" w:rsidRDefault="005D29EE" w:rsidP="005D29EE">
      <w:pPr>
        <w:spacing w:after="0" w:line="240" w:lineRule="auto"/>
        <w:ind w:firstLine="709"/>
        <w:jc w:val="both"/>
        <w:rPr>
          <w:rFonts w:ascii="Times New Roman" w:eastAsia="Times New Roman" w:hAnsi="Times New Roman" w:cs="Times New Roman"/>
          <w:bCs/>
          <w:color w:val="000000"/>
          <w:sz w:val="24"/>
          <w:szCs w:val="24"/>
          <w:lang w:eastAsia="ru-RU"/>
        </w:rPr>
      </w:pPr>
      <w:r w:rsidRPr="005D29EE">
        <w:rPr>
          <w:rFonts w:ascii="Times New Roman" w:eastAsia="Times New Roman" w:hAnsi="Times New Roman" w:cs="Times New Roman"/>
          <w:b/>
          <w:color w:val="000000"/>
          <w:sz w:val="24"/>
          <w:szCs w:val="24"/>
        </w:rPr>
        <w:t xml:space="preserve">Мероприятие №1.1 </w:t>
      </w:r>
      <w:r w:rsidRPr="005D29EE">
        <w:rPr>
          <w:rFonts w:ascii="Times New Roman" w:eastAsia="Times New Roman" w:hAnsi="Times New Roman" w:cs="Times New Roman"/>
          <w:bCs/>
          <w:color w:val="000000"/>
          <w:sz w:val="24"/>
          <w:szCs w:val="24"/>
          <w:lang w:eastAsia="ru-RU"/>
        </w:rPr>
        <w:t xml:space="preserve">Актуализация и разработка нормативных актов, регламентирующих работу с детьми - инвалидами и с ОВЗ в сфере образования. </w:t>
      </w:r>
    </w:p>
    <w:p w:rsidR="005D29EE" w:rsidRPr="005D29EE" w:rsidRDefault="005D29EE" w:rsidP="005D29EE">
      <w:pPr>
        <w:spacing w:after="0" w:line="240" w:lineRule="auto"/>
        <w:ind w:firstLine="709"/>
        <w:jc w:val="both"/>
        <w:rPr>
          <w:rFonts w:ascii="Times New Roman" w:eastAsia="Times New Roman" w:hAnsi="Times New Roman" w:cs="Times New Roman"/>
          <w:bCs/>
          <w:color w:val="000000"/>
          <w:sz w:val="24"/>
          <w:szCs w:val="24"/>
          <w:lang w:eastAsia="ru-RU"/>
        </w:rPr>
      </w:pPr>
      <w:r w:rsidRPr="005D29EE">
        <w:rPr>
          <w:rFonts w:ascii="Times New Roman" w:eastAsia="Times New Roman" w:hAnsi="Times New Roman" w:cs="Times New Roman"/>
          <w:bCs/>
          <w:color w:val="000000"/>
          <w:sz w:val="24"/>
          <w:szCs w:val="24"/>
          <w:lang w:eastAsia="ru-RU"/>
        </w:rPr>
        <w:t xml:space="preserve">Данное мероприятие проходит без выделения финансирования. В каждом образовательном учреждении ГО «Жатай» имеются нормативные акты, регламентирующие </w:t>
      </w:r>
      <w:r w:rsidRPr="005D29EE">
        <w:rPr>
          <w:rFonts w:ascii="Times New Roman" w:eastAsia="Times New Roman" w:hAnsi="Times New Roman" w:cs="Times New Roman"/>
          <w:bCs/>
          <w:color w:val="000000"/>
          <w:sz w:val="24"/>
          <w:szCs w:val="24"/>
          <w:lang w:eastAsia="ru-RU"/>
        </w:rPr>
        <w:lastRenderedPageBreak/>
        <w:t xml:space="preserve">работу с детьми-инвалидами и другими маломобильными группами населения в сфере образования. </w:t>
      </w:r>
    </w:p>
    <w:p w:rsidR="005D29EE" w:rsidRPr="005D29EE" w:rsidRDefault="005D29EE" w:rsidP="005D29EE">
      <w:pPr>
        <w:spacing w:after="0" w:line="240" w:lineRule="auto"/>
        <w:ind w:firstLine="709"/>
        <w:jc w:val="both"/>
        <w:rPr>
          <w:rFonts w:ascii="Times New Roman" w:eastAsia="Times New Roman" w:hAnsi="Times New Roman" w:cs="Times New Roman"/>
          <w:color w:val="FF0000"/>
          <w:sz w:val="24"/>
          <w:szCs w:val="24"/>
        </w:rPr>
      </w:pPr>
      <w:r w:rsidRPr="005D29EE">
        <w:rPr>
          <w:rFonts w:ascii="Times New Roman" w:eastAsia="Times New Roman" w:hAnsi="Times New Roman" w:cs="Times New Roman"/>
          <w:b/>
          <w:color w:val="000000"/>
          <w:sz w:val="24"/>
          <w:szCs w:val="24"/>
        </w:rPr>
        <w:t>Мероприятие № 1.2.</w:t>
      </w:r>
      <w:r w:rsidRPr="005D29EE">
        <w:rPr>
          <w:rFonts w:ascii="Times New Roman" w:eastAsia="Times New Roman" w:hAnsi="Times New Roman" w:cs="Times New Roman"/>
          <w:color w:val="000000"/>
          <w:sz w:val="24"/>
          <w:szCs w:val="24"/>
        </w:rPr>
        <w:t xml:space="preserve"> </w:t>
      </w:r>
      <w:r w:rsidRPr="005D29EE">
        <w:rPr>
          <w:rFonts w:ascii="Times New Roman" w:eastAsia="Times New Roman" w:hAnsi="Times New Roman" w:cs="Times New Roman"/>
          <w:bCs/>
          <w:color w:val="000000"/>
          <w:sz w:val="24"/>
          <w:szCs w:val="24"/>
          <w:lang w:eastAsia="ru-RU"/>
        </w:rPr>
        <w:t>Формирование доступной среды для детей инвалидов и маломобильных групп населения в сфере образования путем обеспечения необходимым приспособлениями оборудованием.</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xml:space="preserve">На данное мероприятие было </w:t>
      </w:r>
      <w:r w:rsidRPr="005D29EE">
        <w:rPr>
          <w:rFonts w:ascii="Times New Roman" w:eastAsia="Times New Roman" w:hAnsi="Times New Roman" w:cs="Times New Roman"/>
          <w:sz w:val="24"/>
          <w:szCs w:val="24"/>
        </w:rPr>
        <w:t xml:space="preserve">выделено 613,0 </w:t>
      </w:r>
      <w:r w:rsidRPr="005D29EE">
        <w:rPr>
          <w:rFonts w:ascii="Times New Roman" w:eastAsia="Times New Roman" w:hAnsi="Times New Roman" w:cs="Times New Roman"/>
          <w:color w:val="000000"/>
          <w:sz w:val="24"/>
          <w:szCs w:val="24"/>
        </w:rPr>
        <w:t>тыс. рублей., в том числе средства государственного бюджета РС(Я) 203,0 тыс. рублей и бюджета ГО «Жатай» 410,0 тыс. рублей (освоение 100%).</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xml:space="preserve">Для реализации данного мероприятия были выделены субсидии следующим учреждениям: </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МБДОУ Д/С № 1 «Ручеек» в размере 55,0 тыс. рублей, из них государственного бюджета РС(Я) 20,0 тыс. рублей, из бюджета ГО «Жатай» 35,0 тыс. рублей. Приобретены и установлены пиктограммы шр. Брайля, комплексные таблички, тактильные наклейки на поручни, ленты противоскользящие резиновые.</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xml:space="preserve">- МБДОУ Д/с № 2 «Василек» в размере 55,0 тыс. рублей, из них государственного бюджета РС(Я) 20,0 тыс. рублей; из бюджета ГО «Жатай» 35,0 тыс. рублей. </w:t>
      </w:r>
      <w:r w:rsidRPr="005D29EE">
        <w:rPr>
          <w:rFonts w:ascii="Times New Roman" w:eastAsia="Times New Roman" w:hAnsi="Times New Roman" w:cs="Times New Roman"/>
          <w:sz w:val="24"/>
          <w:szCs w:val="24"/>
        </w:rPr>
        <w:t xml:space="preserve">Приобретены и установлены </w:t>
      </w:r>
      <w:r w:rsidRPr="005D29EE">
        <w:rPr>
          <w:rFonts w:ascii="Times New Roman" w:eastAsia="Times New Roman" w:hAnsi="Times New Roman" w:cs="Times New Roman"/>
          <w:color w:val="000000"/>
          <w:sz w:val="24"/>
          <w:szCs w:val="24"/>
        </w:rPr>
        <w:t>пандусы: съемный усиленный; приставной; телескопический трехсекционный.</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xml:space="preserve">- МБДОУ Д/с № 3 «Чебурашка» в размере 50,0 тыс. рублей, из них из государственного бюджета РС(Я) 15,0 тыс. рублей, из бюджета ГО «Жатай» 35,0 тыс. </w:t>
      </w:r>
      <w:r w:rsidRPr="005D29EE">
        <w:rPr>
          <w:rFonts w:ascii="Times New Roman" w:eastAsia="Times New Roman" w:hAnsi="Times New Roman" w:cs="Times New Roman"/>
          <w:sz w:val="24"/>
          <w:szCs w:val="24"/>
        </w:rPr>
        <w:t>рублей. Приобретены и установлены план здания, информационно-тактильные знаки шр. Брайля, полосы контрастные для маркировки ступеней.</w:t>
      </w:r>
      <w:r w:rsidRPr="005D29EE">
        <w:rPr>
          <w:rFonts w:ascii="Times New Roman" w:eastAsia="Times New Roman" w:hAnsi="Times New Roman" w:cs="Times New Roman"/>
          <w:color w:val="000000"/>
          <w:sz w:val="24"/>
          <w:szCs w:val="24"/>
        </w:rPr>
        <w:t xml:space="preserve"> </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МБОУ СОШ №1 в размере 95,0 тыс. рублей, из них государственного бюджета РС(Я) 35,0 тыс. рублей, из бюджета ГО «Жатай» 60,0 тыс. рублей. Приобретены и установлена полосы алюминиевые противоскользящие, информационно-тактильные знаки шр. Брайля.</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xml:space="preserve">- МБОУ СОШ №2 им. Д.Х. Скрябина в размере 95,0 тыс. рублей, из них государственного бюджета РС(Я) 35,0 тыс. рублей, из бюджета ГО «Жатай» 60,0 тыс. рублей. Приобретены и установлены пандус телескопический Мега, поручни для инвалидов в туалетную комнату, полосы алюминиевые противоскользящие. </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xml:space="preserve">- МБОУ ДО ЦВР «Росток» в размере 53,0 тыс. рублей, из них государственного бюджета РС(Я) 18,0 тыс. рублей, из бюджета ГО «Жатай» 35,0 тыс. рублей. Приобретены пандус приставной – 2 шт, пандус двухсекционный. </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xml:space="preserve">-  МБОУ ДО «ДЮСШ» структурное подразделение «Плавательный бассейн «Олимпия»» в размере 210,0 тыс. рублей, из них государственного бюджета РС(Я) 60,0 тыс. рублей, из бюджета ГО «Жатай» 150,0 тыс. рублей. Приобретены и установлены информационно-тактильные знаки, пиктограммы, мнемосхемы шр. Брайля, полосы контрастные для маркировки, индукционные системы переносные ИЦР-2 для слабослышащих. </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b/>
          <w:color w:val="000000"/>
          <w:sz w:val="24"/>
          <w:szCs w:val="24"/>
        </w:rPr>
        <w:t>Мероприятие № 1.3</w:t>
      </w:r>
      <w:r w:rsidRPr="005D29EE">
        <w:rPr>
          <w:rFonts w:ascii="Times New Roman" w:eastAsia="Times New Roman" w:hAnsi="Times New Roman" w:cs="Times New Roman"/>
          <w:color w:val="000000"/>
          <w:sz w:val="24"/>
          <w:szCs w:val="24"/>
        </w:rPr>
        <w:t xml:space="preserve"> Создание условий для социальной адаптации в сфере образования для детей-инвалидов и маломобильных групп населения.</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xml:space="preserve">На данное мероприятие было </w:t>
      </w:r>
      <w:r w:rsidRPr="005D29EE">
        <w:rPr>
          <w:rFonts w:ascii="Times New Roman" w:eastAsia="Times New Roman" w:hAnsi="Times New Roman" w:cs="Times New Roman"/>
          <w:sz w:val="24"/>
          <w:szCs w:val="24"/>
        </w:rPr>
        <w:t xml:space="preserve">выделено 400,0 </w:t>
      </w:r>
      <w:r w:rsidRPr="005D29EE">
        <w:rPr>
          <w:rFonts w:ascii="Times New Roman" w:eastAsia="Times New Roman" w:hAnsi="Times New Roman" w:cs="Times New Roman"/>
          <w:color w:val="000000"/>
          <w:sz w:val="24"/>
          <w:szCs w:val="24"/>
        </w:rPr>
        <w:t xml:space="preserve">тыс. рублей., в том числе средства государственного бюджета РС(Я) 50,0 тыс. рублей и бюджета ГО «Жатай» 350,0 тыс. рублей (освоение 100%): </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xml:space="preserve"> - МБДОУ Д/С № 1 «Ручеек» в размере 210,0 тыс. рублей, из них государственного бюджета РС(Я) 15,0 тыс. рублей, из бюджета ГО «Жатай» 150,0 тыс. рублей.             Приобретены и установлены электрический иппотренажер для детей с проблемами ОПА, тренажер для детей-инвалидов «Елочка», балансир «Времена года». </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МБДОУ Д/С № 2 «Василек» из них государственного бюджета РС(Я) 15,0 тыс. рублей, из бюджета ГО «Жатай» 150,0 тыс. рублей.</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Приобретены и установлены тренажеры «Лестница», «Скорлупа», нейроскутер «Скейт-мастер», песочница двойная для детей-инвалидов и ОВЗ.</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w:t>
      </w:r>
      <w:r w:rsidRPr="005D29EE">
        <w:rPr>
          <w:rFonts w:ascii="Calibri" w:eastAsia="Times New Roman" w:hAnsi="Calibri" w:cs="Times New Roman"/>
        </w:rPr>
        <w:t xml:space="preserve"> </w:t>
      </w:r>
      <w:r w:rsidRPr="005D29EE">
        <w:rPr>
          <w:rFonts w:ascii="Times New Roman" w:eastAsia="Times New Roman" w:hAnsi="Times New Roman" w:cs="Times New Roman"/>
          <w:color w:val="000000"/>
          <w:sz w:val="24"/>
          <w:szCs w:val="24"/>
        </w:rPr>
        <w:t>МБДОУ Д/с № 4 «Снежинка» из них государственного бюджета РС(Я) 20,0 тыс. рублей, из бюджета ГО «Жатай» 50,0 тыс. рублей. Приобретены и установлены тренажеры и реабилитационное оборудование для детей-инвалидов и ОВЗ.</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b/>
          <w:color w:val="000000"/>
          <w:sz w:val="24"/>
          <w:szCs w:val="24"/>
        </w:rPr>
        <w:t>Мероприятие №1.4</w:t>
      </w:r>
      <w:r w:rsidRPr="005D29EE">
        <w:rPr>
          <w:rFonts w:ascii="Times New Roman" w:eastAsia="Times New Roman" w:hAnsi="Times New Roman" w:cs="Times New Roman"/>
          <w:color w:val="000000"/>
          <w:sz w:val="24"/>
          <w:szCs w:val="24"/>
        </w:rPr>
        <w:t xml:space="preserve"> Информационное обеспечение и мероприятия, в сфере образования, направленные на преодоление социальной разобщенности для детей-инвалидов и маломобильных групп населения. </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lastRenderedPageBreak/>
        <w:t xml:space="preserve">На данное мероприятие было выделено 45,0 тыс. рублей из средств бюджета ГО «Жатай», освоено 22,2 тыс. рублей (49,3% освоение). Экономия средств бюджета ГО «Жатай» связана с софинансированием мероприятий для детей-инвалидов и детей с ОВЗ за счет МБДОУ Детский сад № 4 «Снежинка». Учреждение самостоятельно приобрели часть подарков. </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Проведены следующие культурно-массовые мероприятия в сфере образования для детей-</w:t>
      </w:r>
      <w:proofErr w:type="gramStart"/>
      <w:r w:rsidRPr="005D29EE">
        <w:rPr>
          <w:rFonts w:ascii="Times New Roman" w:eastAsia="Times New Roman" w:hAnsi="Times New Roman" w:cs="Times New Roman"/>
          <w:color w:val="000000"/>
          <w:sz w:val="24"/>
          <w:szCs w:val="24"/>
        </w:rPr>
        <w:t>инвалидов :</w:t>
      </w:r>
      <w:proofErr w:type="gramEnd"/>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МБДОУ Детский сад № 4 «Снежинка» в размере 7,2 тыс. рублей в рамках празднования «Дня защиты детей» на услуги аниматора, анимационное шоу «Подари улыбку».</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xml:space="preserve">-Приобретены сертификаты «Одарич» на сумму 5,0 тыс. рублей для детей-инвалидов в рамках проведения Декады инвалидов в ГО «Жатай». </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xml:space="preserve"> - МБОУ ДО ЦВР «Росток» - в размере 10,0 тыс. рублей на приобретение материалов для проведения мастер-классов </w:t>
      </w:r>
      <w:r w:rsidRPr="005D29EE">
        <w:rPr>
          <w:rFonts w:ascii="Times New Roman" w:eastAsia="Times New Roman" w:hAnsi="Times New Roman" w:cs="Times New Roman"/>
          <w:sz w:val="24"/>
          <w:szCs w:val="24"/>
        </w:rPr>
        <w:t>«Мастерская Деда Мороза»</w:t>
      </w:r>
      <w:r w:rsidRPr="005D29EE">
        <w:rPr>
          <w:rFonts w:ascii="Times New Roman" w:eastAsia="Times New Roman" w:hAnsi="Times New Roman" w:cs="Times New Roman"/>
          <w:color w:val="000000"/>
          <w:sz w:val="24"/>
          <w:szCs w:val="24"/>
        </w:rPr>
        <w:t xml:space="preserve"> в рамках проведения Декады инвалидов в ГО «Жатай». </w:t>
      </w:r>
    </w:p>
    <w:p w:rsidR="005D29EE" w:rsidRPr="005D29EE" w:rsidRDefault="005D29EE" w:rsidP="005D29EE">
      <w:pPr>
        <w:spacing w:after="0" w:line="240" w:lineRule="auto"/>
        <w:jc w:val="both"/>
        <w:rPr>
          <w:rFonts w:ascii="Times New Roman" w:eastAsia="Times New Roman" w:hAnsi="Times New Roman" w:cs="Times New Roman"/>
          <w:color w:val="000000"/>
          <w:sz w:val="24"/>
          <w:szCs w:val="24"/>
        </w:rPr>
      </w:pPr>
    </w:p>
    <w:p w:rsidR="005D29EE" w:rsidRPr="005D29EE" w:rsidRDefault="005D29EE" w:rsidP="005D29EE">
      <w:pPr>
        <w:spacing w:after="0" w:line="240" w:lineRule="auto"/>
        <w:ind w:firstLine="709"/>
        <w:rPr>
          <w:rFonts w:ascii="Times New Roman" w:eastAsia="Times New Roman" w:hAnsi="Times New Roman" w:cs="Times New Roman"/>
          <w:color w:val="000000"/>
          <w:sz w:val="24"/>
          <w:szCs w:val="24"/>
        </w:rPr>
      </w:pPr>
      <w:r w:rsidRPr="005D29EE">
        <w:rPr>
          <w:rFonts w:ascii="Times New Roman" w:eastAsia="Times New Roman" w:hAnsi="Times New Roman" w:cs="Times New Roman"/>
          <w:b/>
          <w:color w:val="000000"/>
          <w:sz w:val="24"/>
          <w:szCs w:val="24"/>
        </w:rPr>
        <w:t xml:space="preserve">Задача №. 2. </w:t>
      </w:r>
      <w:r w:rsidRPr="005D29EE">
        <w:rPr>
          <w:rFonts w:ascii="Times New Roman" w:eastAsia="Times New Roman" w:hAnsi="Times New Roman" w:cs="Times New Roman"/>
          <w:color w:val="000000"/>
          <w:sz w:val="24"/>
          <w:szCs w:val="24"/>
        </w:rPr>
        <w:t>Повышение уровня доступности объектов и услуг для инвалидов и маломобильных групп населения в сфере культуры</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xml:space="preserve">На реализацию данной задачи было выделено 525,0 тыс. рублей, в том числе из средств государственного бюджета РС(Я) </w:t>
      </w:r>
      <w:r w:rsidR="00905738">
        <w:rPr>
          <w:rFonts w:ascii="Times New Roman" w:eastAsia="Times New Roman" w:hAnsi="Times New Roman" w:cs="Times New Roman"/>
          <w:color w:val="000000"/>
          <w:sz w:val="24"/>
          <w:szCs w:val="24"/>
        </w:rPr>
        <w:t>150,0</w:t>
      </w:r>
      <w:r w:rsidRPr="005D29EE">
        <w:rPr>
          <w:rFonts w:ascii="Times New Roman" w:eastAsia="Times New Roman" w:hAnsi="Times New Roman" w:cs="Times New Roman"/>
          <w:color w:val="000000"/>
          <w:sz w:val="24"/>
          <w:szCs w:val="24"/>
        </w:rPr>
        <w:t xml:space="preserve"> тыс. рублей, бюджета ГО «Жатай» 375,0 тыс. рублей, фактически израсходовано </w:t>
      </w:r>
      <w:r w:rsidRPr="005D29EE">
        <w:rPr>
          <w:rFonts w:ascii="Times New Roman" w:eastAsia="Times New Roman" w:hAnsi="Times New Roman" w:cs="Times New Roman"/>
          <w:color w:val="000000"/>
          <w:sz w:val="24"/>
          <w:szCs w:val="24"/>
          <w:shd w:val="clear" w:color="auto" w:fill="FFFFFF"/>
        </w:rPr>
        <w:t>508,2 тыс. рублей (освоено 96,8%).</w:t>
      </w:r>
    </w:p>
    <w:p w:rsidR="005D29EE" w:rsidRPr="005D29EE" w:rsidRDefault="005D29EE" w:rsidP="005D29EE">
      <w:pPr>
        <w:spacing w:after="0" w:line="240" w:lineRule="auto"/>
        <w:ind w:firstLine="709"/>
        <w:jc w:val="both"/>
        <w:rPr>
          <w:rFonts w:ascii="Times New Roman" w:eastAsia="Times New Roman" w:hAnsi="Times New Roman" w:cs="Times New Roman"/>
          <w:b/>
          <w:color w:val="000000"/>
          <w:sz w:val="24"/>
          <w:szCs w:val="24"/>
        </w:rPr>
      </w:pPr>
    </w:p>
    <w:p w:rsidR="005D29EE" w:rsidRPr="005D29EE" w:rsidRDefault="005D29EE" w:rsidP="005D29EE">
      <w:pPr>
        <w:spacing w:after="0" w:line="240" w:lineRule="auto"/>
        <w:jc w:val="both"/>
        <w:rPr>
          <w:rFonts w:ascii="Times New Roman" w:eastAsia="Times New Roman" w:hAnsi="Times New Roman" w:cs="Times New Roman"/>
          <w:bCs/>
          <w:color w:val="000000"/>
          <w:sz w:val="24"/>
          <w:szCs w:val="24"/>
          <w:lang w:eastAsia="ru-RU"/>
        </w:rPr>
      </w:pPr>
      <w:r w:rsidRPr="005D29EE">
        <w:rPr>
          <w:rFonts w:ascii="Times New Roman" w:eastAsia="Times New Roman" w:hAnsi="Times New Roman" w:cs="Times New Roman"/>
          <w:color w:val="000000"/>
          <w:sz w:val="24"/>
          <w:szCs w:val="24"/>
        </w:rPr>
        <w:t xml:space="preserve">            </w:t>
      </w:r>
      <w:r w:rsidRPr="005D29EE">
        <w:rPr>
          <w:rFonts w:ascii="Times New Roman" w:eastAsia="Times New Roman" w:hAnsi="Times New Roman" w:cs="Times New Roman"/>
          <w:b/>
          <w:color w:val="000000"/>
          <w:sz w:val="24"/>
          <w:szCs w:val="24"/>
        </w:rPr>
        <w:t xml:space="preserve">Мероприятие №2.1 </w:t>
      </w:r>
      <w:r w:rsidRPr="005D29EE">
        <w:rPr>
          <w:rFonts w:ascii="Times New Roman" w:eastAsia="Times New Roman" w:hAnsi="Times New Roman" w:cs="Times New Roman"/>
          <w:color w:val="000000"/>
          <w:sz w:val="24"/>
          <w:szCs w:val="24"/>
        </w:rPr>
        <w:t xml:space="preserve">Актуализация и разработка нормативных актов, регламентирующих работу с инвалидами и другими маломобильными группами населения в сфере культуры. </w:t>
      </w:r>
      <w:r w:rsidRPr="005D29EE">
        <w:rPr>
          <w:rFonts w:ascii="Times New Roman" w:eastAsia="Times New Roman" w:hAnsi="Times New Roman" w:cs="Times New Roman"/>
          <w:bCs/>
          <w:color w:val="000000"/>
          <w:sz w:val="24"/>
          <w:szCs w:val="24"/>
          <w:lang w:eastAsia="ru-RU"/>
        </w:rPr>
        <w:t xml:space="preserve">Данное мероприятие проходит без выделения финансирования. В учреждениях культуры ГО «Жатай» </w:t>
      </w:r>
      <w:r w:rsidRPr="005D29EE">
        <w:rPr>
          <w:rFonts w:ascii="Times New Roman" w:eastAsia="Times New Roman" w:hAnsi="Times New Roman" w:cs="Times New Roman"/>
          <w:color w:val="000000"/>
          <w:sz w:val="24"/>
          <w:szCs w:val="24"/>
        </w:rPr>
        <w:t xml:space="preserve">МБУ Дом культуры «Маяк», МБУ Музей ГО «Жатай» </w:t>
      </w:r>
      <w:r w:rsidRPr="005D29EE">
        <w:rPr>
          <w:rFonts w:ascii="Times New Roman" w:eastAsia="Times New Roman" w:hAnsi="Times New Roman" w:cs="Times New Roman"/>
          <w:bCs/>
          <w:color w:val="000000"/>
          <w:sz w:val="24"/>
          <w:szCs w:val="24"/>
          <w:lang w:eastAsia="ru-RU"/>
        </w:rPr>
        <w:t xml:space="preserve">имеются </w:t>
      </w:r>
      <w:r w:rsidRPr="005D29EE">
        <w:rPr>
          <w:rFonts w:ascii="Times New Roman" w:eastAsia="Times New Roman" w:hAnsi="Times New Roman" w:cs="Times New Roman"/>
          <w:color w:val="000000"/>
          <w:sz w:val="24"/>
          <w:szCs w:val="24"/>
        </w:rPr>
        <w:t>нормативные акты,</w:t>
      </w:r>
      <w:r w:rsidRPr="005D29EE">
        <w:rPr>
          <w:rFonts w:ascii="Times New Roman" w:eastAsia="Times New Roman" w:hAnsi="Times New Roman" w:cs="Times New Roman"/>
          <w:bCs/>
          <w:color w:val="000000"/>
          <w:sz w:val="24"/>
          <w:szCs w:val="24"/>
          <w:lang w:eastAsia="ru-RU"/>
        </w:rPr>
        <w:t xml:space="preserve"> регламентирующие работу с детьми-инвалидами и другими маломобильными группами населения в сфере образования.</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b/>
          <w:color w:val="000000"/>
          <w:sz w:val="24"/>
          <w:szCs w:val="24"/>
        </w:rPr>
        <w:t xml:space="preserve">Мероприятие № 2.2 </w:t>
      </w:r>
      <w:r w:rsidRPr="005D29EE">
        <w:rPr>
          <w:rFonts w:ascii="Times New Roman" w:eastAsia="Times New Roman" w:hAnsi="Times New Roman" w:cs="Times New Roman"/>
          <w:color w:val="000000"/>
          <w:sz w:val="24"/>
          <w:szCs w:val="24"/>
        </w:rPr>
        <w:t xml:space="preserve">Формирование доступной среды для детей инвалидов и маломобильных групп населения в сфере культуры путем обеспечения необходимым приспособлениями оборудованием. </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На данное мероприятие было выделено 150,0 тыс. рублей, из них государственного бюджета РС(Я) 50,0 тыс. рублей., из бюджета ГО «Жатай» 100,0 тыс. рублей (освоение 100%).</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xml:space="preserve">На реализацию данного мероприятия были выделены субсидии следующим учреждениям: </w:t>
      </w:r>
    </w:p>
    <w:p w:rsidR="005D29EE" w:rsidRPr="005D29EE" w:rsidRDefault="005D29EE" w:rsidP="005D29EE">
      <w:pPr>
        <w:spacing w:after="0" w:line="240" w:lineRule="auto"/>
        <w:ind w:firstLine="709"/>
        <w:jc w:val="both"/>
        <w:rPr>
          <w:rFonts w:ascii="Times New Roman" w:eastAsia="Times New Roman" w:hAnsi="Times New Roman" w:cs="Times New Roman"/>
          <w:sz w:val="24"/>
          <w:szCs w:val="24"/>
        </w:rPr>
      </w:pPr>
      <w:r w:rsidRPr="005D29EE">
        <w:rPr>
          <w:rFonts w:ascii="Times New Roman" w:eastAsia="Times New Roman" w:hAnsi="Times New Roman" w:cs="Times New Roman"/>
          <w:color w:val="000000"/>
          <w:sz w:val="24"/>
          <w:szCs w:val="24"/>
        </w:rPr>
        <w:t xml:space="preserve">- МБУ ГО «Жатай» «Жатайская городская библиотека» - в размере 75,0 тыс. рублей, из них из </w:t>
      </w:r>
      <w:r w:rsidRPr="005D29EE">
        <w:rPr>
          <w:rFonts w:ascii="Times New Roman" w:eastAsia="Times New Roman" w:hAnsi="Times New Roman" w:cs="Times New Roman"/>
          <w:sz w:val="24"/>
          <w:szCs w:val="24"/>
        </w:rPr>
        <w:t>государственного бюджета РС(Я) 25,0 тыс. рублей, из бюджета ГО «Жатай» 50,0 тыс. рублей. Приобретены и установлены поручни для инвалидов в туалетную комнату, кнопка вызова персонала для санузла, крючок для костылей, мнемосхема, зеркало поворотное, смеситель локтевой.</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xml:space="preserve">- МБУ Дом культуры «Маяк» - в размере 75,0 тыс. рублей, из них из государственного бюджета РС(Я) 25,0 тыс. рублей, из бюджета ГО «Жатай» 50,0 тыс. рублей. Приобретены и установлены кнопки вызова персонала информационно- тактильные знаки, мнемосхема, комплекты для маркировки поручней шр. Брайля, кнопка вызова персонала для санузла, пиктограмма, табло шр. Брайля. </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b/>
          <w:bCs/>
          <w:color w:val="000000"/>
          <w:sz w:val="24"/>
          <w:szCs w:val="24"/>
        </w:rPr>
        <w:t xml:space="preserve">Мероприятие № 2.3 </w:t>
      </w:r>
      <w:r w:rsidRPr="005D29EE">
        <w:rPr>
          <w:rFonts w:ascii="Times New Roman" w:eastAsia="Times New Roman" w:hAnsi="Times New Roman" w:cs="Times New Roman"/>
          <w:color w:val="000000"/>
          <w:sz w:val="24"/>
          <w:szCs w:val="24"/>
        </w:rPr>
        <w:t xml:space="preserve">Создание условий для социальной адаптации в сфере культуры для инвалидов и маломобильных групп населения. </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xml:space="preserve">На данное мероприятие было заложено 330,0 тыс. рублей, из них из государственного бюджета РС(Я) 100,0 тыс. рублей, из бюджета ГО «Жатай» 230,0 тыс. рублей (освоение 100 %). </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Для реализации данного мероприятия были выделены субсидии:</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МБУ ГО «Жатайская городская библиотека» - в размере 130,0 тыс. рублей, из них государственного бюджета РС(Я) 50,0 тыс. рублей, из бюджета ГО «Жатай» 80,0 тыс. рублей. Приобретен и установлен сенсорный информационный киоск для инвалидов.</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xml:space="preserve"> </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xml:space="preserve">- МБУ Музей ГО «Жатай» -   в размере 200,0 тыс. рублей, из них государственного бюджета РС(Я) 50,0 тыс. рублей, из бюджета ГО «Жатай» 150,0 тыс. рублей. Приобретен и </w:t>
      </w:r>
      <w:r w:rsidRPr="005D29EE">
        <w:rPr>
          <w:rFonts w:ascii="Times New Roman" w:eastAsia="Times New Roman" w:hAnsi="Times New Roman" w:cs="Times New Roman"/>
          <w:color w:val="000000"/>
          <w:sz w:val="24"/>
          <w:szCs w:val="24"/>
        </w:rPr>
        <w:lastRenderedPageBreak/>
        <w:t>установлен медиаэкран информационный со встроенной индукционной системой, на стойке, напольный.</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b/>
          <w:bCs/>
          <w:color w:val="000000"/>
          <w:sz w:val="24"/>
          <w:szCs w:val="24"/>
        </w:rPr>
        <w:t xml:space="preserve">Мероприятие №2.4 </w:t>
      </w:r>
      <w:r w:rsidRPr="005D29EE">
        <w:rPr>
          <w:rFonts w:ascii="Times New Roman" w:eastAsia="Times New Roman" w:hAnsi="Times New Roman" w:cs="Times New Roman"/>
          <w:color w:val="000000"/>
          <w:sz w:val="24"/>
          <w:szCs w:val="24"/>
        </w:rPr>
        <w:t xml:space="preserve">Информационное обеспечение и мероприятия, в сфере культуры, направленные на преодоление социальной разобщенности для детей-инвалидов и маломобильных групп населения. </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xml:space="preserve">На данное мероприятие было выделены средства бюджета ГО «Жатай» в размере 45,0 тыс. рублей, фактически израсходовано 28,2 тыс. рублей (освоение 62,7%). Экономия средств бюджета ГО «Жатай» связана с тем, что данное мероприятие </w:t>
      </w:r>
      <w:proofErr w:type="gramStart"/>
      <w:r w:rsidRPr="005D29EE">
        <w:rPr>
          <w:rFonts w:ascii="Times New Roman" w:eastAsia="Times New Roman" w:hAnsi="Times New Roman" w:cs="Times New Roman"/>
          <w:color w:val="000000"/>
          <w:sz w:val="24"/>
          <w:szCs w:val="24"/>
        </w:rPr>
        <w:t>планировалось  на</w:t>
      </w:r>
      <w:proofErr w:type="gramEnd"/>
      <w:r w:rsidRPr="005D29EE">
        <w:rPr>
          <w:rFonts w:ascii="Times New Roman" w:eastAsia="Times New Roman" w:hAnsi="Times New Roman" w:cs="Times New Roman"/>
          <w:color w:val="000000"/>
          <w:sz w:val="24"/>
          <w:szCs w:val="24"/>
        </w:rPr>
        <w:t xml:space="preserve"> всеи учреждения культуры. Однако заявку на получение субсидии подало только МБУ Дом культуры «Маяк». Остальные учреждения провели мероприятия для детей-инвалидов и детей с ОВЗ за счет собственных средств. </w:t>
      </w:r>
    </w:p>
    <w:p w:rsidR="005D29EE" w:rsidRPr="005D29EE" w:rsidRDefault="005D29EE" w:rsidP="005D29EE">
      <w:pPr>
        <w:spacing w:after="0" w:line="240" w:lineRule="auto"/>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xml:space="preserve">            Для реализации мероприятий</w:t>
      </w:r>
      <w:r w:rsidRPr="005D29EE">
        <w:rPr>
          <w:rFonts w:ascii="Times New Roman" w:eastAsia="Times New Roman" w:hAnsi="Times New Roman" w:cs="Times New Roman"/>
          <w:sz w:val="24"/>
          <w:szCs w:val="24"/>
        </w:rPr>
        <w:t xml:space="preserve"> приобретались сертификаты «Одарич» на сумму 10,0 тыс. рублей для проведения конкурсов для детей-инвалидов в рамках Декады инвалидов в ГО «Жатай», в также</w:t>
      </w:r>
      <w:r w:rsidRPr="005D29EE">
        <w:rPr>
          <w:rFonts w:ascii="Times New Roman" w:eastAsia="Times New Roman" w:hAnsi="Times New Roman" w:cs="Times New Roman"/>
          <w:color w:val="000000"/>
          <w:sz w:val="24"/>
          <w:szCs w:val="24"/>
        </w:rPr>
        <w:t xml:space="preserve"> были выделены субсидии МБУ Дом культуры «Маяк»:</w:t>
      </w:r>
    </w:p>
    <w:p w:rsidR="005D29EE" w:rsidRPr="005D29EE" w:rsidRDefault="005D29EE" w:rsidP="005D29EE">
      <w:pPr>
        <w:spacing w:after="0" w:line="240" w:lineRule="auto"/>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 xml:space="preserve">-  в размере 9,9 тыс. рублей на приобретение материалов для проведения творческой лаборатории «Сделай сам» для детей-инвалидов в «День защиты детей» - 1 июня. </w:t>
      </w:r>
    </w:p>
    <w:p w:rsidR="005D29EE" w:rsidRPr="005D29EE" w:rsidRDefault="005D29EE" w:rsidP="005D29EE">
      <w:pPr>
        <w:spacing w:after="0" w:line="240" w:lineRule="auto"/>
        <w:jc w:val="both"/>
        <w:rPr>
          <w:rFonts w:ascii="Times New Roman" w:eastAsia="Times New Roman" w:hAnsi="Times New Roman" w:cs="Times New Roman"/>
          <w:sz w:val="24"/>
          <w:szCs w:val="24"/>
        </w:rPr>
      </w:pPr>
      <w:r w:rsidRPr="005D29EE">
        <w:rPr>
          <w:rFonts w:ascii="Times New Roman" w:eastAsia="Times New Roman" w:hAnsi="Times New Roman" w:cs="Times New Roman"/>
          <w:color w:val="000000"/>
          <w:sz w:val="24"/>
          <w:szCs w:val="24"/>
        </w:rPr>
        <w:t xml:space="preserve"> - в размере 8,3 тыс. рублей </w:t>
      </w:r>
      <w:r w:rsidRPr="005D29EE">
        <w:rPr>
          <w:rFonts w:ascii="Times New Roman" w:eastAsia="Times New Roman" w:hAnsi="Times New Roman" w:cs="Times New Roman"/>
          <w:sz w:val="24"/>
          <w:szCs w:val="24"/>
        </w:rPr>
        <w:t>мастер-класс «Я вам дарю свой яркий мир» для детей-инвалидов и ОВЗ по изготовлению и росписи шопперов.</w:t>
      </w:r>
    </w:p>
    <w:p w:rsidR="005D29EE" w:rsidRPr="005D29EE" w:rsidRDefault="005D29EE" w:rsidP="005D29EE">
      <w:pPr>
        <w:spacing w:after="0" w:line="240" w:lineRule="auto"/>
        <w:ind w:firstLine="709"/>
        <w:jc w:val="both"/>
        <w:rPr>
          <w:rFonts w:ascii="Times New Roman" w:eastAsia="Times New Roman" w:hAnsi="Times New Roman" w:cs="Times New Roman"/>
          <w:b/>
          <w:color w:val="000000"/>
          <w:sz w:val="24"/>
          <w:szCs w:val="24"/>
        </w:rPr>
      </w:pPr>
    </w:p>
    <w:p w:rsidR="005D29EE" w:rsidRPr="005D29EE" w:rsidRDefault="005D29EE" w:rsidP="005D29EE">
      <w:pPr>
        <w:spacing w:after="0" w:line="240" w:lineRule="auto"/>
        <w:ind w:firstLine="708"/>
        <w:rPr>
          <w:rFonts w:ascii="Times New Roman" w:eastAsia="Times New Roman" w:hAnsi="Times New Roman" w:cs="Times New Roman"/>
          <w:color w:val="000000"/>
          <w:sz w:val="24"/>
          <w:szCs w:val="24"/>
        </w:rPr>
      </w:pPr>
      <w:r w:rsidRPr="005D29EE">
        <w:rPr>
          <w:rFonts w:ascii="Times New Roman" w:eastAsia="Times New Roman" w:hAnsi="Times New Roman" w:cs="Times New Roman"/>
          <w:b/>
          <w:color w:val="000000"/>
          <w:sz w:val="24"/>
          <w:szCs w:val="24"/>
        </w:rPr>
        <w:t>Задача №. 3</w:t>
      </w:r>
      <w:r w:rsidRPr="005D29EE">
        <w:rPr>
          <w:rFonts w:ascii="Times New Roman" w:eastAsia="Times New Roman" w:hAnsi="Times New Roman" w:cs="Times New Roman"/>
          <w:color w:val="000000"/>
          <w:sz w:val="24"/>
          <w:szCs w:val="24"/>
        </w:rPr>
        <w:t xml:space="preserve"> Повышение уровня доступности объектов Окружной Администрации Городского округа «Жатай» для инвалидов и других маломобильных групп населения к муниципальным услугам.</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На реализацию данной задачи было выделено 140,6 тыс. рублей, в том числе из средств государственного бюджета РС(Я) 20,6 тыс. рублей, бюджета ГО «Жатай» 100,0 тыс. рублей, фактически израсходовано 129,7 тыс. рублей (освоение 92,2%).</w:t>
      </w:r>
    </w:p>
    <w:p w:rsidR="005D29EE" w:rsidRPr="005D29EE" w:rsidRDefault="005D29EE" w:rsidP="005D29EE">
      <w:pPr>
        <w:spacing w:after="0" w:line="240" w:lineRule="auto"/>
        <w:jc w:val="both"/>
        <w:rPr>
          <w:rFonts w:ascii="Times New Roman" w:eastAsia="Times New Roman" w:hAnsi="Times New Roman" w:cs="Times New Roman"/>
          <w:b/>
          <w:color w:val="000000"/>
          <w:sz w:val="24"/>
          <w:szCs w:val="24"/>
        </w:rPr>
      </w:pPr>
    </w:p>
    <w:p w:rsidR="005D29EE" w:rsidRPr="005D29EE" w:rsidRDefault="005D29EE" w:rsidP="005D29EE">
      <w:pPr>
        <w:spacing w:after="0" w:line="240" w:lineRule="auto"/>
        <w:jc w:val="both"/>
        <w:rPr>
          <w:rFonts w:ascii="Times New Roman" w:eastAsia="Times New Roman" w:hAnsi="Times New Roman" w:cs="Times New Roman"/>
          <w:sz w:val="24"/>
          <w:szCs w:val="24"/>
        </w:rPr>
      </w:pPr>
      <w:r w:rsidRPr="005D29EE">
        <w:rPr>
          <w:rFonts w:ascii="Times New Roman" w:eastAsia="Times New Roman" w:hAnsi="Times New Roman" w:cs="Times New Roman"/>
          <w:b/>
          <w:color w:val="000000"/>
          <w:sz w:val="24"/>
          <w:szCs w:val="24"/>
        </w:rPr>
        <w:t xml:space="preserve">           Мероприятие №3.1 </w:t>
      </w:r>
      <w:r w:rsidRPr="005D29EE">
        <w:rPr>
          <w:rFonts w:ascii="Times New Roman" w:eastAsia="Times New Roman" w:hAnsi="Times New Roman" w:cs="Times New Roman"/>
          <w:sz w:val="24"/>
          <w:szCs w:val="24"/>
        </w:rPr>
        <w:t xml:space="preserve">Актуализация и разработка нормативных актов, регламентирующих работу с инвалидами и другими маломобильными группами населения Окружной Администрации Городского округа «Жатай». </w:t>
      </w:r>
    </w:p>
    <w:p w:rsidR="005D29EE" w:rsidRPr="005D29EE" w:rsidRDefault="005D29EE" w:rsidP="005D29EE">
      <w:pPr>
        <w:spacing w:after="0" w:line="240" w:lineRule="auto"/>
        <w:ind w:firstLine="709"/>
        <w:jc w:val="both"/>
        <w:rPr>
          <w:rFonts w:ascii="Times New Roman" w:eastAsia="Times New Roman" w:hAnsi="Times New Roman" w:cs="Times New Roman"/>
          <w:color w:val="FF0000"/>
          <w:sz w:val="24"/>
          <w:szCs w:val="24"/>
        </w:rPr>
      </w:pPr>
      <w:r w:rsidRPr="005D29EE">
        <w:rPr>
          <w:rFonts w:ascii="Times New Roman" w:eastAsia="Times New Roman" w:hAnsi="Times New Roman" w:cs="Times New Roman"/>
          <w:bCs/>
          <w:color w:val="000000"/>
          <w:sz w:val="24"/>
          <w:szCs w:val="24"/>
          <w:lang w:eastAsia="ru-RU"/>
        </w:rPr>
        <w:t xml:space="preserve">Данное мероприятие проходит без выделения финансирования. Помещение Окружной Администрации ГО «Жатай» по адресу, 677902, РС(Я), п. Жатай, ул. Северная, д.29 имеет необходимые правовые акты, регламентирующие работу с инвалидами и другими МГН. </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b/>
          <w:bCs/>
          <w:color w:val="000000"/>
          <w:sz w:val="24"/>
          <w:szCs w:val="24"/>
        </w:rPr>
        <w:t xml:space="preserve">Мероприятие № 3.2. </w:t>
      </w:r>
      <w:r w:rsidRPr="005D29EE">
        <w:rPr>
          <w:rFonts w:ascii="Times New Roman" w:eastAsia="Times New Roman" w:hAnsi="Times New Roman" w:cs="Times New Roman"/>
          <w:color w:val="000000"/>
          <w:sz w:val="24"/>
          <w:szCs w:val="24"/>
        </w:rPr>
        <w:t>Формирование доступной среды для инвалидов и маломобильных групп населения путем обеспечения необходимым приспособлениями оборудованием.</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На данное мероприятие было выделено 120,6 тыс. рублей, из них из государственного бюджета РС(Я) 20,6 тыс. рублей, из средств бюджета ГО «Жатай» 100,0 тыс. рублей. Фактическое расходование 119,7 тыс. рублей (освоение 99,3%). Экономия образовалась по результатам торгов.</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Для Окружной Администрации ГО «Жатай» закуплены и установлены информационно-тактильные таблички, мнемосхема, ленты противоскользящие алюминиевые, контрастные полосы для маркировки, пандус выдвижной телескопический.</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b/>
          <w:bCs/>
          <w:color w:val="000000"/>
          <w:sz w:val="24"/>
          <w:szCs w:val="24"/>
        </w:rPr>
        <w:t xml:space="preserve">Мероприятие № 3.4. </w:t>
      </w:r>
      <w:r w:rsidRPr="005D29EE">
        <w:rPr>
          <w:rFonts w:ascii="Times New Roman" w:eastAsia="Times New Roman" w:hAnsi="Times New Roman" w:cs="Times New Roman"/>
          <w:bCs/>
          <w:color w:val="000000"/>
          <w:sz w:val="24"/>
          <w:szCs w:val="24"/>
        </w:rPr>
        <w:t>М</w:t>
      </w:r>
      <w:r w:rsidRPr="005D29EE">
        <w:rPr>
          <w:rFonts w:ascii="Times New Roman" w:eastAsia="Times New Roman" w:hAnsi="Times New Roman" w:cs="Times New Roman"/>
          <w:color w:val="000000"/>
          <w:sz w:val="24"/>
          <w:szCs w:val="24"/>
        </w:rPr>
        <w:t xml:space="preserve">ероприятия, направленные на преодоление социальной разобщенности для детей-инвалидов и маломобильных групп населения. </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r w:rsidRPr="005D29EE">
        <w:rPr>
          <w:rFonts w:ascii="Times New Roman" w:eastAsia="Times New Roman" w:hAnsi="Times New Roman" w:cs="Times New Roman"/>
          <w:color w:val="000000"/>
          <w:sz w:val="24"/>
          <w:szCs w:val="24"/>
        </w:rPr>
        <w:t>На данное мероприятие было заложено 20,0 тыс. рублей из бюджета ГО «Жатай». Фактическое расходование 10,0 тыс. рублей. (освоение 50%). Приобретены сертификаты «</w:t>
      </w:r>
      <w:proofErr w:type="gramStart"/>
      <w:r w:rsidRPr="005D29EE">
        <w:rPr>
          <w:rFonts w:ascii="Times New Roman" w:eastAsia="Times New Roman" w:hAnsi="Times New Roman" w:cs="Times New Roman"/>
          <w:color w:val="000000"/>
          <w:sz w:val="24"/>
          <w:szCs w:val="24"/>
        </w:rPr>
        <w:t>Одарич»для</w:t>
      </w:r>
      <w:proofErr w:type="gramEnd"/>
      <w:r w:rsidRPr="005D29EE">
        <w:rPr>
          <w:rFonts w:ascii="Times New Roman" w:eastAsia="Times New Roman" w:hAnsi="Times New Roman" w:cs="Times New Roman"/>
          <w:color w:val="000000"/>
          <w:sz w:val="24"/>
          <w:szCs w:val="24"/>
        </w:rPr>
        <w:t xml:space="preserve"> поощрения участников дистанционного творческого конкурса «Как прекрасен этот мир» для детей-инвалидов, который провела и организовала Окружная Администрация ГО «Жатай». Неполное освоение средств связано с меньшим количеством заявок на участие в конкурсе. </w:t>
      </w:r>
    </w:p>
    <w:p w:rsidR="005D29EE" w:rsidRPr="005D29EE" w:rsidRDefault="005D29EE" w:rsidP="005D29EE">
      <w:pPr>
        <w:spacing w:after="0" w:line="240" w:lineRule="auto"/>
        <w:ind w:firstLine="709"/>
        <w:jc w:val="both"/>
        <w:rPr>
          <w:rFonts w:ascii="Times New Roman" w:eastAsia="Times New Roman" w:hAnsi="Times New Roman" w:cs="Times New Roman"/>
          <w:color w:val="000000"/>
          <w:sz w:val="24"/>
          <w:szCs w:val="24"/>
        </w:rPr>
      </w:pPr>
    </w:p>
    <w:p w:rsidR="005D29EE" w:rsidRPr="005D29EE" w:rsidRDefault="005D29EE" w:rsidP="005D29EE">
      <w:pPr>
        <w:spacing w:after="0" w:line="240" w:lineRule="auto"/>
        <w:ind w:firstLine="708"/>
        <w:rPr>
          <w:rFonts w:ascii="Times New Roman" w:eastAsia="Times New Roman" w:hAnsi="Times New Roman" w:cs="Times New Roman"/>
          <w:color w:val="000000"/>
          <w:sz w:val="24"/>
          <w:szCs w:val="24"/>
        </w:rPr>
      </w:pPr>
      <w:r w:rsidRPr="005D29EE">
        <w:rPr>
          <w:rFonts w:ascii="Times New Roman" w:eastAsia="Times New Roman" w:hAnsi="Times New Roman" w:cs="Times New Roman"/>
          <w:b/>
          <w:color w:val="000000"/>
          <w:sz w:val="24"/>
          <w:szCs w:val="24"/>
        </w:rPr>
        <w:t xml:space="preserve">Задача № 4 </w:t>
      </w:r>
      <w:r w:rsidRPr="005D29EE">
        <w:rPr>
          <w:rFonts w:ascii="Times New Roman" w:eastAsia="Times New Roman" w:hAnsi="Times New Roman" w:cs="Times New Roman"/>
          <w:color w:val="000000"/>
          <w:sz w:val="24"/>
          <w:szCs w:val="24"/>
        </w:rPr>
        <w:t>Обеспечение жилых домов и (или) жилых помещений средствами доступности для маломобильной группы населения</w:t>
      </w:r>
    </w:p>
    <w:p w:rsidR="005D29EE" w:rsidRPr="005D29EE" w:rsidRDefault="005D29EE" w:rsidP="005D29EE">
      <w:pPr>
        <w:spacing w:after="0" w:line="240" w:lineRule="auto"/>
        <w:jc w:val="both"/>
        <w:rPr>
          <w:rFonts w:ascii="Times New Roman" w:eastAsia="Times New Roman" w:hAnsi="Times New Roman" w:cs="Times New Roman"/>
        </w:rPr>
      </w:pPr>
      <w:r w:rsidRPr="005D29EE">
        <w:rPr>
          <w:rFonts w:ascii="Times New Roman" w:eastAsia="Times New Roman" w:hAnsi="Times New Roman" w:cs="Times New Roman"/>
          <w:color w:val="000000"/>
          <w:sz w:val="24"/>
          <w:szCs w:val="24"/>
        </w:rPr>
        <w:t xml:space="preserve">             </w:t>
      </w:r>
      <w:r w:rsidRPr="005D29EE">
        <w:rPr>
          <w:rFonts w:ascii="Times New Roman" w:eastAsia="Times New Roman" w:hAnsi="Times New Roman" w:cs="Times New Roman"/>
          <w:b/>
          <w:color w:val="000000"/>
          <w:sz w:val="24"/>
          <w:szCs w:val="24"/>
        </w:rPr>
        <w:t>Мероприятие № 4.1</w:t>
      </w:r>
      <w:r w:rsidRPr="005D29EE">
        <w:rPr>
          <w:rFonts w:ascii="Times New Roman" w:eastAsia="Times New Roman" w:hAnsi="Times New Roman" w:cs="Times New Roman"/>
          <w:color w:val="000000"/>
          <w:sz w:val="24"/>
          <w:szCs w:val="24"/>
        </w:rPr>
        <w:t xml:space="preserve"> Адаптация объектов жилищного фонда, в том числе жилых помещений для маломобильной группы населения (общего имущества в многоквартирных домах в целях формирования доступной среды для инвалидов и маломобильных групп населения. </w:t>
      </w:r>
      <w:r w:rsidRPr="005D29EE">
        <w:rPr>
          <w:rFonts w:ascii="Times New Roman" w:eastAsia="Times New Roman" w:hAnsi="Times New Roman" w:cs="Times New Roman"/>
          <w:sz w:val="24"/>
          <w:szCs w:val="24"/>
        </w:rPr>
        <w:t>(Заявительный характер).</w:t>
      </w:r>
    </w:p>
    <w:p w:rsidR="005D29EE" w:rsidRPr="005D29EE" w:rsidRDefault="005D29EE" w:rsidP="005D29EE">
      <w:pPr>
        <w:spacing w:after="0" w:line="240" w:lineRule="auto"/>
        <w:rPr>
          <w:rFonts w:ascii="Times New Roman" w:eastAsia="Times New Roman" w:hAnsi="Times New Roman" w:cs="Times New Roman"/>
          <w:sz w:val="24"/>
          <w:szCs w:val="24"/>
        </w:rPr>
      </w:pPr>
      <w:r w:rsidRPr="005D29EE">
        <w:rPr>
          <w:rFonts w:ascii="Times New Roman" w:eastAsia="Times New Roman" w:hAnsi="Times New Roman" w:cs="Times New Roman"/>
        </w:rPr>
        <w:lastRenderedPageBreak/>
        <w:t xml:space="preserve">               </w:t>
      </w:r>
      <w:r w:rsidRPr="005D29EE">
        <w:rPr>
          <w:rFonts w:ascii="Times New Roman" w:eastAsia="Times New Roman" w:hAnsi="Times New Roman" w:cs="Times New Roman"/>
          <w:sz w:val="24"/>
          <w:szCs w:val="24"/>
        </w:rPr>
        <w:t xml:space="preserve">Мероприятие не проводилось, в связи с отсутствием заявки со стороны граждан, проживающих на территории ГО «Жатай». </w:t>
      </w:r>
      <w:r w:rsidRPr="005D29EE">
        <w:rPr>
          <w:rFonts w:ascii="Times New Roman" w:eastAsia="Times New Roman" w:hAnsi="Times New Roman" w:cs="Times New Roman"/>
          <w:sz w:val="24"/>
          <w:szCs w:val="24"/>
        </w:rPr>
        <w:br/>
      </w:r>
    </w:p>
    <w:p w:rsidR="005D29EE" w:rsidRPr="005D29EE" w:rsidRDefault="005D29EE" w:rsidP="005D29EE">
      <w:pPr>
        <w:spacing w:after="0" w:line="240" w:lineRule="auto"/>
        <w:ind w:firstLine="709"/>
        <w:rPr>
          <w:rFonts w:ascii="Times New Roman" w:eastAsia="Times New Roman" w:hAnsi="Times New Roman" w:cs="Times New Roman"/>
          <w:b/>
          <w:bCs/>
          <w:color w:val="FF0000"/>
          <w:sz w:val="24"/>
          <w:szCs w:val="24"/>
        </w:rPr>
      </w:pPr>
      <w:r w:rsidRPr="005D29EE">
        <w:rPr>
          <w:rFonts w:ascii="Times New Roman" w:eastAsia="Times New Roman" w:hAnsi="Times New Roman" w:cs="Times New Roman"/>
          <w:b/>
          <w:bCs/>
          <w:color w:val="000000"/>
          <w:sz w:val="24"/>
          <w:szCs w:val="24"/>
        </w:rPr>
        <w:t>Целевые показатели, достигнутые в 2024 году:</w:t>
      </w:r>
    </w:p>
    <w:p w:rsidR="005D29EE" w:rsidRPr="005D29EE" w:rsidRDefault="005D29EE" w:rsidP="005D29EE">
      <w:pPr>
        <w:spacing w:after="0" w:line="240" w:lineRule="auto"/>
        <w:ind w:firstLine="709"/>
        <w:jc w:val="center"/>
        <w:rPr>
          <w:rFonts w:ascii="Times New Roman" w:eastAsia="Times New Roman" w:hAnsi="Times New Roman" w:cs="Times New Roman"/>
          <w:b/>
          <w:bCs/>
          <w:color w:val="FF0000"/>
          <w:sz w:val="24"/>
          <w:szCs w:val="24"/>
        </w:rPr>
      </w:pPr>
    </w:p>
    <w:p w:rsidR="005D29EE" w:rsidRPr="005D29EE" w:rsidRDefault="005D29EE" w:rsidP="005464B8">
      <w:pPr>
        <w:numPr>
          <w:ilvl w:val="0"/>
          <w:numId w:val="40"/>
        </w:numPr>
        <w:tabs>
          <w:tab w:val="left" w:pos="142"/>
          <w:tab w:val="left" w:pos="284"/>
        </w:tabs>
        <w:spacing w:after="0" w:line="240" w:lineRule="auto"/>
        <w:ind w:left="0" w:firstLine="142"/>
        <w:contextualSpacing/>
        <w:jc w:val="both"/>
        <w:rPr>
          <w:rFonts w:ascii="Times New Roman" w:eastAsia="Calibri" w:hAnsi="Times New Roman" w:cs="Times New Roman"/>
          <w:sz w:val="24"/>
          <w:szCs w:val="24"/>
        </w:rPr>
      </w:pPr>
      <w:r w:rsidRPr="005D29EE">
        <w:rPr>
          <w:rFonts w:ascii="Times New Roman" w:eastAsia="Times New Roman" w:hAnsi="Times New Roman" w:cs="Times New Roman"/>
          <w:b/>
          <w:sz w:val="24"/>
          <w:szCs w:val="24"/>
        </w:rPr>
        <w:t>Показатель № 1.1.1</w:t>
      </w:r>
      <w:r w:rsidRPr="005D29EE">
        <w:rPr>
          <w:rFonts w:ascii="Times New Roman" w:eastAsia="Times New Roman" w:hAnsi="Times New Roman" w:cs="Times New Roman"/>
          <w:sz w:val="24"/>
          <w:szCs w:val="24"/>
        </w:rPr>
        <w:t>. Количество объектов образования, имеющих нормативные акты, регламентирующие работу с детьми - инвалидами и с ОВЗ в сфере образования. Во всех образовательных учреждениях Городского округа «Жатай» разработаны и приняты НА регламентирующие работу с детьми-инвалидами и детьми с ОВЗ.</w:t>
      </w:r>
    </w:p>
    <w:p w:rsidR="005D29EE" w:rsidRPr="005D29EE" w:rsidRDefault="005D29EE" w:rsidP="005D29EE">
      <w:pPr>
        <w:tabs>
          <w:tab w:val="left" w:pos="142"/>
          <w:tab w:val="left" w:pos="284"/>
        </w:tabs>
        <w:spacing w:after="0" w:line="240" w:lineRule="auto"/>
        <w:ind w:firstLine="142"/>
        <w:contextualSpacing/>
        <w:jc w:val="both"/>
        <w:rPr>
          <w:rFonts w:ascii="Times New Roman" w:eastAsia="Calibri" w:hAnsi="Times New Roman" w:cs="Times New Roman"/>
          <w:sz w:val="24"/>
          <w:szCs w:val="24"/>
        </w:rPr>
      </w:pPr>
      <w:r w:rsidRPr="005D29EE">
        <w:rPr>
          <w:rFonts w:ascii="Times New Roman" w:eastAsia="Times New Roman" w:hAnsi="Times New Roman" w:cs="Times New Roman"/>
          <w:sz w:val="24"/>
          <w:szCs w:val="24"/>
        </w:rPr>
        <w:t>План -9 ед., Факт -9 ед. Исполнение - 100%.</w:t>
      </w:r>
    </w:p>
    <w:p w:rsidR="005D29EE" w:rsidRPr="005D29EE" w:rsidRDefault="005D29EE" w:rsidP="005464B8">
      <w:pPr>
        <w:numPr>
          <w:ilvl w:val="0"/>
          <w:numId w:val="40"/>
        </w:numPr>
        <w:tabs>
          <w:tab w:val="left" w:pos="142"/>
          <w:tab w:val="left" w:pos="284"/>
        </w:tabs>
        <w:spacing w:after="0" w:line="240" w:lineRule="auto"/>
        <w:ind w:left="0" w:firstLine="142"/>
        <w:contextualSpacing/>
        <w:jc w:val="both"/>
        <w:rPr>
          <w:rFonts w:ascii="Times New Roman" w:eastAsia="Calibri" w:hAnsi="Times New Roman" w:cs="Times New Roman"/>
          <w:color w:val="FF0000"/>
          <w:sz w:val="24"/>
          <w:szCs w:val="24"/>
        </w:rPr>
      </w:pPr>
      <w:r w:rsidRPr="005D29EE">
        <w:rPr>
          <w:rFonts w:ascii="Times New Roman" w:eastAsia="Times New Roman" w:hAnsi="Times New Roman" w:cs="Times New Roman"/>
          <w:b/>
          <w:sz w:val="24"/>
          <w:szCs w:val="24"/>
        </w:rPr>
        <w:t>Показатель № 1.1.2.</w:t>
      </w:r>
      <w:r w:rsidRPr="005D29EE">
        <w:rPr>
          <w:rFonts w:ascii="Times New Roman" w:eastAsia="Times New Roman" w:hAnsi="Times New Roman" w:cs="Times New Roman"/>
          <w:sz w:val="24"/>
          <w:szCs w:val="24"/>
        </w:rPr>
        <w:t xml:space="preserve"> Доля объектов образования, обеспеченных необходимым оборудованием для детей-инвалидов и маломобильных групп. </w:t>
      </w:r>
    </w:p>
    <w:p w:rsidR="005D29EE" w:rsidRPr="005D29EE" w:rsidRDefault="005D29EE" w:rsidP="005D29EE">
      <w:pPr>
        <w:tabs>
          <w:tab w:val="left" w:pos="142"/>
          <w:tab w:val="left" w:pos="284"/>
        </w:tabs>
        <w:spacing w:after="0" w:line="240" w:lineRule="auto"/>
        <w:ind w:left="142"/>
        <w:contextualSpacing/>
        <w:jc w:val="both"/>
        <w:rPr>
          <w:rFonts w:ascii="Times New Roman" w:eastAsia="Times New Roman" w:hAnsi="Times New Roman" w:cs="Times New Roman"/>
          <w:sz w:val="24"/>
          <w:szCs w:val="24"/>
        </w:rPr>
      </w:pPr>
      <w:r w:rsidRPr="005D29EE">
        <w:rPr>
          <w:rFonts w:ascii="Times New Roman" w:eastAsia="Times New Roman" w:hAnsi="Times New Roman" w:cs="Times New Roman"/>
          <w:sz w:val="24"/>
          <w:szCs w:val="24"/>
        </w:rPr>
        <w:t xml:space="preserve">План – 7 ед., Факт – 7 ед. Исполнение – 100%. </w:t>
      </w:r>
    </w:p>
    <w:p w:rsidR="005D29EE" w:rsidRPr="005D29EE" w:rsidRDefault="005D29EE" w:rsidP="005464B8">
      <w:pPr>
        <w:numPr>
          <w:ilvl w:val="0"/>
          <w:numId w:val="40"/>
        </w:numPr>
        <w:tabs>
          <w:tab w:val="left" w:pos="142"/>
          <w:tab w:val="left" w:pos="284"/>
        </w:tabs>
        <w:spacing w:after="0" w:line="240" w:lineRule="auto"/>
        <w:ind w:left="0" w:firstLine="142"/>
        <w:contextualSpacing/>
        <w:jc w:val="both"/>
        <w:rPr>
          <w:rFonts w:ascii="Times New Roman" w:eastAsia="Times New Roman" w:hAnsi="Times New Roman" w:cs="Times New Roman"/>
          <w:sz w:val="24"/>
          <w:szCs w:val="24"/>
        </w:rPr>
      </w:pPr>
      <w:r w:rsidRPr="005D29EE">
        <w:rPr>
          <w:rFonts w:ascii="Times New Roman" w:eastAsia="Times New Roman" w:hAnsi="Times New Roman" w:cs="Times New Roman"/>
          <w:b/>
          <w:sz w:val="24"/>
          <w:szCs w:val="24"/>
        </w:rPr>
        <w:t>Показатель № 1.3.1.</w:t>
      </w:r>
      <w:r w:rsidRPr="005D29EE">
        <w:rPr>
          <w:rFonts w:ascii="Times New Roman" w:eastAsia="Times New Roman" w:hAnsi="Times New Roman" w:cs="Times New Roman"/>
          <w:sz w:val="24"/>
          <w:szCs w:val="24"/>
        </w:rPr>
        <w:t xml:space="preserve"> Количество образовательных учреждений, в которых созданы условия для социальной адаптации для детей-инвалидов и маломобильных групп населения.</w:t>
      </w:r>
    </w:p>
    <w:p w:rsidR="005D29EE" w:rsidRPr="005D29EE" w:rsidRDefault="005D29EE" w:rsidP="005D29EE">
      <w:pPr>
        <w:spacing w:after="0" w:line="240" w:lineRule="auto"/>
        <w:ind w:firstLine="142"/>
        <w:contextualSpacing/>
        <w:jc w:val="both"/>
        <w:rPr>
          <w:rFonts w:ascii="Times New Roman" w:eastAsia="Times New Roman" w:hAnsi="Times New Roman" w:cs="Times New Roman"/>
          <w:sz w:val="24"/>
          <w:szCs w:val="24"/>
        </w:rPr>
      </w:pPr>
      <w:r w:rsidRPr="005D29EE">
        <w:rPr>
          <w:rFonts w:ascii="Times New Roman" w:eastAsia="Times New Roman" w:hAnsi="Times New Roman" w:cs="Times New Roman"/>
          <w:sz w:val="24"/>
          <w:szCs w:val="24"/>
        </w:rPr>
        <w:t xml:space="preserve">План – 3 ед., Факт – 3ед. Исполнение – 100%. </w:t>
      </w:r>
    </w:p>
    <w:p w:rsidR="005D29EE" w:rsidRPr="005D29EE" w:rsidRDefault="005D29EE" w:rsidP="005D29EE">
      <w:pPr>
        <w:spacing w:after="0" w:line="240" w:lineRule="auto"/>
        <w:ind w:firstLine="142"/>
        <w:contextualSpacing/>
        <w:jc w:val="both"/>
        <w:rPr>
          <w:rFonts w:ascii="Times New Roman" w:eastAsia="Times New Roman" w:hAnsi="Times New Roman" w:cs="Times New Roman"/>
          <w:color w:val="FF0000"/>
          <w:sz w:val="24"/>
          <w:szCs w:val="24"/>
        </w:rPr>
      </w:pPr>
      <w:r w:rsidRPr="005D29EE">
        <w:rPr>
          <w:rFonts w:ascii="Times New Roman" w:eastAsia="Times New Roman" w:hAnsi="Times New Roman" w:cs="Times New Roman"/>
          <w:sz w:val="24"/>
          <w:szCs w:val="24"/>
        </w:rPr>
        <w:t xml:space="preserve">В 2024 году создавались условия для социальной адаптации для детей-инвалидов и маломобильных групп населения в трех учреждении в МБДОУ Д/С№4 «Снежинка», МБДОУ Д/С№2 «Василек» и МБДОУ Д/С №1 № «Ручеек» приобретено реабилитационное оборудование.  </w:t>
      </w:r>
    </w:p>
    <w:p w:rsidR="005D29EE" w:rsidRPr="005D29EE" w:rsidRDefault="005D29EE" w:rsidP="005464B8">
      <w:pPr>
        <w:numPr>
          <w:ilvl w:val="0"/>
          <w:numId w:val="40"/>
        </w:numPr>
        <w:tabs>
          <w:tab w:val="left" w:pos="142"/>
          <w:tab w:val="left" w:pos="284"/>
        </w:tabs>
        <w:spacing w:after="0" w:line="240" w:lineRule="auto"/>
        <w:ind w:left="0" w:firstLine="142"/>
        <w:contextualSpacing/>
        <w:jc w:val="both"/>
        <w:rPr>
          <w:rFonts w:ascii="Times New Roman" w:eastAsia="Calibri" w:hAnsi="Times New Roman" w:cs="Times New Roman"/>
          <w:sz w:val="24"/>
          <w:szCs w:val="24"/>
        </w:rPr>
      </w:pPr>
      <w:r w:rsidRPr="005D29EE">
        <w:rPr>
          <w:rFonts w:ascii="Times New Roman" w:eastAsia="Times New Roman" w:hAnsi="Times New Roman" w:cs="Times New Roman"/>
          <w:b/>
          <w:sz w:val="24"/>
          <w:szCs w:val="24"/>
        </w:rPr>
        <w:t>Показатель № 1.4.1.</w:t>
      </w:r>
      <w:r w:rsidRPr="005D29EE">
        <w:rPr>
          <w:rFonts w:ascii="Times New Roman" w:eastAsia="Times New Roman" w:hAnsi="Times New Roman" w:cs="Times New Roman"/>
          <w:sz w:val="24"/>
          <w:szCs w:val="24"/>
        </w:rPr>
        <w:t xml:space="preserve"> Доля граждан, положительно оценивающих отношение к проблемам инвалидов в сфере образования, в общей численности опрошенных. План -35%, Факт – 35%. Исполнение - 100%.</w:t>
      </w:r>
    </w:p>
    <w:p w:rsidR="005D29EE" w:rsidRPr="005D29EE" w:rsidRDefault="005D29EE" w:rsidP="005D29EE">
      <w:pPr>
        <w:tabs>
          <w:tab w:val="left" w:pos="142"/>
          <w:tab w:val="left" w:pos="284"/>
        </w:tabs>
        <w:spacing w:after="0" w:line="240" w:lineRule="auto"/>
        <w:jc w:val="both"/>
        <w:rPr>
          <w:rFonts w:ascii="Times New Roman" w:eastAsia="Calibri" w:hAnsi="Times New Roman" w:cs="Times New Roman"/>
          <w:sz w:val="24"/>
          <w:szCs w:val="24"/>
        </w:rPr>
      </w:pPr>
      <w:r w:rsidRPr="005D29EE">
        <w:rPr>
          <w:rFonts w:ascii="Times New Roman" w:eastAsia="Times New Roman" w:hAnsi="Times New Roman" w:cs="Times New Roman"/>
          <w:sz w:val="24"/>
          <w:szCs w:val="24"/>
        </w:rPr>
        <w:t>Согласно проведенному анкетированию в учреждениях образования ГО «Жатай» доля опрошенных граждан (56 чел. из 134 чел. – 41,8%; 66 чел. частично удовлетворены – 49,3%; 12 чел. оценивают неудовлетворительно – 8,9%).</w:t>
      </w:r>
    </w:p>
    <w:p w:rsidR="005D29EE" w:rsidRPr="005D29EE" w:rsidRDefault="005D29EE" w:rsidP="005464B8">
      <w:pPr>
        <w:numPr>
          <w:ilvl w:val="0"/>
          <w:numId w:val="40"/>
        </w:numPr>
        <w:tabs>
          <w:tab w:val="left" w:pos="142"/>
          <w:tab w:val="left" w:pos="284"/>
        </w:tabs>
        <w:spacing w:after="0" w:line="240" w:lineRule="auto"/>
        <w:ind w:left="0" w:firstLine="142"/>
        <w:contextualSpacing/>
        <w:jc w:val="both"/>
        <w:rPr>
          <w:rFonts w:ascii="Times New Roman" w:eastAsia="Calibri" w:hAnsi="Times New Roman" w:cs="Times New Roman"/>
          <w:sz w:val="24"/>
          <w:szCs w:val="24"/>
        </w:rPr>
      </w:pPr>
      <w:r w:rsidRPr="005D29EE">
        <w:rPr>
          <w:rFonts w:ascii="Times New Roman" w:eastAsia="Times New Roman" w:hAnsi="Times New Roman" w:cs="Times New Roman"/>
          <w:b/>
          <w:sz w:val="24"/>
          <w:szCs w:val="24"/>
        </w:rPr>
        <w:t>Показатель № 2.1.1.</w:t>
      </w:r>
      <w:r w:rsidRPr="005D29EE">
        <w:rPr>
          <w:rFonts w:ascii="Times New Roman" w:eastAsia="Times New Roman" w:hAnsi="Times New Roman" w:cs="Times New Roman"/>
          <w:sz w:val="24"/>
          <w:szCs w:val="24"/>
        </w:rPr>
        <w:t xml:space="preserve"> Количество объектов культуры, имеющих нормативные акты, регламентирующие работу с инвалидами и маломобильных групп населения. План – 3, Факт – 3. Исполнение – 100%. </w:t>
      </w:r>
    </w:p>
    <w:p w:rsidR="005D29EE" w:rsidRPr="005D29EE" w:rsidRDefault="005D29EE" w:rsidP="005D29EE">
      <w:pPr>
        <w:tabs>
          <w:tab w:val="left" w:pos="142"/>
          <w:tab w:val="left" w:pos="284"/>
        </w:tabs>
        <w:spacing w:after="0" w:line="240" w:lineRule="auto"/>
        <w:jc w:val="both"/>
        <w:rPr>
          <w:rFonts w:ascii="Times New Roman" w:eastAsia="Calibri" w:hAnsi="Times New Roman" w:cs="Times New Roman"/>
          <w:sz w:val="24"/>
          <w:szCs w:val="24"/>
        </w:rPr>
      </w:pPr>
      <w:r w:rsidRPr="005D29EE">
        <w:rPr>
          <w:rFonts w:ascii="Times New Roman" w:eastAsia="Times New Roman" w:hAnsi="Times New Roman" w:cs="Times New Roman"/>
          <w:sz w:val="24"/>
          <w:szCs w:val="24"/>
        </w:rPr>
        <w:t>Во всех учреждениях культуры ГО «Жатай» разработаны и приняты нормативные акты, регламентирующие работу с детьми-инвалидами и детьми с ОВЗ.</w:t>
      </w:r>
    </w:p>
    <w:p w:rsidR="005D29EE" w:rsidRPr="005D29EE" w:rsidRDefault="005D29EE" w:rsidP="005464B8">
      <w:pPr>
        <w:numPr>
          <w:ilvl w:val="0"/>
          <w:numId w:val="40"/>
        </w:numPr>
        <w:tabs>
          <w:tab w:val="left" w:pos="426"/>
        </w:tabs>
        <w:spacing w:after="0" w:line="240" w:lineRule="auto"/>
        <w:ind w:left="0" w:firstLine="142"/>
        <w:contextualSpacing/>
        <w:jc w:val="both"/>
        <w:rPr>
          <w:rFonts w:ascii="Times New Roman" w:eastAsia="Calibri" w:hAnsi="Times New Roman" w:cs="Times New Roman"/>
          <w:sz w:val="24"/>
          <w:szCs w:val="24"/>
        </w:rPr>
      </w:pPr>
      <w:r w:rsidRPr="005D29EE">
        <w:rPr>
          <w:rFonts w:ascii="Times New Roman" w:eastAsia="Times New Roman" w:hAnsi="Times New Roman" w:cs="Times New Roman"/>
          <w:b/>
          <w:sz w:val="24"/>
          <w:szCs w:val="24"/>
        </w:rPr>
        <w:t>Показатель №2.2.2.</w:t>
      </w:r>
      <w:r w:rsidRPr="005D29EE">
        <w:rPr>
          <w:rFonts w:ascii="Times New Roman" w:eastAsia="Times New Roman" w:hAnsi="Times New Roman" w:cs="Times New Roman"/>
          <w:sz w:val="24"/>
          <w:szCs w:val="24"/>
        </w:rPr>
        <w:t xml:space="preserve"> Доля объектов культуры, обеспеченных необходимым оборудованием для инвалидов и маломобильных групп. </w:t>
      </w:r>
    </w:p>
    <w:p w:rsidR="005D29EE" w:rsidRPr="005D29EE" w:rsidRDefault="005D29EE" w:rsidP="005D29EE">
      <w:pPr>
        <w:tabs>
          <w:tab w:val="left" w:pos="426"/>
        </w:tabs>
        <w:spacing w:after="0" w:line="240" w:lineRule="auto"/>
        <w:jc w:val="both"/>
        <w:rPr>
          <w:rFonts w:ascii="Times New Roman" w:eastAsia="Times New Roman" w:hAnsi="Times New Roman" w:cs="Times New Roman"/>
          <w:sz w:val="24"/>
          <w:szCs w:val="24"/>
        </w:rPr>
      </w:pPr>
      <w:r w:rsidRPr="005D29EE">
        <w:rPr>
          <w:rFonts w:ascii="Times New Roman" w:eastAsia="Times New Roman" w:hAnsi="Times New Roman" w:cs="Times New Roman"/>
          <w:sz w:val="24"/>
          <w:szCs w:val="24"/>
        </w:rPr>
        <w:t>План – 2 ед. Факт – 2 ед. Исполнение – 100%. (МБУ ГО «Жатайская Городская Библиотека», МБУ «Дом культуры «Маяк»» ГО «Жатай»)</w:t>
      </w:r>
    </w:p>
    <w:p w:rsidR="005D29EE" w:rsidRPr="005D29EE" w:rsidRDefault="005D29EE" w:rsidP="005464B8">
      <w:pPr>
        <w:numPr>
          <w:ilvl w:val="0"/>
          <w:numId w:val="40"/>
        </w:numPr>
        <w:tabs>
          <w:tab w:val="left" w:pos="142"/>
          <w:tab w:val="left" w:pos="284"/>
          <w:tab w:val="left" w:pos="426"/>
        </w:tabs>
        <w:spacing w:after="0" w:line="240" w:lineRule="auto"/>
        <w:ind w:left="0" w:firstLine="142"/>
        <w:contextualSpacing/>
        <w:jc w:val="both"/>
        <w:rPr>
          <w:rFonts w:ascii="Times New Roman" w:eastAsia="Calibri" w:hAnsi="Times New Roman" w:cs="Times New Roman"/>
          <w:sz w:val="24"/>
          <w:szCs w:val="24"/>
        </w:rPr>
      </w:pPr>
      <w:r w:rsidRPr="005D29EE">
        <w:rPr>
          <w:rFonts w:ascii="Times New Roman" w:eastAsia="Times New Roman" w:hAnsi="Times New Roman" w:cs="Times New Roman"/>
          <w:b/>
          <w:sz w:val="24"/>
          <w:szCs w:val="24"/>
        </w:rPr>
        <w:t>Показатель № 2.3.1.</w:t>
      </w:r>
      <w:r w:rsidRPr="005D29EE">
        <w:rPr>
          <w:rFonts w:ascii="Times New Roman" w:eastAsia="Times New Roman" w:hAnsi="Times New Roman" w:cs="Times New Roman"/>
          <w:sz w:val="24"/>
          <w:szCs w:val="24"/>
        </w:rPr>
        <w:t xml:space="preserve"> Количество объектов культуры, в которых созданы условия для социальной адаптации для инвалидов и маломобильных групп населения. </w:t>
      </w:r>
    </w:p>
    <w:p w:rsidR="005D29EE" w:rsidRPr="005D29EE" w:rsidRDefault="005D29EE" w:rsidP="005D29EE">
      <w:pPr>
        <w:tabs>
          <w:tab w:val="left" w:pos="142"/>
          <w:tab w:val="left" w:pos="284"/>
          <w:tab w:val="left" w:pos="426"/>
        </w:tabs>
        <w:spacing w:after="0" w:line="240" w:lineRule="auto"/>
        <w:jc w:val="both"/>
        <w:rPr>
          <w:rFonts w:ascii="Times New Roman" w:eastAsia="Times New Roman" w:hAnsi="Times New Roman" w:cs="Times New Roman"/>
          <w:sz w:val="24"/>
          <w:szCs w:val="24"/>
        </w:rPr>
      </w:pPr>
      <w:r w:rsidRPr="005D29EE">
        <w:rPr>
          <w:rFonts w:ascii="Times New Roman" w:eastAsia="Times New Roman" w:hAnsi="Times New Roman" w:cs="Times New Roman"/>
          <w:sz w:val="24"/>
          <w:szCs w:val="24"/>
        </w:rPr>
        <w:t>План - 2ед., Факт -2ед. Исполнение – 100 %. (МБУ «Музей ГО «Жатай», МБУ ГО «Жатайская Городская Библиотека»)</w:t>
      </w:r>
    </w:p>
    <w:p w:rsidR="005D29EE" w:rsidRPr="005D29EE" w:rsidRDefault="005D29EE" w:rsidP="005D29EE">
      <w:pPr>
        <w:tabs>
          <w:tab w:val="left" w:pos="142"/>
          <w:tab w:val="left" w:pos="284"/>
        </w:tabs>
        <w:spacing w:after="0" w:line="240" w:lineRule="auto"/>
        <w:ind w:firstLine="142"/>
        <w:jc w:val="both"/>
        <w:rPr>
          <w:rFonts w:ascii="Times New Roman" w:eastAsia="Times New Roman" w:hAnsi="Times New Roman" w:cs="Times New Roman"/>
          <w:sz w:val="24"/>
          <w:szCs w:val="24"/>
        </w:rPr>
      </w:pPr>
      <w:r w:rsidRPr="005D29EE">
        <w:rPr>
          <w:rFonts w:ascii="Times New Roman" w:eastAsia="Times New Roman" w:hAnsi="Times New Roman" w:cs="Times New Roman"/>
          <w:color w:val="000000"/>
          <w:sz w:val="24"/>
          <w:szCs w:val="24"/>
        </w:rPr>
        <w:t xml:space="preserve">8) </w:t>
      </w:r>
      <w:r w:rsidRPr="005D29EE">
        <w:rPr>
          <w:rFonts w:ascii="Times New Roman" w:eastAsia="Times New Roman" w:hAnsi="Times New Roman" w:cs="Times New Roman"/>
          <w:b/>
          <w:sz w:val="24"/>
          <w:szCs w:val="24"/>
        </w:rPr>
        <w:t>Показатель № 2.4.1</w:t>
      </w:r>
      <w:r w:rsidRPr="005D29EE">
        <w:rPr>
          <w:rFonts w:ascii="Times New Roman" w:eastAsia="Times New Roman" w:hAnsi="Times New Roman" w:cs="Times New Roman"/>
          <w:sz w:val="24"/>
          <w:szCs w:val="24"/>
        </w:rPr>
        <w:t xml:space="preserve">. Доля граждан, положительно оценивающих отношение к проблемам инвалидов в сфере культуры, в общей численности, опрошенных. </w:t>
      </w:r>
    </w:p>
    <w:p w:rsidR="005D29EE" w:rsidRPr="005D29EE" w:rsidRDefault="005D29EE" w:rsidP="005D29EE">
      <w:pPr>
        <w:tabs>
          <w:tab w:val="left" w:pos="142"/>
          <w:tab w:val="left" w:pos="284"/>
        </w:tabs>
        <w:spacing w:after="0" w:line="240" w:lineRule="auto"/>
        <w:jc w:val="both"/>
        <w:rPr>
          <w:rFonts w:ascii="Times New Roman" w:eastAsia="Times New Roman" w:hAnsi="Times New Roman" w:cs="Times New Roman"/>
          <w:sz w:val="24"/>
          <w:szCs w:val="24"/>
        </w:rPr>
      </w:pPr>
      <w:r w:rsidRPr="005D29EE">
        <w:rPr>
          <w:rFonts w:ascii="Times New Roman" w:eastAsia="Times New Roman" w:hAnsi="Times New Roman" w:cs="Times New Roman"/>
          <w:sz w:val="24"/>
          <w:szCs w:val="24"/>
        </w:rPr>
        <w:t xml:space="preserve">Согласно проведенному анкетированию на объектах культуры ГО «Жатай» доля опрошенных граждан (8 чел. из 24 чел. удовлетворительно – 33,4%; 11 чел. затрудняются ответить – 45,8%; 5 чел. оценивают неудовлетворительно – 20,8%) положительно оценивают отношение к проблемам инвалидов в сфере культуры. </w:t>
      </w:r>
    </w:p>
    <w:p w:rsidR="005D29EE" w:rsidRPr="005D29EE" w:rsidRDefault="005D29EE" w:rsidP="005D29EE">
      <w:pPr>
        <w:tabs>
          <w:tab w:val="left" w:pos="142"/>
          <w:tab w:val="left" w:pos="284"/>
        </w:tabs>
        <w:spacing w:after="0" w:line="240" w:lineRule="auto"/>
        <w:jc w:val="both"/>
        <w:rPr>
          <w:rFonts w:ascii="Times New Roman" w:eastAsia="Times New Roman" w:hAnsi="Times New Roman" w:cs="Times New Roman"/>
          <w:sz w:val="24"/>
          <w:szCs w:val="24"/>
        </w:rPr>
      </w:pPr>
      <w:r w:rsidRPr="005D29EE">
        <w:rPr>
          <w:rFonts w:ascii="Times New Roman" w:eastAsia="Times New Roman" w:hAnsi="Times New Roman" w:cs="Times New Roman"/>
          <w:sz w:val="24"/>
          <w:szCs w:val="24"/>
        </w:rPr>
        <w:t>План - 25%, Факт – 25%. Исполнение - 100%.</w:t>
      </w:r>
    </w:p>
    <w:p w:rsidR="005D29EE" w:rsidRPr="005D29EE" w:rsidRDefault="005D29EE" w:rsidP="005D29EE">
      <w:pPr>
        <w:tabs>
          <w:tab w:val="left" w:pos="142"/>
          <w:tab w:val="left" w:pos="284"/>
        </w:tabs>
        <w:spacing w:after="0" w:line="240" w:lineRule="auto"/>
        <w:jc w:val="both"/>
        <w:rPr>
          <w:rFonts w:ascii="Times New Roman" w:eastAsia="Times New Roman" w:hAnsi="Times New Roman" w:cs="Times New Roman"/>
          <w:sz w:val="24"/>
          <w:szCs w:val="24"/>
        </w:rPr>
      </w:pPr>
      <w:r w:rsidRPr="005D29EE">
        <w:rPr>
          <w:rFonts w:ascii="Times New Roman" w:eastAsia="Times New Roman" w:hAnsi="Times New Roman" w:cs="Times New Roman"/>
          <w:sz w:val="24"/>
          <w:szCs w:val="24"/>
        </w:rPr>
        <w:t>Перевыполнение показателя, связано с увеличением количества опрошенных. В опросе участвовало 37 человек, из них оценивают удовлетворительно 8 человек.</w:t>
      </w:r>
    </w:p>
    <w:p w:rsidR="005D29EE" w:rsidRPr="005D29EE" w:rsidRDefault="005D29EE" w:rsidP="005D29EE">
      <w:pPr>
        <w:tabs>
          <w:tab w:val="left" w:pos="142"/>
          <w:tab w:val="left" w:pos="284"/>
        </w:tabs>
        <w:spacing w:after="0" w:line="240" w:lineRule="auto"/>
        <w:ind w:firstLine="142"/>
        <w:contextualSpacing/>
        <w:jc w:val="both"/>
        <w:rPr>
          <w:rFonts w:ascii="Times New Roman" w:eastAsia="Times New Roman" w:hAnsi="Times New Roman" w:cs="Times New Roman"/>
          <w:sz w:val="24"/>
          <w:szCs w:val="24"/>
        </w:rPr>
      </w:pPr>
      <w:r w:rsidRPr="005D29EE">
        <w:rPr>
          <w:rFonts w:ascii="Times New Roman" w:eastAsia="Times New Roman" w:hAnsi="Times New Roman" w:cs="Times New Roman"/>
          <w:sz w:val="24"/>
          <w:szCs w:val="24"/>
        </w:rPr>
        <w:t xml:space="preserve">9) </w:t>
      </w:r>
      <w:r w:rsidRPr="005D29EE">
        <w:rPr>
          <w:rFonts w:ascii="Times New Roman" w:eastAsia="Times New Roman" w:hAnsi="Times New Roman" w:cs="Times New Roman"/>
          <w:b/>
          <w:sz w:val="24"/>
          <w:szCs w:val="24"/>
        </w:rPr>
        <w:t>Показатель № 3.1.1.</w:t>
      </w:r>
      <w:r w:rsidRPr="005D29EE">
        <w:rPr>
          <w:rFonts w:ascii="Times New Roman" w:eastAsia="Times New Roman" w:hAnsi="Times New Roman" w:cs="Times New Roman"/>
          <w:sz w:val="24"/>
          <w:szCs w:val="24"/>
        </w:rPr>
        <w:t xml:space="preserve"> Количество объектов Окружной Администрации ГО «Жатай», имеющих объективную оценку состояния доступной среды для детей-инвалидов и маломобильных групп населения. </w:t>
      </w:r>
    </w:p>
    <w:p w:rsidR="005D29EE" w:rsidRPr="005D29EE" w:rsidRDefault="005D29EE" w:rsidP="005D29EE">
      <w:pPr>
        <w:tabs>
          <w:tab w:val="left" w:pos="142"/>
          <w:tab w:val="left" w:pos="284"/>
        </w:tabs>
        <w:spacing w:after="0" w:line="240" w:lineRule="auto"/>
        <w:jc w:val="both"/>
        <w:rPr>
          <w:rFonts w:ascii="Times New Roman" w:eastAsia="Times New Roman" w:hAnsi="Times New Roman" w:cs="Times New Roman"/>
          <w:sz w:val="24"/>
          <w:szCs w:val="24"/>
        </w:rPr>
      </w:pPr>
      <w:r w:rsidRPr="005D29EE">
        <w:rPr>
          <w:rFonts w:ascii="Times New Roman" w:eastAsia="Times New Roman" w:hAnsi="Times New Roman" w:cs="Times New Roman"/>
          <w:sz w:val="24"/>
          <w:szCs w:val="24"/>
        </w:rPr>
        <w:t>План – 1 ед., Факт – 1 ед. Исполнение - 100%</w:t>
      </w:r>
    </w:p>
    <w:p w:rsidR="005D29EE" w:rsidRPr="005D29EE" w:rsidRDefault="005D29EE" w:rsidP="005D29EE">
      <w:pPr>
        <w:tabs>
          <w:tab w:val="left" w:pos="142"/>
          <w:tab w:val="left" w:pos="284"/>
        </w:tabs>
        <w:spacing w:after="0" w:line="240" w:lineRule="auto"/>
        <w:contextualSpacing/>
        <w:jc w:val="both"/>
        <w:rPr>
          <w:rFonts w:ascii="Times New Roman" w:eastAsia="Times New Roman" w:hAnsi="Times New Roman" w:cs="Times New Roman"/>
          <w:sz w:val="24"/>
          <w:szCs w:val="24"/>
        </w:rPr>
      </w:pPr>
      <w:r w:rsidRPr="005D29EE">
        <w:rPr>
          <w:rFonts w:ascii="Times New Roman" w:eastAsia="Calibri" w:hAnsi="Times New Roman" w:cs="Times New Roman"/>
          <w:sz w:val="24"/>
          <w:szCs w:val="24"/>
        </w:rPr>
        <w:t xml:space="preserve">  10) </w:t>
      </w:r>
      <w:r w:rsidRPr="005D29EE">
        <w:rPr>
          <w:rFonts w:ascii="Times New Roman" w:eastAsia="Times New Roman" w:hAnsi="Times New Roman" w:cs="Times New Roman"/>
          <w:b/>
          <w:sz w:val="24"/>
          <w:szCs w:val="24"/>
        </w:rPr>
        <w:t>Показатель № 3.2.1.</w:t>
      </w:r>
      <w:r w:rsidRPr="005D29EE">
        <w:rPr>
          <w:rFonts w:ascii="Times New Roman" w:eastAsia="Times New Roman" w:hAnsi="Times New Roman" w:cs="Times New Roman"/>
          <w:sz w:val="24"/>
          <w:szCs w:val="24"/>
        </w:rPr>
        <w:t xml:space="preserve"> Количество объектов Окружной Администрации, обеспеченных необходимым оборудованием для инвалидов и маломобильных групп. </w:t>
      </w:r>
    </w:p>
    <w:p w:rsidR="005D29EE" w:rsidRPr="005D29EE" w:rsidRDefault="005D29EE" w:rsidP="005D29EE">
      <w:pPr>
        <w:tabs>
          <w:tab w:val="left" w:pos="142"/>
          <w:tab w:val="left" w:pos="284"/>
        </w:tabs>
        <w:spacing w:after="0" w:line="240" w:lineRule="auto"/>
        <w:contextualSpacing/>
        <w:jc w:val="both"/>
        <w:rPr>
          <w:rFonts w:ascii="Times New Roman" w:eastAsia="Calibri" w:hAnsi="Times New Roman" w:cs="Times New Roman"/>
          <w:sz w:val="24"/>
          <w:szCs w:val="24"/>
        </w:rPr>
      </w:pPr>
      <w:r w:rsidRPr="005D29EE">
        <w:rPr>
          <w:rFonts w:ascii="Times New Roman" w:eastAsia="Calibri" w:hAnsi="Times New Roman" w:cs="Times New Roman"/>
          <w:sz w:val="24"/>
          <w:szCs w:val="24"/>
        </w:rPr>
        <w:t xml:space="preserve">План – 1ед, Факт -1ед. Исполнение – 100%. </w:t>
      </w:r>
    </w:p>
    <w:p w:rsidR="005D29EE" w:rsidRPr="005D29EE" w:rsidRDefault="005D29EE" w:rsidP="005D29EE">
      <w:pPr>
        <w:tabs>
          <w:tab w:val="left" w:pos="142"/>
          <w:tab w:val="left" w:pos="284"/>
        </w:tabs>
        <w:spacing w:after="0" w:line="240" w:lineRule="auto"/>
        <w:ind w:firstLine="142"/>
        <w:contextualSpacing/>
        <w:jc w:val="both"/>
        <w:rPr>
          <w:rFonts w:ascii="Times New Roman" w:eastAsia="Times New Roman" w:hAnsi="Times New Roman" w:cs="Times New Roman"/>
          <w:sz w:val="24"/>
          <w:szCs w:val="24"/>
        </w:rPr>
      </w:pPr>
      <w:r w:rsidRPr="005D29EE">
        <w:rPr>
          <w:rFonts w:ascii="Times New Roman" w:eastAsia="Times New Roman" w:hAnsi="Times New Roman" w:cs="Times New Roman"/>
          <w:sz w:val="24"/>
          <w:szCs w:val="24"/>
        </w:rPr>
        <w:lastRenderedPageBreak/>
        <w:t xml:space="preserve">11) </w:t>
      </w:r>
      <w:r w:rsidRPr="005D29EE">
        <w:rPr>
          <w:rFonts w:ascii="Times New Roman" w:eastAsia="Times New Roman" w:hAnsi="Times New Roman" w:cs="Times New Roman"/>
          <w:b/>
          <w:sz w:val="24"/>
          <w:szCs w:val="24"/>
        </w:rPr>
        <w:t>Показатель № 3.3.1.</w:t>
      </w:r>
      <w:r w:rsidRPr="005D29EE">
        <w:rPr>
          <w:rFonts w:ascii="Times New Roman" w:eastAsia="Times New Roman" w:hAnsi="Times New Roman" w:cs="Times New Roman"/>
          <w:sz w:val="24"/>
          <w:szCs w:val="24"/>
        </w:rPr>
        <w:t xml:space="preserve"> Доля инвалидов и МГН, удовлетворенных условиями для социальной адаптации инвалидов и маломобильных групп населения, созданных в ГО «Жатай» в общей численности опрошенных инвалидов. </w:t>
      </w:r>
    </w:p>
    <w:p w:rsidR="005D29EE" w:rsidRPr="005D29EE" w:rsidRDefault="005D29EE" w:rsidP="005D29EE">
      <w:pPr>
        <w:tabs>
          <w:tab w:val="left" w:pos="142"/>
          <w:tab w:val="left" w:pos="284"/>
        </w:tabs>
        <w:spacing w:after="0" w:line="240" w:lineRule="auto"/>
        <w:contextualSpacing/>
        <w:jc w:val="both"/>
        <w:rPr>
          <w:rFonts w:ascii="Times New Roman" w:eastAsia="Times New Roman" w:hAnsi="Times New Roman" w:cs="Times New Roman"/>
          <w:sz w:val="24"/>
          <w:szCs w:val="24"/>
        </w:rPr>
      </w:pPr>
      <w:r w:rsidRPr="005D29EE">
        <w:rPr>
          <w:rFonts w:ascii="Times New Roman" w:eastAsia="Times New Roman" w:hAnsi="Times New Roman" w:cs="Times New Roman"/>
          <w:sz w:val="24"/>
          <w:szCs w:val="24"/>
        </w:rPr>
        <w:t xml:space="preserve">Согласно проведенному анкетированию Окружной Администрацией ГО «Жатай» доля опрошенных граждан (4 чел. из 15 чел. удовл. – 26,6%; 10 чел. частично удовл. – 66,7%; 1 чел. оценивают неудовлетворительно – 6,7%) положительно оценивают условия для социальной адаптации инвалидов, созданных в ГО «Жатай». </w:t>
      </w:r>
    </w:p>
    <w:p w:rsidR="005D29EE" w:rsidRPr="005D29EE" w:rsidRDefault="005D29EE" w:rsidP="005D29EE">
      <w:pPr>
        <w:tabs>
          <w:tab w:val="left" w:pos="142"/>
          <w:tab w:val="left" w:pos="284"/>
        </w:tabs>
        <w:spacing w:after="0" w:line="240" w:lineRule="auto"/>
        <w:contextualSpacing/>
        <w:jc w:val="both"/>
        <w:rPr>
          <w:rFonts w:ascii="Times New Roman" w:eastAsia="Calibri" w:hAnsi="Times New Roman" w:cs="Times New Roman"/>
          <w:sz w:val="24"/>
          <w:szCs w:val="24"/>
        </w:rPr>
      </w:pPr>
      <w:r w:rsidRPr="005D29EE">
        <w:rPr>
          <w:rFonts w:ascii="Times New Roman" w:eastAsia="Times New Roman" w:hAnsi="Times New Roman" w:cs="Times New Roman"/>
          <w:sz w:val="24"/>
          <w:szCs w:val="24"/>
        </w:rPr>
        <w:t xml:space="preserve">План – 15%, Факт –15%. Исполнение - 100% </w:t>
      </w:r>
    </w:p>
    <w:p w:rsidR="005D29EE" w:rsidRPr="005D29EE" w:rsidRDefault="005D29EE" w:rsidP="005D29EE">
      <w:pPr>
        <w:tabs>
          <w:tab w:val="left" w:pos="142"/>
          <w:tab w:val="left" w:pos="284"/>
        </w:tabs>
        <w:spacing w:after="0" w:line="240" w:lineRule="auto"/>
        <w:ind w:firstLine="142"/>
        <w:contextualSpacing/>
        <w:jc w:val="both"/>
        <w:rPr>
          <w:rFonts w:ascii="Times New Roman" w:eastAsia="Times New Roman" w:hAnsi="Times New Roman" w:cs="Times New Roman"/>
          <w:sz w:val="24"/>
          <w:szCs w:val="24"/>
        </w:rPr>
      </w:pPr>
      <w:r w:rsidRPr="005D29EE">
        <w:rPr>
          <w:rFonts w:ascii="Times New Roman" w:eastAsia="Times New Roman" w:hAnsi="Times New Roman" w:cs="Times New Roman"/>
          <w:sz w:val="24"/>
          <w:szCs w:val="24"/>
        </w:rPr>
        <w:t xml:space="preserve">12) </w:t>
      </w:r>
      <w:r w:rsidRPr="005D29EE">
        <w:rPr>
          <w:rFonts w:ascii="Times New Roman" w:eastAsia="Times New Roman" w:hAnsi="Times New Roman" w:cs="Times New Roman"/>
          <w:b/>
          <w:sz w:val="24"/>
          <w:szCs w:val="24"/>
        </w:rPr>
        <w:t>Показатель № 3.4.1.</w:t>
      </w:r>
      <w:r w:rsidRPr="005D29EE">
        <w:rPr>
          <w:rFonts w:ascii="Times New Roman" w:eastAsia="Times New Roman" w:hAnsi="Times New Roman" w:cs="Times New Roman"/>
          <w:sz w:val="24"/>
          <w:szCs w:val="24"/>
        </w:rPr>
        <w:t xml:space="preserve"> Доля инвалидов, удовлетворенных качеством информационного обеспечения и просветительских мероприятий в общей численности инвалидов ГО «Жатай». </w:t>
      </w:r>
    </w:p>
    <w:p w:rsidR="005D29EE" w:rsidRPr="005D29EE" w:rsidRDefault="005D29EE" w:rsidP="005D29EE">
      <w:pPr>
        <w:tabs>
          <w:tab w:val="left" w:pos="142"/>
          <w:tab w:val="left" w:pos="284"/>
        </w:tabs>
        <w:spacing w:after="0" w:line="240" w:lineRule="auto"/>
        <w:contextualSpacing/>
        <w:jc w:val="both"/>
        <w:rPr>
          <w:rFonts w:ascii="Times New Roman" w:eastAsia="Calibri" w:hAnsi="Times New Roman" w:cs="Times New Roman"/>
          <w:sz w:val="24"/>
          <w:szCs w:val="24"/>
        </w:rPr>
      </w:pPr>
      <w:r w:rsidRPr="005D29EE">
        <w:rPr>
          <w:rFonts w:ascii="Times New Roman" w:eastAsia="Times New Roman" w:hAnsi="Times New Roman" w:cs="Times New Roman"/>
          <w:sz w:val="24"/>
          <w:szCs w:val="24"/>
        </w:rPr>
        <w:t>Согласно проведенному анкетированию Окружной Администрацией ГО «Жатай» доля опрошенных граждан (3 чел. из 15 чел. удовл. – 20%; 10 чел. затрудняются ответить – 66,7%; 2 чел. оценивают неудовлетворительно – 13.3%) удовлетворены качеством информационного обеспечения и просветительских мероприятий ГО «Жатай»</w:t>
      </w:r>
      <w:r w:rsidRPr="005D29EE">
        <w:rPr>
          <w:rFonts w:ascii="Times New Roman" w:eastAsia="Calibri" w:hAnsi="Times New Roman" w:cs="Times New Roman"/>
          <w:sz w:val="24"/>
          <w:szCs w:val="24"/>
        </w:rPr>
        <w:t xml:space="preserve">. </w:t>
      </w:r>
    </w:p>
    <w:p w:rsidR="005D29EE" w:rsidRPr="005D29EE" w:rsidRDefault="005D29EE" w:rsidP="005D29EE">
      <w:pPr>
        <w:tabs>
          <w:tab w:val="left" w:pos="142"/>
          <w:tab w:val="left" w:pos="284"/>
        </w:tabs>
        <w:spacing w:after="0" w:line="240" w:lineRule="auto"/>
        <w:jc w:val="both"/>
        <w:rPr>
          <w:rFonts w:ascii="Times New Roman" w:eastAsia="Calibri" w:hAnsi="Times New Roman" w:cs="Times New Roman"/>
          <w:sz w:val="24"/>
          <w:szCs w:val="24"/>
        </w:rPr>
      </w:pPr>
      <w:r w:rsidRPr="005D29EE">
        <w:rPr>
          <w:rFonts w:ascii="Times New Roman" w:eastAsia="Times New Roman" w:hAnsi="Times New Roman" w:cs="Times New Roman"/>
          <w:sz w:val="24"/>
          <w:szCs w:val="24"/>
        </w:rPr>
        <w:t>План - 15%, Факт –15%. Исполнение – 100%</w:t>
      </w:r>
      <w:r w:rsidRPr="005D29EE">
        <w:rPr>
          <w:rFonts w:ascii="Times New Roman" w:eastAsia="Calibri" w:hAnsi="Times New Roman" w:cs="Times New Roman"/>
          <w:sz w:val="24"/>
          <w:szCs w:val="24"/>
        </w:rPr>
        <w:t>.</w:t>
      </w:r>
    </w:p>
    <w:p w:rsidR="005D29EE" w:rsidRPr="005D29EE" w:rsidRDefault="005D29EE" w:rsidP="005D29EE">
      <w:pPr>
        <w:spacing w:after="0" w:line="240" w:lineRule="auto"/>
        <w:ind w:firstLine="142"/>
        <w:jc w:val="center"/>
        <w:rPr>
          <w:rFonts w:ascii="Times New Roman" w:eastAsia="Times New Roman" w:hAnsi="Times New Roman" w:cs="Times New Roman"/>
          <w:b/>
          <w:bCs/>
          <w:color w:val="FF0000"/>
          <w:sz w:val="24"/>
          <w:szCs w:val="24"/>
        </w:rPr>
      </w:pPr>
    </w:p>
    <w:p w:rsidR="005D29EE" w:rsidRPr="005D29EE" w:rsidRDefault="005D29EE" w:rsidP="005D29EE">
      <w:pPr>
        <w:tabs>
          <w:tab w:val="left" w:pos="142"/>
          <w:tab w:val="left" w:pos="284"/>
        </w:tabs>
        <w:suppressAutoHyphens/>
        <w:autoSpaceDE w:val="0"/>
        <w:autoSpaceDN w:val="0"/>
        <w:adjustRightInd w:val="0"/>
        <w:spacing w:after="0" w:line="240" w:lineRule="auto"/>
        <w:ind w:firstLine="142"/>
        <w:jc w:val="both"/>
        <w:rPr>
          <w:rFonts w:ascii="Times New Roman" w:eastAsia="Times New Roman" w:hAnsi="Times New Roman" w:cs="Times New Roman"/>
          <w:sz w:val="24"/>
          <w:szCs w:val="24"/>
        </w:rPr>
      </w:pPr>
      <w:r w:rsidRPr="005D29EE">
        <w:rPr>
          <w:rFonts w:ascii="Times New Roman" w:eastAsia="Times New Roman" w:hAnsi="Times New Roman" w:cs="Times New Roman"/>
          <w:sz w:val="24"/>
          <w:szCs w:val="24"/>
        </w:rPr>
        <w:tab/>
        <w:t xml:space="preserve">Эффективность реализации мероприятий программы «Доступная среда ГО «Жатай» на 2023-2027 годы» за 2024 год равна </w:t>
      </w:r>
      <w:r w:rsidRPr="005D29EE">
        <w:rPr>
          <w:rFonts w:ascii="Times New Roman" w:eastAsia="Times New Roman" w:hAnsi="Times New Roman" w:cs="Times New Roman"/>
          <w:b/>
          <w:sz w:val="24"/>
          <w:szCs w:val="24"/>
        </w:rPr>
        <w:t>1</w:t>
      </w:r>
      <w:r w:rsidRPr="005D29EE">
        <w:rPr>
          <w:rFonts w:ascii="Times New Roman" w:eastAsia="Times New Roman" w:hAnsi="Times New Roman" w:cs="Times New Roman"/>
          <w:sz w:val="24"/>
          <w:szCs w:val="24"/>
        </w:rPr>
        <w:t xml:space="preserve"> и признается высокой.</w:t>
      </w:r>
    </w:p>
    <w:p w:rsidR="005D29EE" w:rsidRPr="005D29EE" w:rsidRDefault="005D29EE" w:rsidP="005D29EE">
      <w:pPr>
        <w:rPr>
          <w:rFonts w:ascii="Calibri" w:eastAsia="Times New Roman" w:hAnsi="Calibri" w:cs="Times New Roman"/>
        </w:rPr>
      </w:pPr>
    </w:p>
    <w:p w:rsidR="00E6562B" w:rsidRPr="00E6562B" w:rsidRDefault="00E6562B" w:rsidP="00E6562B">
      <w:pPr>
        <w:tabs>
          <w:tab w:val="left" w:pos="0"/>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14. </w:t>
      </w:r>
      <w:r w:rsidRPr="00E6562B">
        <w:rPr>
          <w:rFonts w:ascii="Times New Roman" w:eastAsia="Times New Roman" w:hAnsi="Times New Roman" w:cs="Times New Roman"/>
          <w:b/>
          <w:sz w:val="24"/>
          <w:szCs w:val="24"/>
          <w:lang w:eastAsia="ru-RU"/>
        </w:rPr>
        <w:t xml:space="preserve">Муниципальная программа «Управление собственностью </w:t>
      </w:r>
    </w:p>
    <w:p w:rsidR="00E6562B" w:rsidRPr="00E6562B" w:rsidRDefault="00E6562B" w:rsidP="00E6562B">
      <w:pPr>
        <w:tabs>
          <w:tab w:val="left" w:pos="0"/>
        </w:tabs>
        <w:spacing w:after="0" w:line="240" w:lineRule="auto"/>
        <w:jc w:val="center"/>
        <w:rPr>
          <w:rFonts w:ascii="Times New Roman" w:eastAsia="Times New Roman" w:hAnsi="Times New Roman" w:cs="Times New Roman"/>
          <w:b/>
          <w:sz w:val="24"/>
          <w:szCs w:val="24"/>
          <w:lang w:eastAsia="ru-RU"/>
        </w:rPr>
      </w:pPr>
      <w:r w:rsidRPr="00E6562B">
        <w:rPr>
          <w:rFonts w:ascii="Times New Roman" w:eastAsia="Times New Roman" w:hAnsi="Times New Roman" w:cs="Times New Roman"/>
          <w:b/>
          <w:sz w:val="24"/>
          <w:szCs w:val="24"/>
          <w:lang w:eastAsia="ru-RU"/>
        </w:rPr>
        <w:t>ГО «Жатай» РС (Я) на 2020-2024 годы»</w:t>
      </w:r>
    </w:p>
    <w:p w:rsidR="00E6562B" w:rsidRPr="00E6562B" w:rsidRDefault="00E6562B" w:rsidP="00E6562B">
      <w:pPr>
        <w:tabs>
          <w:tab w:val="left" w:pos="0"/>
        </w:tabs>
        <w:spacing w:after="0" w:line="240" w:lineRule="auto"/>
        <w:jc w:val="center"/>
        <w:rPr>
          <w:rFonts w:ascii="Times New Roman" w:eastAsia="Times New Roman" w:hAnsi="Times New Roman" w:cs="Times New Roman"/>
          <w:sz w:val="24"/>
          <w:szCs w:val="24"/>
          <w:lang w:eastAsia="ru-RU"/>
        </w:rPr>
      </w:pPr>
    </w:p>
    <w:p w:rsidR="00E6562B" w:rsidRPr="00E6562B" w:rsidRDefault="00E6562B" w:rsidP="00E6562B">
      <w:pPr>
        <w:tabs>
          <w:tab w:val="left" w:pos="0"/>
        </w:tabs>
        <w:spacing w:after="0" w:line="240" w:lineRule="auto"/>
        <w:ind w:firstLine="709"/>
        <w:jc w:val="both"/>
        <w:rPr>
          <w:rFonts w:ascii="Times New Roman" w:eastAsia="Times New Roman" w:hAnsi="Times New Roman" w:cs="Times New Roman"/>
          <w:snapToGrid w:val="0"/>
          <w:sz w:val="24"/>
          <w:szCs w:val="24"/>
          <w:lang w:eastAsia="ru-RU"/>
        </w:rPr>
      </w:pPr>
      <w:r w:rsidRPr="00E6562B">
        <w:rPr>
          <w:rFonts w:ascii="Times New Roman" w:eastAsia="Times New Roman" w:hAnsi="Times New Roman" w:cs="Times New Roman"/>
          <w:sz w:val="24"/>
          <w:szCs w:val="24"/>
          <w:lang w:eastAsia="ru-RU"/>
        </w:rPr>
        <w:t xml:space="preserve">Муниципальная программа </w:t>
      </w:r>
      <w:r w:rsidRPr="00E6562B">
        <w:rPr>
          <w:rFonts w:ascii="Times New Roman" w:eastAsia="Times New Roman" w:hAnsi="Times New Roman" w:cs="Times New Roman"/>
          <w:snapToGrid w:val="0"/>
          <w:sz w:val="24"/>
          <w:szCs w:val="24"/>
          <w:lang w:eastAsia="ru-RU"/>
        </w:rPr>
        <w:t>«Управление собственностью Городского округа «Жатай» РС (Я) на 2020 -2024 годы» утверждена Постановлением Главы Окружной Администрации ГО «Жатай» от 10.12.2019 г. № 92-г.</w:t>
      </w:r>
    </w:p>
    <w:p w:rsidR="00E6562B" w:rsidRPr="00E6562B" w:rsidRDefault="00E6562B" w:rsidP="00E6562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6562B">
        <w:rPr>
          <w:rFonts w:ascii="Times New Roman" w:eastAsia="Times New Roman" w:hAnsi="Times New Roman" w:cs="Times New Roman"/>
          <w:sz w:val="24"/>
          <w:szCs w:val="24"/>
          <w:lang w:eastAsia="ru-RU"/>
        </w:rPr>
        <w:t>Основная цель Программы: сбалансированное управление муниципальной собственностью, обеспечивающее в необходимых размерах реализацию муниципальных полномочий в соответствии с действующим законодательством, достижение роста неналоговых доходов от эффективного управления муниципальным имуществом.</w:t>
      </w:r>
    </w:p>
    <w:p w:rsidR="00E6562B" w:rsidRPr="00E6562B" w:rsidRDefault="00E6562B" w:rsidP="00E6562B">
      <w:pPr>
        <w:tabs>
          <w:tab w:val="left" w:pos="142"/>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E6562B">
        <w:rPr>
          <w:rFonts w:ascii="Times New Roman" w:eastAsia="Times New Roman" w:hAnsi="Times New Roman" w:cs="Times New Roman"/>
          <w:sz w:val="24"/>
          <w:szCs w:val="24"/>
          <w:lang w:eastAsia="ru-RU"/>
        </w:rPr>
        <w:t>Достижение цели Программы обеспечивается путем выполнения задач, мероприятий, сгруппированных в 4 стратегических направлениях:</w:t>
      </w:r>
    </w:p>
    <w:p w:rsidR="00E6562B" w:rsidRPr="00E6562B" w:rsidRDefault="00E6562B" w:rsidP="00E6562B">
      <w:pPr>
        <w:tabs>
          <w:tab w:val="left" w:pos="142"/>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E6562B">
        <w:rPr>
          <w:rFonts w:ascii="Times New Roman" w:eastAsia="Times New Roman" w:hAnsi="Times New Roman" w:cs="Times New Roman"/>
          <w:sz w:val="24"/>
          <w:szCs w:val="24"/>
          <w:lang w:eastAsia="ru-RU"/>
        </w:rPr>
        <w:t>1. «Управление имуществом»;</w:t>
      </w:r>
    </w:p>
    <w:p w:rsidR="00E6562B" w:rsidRPr="00E6562B" w:rsidRDefault="00E6562B" w:rsidP="00E6562B">
      <w:pPr>
        <w:tabs>
          <w:tab w:val="left" w:pos="142"/>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E6562B">
        <w:rPr>
          <w:rFonts w:ascii="Times New Roman" w:eastAsia="Times New Roman" w:hAnsi="Times New Roman" w:cs="Times New Roman"/>
          <w:sz w:val="24"/>
          <w:szCs w:val="24"/>
          <w:lang w:eastAsia="ru-RU"/>
        </w:rPr>
        <w:t>2. «Управление земельными ресурсами»;</w:t>
      </w:r>
    </w:p>
    <w:p w:rsidR="00E6562B" w:rsidRPr="00E6562B" w:rsidRDefault="00E6562B" w:rsidP="00E6562B">
      <w:pPr>
        <w:tabs>
          <w:tab w:val="left" w:pos="142"/>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E6562B">
        <w:rPr>
          <w:rFonts w:ascii="Times New Roman" w:eastAsia="Times New Roman" w:hAnsi="Times New Roman" w:cs="Times New Roman"/>
          <w:sz w:val="24"/>
          <w:szCs w:val="24"/>
          <w:lang w:eastAsia="ru-RU"/>
        </w:rPr>
        <w:t>3. «Совершенствование,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 в том числе обеспечивающих деятельность в сфере оказания имущественной поддержки МСП»;</w:t>
      </w:r>
    </w:p>
    <w:p w:rsidR="00E6562B" w:rsidRPr="00E6562B" w:rsidRDefault="00E6562B" w:rsidP="00E6562B">
      <w:pPr>
        <w:tabs>
          <w:tab w:val="left" w:pos="142"/>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E6562B">
        <w:rPr>
          <w:rFonts w:ascii="Times New Roman" w:eastAsia="Times New Roman" w:hAnsi="Times New Roman" w:cs="Times New Roman"/>
          <w:sz w:val="24"/>
          <w:szCs w:val="24"/>
          <w:lang w:eastAsia="ru-RU"/>
        </w:rPr>
        <w:t>4. «Управление программой».</w:t>
      </w:r>
    </w:p>
    <w:p w:rsidR="00E6562B" w:rsidRPr="00E6562B" w:rsidRDefault="00E6562B" w:rsidP="00E6562B">
      <w:pPr>
        <w:autoSpaceDE w:val="0"/>
        <w:autoSpaceDN w:val="0"/>
        <w:spacing w:after="0" w:line="240" w:lineRule="auto"/>
        <w:ind w:firstLine="284"/>
        <w:jc w:val="both"/>
        <w:rPr>
          <w:rFonts w:ascii="Times New Roman" w:eastAsia="Calibri" w:hAnsi="Times New Roman" w:cs="Times New Roman"/>
          <w:sz w:val="24"/>
          <w:szCs w:val="24"/>
          <w:lang w:eastAsia="ru-RU"/>
        </w:rPr>
      </w:pPr>
    </w:p>
    <w:p w:rsidR="00E6562B" w:rsidRPr="00E6562B" w:rsidRDefault="00E6562B" w:rsidP="00E6562B">
      <w:pPr>
        <w:autoSpaceDE w:val="0"/>
        <w:autoSpaceDN w:val="0"/>
        <w:spacing w:after="0" w:line="240" w:lineRule="auto"/>
        <w:ind w:firstLine="284"/>
        <w:jc w:val="both"/>
        <w:rPr>
          <w:rFonts w:ascii="Times New Roman" w:eastAsia="Calibri" w:hAnsi="Times New Roman" w:cs="Times New Roman"/>
          <w:sz w:val="24"/>
          <w:szCs w:val="24"/>
          <w:lang w:eastAsia="ru-RU"/>
        </w:rPr>
      </w:pPr>
      <w:r w:rsidRPr="00E6562B">
        <w:rPr>
          <w:rFonts w:ascii="Times New Roman" w:eastAsia="Calibri" w:hAnsi="Times New Roman" w:cs="Times New Roman"/>
          <w:sz w:val="24"/>
          <w:szCs w:val="24"/>
          <w:lang w:eastAsia="ru-RU"/>
        </w:rPr>
        <w:t xml:space="preserve">За 2024 год в собственность, по договору купли-продажи, (в форме выкупа, без проведения торгов) предоставлено 144 земельных участков (АППГ 189), из них: 15 земельных участка под ИЖС (АППГ 11), 133 земельных участков для использования в целях ведения садоводства (АППГ 163); 16 земельных участков для использования в целях размещения гаража (АППГ 12); выкуп участков с иными видами разрешенного использования 1 (АППГ3). Видим, что снизилось количество эффективных землевладельцев. </w:t>
      </w:r>
    </w:p>
    <w:p w:rsidR="00E6562B" w:rsidRPr="00E6562B" w:rsidRDefault="00F77250" w:rsidP="00E6562B">
      <w:pPr>
        <w:autoSpaceDE w:val="0"/>
        <w:autoSpaceDN w:val="0"/>
        <w:spacing w:after="0" w:line="240" w:lineRule="auto"/>
        <w:ind w:firstLine="284"/>
        <w:jc w:val="both"/>
        <w:rPr>
          <w:rFonts w:ascii="Times New Roman" w:eastAsia="Calibri" w:hAnsi="Times New Roman" w:cs="Times New Roman"/>
          <w:sz w:val="24"/>
          <w:szCs w:val="24"/>
          <w:lang w:eastAsia="ru-RU"/>
        </w:rPr>
      </w:pPr>
      <w:r w:rsidRPr="00F77250">
        <w:rPr>
          <w:rFonts w:ascii="Times New Roman" w:eastAsia="Calibri" w:hAnsi="Times New Roman" w:cs="Times New Roman"/>
          <w:sz w:val="24"/>
          <w:szCs w:val="24"/>
          <w:lang w:eastAsia="ru-RU"/>
        </w:rPr>
        <w:t>Поставлено на балансовый учет 9 объект</w:t>
      </w:r>
      <w:r w:rsidR="00FE7DD6">
        <w:rPr>
          <w:rFonts w:ascii="Times New Roman" w:eastAsia="Calibri" w:hAnsi="Times New Roman" w:cs="Times New Roman"/>
          <w:sz w:val="24"/>
          <w:szCs w:val="24"/>
          <w:lang w:eastAsia="ru-RU"/>
        </w:rPr>
        <w:t>ов</w:t>
      </w:r>
      <w:r w:rsidRPr="00F77250">
        <w:rPr>
          <w:rFonts w:ascii="Times New Roman" w:eastAsia="Calibri" w:hAnsi="Times New Roman" w:cs="Times New Roman"/>
          <w:sz w:val="24"/>
          <w:szCs w:val="24"/>
          <w:lang w:eastAsia="ru-RU"/>
        </w:rPr>
        <w:t xml:space="preserve"> имущества, из них: жилые помещения (квартиры) – 8 ед.; объекты – сооружения </w:t>
      </w:r>
      <w:r>
        <w:rPr>
          <w:rFonts w:ascii="Times New Roman" w:eastAsia="Calibri" w:hAnsi="Times New Roman" w:cs="Times New Roman"/>
          <w:sz w:val="24"/>
          <w:szCs w:val="24"/>
          <w:lang w:eastAsia="ru-RU"/>
        </w:rPr>
        <w:t xml:space="preserve">- </w:t>
      </w:r>
      <w:r w:rsidRPr="00F77250">
        <w:rPr>
          <w:rFonts w:ascii="Times New Roman" w:eastAsia="Calibri" w:hAnsi="Times New Roman" w:cs="Times New Roman"/>
          <w:sz w:val="24"/>
          <w:szCs w:val="24"/>
          <w:lang w:eastAsia="ru-RU"/>
        </w:rPr>
        <w:t>1. В упрощенном (без проведения торгов) порядке заключено 108 договоров аренды земли.</w:t>
      </w:r>
    </w:p>
    <w:p w:rsidR="00E6562B" w:rsidRPr="00E6562B" w:rsidRDefault="00E6562B" w:rsidP="00E6562B">
      <w:pPr>
        <w:autoSpaceDE w:val="0"/>
        <w:autoSpaceDN w:val="0"/>
        <w:spacing w:after="0" w:line="240" w:lineRule="auto"/>
        <w:ind w:firstLine="284"/>
        <w:jc w:val="both"/>
        <w:rPr>
          <w:rFonts w:ascii="Times New Roman" w:eastAsia="Calibri" w:hAnsi="Times New Roman" w:cs="Times New Roman"/>
          <w:sz w:val="24"/>
          <w:szCs w:val="24"/>
          <w:lang w:eastAsia="ru-RU"/>
        </w:rPr>
      </w:pPr>
      <w:r w:rsidRPr="00E6562B">
        <w:rPr>
          <w:rFonts w:ascii="Times New Roman" w:eastAsia="Calibri" w:hAnsi="Times New Roman" w:cs="Times New Roman"/>
          <w:sz w:val="24"/>
          <w:szCs w:val="24"/>
          <w:lang w:eastAsia="ru-RU"/>
        </w:rPr>
        <w:t xml:space="preserve">В целях сокращения очереди на предоставление земельных участков многодетным гражданам, заключен и исполнен контракт по формированию 249 земельных участков. </w:t>
      </w:r>
    </w:p>
    <w:p w:rsidR="00E6562B" w:rsidRPr="00E6562B" w:rsidRDefault="00E6562B" w:rsidP="00E6562B">
      <w:pPr>
        <w:autoSpaceDE w:val="0"/>
        <w:autoSpaceDN w:val="0"/>
        <w:spacing w:after="0" w:line="240" w:lineRule="auto"/>
        <w:jc w:val="both"/>
        <w:rPr>
          <w:rFonts w:ascii="Times New Roman" w:eastAsia="Times New Roman" w:hAnsi="Times New Roman" w:cs="Times New Roman"/>
          <w:sz w:val="24"/>
          <w:szCs w:val="24"/>
          <w:lang w:eastAsia="ru-RU"/>
        </w:rPr>
      </w:pPr>
      <w:r w:rsidRPr="00E6562B">
        <w:rPr>
          <w:rFonts w:ascii="Times New Roman" w:eastAsia="Times New Roman" w:hAnsi="Times New Roman" w:cs="Times New Roman"/>
          <w:sz w:val="24"/>
          <w:szCs w:val="24"/>
          <w:lang w:eastAsia="ru-RU"/>
        </w:rPr>
        <w:t>Многодетных граждан, не реализовавших свое право на бесплатное предоставление земельного участка, на отчетный период зарегистрировано 101. Дополнительно граждане, имеющие трех и более детей, имеющих право на первоочередное предоставление земельных участков в собственность бесплатно – 3;</w:t>
      </w:r>
    </w:p>
    <w:p w:rsidR="00E6562B" w:rsidRPr="00E6562B" w:rsidRDefault="00E6562B" w:rsidP="00E6562B">
      <w:pPr>
        <w:autoSpaceDE w:val="0"/>
        <w:autoSpaceDN w:val="0"/>
        <w:spacing w:after="0" w:line="240" w:lineRule="auto"/>
        <w:jc w:val="both"/>
        <w:rPr>
          <w:rFonts w:ascii="Times New Roman" w:eastAsia="Times New Roman" w:hAnsi="Times New Roman" w:cs="Times New Roman"/>
          <w:sz w:val="24"/>
          <w:szCs w:val="24"/>
          <w:lang w:eastAsia="ru-RU"/>
        </w:rPr>
      </w:pPr>
      <w:r w:rsidRPr="00E6562B">
        <w:rPr>
          <w:rFonts w:ascii="Times New Roman" w:eastAsia="Times New Roman" w:hAnsi="Times New Roman" w:cs="Times New Roman"/>
          <w:sz w:val="24"/>
          <w:szCs w:val="24"/>
          <w:lang w:eastAsia="ru-RU"/>
        </w:rPr>
        <w:t>Нуждающихся в предоставлении земельного участка в собственность, в порядке ст. 17 Федерального закона от 24.11.1995 N 181-ФЗ "О социальной защите инвалидов в Российской Федерации" – 76.</w:t>
      </w:r>
    </w:p>
    <w:p w:rsidR="00E6562B" w:rsidRPr="00E6562B" w:rsidRDefault="00E6562B" w:rsidP="00E6562B">
      <w:pPr>
        <w:autoSpaceDE w:val="0"/>
        <w:autoSpaceDN w:val="0"/>
        <w:spacing w:after="0" w:line="240" w:lineRule="auto"/>
        <w:jc w:val="both"/>
        <w:rPr>
          <w:rFonts w:ascii="Times New Roman" w:eastAsia="Times New Roman" w:hAnsi="Times New Roman" w:cs="Times New Roman"/>
          <w:sz w:val="24"/>
          <w:szCs w:val="24"/>
          <w:lang w:eastAsia="ru-RU"/>
        </w:rPr>
      </w:pPr>
      <w:r w:rsidRPr="00E6562B">
        <w:rPr>
          <w:rFonts w:ascii="Times New Roman" w:eastAsia="Times New Roman" w:hAnsi="Times New Roman" w:cs="Times New Roman"/>
          <w:sz w:val="24"/>
          <w:szCs w:val="24"/>
          <w:lang w:eastAsia="ru-RU"/>
        </w:rPr>
        <w:lastRenderedPageBreak/>
        <w:t>Граждан, участников СВО состоящих учтенных в реестре на бесплатное предоставление земельного участка, на отчетный период зарегистрировано 72.</w:t>
      </w:r>
    </w:p>
    <w:p w:rsidR="00E6562B" w:rsidRPr="00E6562B" w:rsidRDefault="00E6562B" w:rsidP="00E6562B">
      <w:pPr>
        <w:autoSpaceDE w:val="0"/>
        <w:autoSpaceDN w:val="0"/>
        <w:spacing w:after="0" w:line="240" w:lineRule="auto"/>
        <w:ind w:firstLine="284"/>
        <w:jc w:val="both"/>
        <w:rPr>
          <w:rFonts w:ascii="Times New Roman" w:eastAsia="Calibri" w:hAnsi="Times New Roman" w:cs="Times New Roman"/>
          <w:sz w:val="24"/>
          <w:szCs w:val="24"/>
          <w:lang w:eastAsia="ru-RU"/>
        </w:rPr>
      </w:pPr>
      <w:r w:rsidRPr="00E6562B">
        <w:rPr>
          <w:rFonts w:ascii="Times New Roman" w:eastAsia="Calibri" w:hAnsi="Times New Roman" w:cs="Times New Roman"/>
          <w:sz w:val="24"/>
          <w:szCs w:val="24"/>
          <w:lang w:eastAsia="ru-RU"/>
        </w:rPr>
        <w:t xml:space="preserve">Предоставление земельных участков льготным категориям граждан, было приостановлено в связи с отсутствием инженерной инфраструктуры на данных земельных участках. Возобновление предоставления земельных участков данным категориям гражданам планируется в 2025 г. </w:t>
      </w:r>
    </w:p>
    <w:p w:rsidR="00E6562B" w:rsidRPr="00E6562B" w:rsidRDefault="00E6562B" w:rsidP="00E6562B">
      <w:pPr>
        <w:autoSpaceDE w:val="0"/>
        <w:autoSpaceDN w:val="0"/>
        <w:spacing w:after="0" w:line="240" w:lineRule="auto"/>
        <w:ind w:firstLine="284"/>
        <w:jc w:val="both"/>
        <w:rPr>
          <w:rFonts w:ascii="Times New Roman" w:eastAsia="Calibri" w:hAnsi="Times New Roman" w:cs="Times New Roman"/>
          <w:sz w:val="24"/>
          <w:szCs w:val="24"/>
          <w:lang w:eastAsia="ru-RU"/>
        </w:rPr>
      </w:pPr>
      <w:r w:rsidRPr="00E6562B">
        <w:rPr>
          <w:rFonts w:ascii="Times New Roman" w:eastAsia="Times New Roman" w:hAnsi="Times New Roman" w:cs="Times New Roman"/>
          <w:color w:val="000000"/>
          <w:sz w:val="24"/>
          <w:szCs w:val="24"/>
          <w:lang w:eastAsia="ru-RU"/>
        </w:rPr>
        <w:t>В соответствии с планом КНМ проведены контрольные (надзорные) мероприятия без взаимодействия с контролируемым лицом в виде выездного обследования на 8 земельных участков, используемых для производства сельскохозяйственной продукции. Подконтрольные земельные участки относятся к категории земель населенных пунктов. Общая площадь обследованных земельных участков составляет 45,5 га</w:t>
      </w:r>
    </w:p>
    <w:p w:rsidR="00E6562B" w:rsidRPr="00E6562B" w:rsidRDefault="00E6562B" w:rsidP="00E6562B">
      <w:pPr>
        <w:widowControl w:val="0"/>
        <w:autoSpaceDE w:val="0"/>
        <w:autoSpaceDN w:val="0"/>
        <w:spacing w:after="0" w:line="240" w:lineRule="auto"/>
        <w:ind w:firstLine="539"/>
        <w:jc w:val="both"/>
        <w:rPr>
          <w:rFonts w:ascii="Times New Roman" w:eastAsia="Times New Roman" w:hAnsi="Times New Roman" w:cs="Times New Roman"/>
          <w:sz w:val="24"/>
          <w:szCs w:val="24"/>
        </w:rPr>
      </w:pPr>
      <w:r w:rsidRPr="00E6562B">
        <w:rPr>
          <w:rFonts w:ascii="Times New Roman" w:eastAsia="Times New Roman" w:hAnsi="Times New Roman" w:cs="Times New Roman"/>
          <w:sz w:val="24"/>
          <w:szCs w:val="24"/>
          <w:lang w:eastAsia="ru-RU"/>
        </w:rPr>
        <w:t xml:space="preserve">По итогам 2024 года в рамках реализации мероприятий Программы запланировано только за счет средств местного бюджета 7743,7 тыс. рублей, использовано 6931,1 тыс. рублей (89,5% исполнения). </w:t>
      </w:r>
      <w:r w:rsidRPr="00E6562B">
        <w:rPr>
          <w:rFonts w:ascii="Times New Roman" w:hAnsi="Times New Roman" w:cs="Times New Roman"/>
          <w:sz w:val="24"/>
          <w:szCs w:val="24"/>
        </w:rPr>
        <w:t>Экономия образовалась по фактически заключенным договорам и контрактам на выполнение данных работ.</w:t>
      </w:r>
    </w:p>
    <w:p w:rsidR="00E6562B" w:rsidRPr="00E6562B" w:rsidRDefault="00E6562B" w:rsidP="00E6562B">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E6562B">
        <w:rPr>
          <w:rFonts w:ascii="Times New Roman" w:eastAsia="Times New Roman" w:hAnsi="Times New Roman" w:cs="Times New Roman"/>
          <w:sz w:val="24"/>
          <w:szCs w:val="24"/>
          <w:lang w:eastAsia="ru-RU"/>
        </w:rPr>
        <w:t>В рамках запланированных мероприятий произведены следующие расходы:</w:t>
      </w:r>
    </w:p>
    <w:p w:rsidR="00E6562B" w:rsidRPr="00E6562B" w:rsidRDefault="00E6562B" w:rsidP="00E6562B">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E6562B">
        <w:rPr>
          <w:rFonts w:ascii="Times New Roman" w:eastAsia="Times New Roman" w:hAnsi="Times New Roman" w:cs="Times New Roman"/>
          <w:sz w:val="24"/>
          <w:szCs w:val="24"/>
          <w:lang w:eastAsia="ru-RU"/>
        </w:rPr>
        <w:t>- Содержание отдела имущественно - земельных отношений – 3211,8 тыс. рублей (96,6% исполнения);</w:t>
      </w:r>
    </w:p>
    <w:p w:rsidR="00E6562B" w:rsidRPr="00E6562B" w:rsidRDefault="00E6562B" w:rsidP="00F77250">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E6562B">
        <w:rPr>
          <w:rFonts w:ascii="Times New Roman" w:eastAsia="Times New Roman" w:hAnsi="Times New Roman" w:cs="Times New Roman"/>
          <w:sz w:val="24"/>
          <w:szCs w:val="24"/>
          <w:lang w:eastAsia="ru-RU"/>
        </w:rPr>
        <w:t>- Содержание и учет муниципального имущества (в т.ч.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 учреждений, находящихся в муниципальной собственности ГО «Жатай», ведение реестра муниципального имущества, упорядочение состава муниципального имущества и обеспечение его учета, а также мониторинг муниципальной собственности и формирования сведений по объектам имущества в целях налогообложения в пределах своей компетенции), в том числе путем привлечения специалистов на основе гражданско-правовых договоров, налог на имущество, транспортный налог –3281,5 тыс. рублей (93,9% исполнения);</w:t>
      </w:r>
    </w:p>
    <w:p w:rsidR="00F77250" w:rsidRPr="00F77250" w:rsidRDefault="00F77250" w:rsidP="00F77250">
      <w:pPr>
        <w:spacing w:after="0" w:line="240" w:lineRule="auto"/>
        <w:ind w:firstLine="539"/>
        <w:jc w:val="both"/>
        <w:rPr>
          <w:rFonts w:ascii="Times New Roman" w:eastAsia="Times New Roman" w:hAnsi="Times New Roman" w:cs="Times New Roman"/>
          <w:sz w:val="24"/>
          <w:szCs w:val="24"/>
          <w:lang w:eastAsia="ru-RU"/>
        </w:rPr>
      </w:pPr>
      <w:r w:rsidRPr="00F77250">
        <w:rPr>
          <w:rFonts w:ascii="Times New Roman" w:eastAsia="Times New Roman" w:hAnsi="Times New Roman" w:cs="Times New Roman"/>
          <w:sz w:val="24"/>
          <w:szCs w:val="24"/>
          <w:lang w:eastAsia="ru-RU"/>
        </w:rPr>
        <w:t>- Приобретение права собственности на объекты недвижимого, движимого имущества, средств автоматизации учета имущества, технического, программного обеспечения – 21,2 тыс. рублей (69,2 % исполнения)</w:t>
      </w:r>
      <w:r w:rsidR="00C85A4D">
        <w:rPr>
          <w:rFonts w:ascii="Times New Roman" w:eastAsia="Times New Roman" w:hAnsi="Times New Roman" w:cs="Times New Roman"/>
          <w:sz w:val="24"/>
          <w:szCs w:val="24"/>
          <w:lang w:eastAsia="ru-RU"/>
        </w:rPr>
        <w:t>.</w:t>
      </w:r>
      <w:r w:rsidRPr="00F77250">
        <w:rPr>
          <w:rFonts w:ascii="Times New Roman" w:eastAsia="Times New Roman" w:hAnsi="Times New Roman" w:cs="Times New Roman"/>
          <w:sz w:val="24"/>
          <w:szCs w:val="24"/>
          <w:lang w:eastAsia="ru-RU"/>
        </w:rPr>
        <w:t xml:space="preserve"> Неполное освоение средств образовалось в результате проведения торгов, где произошло уменьшении стоимости контрактов</w:t>
      </w:r>
      <w:r w:rsidR="00C85A4D">
        <w:rPr>
          <w:rFonts w:ascii="Times New Roman" w:eastAsia="Times New Roman" w:hAnsi="Times New Roman" w:cs="Times New Roman"/>
          <w:sz w:val="24"/>
          <w:szCs w:val="24"/>
          <w:lang w:eastAsia="ru-RU"/>
        </w:rPr>
        <w:t>;</w:t>
      </w:r>
    </w:p>
    <w:p w:rsidR="00F77250" w:rsidRPr="00F77250" w:rsidRDefault="00F77250" w:rsidP="00F77250">
      <w:pPr>
        <w:spacing w:after="0" w:line="240" w:lineRule="auto"/>
        <w:ind w:firstLine="539"/>
        <w:jc w:val="both"/>
        <w:rPr>
          <w:rFonts w:ascii="Times New Roman" w:eastAsia="Times New Roman" w:hAnsi="Times New Roman" w:cs="Times New Roman"/>
          <w:sz w:val="24"/>
          <w:szCs w:val="24"/>
          <w:lang w:eastAsia="ru-RU"/>
        </w:rPr>
      </w:pPr>
      <w:r w:rsidRPr="00F77250">
        <w:rPr>
          <w:rFonts w:ascii="Times New Roman" w:eastAsia="Times New Roman" w:hAnsi="Times New Roman" w:cs="Times New Roman"/>
          <w:sz w:val="24"/>
          <w:szCs w:val="24"/>
          <w:lang w:eastAsia="ru-RU"/>
        </w:rPr>
        <w:t>- Страхование муниципального имущества (автомашины) – 9,30 тыс. рублей (100,0 % исполнения);</w:t>
      </w:r>
    </w:p>
    <w:p w:rsidR="00F77250" w:rsidRPr="00F77250" w:rsidRDefault="00F77250" w:rsidP="00F77250">
      <w:pPr>
        <w:spacing w:after="0" w:line="240" w:lineRule="auto"/>
        <w:ind w:firstLine="709"/>
        <w:jc w:val="both"/>
        <w:rPr>
          <w:rFonts w:ascii="Times New Roman" w:eastAsia="Times New Roman" w:hAnsi="Times New Roman" w:cs="Times New Roman"/>
          <w:sz w:val="24"/>
          <w:szCs w:val="24"/>
          <w:lang w:eastAsia="ru-RU"/>
        </w:rPr>
      </w:pPr>
      <w:r w:rsidRPr="00F77250">
        <w:rPr>
          <w:rFonts w:ascii="Times New Roman" w:eastAsia="Times New Roman" w:hAnsi="Times New Roman" w:cs="Times New Roman"/>
          <w:sz w:val="24"/>
          <w:szCs w:val="24"/>
          <w:lang w:eastAsia="ru-RU"/>
        </w:rPr>
        <w:t>- Оценка имущества, земельных участков для принятия управленческих решений –</w:t>
      </w:r>
      <w:r>
        <w:rPr>
          <w:rFonts w:ascii="Times New Roman" w:eastAsia="Times New Roman" w:hAnsi="Times New Roman" w:cs="Times New Roman"/>
          <w:sz w:val="24"/>
          <w:szCs w:val="24"/>
          <w:lang w:eastAsia="ru-RU"/>
        </w:rPr>
        <w:t xml:space="preserve">                </w:t>
      </w:r>
      <w:r w:rsidRPr="00F77250">
        <w:rPr>
          <w:rFonts w:ascii="Times New Roman" w:eastAsia="Times New Roman" w:hAnsi="Times New Roman" w:cs="Times New Roman"/>
          <w:sz w:val="24"/>
          <w:szCs w:val="24"/>
          <w:lang w:eastAsia="ru-RU"/>
        </w:rPr>
        <w:t xml:space="preserve"> 4,6 тыс. рублей (12,5 % исполнения)</w:t>
      </w:r>
      <w:r>
        <w:rPr>
          <w:rFonts w:ascii="Times New Roman" w:eastAsia="Times New Roman" w:hAnsi="Times New Roman" w:cs="Times New Roman"/>
          <w:sz w:val="24"/>
          <w:szCs w:val="24"/>
          <w:lang w:eastAsia="ru-RU"/>
        </w:rPr>
        <w:t>.</w:t>
      </w:r>
      <w:r w:rsidRPr="00F77250">
        <w:rPr>
          <w:rFonts w:ascii="Times New Roman" w:eastAsia="Times New Roman" w:hAnsi="Times New Roman" w:cs="Times New Roman"/>
          <w:sz w:val="24"/>
          <w:szCs w:val="24"/>
          <w:lang w:eastAsia="ru-RU"/>
        </w:rPr>
        <w:t xml:space="preserve"> В основную массу средств запланированных расходов включена оценка </w:t>
      </w:r>
      <w:proofErr w:type="gramStart"/>
      <w:r w:rsidRPr="00F77250">
        <w:rPr>
          <w:rFonts w:ascii="Times New Roman" w:eastAsia="Times New Roman" w:hAnsi="Times New Roman" w:cs="Times New Roman"/>
          <w:sz w:val="24"/>
          <w:szCs w:val="24"/>
          <w:lang w:eastAsia="ru-RU"/>
        </w:rPr>
        <w:t>всего  электрохозяйства</w:t>
      </w:r>
      <w:proofErr w:type="gramEnd"/>
      <w:r w:rsidRPr="00F77250">
        <w:rPr>
          <w:rFonts w:ascii="Times New Roman" w:eastAsia="Times New Roman" w:hAnsi="Times New Roman" w:cs="Times New Roman"/>
          <w:sz w:val="24"/>
          <w:szCs w:val="24"/>
          <w:lang w:eastAsia="ru-RU"/>
        </w:rPr>
        <w:t xml:space="preserve"> на территории Городского округа «Жатай», в связи с выявленной необходимостью проведения инвентаризации, работы по оценки имущества не проводились.  </w:t>
      </w:r>
    </w:p>
    <w:p w:rsidR="00F77250" w:rsidRPr="00F77250" w:rsidRDefault="00F77250" w:rsidP="00F77250">
      <w:pPr>
        <w:spacing w:after="0" w:line="240" w:lineRule="auto"/>
        <w:ind w:firstLine="709"/>
        <w:jc w:val="both"/>
        <w:rPr>
          <w:rFonts w:ascii="Times New Roman" w:eastAsia="Times New Roman" w:hAnsi="Times New Roman" w:cs="Times New Roman"/>
          <w:sz w:val="24"/>
          <w:szCs w:val="24"/>
          <w:lang w:eastAsia="ru-RU"/>
        </w:rPr>
      </w:pPr>
      <w:r w:rsidRPr="00F77250">
        <w:rPr>
          <w:rFonts w:ascii="Times New Roman" w:eastAsia="Times New Roman" w:hAnsi="Times New Roman" w:cs="Times New Roman"/>
          <w:sz w:val="24"/>
          <w:szCs w:val="24"/>
          <w:lang w:eastAsia="ru-RU"/>
        </w:rPr>
        <w:t xml:space="preserve">- Проведение кадастровых работ на земельных участках, право собственности, на которые не разграничено и не вовлеченных в градостроительную деятельность, в том числе под многоквартирными домами, признанными аварийными и подлежащими сносу, объектами транспорта, связи, инженерных сооружений – 402,70 тыс. рублей </w:t>
      </w:r>
      <w:r>
        <w:rPr>
          <w:rFonts w:ascii="Times New Roman" w:eastAsia="Times New Roman" w:hAnsi="Times New Roman" w:cs="Times New Roman"/>
          <w:sz w:val="24"/>
          <w:szCs w:val="24"/>
          <w:lang w:eastAsia="ru-RU"/>
        </w:rPr>
        <w:t>(47,4 % исполнения).</w:t>
      </w:r>
      <w:r w:rsidRPr="00F77250">
        <w:rPr>
          <w:rFonts w:ascii="Times New Roman" w:eastAsia="Times New Roman" w:hAnsi="Times New Roman" w:cs="Times New Roman"/>
          <w:sz w:val="24"/>
          <w:szCs w:val="24"/>
          <w:lang w:eastAsia="ru-RU"/>
        </w:rPr>
        <w:t xml:space="preserve"> К снижению запланированных средств по данным видам работ связано с большой конкуренцией в области кадастровой деятельности и соответственно уменьшения суммы контрактов на оказание услуг (работ) по аукционам.</w:t>
      </w:r>
    </w:p>
    <w:p w:rsidR="00E6562B" w:rsidRPr="00E6562B" w:rsidRDefault="00E6562B" w:rsidP="00E6562B">
      <w:pPr>
        <w:spacing w:before="120" w:after="0" w:line="240" w:lineRule="auto"/>
        <w:rPr>
          <w:rFonts w:ascii="Times New Roman" w:eastAsia="Times New Roman" w:hAnsi="Times New Roman" w:cs="Times New Roman"/>
          <w:sz w:val="24"/>
          <w:szCs w:val="24"/>
        </w:rPr>
      </w:pPr>
      <w:r w:rsidRPr="00E6562B">
        <w:rPr>
          <w:rFonts w:ascii="Times New Roman" w:eastAsia="Times New Roman" w:hAnsi="Times New Roman" w:cs="Times New Roman"/>
          <w:sz w:val="24"/>
          <w:szCs w:val="24"/>
        </w:rPr>
        <w:t>Сведения о показателях (индикаторах) муниципальной программы по итогам 2024 года:</w:t>
      </w:r>
    </w:p>
    <w:p w:rsidR="00E6562B" w:rsidRPr="00E6562B" w:rsidRDefault="00E6562B" w:rsidP="00E6562B">
      <w:pPr>
        <w:spacing w:after="0" w:line="240" w:lineRule="auto"/>
        <w:jc w:val="center"/>
        <w:rPr>
          <w:rFonts w:ascii="Times New Roman" w:eastAsia="Times New Roman" w:hAnsi="Times New Roman" w:cs="Times New Roman"/>
          <w:snapToGrid w:val="0"/>
          <w:sz w:val="24"/>
          <w:szCs w:val="24"/>
          <w:lang w:eastAsia="ru-RU"/>
        </w:rPr>
      </w:pPr>
    </w:p>
    <w:tbl>
      <w:tblPr>
        <w:tblW w:w="10142" w:type="dxa"/>
        <w:jc w:val="center"/>
        <w:tblLayout w:type="fixed"/>
        <w:tblLook w:val="04A0" w:firstRow="1" w:lastRow="0" w:firstColumn="1" w:lastColumn="0" w:noHBand="0" w:noVBand="1"/>
      </w:tblPr>
      <w:tblGrid>
        <w:gridCol w:w="465"/>
        <w:gridCol w:w="4432"/>
        <w:gridCol w:w="567"/>
        <w:gridCol w:w="850"/>
        <w:gridCol w:w="851"/>
        <w:gridCol w:w="850"/>
        <w:gridCol w:w="2127"/>
      </w:tblGrid>
      <w:tr w:rsidR="00E6562B" w:rsidRPr="00E6562B" w:rsidTr="00F54497">
        <w:trPr>
          <w:trHeight w:val="806"/>
          <w:jc w:val="center"/>
        </w:trPr>
        <w:tc>
          <w:tcPr>
            <w:tcW w:w="46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N п/п</w:t>
            </w:r>
          </w:p>
        </w:tc>
        <w:tc>
          <w:tcPr>
            <w:tcW w:w="4432" w:type="dxa"/>
            <w:vMerge w:val="restart"/>
            <w:tcBorders>
              <w:top w:val="single" w:sz="4" w:space="0" w:color="auto"/>
              <w:left w:val="single" w:sz="4" w:space="0" w:color="auto"/>
              <w:bottom w:val="single" w:sz="4" w:space="0" w:color="auto"/>
              <w:right w:val="single" w:sz="4" w:space="0" w:color="auto"/>
            </w:tcBorders>
            <w:vAlign w:val="center"/>
            <w:hideMark/>
          </w:tcPr>
          <w:p w:rsidR="00E6562B" w:rsidRPr="00E6562B" w:rsidRDefault="00E6562B" w:rsidP="00E6562B">
            <w:pPr>
              <w:autoSpaceDE w:val="0"/>
              <w:autoSpaceDN w:val="0"/>
              <w:spacing w:after="0" w:line="240" w:lineRule="auto"/>
              <w:ind w:firstLine="5"/>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Наименование показателя (индикатора)</w:t>
            </w:r>
          </w:p>
        </w:tc>
        <w:tc>
          <w:tcPr>
            <w:tcW w:w="567" w:type="dxa"/>
            <w:vMerge w:val="restart"/>
            <w:tcBorders>
              <w:top w:val="single" w:sz="4" w:space="0" w:color="auto"/>
              <w:left w:val="single" w:sz="4" w:space="0" w:color="auto"/>
              <w:bottom w:val="single" w:sz="4" w:space="0" w:color="000000"/>
              <w:right w:val="single" w:sz="4" w:space="0" w:color="auto"/>
            </w:tcBorders>
            <w:textDirection w:val="btLr"/>
            <w:vAlign w:val="center"/>
            <w:hideMark/>
          </w:tcPr>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val="en-US" w:eastAsia="ru-RU"/>
              </w:rPr>
            </w:pPr>
            <w:r w:rsidRPr="00E6562B">
              <w:rPr>
                <w:rFonts w:ascii="Times New Roman" w:eastAsia="Times New Roman" w:hAnsi="Times New Roman" w:cs="Times New Roman"/>
                <w:color w:val="000000"/>
                <w:sz w:val="24"/>
                <w:szCs w:val="24"/>
                <w:lang w:eastAsia="ru-RU"/>
              </w:rPr>
              <w:t>Единица</w:t>
            </w:r>
          </w:p>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измерения</w:t>
            </w:r>
          </w:p>
        </w:tc>
        <w:tc>
          <w:tcPr>
            <w:tcW w:w="1701" w:type="dxa"/>
            <w:gridSpan w:val="2"/>
            <w:tcBorders>
              <w:top w:val="single" w:sz="4" w:space="0" w:color="auto"/>
              <w:left w:val="nil"/>
              <w:bottom w:val="single" w:sz="4" w:space="0" w:color="auto"/>
              <w:right w:val="single" w:sz="4" w:space="0" w:color="auto"/>
            </w:tcBorders>
            <w:vAlign w:val="center"/>
            <w:hideMark/>
          </w:tcPr>
          <w:p w:rsidR="00E6562B" w:rsidRPr="00E6562B" w:rsidRDefault="00E6562B" w:rsidP="00E6562B">
            <w:pPr>
              <w:autoSpaceDE w:val="0"/>
              <w:autoSpaceDN w:val="0"/>
              <w:spacing w:after="0" w:line="240" w:lineRule="auto"/>
              <w:ind w:left="-135" w:firstLine="27"/>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Значение показателей (индикаторов)</w:t>
            </w:r>
          </w:p>
        </w:tc>
        <w:tc>
          <w:tcPr>
            <w:tcW w:w="850" w:type="dxa"/>
            <w:vMerge w:val="restart"/>
            <w:tcBorders>
              <w:top w:val="single" w:sz="4" w:space="0" w:color="auto"/>
              <w:left w:val="nil"/>
              <w:right w:val="single" w:sz="4" w:space="0" w:color="auto"/>
            </w:tcBorders>
          </w:tcPr>
          <w:p w:rsidR="00E6562B" w:rsidRPr="00E6562B" w:rsidRDefault="00E6562B" w:rsidP="00E6562B">
            <w:pPr>
              <w:spacing w:after="0" w:line="240" w:lineRule="auto"/>
              <w:ind w:left="-135" w:right="-145"/>
              <w:jc w:val="center"/>
              <w:rPr>
                <w:rFonts w:ascii="Times New Roman" w:eastAsia="Times New Roman" w:hAnsi="Times New Roman" w:cs="Times New Roman"/>
                <w:sz w:val="20"/>
                <w:szCs w:val="20"/>
              </w:rPr>
            </w:pPr>
          </w:p>
          <w:p w:rsidR="00E6562B" w:rsidRPr="00E6562B" w:rsidRDefault="00E6562B" w:rsidP="00E6562B">
            <w:pPr>
              <w:spacing w:after="0" w:line="240" w:lineRule="auto"/>
              <w:ind w:left="-135" w:right="-145"/>
              <w:jc w:val="center"/>
              <w:rPr>
                <w:rFonts w:ascii="Times New Roman" w:eastAsia="Times New Roman" w:hAnsi="Times New Roman" w:cs="Times New Roman"/>
                <w:sz w:val="20"/>
                <w:szCs w:val="20"/>
              </w:rPr>
            </w:pPr>
          </w:p>
          <w:p w:rsidR="00E6562B" w:rsidRPr="00E6562B" w:rsidRDefault="00E6562B" w:rsidP="00E6562B">
            <w:pPr>
              <w:spacing w:after="0" w:line="240" w:lineRule="auto"/>
              <w:ind w:left="-135" w:right="-145"/>
              <w:jc w:val="center"/>
              <w:rPr>
                <w:rFonts w:ascii="Times New Roman" w:eastAsia="Times New Roman" w:hAnsi="Times New Roman" w:cs="Times New Roman"/>
                <w:sz w:val="20"/>
                <w:szCs w:val="20"/>
              </w:rPr>
            </w:pPr>
            <w:r w:rsidRPr="00E6562B">
              <w:rPr>
                <w:rFonts w:ascii="Times New Roman" w:eastAsia="Times New Roman" w:hAnsi="Times New Roman" w:cs="Times New Roman"/>
                <w:sz w:val="20"/>
                <w:szCs w:val="20"/>
              </w:rPr>
              <w:t>Процент исполне ния</w:t>
            </w:r>
          </w:p>
        </w:tc>
        <w:tc>
          <w:tcPr>
            <w:tcW w:w="2127" w:type="dxa"/>
            <w:vMerge w:val="restart"/>
            <w:tcBorders>
              <w:top w:val="single" w:sz="4" w:space="0" w:color="auto"/>
              <w:left w:val="single" w:sz="4" w:space="0" w:color="auto"/>
              <w:right w:val="single" w:sz="4" w:space="0" w:color="auto"/>
            </w:tcBorders>
          </w:tcPr>
          <w:p w:rsidR="00E6562B" w:rsidRPr="00E6562B" w:rsidRDefault="00E6562B" w:rsidP="00E6562B">
            <w:pPr>
              <w:spacing w:after="0" w:line="240" w:lineRule="auto"/>
              <w:ind w:left="-135" w:right="-145"/>
              <w:jc w:val="center"/>
              <w:rPr>
                <w:rFonts w:ascii="Times New Roman" w:eastAsia="Times New Roman" w:hAnsi="Times New Roman" w:cs="Times New Roman"/>
                <w:sz w:val="20"/>
                <w:szCs w:val="20"/>
                <w:highlight w:val="yellow"/>
              </w:rPr>
            </w:pPr>
          </w:p>
          <w:p w:rsidR="00E6562B" w:rsidRPr="00E6562B" w:rsidRDefault="00E6562B" w:rsidP="00E6562B">
            <w:pPr>
              <w:autoSpaceDE w:val="0"/>
              <w:autoSpaceDN w:val="0"/>
              <w:spacing w:after="0" w:line="240" w:lineRule="auto"/>
              <w:ind w:left="-135" w:firstLine="27"/>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sz w:val="20"/>
                <w:szCs w:val="20"/>
              </w:rPr>
              <w:t>Причина отклонения</w:t>
            </w:r>
          </w:p>
        </w:tc>
      </w:tr>
      <w:tr w:rsidR="00E6562B" w:rsidRPr="00E6562B" w:rsidTr="00F54497">
        <w:trPr>
          <w:trHeight w:val="480"/>
          <w:jc w:val="center"/>
        </w:trPr>
        <w:tc>
          <w:tcPr>
            <w:tcW w:w="465" w:type="dxa"/>
            <w:vMerge/>
            <w:tcBorders>
              <w:top w:val="single" w:sz="4" w:space="0" w:color="auto"/>
              <w:left w:val="single" w:sz="4" w:space="0" w:color="auto"/>
              <w:bottom w:val="single" w:sz="4" w:space="0" w:color="auto"/>
              <w:right w:val="single" w:sz="4" w:space="0" w:color="auto"/>
            </w:tcBorders>
            <w:vAlign w:val="center"/>
            <w:hideMark/>
          </w:tcPr>
          <w:p w:rsidR="00E6562B" w:rsidRPr="00E6562B" w:rsidRDefault="00E6562B" w:rsidP="00E6562B">
            <w:pPr>
              <w:autoSpaceDE w:val="0"/>
              <w:autoSpaceDN w:val="0"/>
              <w:spacing w:after="0" w:line="240" w:lineRule="auto"/>
              <w:ind w:firstLine="709"/>
              <w:jc w:val="both"/>
              <w:rPr>
                <w:rFonts w:ascii="Times New Roman" w:eastAsia="Times New Roman" w:hAnsi="Times New Roman" w:cs="Times New Roman"/>
                <w:color w:val="000000"/>
                <w:sz w:val="24"/>
                <w:szCs w:val="24"/>
                <w:lang w:eastAsia="ru-RU"/>
              </w:rPr>
            </w:pPr>
          </w:p>
        </w:tc>
        <w:tc>
          <w:tcPr>
            <w:tcW w:w="4432" w:type="dxa"/>
            <w:vMerge/>
            <w:tcBorders>
              <w:top w:val="single" w:sz="4" w:space="0" w:color="auto"/>
              <w:left w:val="single" w:sz="4" w:space="0" w:color="auto"/>
              <w:bottom w:val="single" w:sz="4" w:space="0" w:color="auto"/>
              <w:right w:val="single" w:sz="4" w:space="0" w:color="auto"/>
            </w:tcBorders>
            <w:vAlign w:val="center"/>
            <w:hideMark/>
          </w:tcPr>
          <w:p w:rsidR="00E6562B" w:rsidRPr="00E6562B" w:rsidRDefault="00E6562B" w:rsidP="00E6562B">
            <w:pPr>
              <w:autoSpaceDE w:val="0"/>
              <w:autoSpaceDN w:val="0"/>
              <w:spacing w:after="0" w:line="240" w:lineRule="auto"/>
              <w:ind w:firstLine="709"/>
              <w:jc w:val="both"/>
              <w:rPr>
                <w:rFonts w:ascii="Times New Roman" w:eastAsia="Times New Roman" w:hAnsi="Times New Roman" w:cs="Times New Roman"/>
                <w:color w:val="000000"/>
                <w:sz w:val="24"/>
                <w:szCs w:val="24"/>
                <w:lang w:eastAsia="ru-RU"/>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E6562B" w:rsidRPr="00E6562B" w:rsidRDefault="00E6562B" w:rsidP="00E6562B">
            <w:pPr>
              <w:autoSpaceDE w:val="0"/>
              <w:autoSpaceDN w:val="0"/>
              <w:spacing w:after="0" w:line="240" w:lineRule="auto"/>
              <w:ind w:firstLine="709"/>
              <w:jc w:val="both"/>
              <w:rPr>
                <w:rFonts w:ascii="Times New Roman" w:eastAsia="Times New Roman" w:hAnsi="Times New Roman" w:cs="Times New Roman"/>
                <w:color w:val="000000"/>
                <w:sz w:val="24"/>
                <w:szCs w:val="24"/>
                <w:lang w:eastAsia="ru-RU"/>
              </w:rPr>
            </w:pPr>
          </w:p>
        </w:tc>
        <w:tc>
          <w:tcPr>
            <w:tcW w:w="850" w:type="dxa"/>
            <w:tcBorders>
              <w:top w:val="single" w:sz="4" w:space="0" w:color="auto"/>
              <w:left w:val="nil"/>
              <w:bottom w:val="single" w:sz="4" w:space="0" w:color="auto"/>
              <w:right w:val="single" w:sz="4" w:space="0" w:color="auto"/>
            </w:tcBorders>
            <w:vAlign w:val="center"/>
            <w:hideMark/>
          </w:tcPr>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план</w:t>
            </w:r>
          </w:p>
        </w:tc>
        <w:tc>
          <w:tcPr>
            <w:tcW w:w="851" w:type="dxa"/>
            <w:tcBorders>
              <w:top w:val="single" w:sz="4" w:space="0" w:color="auto"/>
              <w:left w:val="nil"/>
              <w:bottom w:val="single" w:sz="4" w:space="0" w:color="auto"/>
              <w:right w:val="single" w:sz="4" w:space="0" w:color="auto"/>
            </w:tcBorders>
            <w:hideMark/>
          </w:tcPr>
          <w:p w:rsidR="00E6562B" w:rsidRPr="00E6562B" w:rsidRDefault="00E6562B" w:rsidP="00E6562B">
            <w:pPr>
              <w:autoSpaceDE w:val="0"/>
              <w:autoSpaceDN w:val="0"/>
              <w:spacing w:before="120" w:after="0" w:line="240" w:lineRule="auto"/>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факт</w:t>
            </w:r>
          </w:p>
        </w:tc>
        <w:tc>
          <w:tcPr>
            <w:tcW w:w="850" w:type="dxa"/>
            <w:vMerge/>
            <w:tcBorders>
              <w:left w:val="nil"/>
              <w:bottom w:val="single" w:sz="4" w:space="0" w:color="auto"/>
              <w:right w:val="single" w:sz="4" w:space="0" w:color="auto"/>
            </w:tcBorders>
          </w:tcPr>
          <w:p w:rsidR="00E6562B" w:rsidRPr="00E6562B" w:rsidRDefault="00E6562B" w:rsidP="00E6562B">
            <w:pPr>
              <w:autoSpaceDE w:val="0"/>
              <w:autoSpaceDN w:val="0"/>
              <w:spacing w:before="120" w:after="0" w:line="240" w:lineRule="auto"/>
              <w:jc w:val="center"/>
              <w:rPr>
                <w:rFonts w:ascii="Times New Roman" w:eastAsia="Times New Roman" w:hAnsi="Times New Roman" w:cs="Times New Roman"/>
                <w:color w:val="000000"/>
                <w:sz w:val="24"/>
                <w:szCs w:val="24"/>
                <w:lang w:eastAsia="ru-RU"/>
              </w:rPr>
            </w:pPr>
          </w:p>
        </w:tc>
        <w:tc>
          <w:tcPr>
            <w:tcW w:w="2127" w:type="dxa"/>
            <w:vMerge/>
            <w:tcBorders>
              <w:left w:val="single" w:sz="4" w:space="0" w:color="auto"/>
              <w:bottom w:val="single" w:sz="4" w:space="0" w:color="auto"/>
              <w:right w:val="single" w:sz="4" w:space="0" w:color="auto"/>
            </w:tcBorders>
          </w:tcPr>
          <w:p w:rsidR="00E6562B" w:rsidRPr="00E6562B" w:rsidRDefault="00E6562B" w:rsidP="00E6562B">
            <w:pPr>
              <w:autoSpaceDE w:val="0"/>
              <w:autoSpaceDN w:val="0"/>
              <w:spacing w:before="120" w:after="0" w:line="240" w:lineRule="auto"/>
              <w:jc w:val="center"/>
              <w:rPr>
                <w:rFonts w:ascii="Times New Roman" w:eastAsia="Times New Roman" w:hAnsi="Times New Roman" w:cs="Times New Roman"/>
                <w:color w:val="000000"/>
                <w:sz w:val="24"/>
                <w:szCs w:val="24"/>
                <w:lang w:eastAsia="ru-RU"/>
              </w:rPr>
            </w:pPr>
          </w:p>
        </w:tc>
      </w:tr>
      <w:tr w:rsidR="00E6562B" w:rsidRPr="00E6562B" w:rsidTr="00F54497">
        <w:trPr>
          <w:trHeight w:val="138"/>
          <w:jc w:val="center"/>
        </w:trPr>
        <w:tc>
          <w:tcPr>
            <w:tcW w:w="465" w:type="dxa"/>
            <w:tcBorders>
              <w:top w:val="nil"/>
              <w:left w:val="single" w:sz="4" w:space="0" w:color="auto"/>
              <w:bottom w:val="single" w:sz="4" w:space="0" w:color="auto"/>
              <w:right w:val="single" w:sz="4" w:space="0" w:color="auto"/>
            </w:tcBorders>
            <w:hideMark/>
          </w:tcPr>
          <w:p w:rsidR="00E6562B" w:rsidRPr="00E6562B" w:rsidRDefault="00E6562B" w:rsidP="00E6562B">
            <w:pPr>
              <w:autoSpaceDE w:val="0"/>
              <w:autoSpaceDN w:val="0"/>
              <w:spacing w:after="0" w:line="240" w:lineRule="auto"/>
              <w:ind w:left="-713" w:right="-80" w:firstLine="616"/>
              <w:jc w:val="center"/>
              <w:rPr>
                <w:rFonts w:ascii="Times New Roman" w:eastAsia="Times New Roman" w:hAnsi="Times New Roman" w:cs="Times New Roman"/>
                <w:color w:val="000000"/>
                <w:sz w:val="20"/>
                <w:szCs w:val="20"/>
                <w:lang w:eastAsia="ru-RU"/>
              </w:rPr>
            </w:pPr>
            <w:r w:rsidRPr="00E6562B">
              <w:rPr>
                <w:rFonts w:ascii="Times New Roman" w:eastAsia="Times New Roman" w:hAnsi="Times New Roman" w:cs="Times New Roman"/>
                <w:color w:val="000000"/>
                <w:sz w:val="20"/>
                <w:szCs w:val="20"/>
                <w:lang w:eastAsia="ru-RU"/>
              </w:rPr>
              <w:t>1</w:t>
            </w:r>
          </w:p>
        </w:tc>
        <w:tc>
          <w:tcPr>
            <w:tcW w:w="4432" w:type="dxa"/>
            <w:tcBorders>
              <w:top w:val="nil"/>
              <w:left w:val="nil"/>
              <w:bottom w:val="single" w:sz="4" w:space="0" w:color="auto"/>
              <w:right w:val="single" w:sz="4" w:space="0" w:color="auto"/>
            </w:tcBorders>
            <w:hideMark/>
          </w:tcPr>
          <w:p w:rsidR="00E6562B" w:rsidRPr="00E6562B" w:rsidRDefault="00E6562B" w:rsidP="00E6562B">
            <w:pPr>
              <w:autoSpaceDE w:val="0"/>
              <w:autoSpaceDN w:val="0"/>
              <w:spacing w:after="0" w:line="240" w:lineRule="auto"/>
              <w:ind w:firstLine="709"/>
              <w:jc w:val="center"/>
              <w:rPr>
                <w:rFonts w:ascii="Times New Roman" w:eastAsia="Times New Roman" w:hAnsi="Times New Roman" w:cs="Times New Roman"/>
                <w:color w:val="000000"/>
                <w:sz w:val="20"/>
                <w:szCs w:val="20"/>
                <w:lang w:eastAsia="ru-RU"/>
              </w:rPr>
            </w:pPr>
            <w:r w:rsidRPr="00E6562B">
              <w:rPr>
                <w:rFonts w:ascii="Times New Roman" w:eastAsia="Times New Roman" w:hAnsi="Times New Roman" w:cs="Times New Roman"/>
                <w:color w:val="000000"/>
                <w:sz w:val="20"/>
                <w:szCs w:val="20"/>
                <w:lang w:eastAsia="ru-RU"/>
              </w:rPr>
              <w:t>2</w:t>
            </w:r>
          </w:p>
        </w:tc>
        <w:tc>
          <w:tcPr>
            <w:tcW w:w="567" w:type="dxa"/>
            <w:tcBorders>
              <w:top w:val="nil"/>
              <w:left w:val="nil"/>
              <w:bottom w:val="single" w:sz="4" w:space="0" w:color="auto"/>
              <w:right w:val="single" w:sz="4" w:space="0" w:color="auto"/>
            </w:tcBorders>
            <w:hideMark/>
          </w:tcPr>
          <w:p w:rsidR="00E6562B" w:rsidRPr="00E6562B" w:rsidRDefault="00E6562B" w:rsidP="00E6562B">
            <w:pPr>
              <w:autoSpaceDE w:val="0"/>
              <w:autoSpaceDN w:val="0"/>
              <w:spacing w:after="0" w:line="240" w:lineRule="auto"/>
              <w:ind w:left="-1145" w:firstLine="753"/>
              <w:jc w:val="center"/>
              <w:rPr>
                <w:rFonts w:ascii="Times New Roman" w:eastAsia="Times New Roman" w:hAnsi="Times New Roman" w:cs="Times New Roman"/>
                <w:color w:val="000000"/>
                <w:sz w:val="20"/>
                <w:szCs w:val="20"/>
                <w:lang w:eastAsia="ru-RU"/>
              </w:rPr>
            </w:pPr>
            <w:r w:rsidRPr="00E6562B">
              <w:rPr>
                <w:rFonts w:ascii="Times New Roman" w:eastAsia="Times New Roman" w:hAnsi="Times New Roman" w:cs="Times New Roman"/>
                <w:color w:val="000000"/>
                <w:sz w:val="20"/>
                <w:szCs w:val="20"/>
                <w:lang w:eastAsia="ru-RU"/>
              </w:rPr>
              <w:t xml:space="preserve">        3</w:t>
            </w:r>
          </w:p>
        </w:tc>
        <w:tc>
          <w:tcPr>
            <w:tcW w:w="850" w:type="dxa"/>
            <w:tcBorders>
              <w:top w:val="nil"/>
              <w:left w:val="nil"/>
              <w:bottom w:val="single" w:sz="4" w:space="0" w:color="auto"/>
              <w:right w:val="single" w:sz="4" w:space="0" w:color="auto"/>
            </w:tcBorders>
            <w:hideMark/>
          </w:tcPr>
          <w:p w:rsidR="00E6562B" w:rsidRPr="00E6562B" w:rsidRDefault="00E6562B" w:rsidP="00E6562B">
            <w:pPr>
              <w:autoSpaceDE w:val="0"/>
              <w:autoSpaceDN w:val="0"/>
              <w:spacing w:after="0" w:line="240" w:lineRule="auto"/>
              <w:ind w:left="-1145" w:firstLine="753"/>
              <w:jc w:val="center"/>
              <w:rPr>
                <w:rFonts w:ascii="Times New Roman" w:eastAsia="Times New Roman" w:hAnsi="Times New Roman" w:cs="Times New Roman"/>
                <w:color w:val="000000"/>
                <w:sz w:val="20"/>
                <w:szCs w:val="20"/>
                <w:lang w:eastAsia="ru-RU"/>
              </w:rPr>
            </w:pPr>
            <w:r w:rsidRPr="00E6562B">
              <w:rPr>
                <w:rFonts w:ascii="Times New Roman" w:eastAsia="Times New Roman" w:hAnsi="Times New Roman" w:cs="Times New Roman"/>
                <w:color w:val="000000"/>
                <w:sz w:val="20"/>
                <w:szCs w:val="20"/>
                <w:lang w:eastAsia="ru-RU"/>
              </w:rPr>
              <w:t xml:space="preserve">        4</w:t>
            </w:r>
          </w:p>
        </w:tc>
        <w:tc>
          <w:tcPr>
            <w:tcW w:w="851" w:type="dxa"/>
            <w:tcBorders>
              <w:top w:val="nil"/>
              <w:left w:val="nil"/>
              <w:bottom w:val="single" w:sz="4" w:space="0" w:color="auto"/>
              <w:right w:val="single" w:sz="4" w:space="0" w:color="auto"/>
            </w:tcBorders>
            <w:hideMark/>
          </w:tcPr>
          <w:p w:rsidR="00E6562B" w:rsidRPr="00E6562B" w:rsidRDefault="00E6562B" w:rsidP="00E6562B">
            <w:pPr>
              <w:autoSpaceDE w:val="0"/>
              <w:autoSpaceDN w:val="0"/>
              <w:spacing w:after="0" w:line="240" w:lineRule="auto"/>
              <w:ind w:left="-1145" w:firstLine="676"/>
              <w:jc w:val="both"/>
              <w:rPr>
                <w:rFonts w:ascii="Times New Roman" w:eastAsia="Times New Roman" w:hAnsi="Times New Roman" w:cs="Times New Roman"/>
                <w:color w:val="000000"/>
                <w:sz w:val="20"/>
                <w:szCs w:val="20"/>
                <w:lang w:eastAsia="ru-RU"/>
              </w:rPr>
            </w:pPr>
            <w:r w:rsidRPr="00E6562B">
              <w:rPr>
                <w:rFonts w:ascii="Times New Roman" w:eastAsia="Times New Roman" w:hAnsi="Times New Roman" w:cs="Times New Roman"/>
                <w:color w:val="000000"/>
                <w:sz w:val="20"/>
                <w:szCs w:val="20"/>
                <w:lang w:eastAsia="ru-RU"/>
              </w:rPr>
              <w:t xml:space="preserve">6         5                           </w:t>
            </w:r>
          </w:p>
        </w:tc>
        <w:tc>
          <w:tcPr>
            <w:tcW w:w="850" w:type="dxa"/>
            <w:tcBorders>
              <w:top w:val="single" w:sz="4" w:space="0" w:color="auto"/>
              <w:left w:val="nil"/>
              <w:bottom w:val="single" w:sz="4" w:space="0" w:color="auto"/>
              <w:right w:val="single" w:sz="4" w:space="0" w:color="auto"/>
            </w:tcBorders>
          </w:tcPr>
          <w:p w:rsidR="00E6562B" w:rsidRPr="00E6562B" w:rsidRDefault="00E6562B" w:rsidP="00E6562B">
            <w:pPr>
              <w:autoSpaceDE w:val="0"/>
              <w:autoSpaceDN w:val="0"/>
              <w:spacing w:after="0" w:line="240" w:lineRule="auto"/>
              <w:jc w:val="center"/>
              <w:rPr>
                <w:rFonts w:ascii="Times New Roman" w:eastAsia="Times New Roman" w:hAnsi="Times New Roman" w:cs="Times New Roman"/>
                <w:sz w:val="20"/>
                <w:szCs w:val="20"/>
                <w:lang w:eastAsia="ru-RU"/>
              </w:rPr>
            </w:pPr>
            <w:r w:rsidRPr="00E6562B">
              <w:rPr>
                <w:rFonts w:ascii="Times New Roman" w:eastAsia="Times New Roman" w:hAnsi="Times New Roman" w:cs="Times New Roman"/>
                <w:sz w:val="20"/>
                <w:szCs w:val="20"/>
                <w:lang w:eastAsia="ru-RU"/>
              </w:rPr>
              <w:t>6</w:t>
            </w:r>
          </w:p>
        </w:tc>
        <w:tc>
          <w:tcPr>
            <w:tcW w:w="2127" w:type="dxa"/>
            <w:tcBorders>
              <w:top w:val="nil"/>
              <w:left w:val="single" w:sz="4" w:space="0" w:color="auto"/>
              <w:bottom w:val="single" w:sz="4" w:space="0" w:color="auto"/>
              <w:right w:val="single" w:sz="4" w:space="0" w:color="auto"/>
            </w:tcBorders>
          </w:tcPr>
          <w:p w:rsidR="00E6562B" w:rsidRPr="00E6562B" w:rsidRDefault="00E6562B" w:rsidP="00E6562B">
            <w:pPr>
              <w:autoSpaceDE w:val="0"/>
              <w:autoSpaceDN w:val="0"/>
              <w:spacing w:after="0" w:line="240" w:lineRule="auto"/>
              <w:jc w:val="center"/>
              <w:rPr>
                <w:rFonts w:ascii="Times New Roman" w:eastAsia="Times New Roman" w:hAnsi="Times New Roman" w:cs="Times New Roman"/>
                <w:sz w:val="20"/>
                <w:szCs w:val="20"/>
                <w:lang w:eastAsia="ru-RU"/>
              </w:rPr>
            </w:pPr>
            <w:r w:rsidRPr="00E6562B">
              <w:rPr>
                <w:rFonts w:ascii="Times New Roman" w:eastAsia="Times New Roman" w:hAnsi="Times New Roman" w:cs="Times New Roman"/>
                <w:sz w:val="20"/>
                <w:szCs w:val="20"/>
                <w:lang w:eastAsia="ru-RU"/>
              </w:rPr>
              <w:t>7</w:t>
            </w:r>
          </w:p>
        </w:tc>
      </w:tr>
      <w:tr w:rsidR="00E6562B" w:rsidRPr="00E6562B" w:rsidTr="00F54497">
        <w:trPr>
          <w:trHeight w:val="320"/>
          <w:jc w:val="center"/>
        </w:trPr>
        <w:tc>
          <w:tcPr>
            <w:tcW w:w="465" w:type="dxa"/>
            <w:tcBorders>
              <w:top w:val="nil"/>
              <w:left w:val="single" w:sz="4" w:space="0" w:color="auto"/>
              <w:bottom w:val="single" w:sz="4" w:space="0" w:color="auto"/>
              <w:right w:val="single" w:sz="4" w:space="0" w:color="auto"/>
            </w:tcBorders>
            <w:hideMark/>
          </w:tcPr>
          <w:p w:rsidR="00E6562B" w:rsidRPr="00E6562B" w:rsidRDefault="00E6562B" w:rsidP="00E6562B">
            <w:pPr>
              <w:autoSpaceDE w:val="0"/>
              <w:autoSpaceDN w:val="0"/>
              <w:spacing w:after="0" w:line="240" w:lineRule="auto"/>
              <w:ind w:left="-713" w:right="-80" w:firstLine="616"/>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1</w:t>
            </w:r>
          </w:p>
        </w:tc>
        <w:tc>
          <w:tcPr>
            <w:tcW w:w="4432" w:type="dxa"/>
            <w:tcBorders>
              <w:top w:val="single" w:sz="4" w:space="0" w:color="auto"/>
              <w:left w:val="nil"/>
              <w:bottom w:val="single" w:sz="4" w:space="0" w:color="auto"/>
              <w:right w:val="single" w:sz="4" w:space="0" w:color="auto"/>
            </w:tcBorders>
            <w:hideMark/>
          </w:tcPr>
          <w:p w:rsidR="00E6562B" w:rsidRPr="00E6562B" w:rsidRDefault="00E6562B" w:rsidP="00E6562B">
            <w:pPr>
              <w:autoSpaceDE w:val="0"/>
              <w:autoSpaceDN w:val="0"/>
              <w:spacing w:after="0" w:line="240" w:lineRule="auto"/>
              <w:ind w:firstLine="5"/>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 xml:space="preserve">Увеличение площади земельных участков, зарегистрированных на праве муниципальной собственности, собственности юридических и </w:t>
            </w:r>
            <w:r w:rsidRPr="00E6562B">
              <w:rPr>
                <w:rFonts w:ascii="Times New Roman" w:eastAsia="Times New Roman" w:hAnsi="Times New Roman" w:cs="Times New Roman"/>
                <w:color w:val="000000"/>
                <w:sz w:val="24"/>
                <w:szCs w:val="24"/>
                <w:lang w:eastAsia="ru-RU"/>
              </w:rPr>
              <w:lastRenderedPageBreak/>
              <w:t>физических лиц</w:t>
            </w:r>
          </w:p>
        </w:tc>
        <w:tc>
          <w:tcPr>
            <w:tcW w:w="567" w:type="dxa"/>
            <w:tcBorders>
              <w:top w:val="single" w:sz="4" w:space="0" w:color="auto"/>
              <w:left w:val="nil"/>
              <w:bottom w:val="single" w:sz="4" w:space="0" w:color="auto"/>
              <w:right w:val="single" w:sz="4" w:space="0" w:color="auto"/>
            </w:tcBorders>
            <w:vAlign w:val="center"/>
            <w:hideMark/>
          </w:tcPr>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lastRenderedPageBreak/>
              <w:t>га.</w:t>
            </w:r>
          </w:p>
        </w:tc>
        <w:tc>
          <w:tcPr>
            <w:tcW w:w="850" w:type="dxa"/>
            <w:tcBorders>
              <w:top w:val="single" w:sz="4" w:space="0" w:color="auto"/>
              <w:left w:val="nil"/>
              <w:bottom w:val="single" w:sz="4" w:space="0" w:color="auto"/>
              <w:right w:val="single" w:sz="4" w:space="0" w:color="auto"/>
            </w:tcBorders>
            <w:vAlign w:val="center"/>
            <w:hideMark/>
          </w:tcPr>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5</w:t>
            </w:r>
          </w:p>
        </w:tc>
        <w:tc>
          <w:tcPr>
            <w:tcW w:w="851" w:type="dxa"/>
            <w:tcBorders>
              <w:top w:val="single" w:sz="4" w:space="0" w:color="auto"/>
              <w:left w:val="nil"/>
              <w:bottom w:val="single" w:sz="4" w:space="0" w:color="auto"/>
              <w:right w:val="single" w:sz="4" w:space="0" w:color="auto"/>
            </w:tcBorders>
            <w:vAlign w:val="center"/>
            <w:hideMark/>
          </w:tcPr>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15,28</w:t>
            </w:r>
          </w:p>
        </w:tc>
        <w:tc>
          <w:tcPr>
            <w:tcW w:w="850" w:type="dxa"/>
            <w:tcBorders>
              <w:top w:val="single" w:sz="4" w:space="0" w:color="auto"/>
              <w:left w:val="nil"/>
              <w:bottom w:val="single" w:sz="4" w:space="0" w:color="auto"/>
              <w:right w:val="single" w:sz="4" w:space="0" w:color="auto"/>
            </w:tcBorders>
          </w:tcPr>
          <w:p w:rsidR="00E6562B" w:rsidRPr="00E6562B" w:rsidRDefault="00E6562B" w:rsidP="00E6562B">
            <w:pPr>
              <w:autoSpaceDE w:val="0"/>
              <w:autoSpaceDN w:val="0"/>
              <w:spacing w:before="120" w:after="0" w:line="240" w:lineRule="auto"/>
              <w:jc w:val="both"/>
              <w:rPr>
                <w:rFonts w:ascii="Times New Roman" w:eastAsia="Times New Roman" w:hAnsi="Times New Roman" w:cs="Times New Roman"/>
                <w:color w:val="000000"/>
                <w:sz w:val="20"/>
                <w:szCs w:val="20"/>
                <w:lang w:eastAsia="ru-RU"/>
              </w:rPr>
            </w:pPr>
          </w:p>
          <w:p w:rsidR="00E6562B" w:rsidRPr="00E6562B" w:rsidRDefault="00E6562B" w:rsidP="00E6562B">
            <w:pPr>
              <w:autoSpaceDE w:val="0"/>
              <w:autoSpaceDN w:val="0"/>
              <w:spacing w:before="120" w:after="0" w:line="240" w:lineRule="auto"/>
              <w:jc w:val="both"/>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300,5</w:t>
            </w:r>
          </w:p>
        </w:tc>
        <w:tc>
          <w:tcPr>
            <w:tcW w:w="2127" w:type="dxa"/>
            <w:tcBorders>
              <w:top w:val="single" w:sz="4" w:space="0" w:color="auto"/>
              <w:left w:val="single" w:sz="4" w:space="0" w:color="auto"/>
              <w:bottom w:val="single" w:sz="4" w:space="0" w:color="auto"/>
              <w:right w:val="single" w:sz="4" w:space="0" w:color="auto"/>
            </w:tcBorders>
          </w:tcPr>
          <w:p w:rsidR="00E6562B" w:rsidRPr="00E6562B" w:rsidRDefault="00E6562B" w:rsidP="00E6562B">
            <w:pPr>
              <w:autoSpaceDE w:val="0"/>
              <w:autoSpaceDN w:val="0"/>
              <w:spacing w:before="120" w:after="0" w:line="240" w:lineRule="auto"/>
              <w:ind w:firstLine="709"/>
              <w:jc w:val="center"/>
              <w:rPr>
                <w:rFonts w:ascii="Times New Roman" w:eastAsia="Times New Roman" w:hAnsi="Times New Roman" w:cs="Times New Roman"/>
                <w:color w:val="000000"/>
                <w:sz w:val="20"/>
                <w:szCs w:val="20"/>
                <w:lang w:eastAsia="ru-RU"/>
              </w:rPr>
            </w:pPr>
          </w:p>
          <w:p w:rsidR="00E6562B" w:rsidRPr="00E6562B" w:rsidRDefault="00E6562B" w:rsidP="00E6562B">
            <w:pPr>
              <w:autoSpaceDE w:val="0"/>
              <w:autoSpaceDN w:val="0"/>
              <w:spacing w:before="120" w:after="0" w:line="240" w:lineRule="auto"/>
              <w:jc w:val="both"/>
              <w:rPr>
                <w:rFonts w:ascii="Times New Roman" w:eastAsia="Times New Roman" w:hAnsi="Times New Roman" w:cs="Times New Roman"/>
                <w:color w:val="000000"/>
                <w:sz w:val="20"/>
                <w:szCs w:val="20"/>
                <w:lang w:eastAsia="ru-RU"/>
              </w:rPr>
            </w:pPr>
            <w:r w:rsidRPr="00E6562B">
              <w:rPr>
                <w:rFonts w:ascii="Times New Roman" w:eastAsia="Times New Roman" w:hAnsi="Times New Roman" w:cs="Times New Roman"/>
                <w:color w:val="000000"/>
                <w:sz w:val="20"/>
                <w:szCs w:val="20"/>
                <w:lang w:eastAsia="ru-RU"/>
              </w:rPr>
              <w:t>Высокая активность граждан</w:t>
            </w:r>
          </w:p>
        </w:tc>
      </w:tr>
      <w:tr w:rsidR="00E6562B" w:rsidRPr="00E6562B" w:rsidTr="00F54497">
        <w:trPr>
          <w:trHeight w:val="311"/>
          <w:jc w:val="center"/>
        </w:trPr>
        <w:tc>
          <w:tcPr>
            <w:tcW w:w="465" w:type="dxa"/>
            <w:tcBorders>
              <w:top w:val="nil"/>
              <w:left w:val="single" w:sz="4" w:space="0" w:color="auto"/>
              <w:bottom w:val="single" w:sz="4" w:space="0" w:color="auto"/>
              <w:right w:val="single" w:sz="4" w:space="0" w:color="auto"/>
            </w:tcBorders>
            <w:hideMark/>
          </w:tcPr>
          <w:p w:rsidR="00E6562B" w:rsidRPr="00E6562B" w:rsidRDefault="00E6562B" w:rsidP="00E6562B">
            <w:pPr>
              <w:autoSpaceDE w:val="0"/>
              <w:autoSpaceDN w:val="0"/>
              <w:spacing w:after="0" w:line="240" w:lineRule="auto"/>
              <w:ind w:left="-713" w:right="-80" w:firstLine="616"/>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2</w:t>
            </w:r>
          </w:p>
        </w:tc>
        <w:tc>
          <w:tcPr>
            <w:tcW w:w="4432" w:type="dxa"/>
            <w:tcBorders>
              <w:top w:val="nil"/>
              <w:left w:val="nil"/>
              <w:bottom w:val="single" w:sz="4" w:space="0" w:color="auto"/>
              <w:right w:val="single" w:sz="4" w:space="0" w:color="auto"/>
            </w:tcBorders>
            <w:hideMark/>
          </w:tcPr>
          <w:p w:rsidR="00E6562B" w:rsidRPr="00E6562B" w:rsidRDefault="00E6562B" w:rsidP="00E6562B">
            <w:pPr>
              <w:autoSpaceDE w:val="0"/>
              <w:autoSpaceDN w:val="0"/>
              <w:spacing w:after="0" w:line="240" w:lineRule="auto"/>
              <w:ind w:firstLine="5"/>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Увеличение количества земельных участков, поставленных на государственный кадастровый учет в целях регистрации права  муниципальной собственности</w:t>
            </w:r>
          </w:p>
        </w:tc>
        <w:tc>
          <w:tcPr>
            <w:tcW w:w="567" w:type="dxa"/>
            <w:tcBorders>
              <w:top w:val="nil"/>
              <w:left w:val="nil"/>
              <w:bottom w:val="single" w:sz="4" w:space="0" w:color="auto"/>
              <w:right w:val="single" w:sz="4" w:space="0" w:color="auto"/>
            </w:tcBorders>
            <w:vAlign w:val="center"/>
            <w:hideMark/>
          </w:tcPr>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ед.</w:t>
            </w:r>
          </w:p>
        </w:tc>
        <w:tc>
          <w:tcPr>
            <w:tcW w:w="850" w:type="dxa"/>
            <w:tcBorders>
              <w:top w:val="nil"/>
              <w:left w:val="nil"/>
              <w:bottom w:val="single" w:sz="4" w:space="0" w:color="auto"/>
              <w:right w:val="single" w:sz="4" w:space="0" w:color="auto"/>
            </w:tcBorders>
            <w:vAlign w:val="center"/>
            <w:hideMark/>
          </w:tcPr>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10</w:t>
            </w:r>
          </w:p>
        </w:tc>
        <w:tc>
          <w:tcPr>
            <w:tcW w:w="851" w:type="dxa"/>
            <w:tcBorders>
              <w:top w:val="nil"/>
              <w:left w:val="nil"/>
              <w:bottom w:val="single" w:sz="4" w:space="0" w:color="auto"/>
              <w:right w:val="single" w:sz="4" w:space="0" w:color="auto"/>
            </w:tcBorders>
            <w:vAlign w:val="center"/>
            <w:hideMark/>
          </w:tcPr>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21,82</w:t>
            </w:r>
          </w:p>
        </w:tc>
        <w:tc>
          <w:tcPr>
            <w:tcW w:w="850" w:type="dxa"/>
            <w:tcBorders>
              <w:top w:val="single" w:sz="4" w:space="0" w:color="auto"/>
              <w:left w:val="nil"/>
              <w:bottom w:val="single" w:sz="4" w:space="0" w:color="auto"/>
              <w:right w:val="single" w:sz="4" w:space="0" w:color="auto"/>
            </w:tcBorders>
          </w:tcPr>
          <w:p w:rsidR="00E6562B" w:rsidRPr="00E6562B" w:rsidRDefault="00E6562B" w:rsidP="00E6562B">
            <w:pPr>
              <w:autoSpaceDE w:val="0"/>
              <w:autoSpaceDN w:val="0"/>
              <w:spacing w:after="0" w:line="240" w:lineRule="auto"/>
              <w:ind w:firstLine="709"/>
              <w:jc w:val="center"/>
              <w:rPr>
                <w:rFonts w:ascii="Times New Roman" w:eastAsia="Times New Roman" w:hAnsi="Times New Roman" w:cs="Times New Roman"/>
                <w:color w:val="000000"/>
                <w:sz w:val="20"/>
                <w:szCs w:val="20"/>
                <w:lang w:eastAsia="ru-RU"/>
              </w:rPr>
            </w:pPr>
            <w:r w:rsidRPr="00E6562B">
              <w:rPr>
                <w:rFonts w:ascii="Times New Roman" w:eastAsia="Times New Roman" w:hAnsi="Times New Roman" w:cs="Times New Roman"/>
                <w:color w:val="000000"/>
                <w:sz w:val="20"/>
                <w:szCs w:val="20"/>
                <w:lang w:eastAsia="ru-RU"/>
              </w:rPr>
              <w:t xml:space="preserve"> </w:t>
            </w:r>
          </w:p>
          <w:p w:rsidR="00E6562B" w:rsidRPr="00E6562B" w:rsidRDefault="00E6562B" w:rsidP="00E6562B">
            <w:pPr>
              <w:autoSpaceDE w:val="0"/>
              <w:autoSpaceDN w:val="0"/>
              <w:spacing w:after="0" w:line="240" w:lineRule="auto"/>
              <w:ind w:firstLine="709"/>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0"/>
                <w:szCs w:val="20"/>
                <w:lang w:eastAsia="ru-RU"/>
              </w:rPr>
              <w:t xml:space="preserve"> </w:t>
            </w:r>
            <w:r w:rsidRPr="00E6562B">
              <w:rPr>
                <w:rFonts w:ascii="Times New Roman" w:eastAsia="Times New Roman" w:hAnsi="Times New Roman" w:cs="Times New Roman"/>
                <w:color w:val="000000"/>
                <w:sz w:val="24"/>
                <w:szCs w:val="24"/>
                <w:lang w:eastAsia="ru-RU"/>
              </w:rPr>
              <w:t>436,4</w:t>
            </w:r>
          </w:p>
        </w:tc>
        <w:tc>
          <w:tcPr>
            <w:tcW w:w="2127" w:type="dxa"/>
            <w:tcBorders>
              <w:top w:val="single" w:sz="4" w:space="0" w:color="auto"/>
              <w:left w:val="single" w:sz="4" w:space="0" w:color="auto"/>
              <w:bottom w:val="single" w:sz="4" w:space="0" w:color="auto"/>
              <w:right w:val="single" w:sz="4" w:space="0" w:color="auto"/>
            </w:tcBorders>
          </w:tcPr>
          <w:p w:rsidR="00E6562B" w:rsidRPr="00E6562B" w:rsidRDefault="00E6562B" w:rsidP="00E6562B">
            <w:pPr>
              <w:autoSpaceDE w:val="0"/>
              <w:autoSpaceDN w:val="0"/>
              <w:spacing w:after="0" w:line="240" w:lineRule="auto"/>
              <w:ind w:firstLine="709"/>
              <w:jc w:val="center"/>
              <w:rPr>
                <w:rFonts w:ascii="Times New Roman" w:eastAsia="Times New Roman" w:hAnsi="Times New Roman" w:cs="Times New Roman"/>
                <w:color w:val="000000"/>
                <w:sz w:val="20"/>
                <w:szCs w:val="20"/>
                <w:lang w:eastAsia="ru-RU"/>
              </w:rPr>
            </w:pPr>
          </w:p>
          <w:p w:rsidR="00E6562B" w:rsidRPr="00E6562B" w:rsidRDefault="00E6562B" w:rsidP="00E6562B">
            <w:pPr>
              <w:autoSpaceDE w:val="0"/>
              <w:autoSpaceDN w:val="0"/>
              <w:spacing w:after="0" w:line="240" w:lineRule="auto"/>
              <w:jc w:val="both"/>
              <w:rPr>
                <w:rFonts w:ascii="Times New Roman" w:eastAsia="Times New Roman" w:hAnsi="Times New Roman" w:cs="Times New Roman"/>
                <w:color w:val="000000"/>
                <w:sz w:val="20"/>
                <w:szCs w:val="20"/>
                <w:lang w:eastAsia="ru-RU"/>
              </w:rPr>
            </w:pPr>
            <w:r w:rsidRPr="00E6562B">
              <w:rPr>
                <w:rFonts w:ascii="Times New Roman" w:eastAsia="Times New Roman" w:hAnsi="Times New Roman" w:cs="Times New Roman"/>
                <w:color w:val="000000"/>
                <w:sz w:val="20"/>
                <w:szCs w:val="20"/>
                <w:lang w:eastAsia="ru-RU"/>
              </w:rPr>
              <w:t>Высокая активность граждан</w:t>
            </w:r>
          </w:p>
        </w:tc>
      </w:tr>
      <w:tr w:rsidR="00E6562B" w:rsidRPr="00E6562B" w:rsidTr="00F54497">
        <w:trPr>
          <w:trHeight w:val="366"/>
          <w:jc w:val="center"/>
        </w:trPr>
        <w:tc>
          <w:tcPr>
            <w:tcW w:w="465" w:type="dxa"/>
            <w:tcBorders>
              <w:top w:val="single" w:sz="4" w:space="0" w:color="auto"/>
              <w:left w:val="single" w:sz="4" w:space="0" w:color="auto"/>
              <w:bottom w:val="single" w:sz="4" w:space="0" w:color="auto"/>
              <w:right w:val="single" w:sz="4" w:space="0" w:color="auto"/>
            </w:tcBorders>
            <w:hideMark/>
          </w:tcPr>
          <w:p w:rsidR="00E6562B" w:rsidRPr="00E6562B" w:rsidRDefault="00E6562B" w:rsidP="00E6562B">
            <w:pPr>
              <w:autoSpaceDE w:val="0"/>
              <w:autoSpaceDN w:val="0"/>
              <w:spacing w:after="0" w:line="240" w:lineRule="auto"/>
              <w:ind w:left="-713" w:right="-80" w:firstLine="616"/>
              <w:jc w:val="center"/>
              <w:rPr>
                <w:rFonts w:ascii="Times New Roman" w:eastAsia="Times New Roman" w:hAnsi="Times New Roman" w:cs="Times New Roman"/>
                <w:color w:val="000000"/>
                <w:sz w:val="24"/>
                <w:szCs w:val="24"/>
                <w:lang w:val="en-US" w:eastAsia="ru-RU"/>
              </w:rPr>
            </w:pPr>
            <w:r w:rsidRPr="00E6562B">
              <w:rPr>
                <w:rFonts w:ascii="Times New Roman" w:eastAsia="Times New Roman" w:hAnsi="Times New Roman" w:cs="Times New Roman"/>
                <w:color w:val="000000"/>
                <w:sz w:val="24"/>
                <w:szCs w:val="24"/>
                <w:lang w:val="en-US" w:eastAsia="ru-RU"/>
              </w:rPr>
              <w:t>3</w:t>
            </w:r>
          </w:p>
        </w:tc>
        <w:tc>
          <w:tcPr>
            <w:tcW w:w="4432" w:type="dxa"/>
            <w:tcBorders>
              <w:top w:val="single" w:sz="4" w:space="0" w:color="auto"/>
              <w:left w:val="single" w:sz="4" w:space="0" w:color="auto"/>
              <w:bottom w:val="single" w:sz="4" w:space="0" w:color="auto"/>
              <w:right w:val="single" w:sz="4" w:space="0" w:color="auto"/>
            </w:tcBorders>
            <w:hideMark/>
          </w:tcPr>
          <w:p w:rsidR="00E6562B" w:rsidRPr="00E6562B" w:rsidRDefault="00E6562B" w:rsidP="00E6562B">
            <w:pPr>
              <w:autoSpaceDE w:val="0"/>
              <w:autoSpaceDN w:val="0"/>
              <w:spacing w:after="0" w:line="240" w:lineRule="auto"/>
              <w:ind w:firstLine="5"/>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Увеличение количества зарегистрированных прав на объекты капитального строительства и их частей</w:t>
            </w:r>
          </w:p>
        </w:tc>
        <w:tc>
          <w:tcPr>
            <w:tcW w:w="567" w:type="dxa"/>
            <w:tcBorders>
              <w:top w:val="single" w:sz="4" w:space="0" w:color="auto"/>
              <w:left w:val="single" w:sz="4" w:space="0" w:color="auto"/>
              <w:bottom w:val="single" w:sz="4" w:space="0" w:color="auto"/>
              <w:right w:val="single" w:sz="4" w:space="0" w:color="auto"/>
            </w:tcBorders>
            <w:vAlign w:val="center"/>
            <w:hideMark/>
          </w:tcPr>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ед.</w:t>
            </w:r>
          </w:p>
        </w:tc>
        <w:tc>
          <w:tcPr>
            <w:tcW w:w="850" w:type="dxa"/>
            <w:tcBorders>
              <w:top w:val="single" w:sz="4" w:space="0" w:color="auto"/>
              <w:left w:val="single" w:sz="4" w:space="0" w:color="auto"/>
              <w:bottom w:val="single" w:sz="4" w:space="0" w:color="auto"/>
              <w:right w:val="single" w:sz="4" w:space="0" w:color="auto"/>
            </w:tcBorders>
            <w:vAlign w:val="center"/>
            <w:hideMark/>
          </w:tcPr>
          <w:p w:rsidR="00E6562B" w:rsidRPr="00E6562B" w:rsidRDefault="00E6562B" w:rsidP="00E6562B">
            <w:pPr>
              <w:autoSpaceDE w:val="0"/>
              <w:autoSpaceDN w:val="0"/>
              <w:spacing w:before="120" w:after="0" w:line="240" w:lineRule="auto"/>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10</w:t>
            </w:r>
            <w:r w:rsidRPr="00E6562B">
              <w:rPr>
                <w:rFonts w:ascii="Times New Roman" w:eastAsia="Times New Roman" w:hAnsi="Times New Roman" w:cs="Times New Roman"/>
                <w:color w:val="FF0000"/>
                <w:sz w:val="24"/>
                <w:szCs w:val="24"/>
                <w:lang w:eastAsia="ru-RU"/>
              </w:rPr>
              <w:t xml:space="preserve"> </w:t>
            </w:r>
          </w:p>
        </w:tc>
        <w:tc>
          <w:tcPr>
            <w:tcW w:w="851" w:type="dxa"/>
            <w:tcBorders>
              <w:top w:val="single" w:sz="4" w:space="0" w:color="auto"/>
              <w:left w:val="single" w:sz="4" w:space="0" w:color="auto"/>
              <w:bottom w:val="single" w:sz="4" w:space="0" w:color="auto"/>
              <w:right w:val="single" w:sz="4" w:space="0" w:color="auto"/>
            </w:tcBorders>
            <w:vAlign w:val="center"/>
            <w:hideMark/>
          </w:tcPr>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0</w:t>
            </w:r>
          </w:p>
        </w:tc>
        <w:tc>
          <w:tcPr>
            <w:tcW w:w="850" w:type="dxa"/>
            <w:tcBorders>
              <w:top w:val="single" w:sz="4" w:space="0" w:color="auto"/>
              <w:left w:val="single" w:sz="4" w:space="0" w:color="auto"/>
              <w:bottom w:val="single" w:sz="4" w:space="0" w:color="auto"/>
              <w:right w:val="single" w:sz="4" w:space="0" w:color="auto"/>
            </w:tcBorders>
          </w:tcPr>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p>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p>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p>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0 %</w:t>
            </w:r>
          </w:p>
        </w:tc>
        <w:tc>
          <w:tcPr>
            <w:tcW w:w="2127" w:type="dxa"/>
            <w:tcBorders>
              <w:top w:val="single" w:sz="4" w:space="0" w:color="auto"/>
              <w:left w:val="single" w:sz="4" w:space="0" w:color="auto"/>
              <w:bottom w:val="single" w:sz="4" w:space="0" w:color="auto"/>
              <w:right w:val="single" w:sz="4" w:space="0" w:color="auto"/>
            </w:tcBorders>
          </w:tcPr>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E6562B">
              <w:rPr>
                <w:rFonts w:ascii="Times New Roman" w:eastAsia="Times New Roman" w:hAnsi="Times New Roman" w:cs="Times New Roman"/>
                <w:color w:val="000000"/>
                <w:sz w:val="20"/>
                <w:szCs w:val="20"/>
                <w:lang w:eastAsia="ru-RU"/>
              </w:rPr>
              <w:t xml:space="preserve">Влияние законодательных актов на возможность выкупа з/у без наличия объекта кап-го строительства </w:t>
            </w:r>
          </w:p>
        </w:tc>
      </w:tr>
      <w:tr w:rsidR="00E6562B" w:rsidRPr="00E6562B" w:rsidTr="00F54497">
        <w:trPr>
          <w:trHeight w:val="556"/>
          <w:jc w:val="center"/>
        </w:trPr>
        <w:tc>
          <w:tcPr>
            <w:tcW w:w="465" w:type="dxa"/>
            <w:tcBorders>
              <w:top w:val="single" w:sz="4" w:space="0" w:color="auto"/>
              <w:left w:val="single" w:sz="4" w:space="0" w:color="auto"/>
              <w:bottom w:val="single" w:sz="4" w:space="0" w:color="auto"/>
              <w:right w:val="single" w:sz="4" w:space="0" w:color="auto"/>
            </w:tcBorders>
            <w:hideMark/>
          </w:tcPr>
          <w:p w:rsidR="00E6562B" w:rsidRPr="00E6562B" w:rsidRDefault="00E6562B" w:rsidP="00E6562B">
            <w:pPr>
              <w:autoSpaceDE w:val="0"/>
              <w:autoSpaceDN w:val="0"/>
              <w:spacing w:after="0" w:line="240" w:lineRule="auto"/>
              <w:ind w:left="-713" w:right="-80" w:firstLine="616"/>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4</w:t>
            </w:r>
          </w:p>
        </w:tc>
        <w:tc>
          <w:tcPr>
            <w:tcW w:w="4432" w:type="dxa"/>
            <w:tcBorders>
              <w:top w:val="single" w:sz="4" w:space="0" w:color="auto"/>
              <w:left w:val="single" w:sz="4" w:space="0" w:color="auto"/>
              <w:bottom w:val="single" w:sz="4" w:space="0" w:color="auto"/>
              <w:right w:val="single" w:sz="4" w:space="0" w:color="auto"/>
            </w:tcBorders>
            <w:hideMark/>
          </w:tcPr>
          <w:p w:rsidR="00E6562B" w:rsidRPr="00E6562B" w:rsidRDefault="00E6562B" w:rsidP="00E6562B">
            <w:pPr>
              <w:autoSpaceDE w:val="0"/>
              <w:autoSpaceDN w:val="0"/>
              <w:spacing w:after="0" w:line="240" w:lineRule="auto"/>
              <w:ind w:firstLine="5"/>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Увеличение количества объектов капитального строительства и их частей, поставленных на государственный кадастровый учет для регистрации права муниципальной собственности (техническая инвентаризация)</w:t>
            </w:r>
          </w:p>
        </w:tc>
        <w:tc>
          <w:tcPr>
            <w:tcW w:w="567" w:type="dxa"/>
            <w:tcBorders>
              <w:top w:val="single" w:sz="4" w:space="0" w:color="auto"/>
              <w:left w:val="single" w:sz="4" w:space="0" w:color="auto"/>
              <w:bottom w:val="single" w:sz="4" w:space="0" w:color="auto"/>
              <w:right w:val="single" w:sz="4" w:space="0" w:color="auto"/>
            </w:tcBorders>
            <w:vAlign w:val="center"/>
            <w:hideMark/>
          </w:tcPr>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ед.</w:t>
            </w:r>
          </w:p>
        </w:tc>
        <w:tc>
          <w:tcPr>
            <w:tcW w:w="850" w:type="dxa"/>
            <w:tcBorders>
              <w:top w:val="single" w:sz="4" w:space="0" w:color="auto"/>
              <w:left w:val="single" w:sz="4" w:space="0" w:color="auto"/>
              <w:bottom w:val="single" w:sz="4" w:space="0" w:color="auto"/>
              <w:right w:val="single" w:sz="4" w:space="0" w:color="auto"/>
            </w:tcBorders>
            <w:vAlign w:val="center"/>
            <w:hideMark/>
          </w:tcPr>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5</w:t>
            </w:r>
          </w:p>
        </w:tc>
        <w:tc>
          <w:tcPr>
            <w:tcW w:w="851" w:type="dxa"/>
            <w:tcBorders>
              <w:top w:val="single" w:sz="4" w:space="0" w:color="auto"/>
              <w:left w:val="single" w:sz="4" w:space="0" w:color="auto"/>
              <w:bottom w:val="single" w:sz="4" w:space="0" w:color="auto"/>
              <w:right w:val="single" w:sz="4" w:space="0" w:color="auto"/>
            </w:tcBorders>
            <w:vAlign w:val="center"/>
          </w:tcPr>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0</w:t>
            </w:r>
          </w:p>
        </w:tc>
        <w:tc>
          <w:tcPr>
            <w:tcW w:w="850" w:type="dxa"/>
            <w:tcBorders>
              <w:top w:val="single" w:sz="4" w:space="0" w:color="auto"/>
              <w:left w:val="single" w:sz="4" w:space="0" w:color="auto"/>
              <w:bottom w:val="single" w:sz="4" w:space="0" w:color="auto"/>
              <w:right w:val="single" w:sz="4" w:space="0" w:color="auto"/>
            </w:tcBorders>
          </w:tcPr>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p>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p>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p>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E6562B">
              <w:rPr>
                <w:rFonts w:ascii="Times New Roman" w:eastAsia="Times New Roman" w:hAnsi="Times New Roman" w:cs="Times New Roman"/>
                <w:color w:val="000000"/>
                <w:sz w:val="24"/>
                <w:szCs w:val="24"/>
                <w:lang w:eastAsia="ru-RU"/>
              </w:rPr>
              <w:t>0 %</w:t>
            </w:r>
          </w:p>
        </w:tc>
        <w:tc>
          <w:tcPr>
            <w:tcW w:w="2127" w:type="dxa"/>
            <w:tcBorders>
              <w:top w:val="single" w:sz="4" w:space="0" w:color="auto"/>
              <w:left w:val="single" w:sz="4" w:space="0" w:color="auto"/>
              <w:bottom w:val="single" w:sz="4" w:space="0" w:color="auto"/>
              <w:right w:val="single" w:sz="4" w:space="0" w:color="auto"/>
            </w:tcBorders>
          </w:tcPr>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0"/>
                <w:szCs w:val="20"/>
                <w:lang w:eastAsia="ru-RU"/>
              </w:rPr>
            </w:pPr>
          </w:p>
          <w:p w:rsidR="00E6562B" w:rsidRPr="00E6562B" w:rsidRDefault="00E6562B" w:rsidP="00E6562B">
            <w:pPr>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E6562B">
              <w:rPr>
                <w:rFonts w:ascii="Times New Roman" w:eastAsia="Times New Roman" w:hAnsi="Times New Roman" w:cs="Times New Roman"/>
                <w:color w:val="000000"/>
                <w:sz w:val="20"/>
                <w:szCs w:val="20"/>
                <w:lang w:eastAsia="ru-RU"/>
              </w:rPr>
              <w:t>отсутствие строительства новых объектов на территории ГО Жатай</w:t>
            </w:r>
          </w:p>
        </w:tc>
      </w:tr>
    </w:tbl>
    <w:p w:rsidR="00E6562B" w:rsidRPr="00E6562B" w:rsidRDefault="00E6562B" w:rsidP="00E6562B">
      <w:pPr>
        <w:widowControl w:val="0"/>
        <w:autoSpaceDE w:val="0"/>
        <w:autoSpaceDN w:val="0"/>
        <w:spacing w:before="120" w:after="0" w:line="240" w:lineRule="auto"/>
        <w:jc w:val="both"/>
        <w:rPr>
          <w:rFonts w:ascii="Times New Roman" w:eastAsia="Times New Roman" w:hAnsi="Times New Roman" w:cs="Times New Roman"/>
          <w:sz w:val="24"/>
          <w:szCs w:val="24"/>
          <w:lang w:eastAsia="ru-RU"/>
        </w:rPr>
      </w:pPr>
    </w:p>
    <w:p w:rsidR="003C0402" w:rsidRPr="00E6562B" w:rsidRDefault="003C0402" w:rsidP="003C0402">
      <w:pPr>
        <w:widowControl w:val="0"/>
        <w:tabs>
          <w:tab w:val="left" w:pos="284"/>
        </w:tabs>
        <w:autoSpaceDE w:val="0"/>
        <w:autoSpaceDN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E6562B">
        <w:rPr>
          <w:rFonts w:ascii="Times New Roman" w:eastAsia="Times New Roman" w:hAnsi="Times New Roman" w:cs="Times New Roman"/>
          <w:sz w:val="24"/>
          <w:szCs w:val="24"/>
        </w:rPr>
        <w:t>Оценка эффективности реа</w:t>
      </w:r>
      <w:r>
        <w:rPr>
          <w:rFonts w:ascii="Times New Roman" w:eastAsia="Times New Roman" w:hAnsi="Times New Roman" w:cs="Times New Roman"/>
          <w:sz w:val="24"/>
          <w:szCs w:val="24"/>
        </w:rPr>
        <w:t xml:space="preserve">лизации муниципальной программы составляет </w:t>
      </w:r>
      <w:r w:rsidRPr="00E6562B">
        <w:rPr>
          <w:rFonts w:ascii="Times New Roman" w:eastAsia="Times New Roman" w:hAnsi="Times New Roman" w:cs="Times New Roman"/>
          <w:b/>
          <w:sz w:val="24"/>
          <w:szCs w:val="24"/>
        </w:rPr>
        <w:t>1,2,</w:t>
      </w:r>
      <w:r w:rsidRPr="00E6562B">
        <w:rPr>
          <w:rFonts w:ascii="Times New Roman" w:eastAsia="Times New Roman" w:hAnsi="Times New Roman" w:cs="Times New Roman"/>
          <w:sz w:val="24"/>
          <w:szCs w:val="24"/>
        </w:rPr>
        <w:t xml:space="preserve"> что соответствует высокой оценке реализации программы «Управление собственностью городского округа «Жатай» РС (Я) на 2020-2024 годы» за 2024 год.</w:t>
      </w:r>
    </w:p>
    <w:p w:rsidR="00F552B1" w:rsidRPr="00F552B1" w:rsidRDefault="00F552B1" w:rsidP="00F552B1">
      <w:pPr>
        <w:rPr>
          <w:rFonts w:ascii="Times New Roman" w:eastAsia="Calibri" w:hAnsi="Times New Roman" w:cs="Times New Roman"/>
          <w:sz w:val="24"/>
          <w:szCs w:val="24"/>
          <w:lang w:eastAsia="ru-RU"/>
        </w:rPr>
      </w:pPr>
    </w:p>
    <w:p w:rsidR="00743FEF" w:rsidRPr="0021214B" w:rsidRDefault="00743FEF" w:rsidP="00743FEF">
      <w:pPr>
        <w:pStyle w:val="a3"/>
        <w:tabs>
          <w:tab w:val="left" w:pos="0"/>
        </w:tabs>
        <w:spacing w:after="0" w:line="240" w:lineRule="auto"/>
        <w:ind w:left="0" w:firstLine="567"/>
        <w:jc w:val="center"/>
        <w:rPr>
          <w:rFonts w:ascii="Times New Roman" w:eastAsia="Times New Roman" w:hAnsi="Times New Roman" w:cs="Times New Roman"/>
          <w:b/>
          <w:sz w:val="24"/>
          <w:szCs w:val="24"/>
        </w:rPr>
      </w:pPr>
      <w:r w:rsidRPr="0021214B">
        <w:rPr>
          <w:rFonts w:ascii="Times New Roman" w:eastAsia="Times New Roman" w:hAnsi="Times New Roman" w:cs="Times New Roman"/>
          <w:b/>
          <w:sz w:val="24"/>
          <w:szCs w:val="24"/>
        </w:rPr>
        <w:t>15. Муниципальная программа «Поддержка и развитие предпринимательства в ГО «Жатай» на 2023-2027 годы»</w:t>
      </w:r>
    </w:p>
    <w:p w:rsidR="00743FEF" w:rsidRPr="0021214B" w:rsidRDefault="00743FEF" w:rsidP="00743FEF">
      <w:pPr>
        <w:pStyle w:val="a3"/>
        <w:tabs>
          <w:tab w:val="left" w:pos="0"/>
        </w:tabs>
        <w:spacing w:after="0" w:line="240" w:lineRule="auto"/>
        <w:ind w:left="0" w:firstLine="567"/>
        <w:jc w:val="center"/>
        <w:rPr>
          <w:rFonts w:ascii="Times New Roman" w:eastAsia="Times New Roman" w:hAnsi="Times New Roman" w:cs="Times New Roman"/>
          <w:b/>
          <w:sz w:val="24"/>
          <w:szCs w:val="24"/>
        </w:rPr>
      </w:pPr>
    </w:p>
    <w:p w:rsidR="00743FEF" w:rsidRPr="0021214B" w:rsidRDefault="00743FEF" w:rsidP="00743FEF">
      <w:pPr>
        <w:widowControl w:val="0"/>
        <w:shd w:val="clear" w:color="auto" w:fill="FFFFFF"/>
        <w:spacing w:after="0" w:line="240" w:lineRule="auto"/>
        <w:ind w:firstLine="539"/>
        <w:jc w:val="both"/>
        <w:rPr>
          <w:rFonts w:ascii="Times New Roman" w:eastAsia="Times New Roman" w:hAnsi="Times New Roman" w:cs="Times New Roman"/>
          <w:sz w:val="24"/>
          <w:szCs w:val="24"/>
        </w:rPr>
      </w:pPr>
      <w:r w:rsidRPr="0021214B">
        <w:rPr>
          <w:rFonts w:ascii="Times New Roman" w:eastAsia="Times New Roman" w:hAnsi="Times New Roman" w:cs="Times New Roman"/>
          <w:sz w:val="24"/>
          <w:szCs w:val="24"/>
        </w:rPr>
        <w:t>Муниципальная программа «Поддержка и развитие предпринимательства в ГО «Жатай» на 2023-2027 годы» утверждена Постановлением Окружной Администрации ГО «Жатай» № 44-г от 02.08.2022 г.</w:t>
      </w:r>
    </w:p>
    <w:p w:rsidR="00743FEF" w:rsidRDefault="00743FEF" w:rsidP="00743FEF">
      <w:p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21214B">
        <w:rPr>
          <w:rFonts w:ascii="Times New Roman" w:eastAsia="Times New Roman" w:hAnsi="Times New Roman" w:cs="Times New Roman"/>
          <w:sz w:val="24"/>
          <w:szCs w:val="24"/>
        </w:rPr>
        <w:t xml:space="preserve">Стратегическими направлениями программы являются: </w:t>
      </w:r>
    </w:p>
    <w:p w:rsidR="00743FEF" w:rsidRPr="0021214B" w:rsidRDefault="00743FEF" w:rsidP="005464B8">
      <w:pPr>
        <w:numPr>
          <w:ilvl w:val="0"/>
          <w:numId w:val="44"/>
        </w:numPr>
        <w:tabs>
          <w:tab w:val="left" w:pos="284"/>
        </w:tabs>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21214B">
        <w:rPr>
          <w:rFonts w:ascii="Times New Roman" w:eastAsia="Times New Roman" w:hAnsi="Times New Roman" w:cs="Times New Roman"/>
          <w:sz w:val="24"/>
          <w:szCs w:val="24"/>
        </w:rPr>
        <w:t xml:space="preserve">обеспечение благоприятных условий для развития субъектов МСП; </w:t>
      </w:r>
    </w:p>
    <w:p w:rsidR="00743FEF" w:rsidRPr="0021214B" w:rsidRDefault="00743FEF" w:rsidP="005464B8">
      <w:pPr>
        <w:numPr>
          <w:ilvl w:val="0"/>
          <w:numId w:val="44"/>
        </w:numPr>
        <w:tabs>
          <w:tab w:val="left" w:pos="284"/>
        </w:tabs>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21214B">
        <w:rPr>
          <w:rFonts w:ascii="Times New Roman" w:eastAsia="Times New Roman" w:hAnsi="Times New Roman" w:cs="Times New Roman"/>
          <w:sz w:val="24"/>
          <w:szCs w:val="24"/>
        </w:rPr>
        <w:t xml:space="preserve">содействие обеспечению конкурентоспособности субъектов МСП; </w:t>
      </w:r>
    </w:p>
    <w:p w:rsidR="00743FEF" w:rsidRPr="0021214B" w:rsidRDefault="00743FEF" w:rsidP="005464B8">
      <w:pPr>
        <w:numPr>
          <w:ilvl w:val="0"/>
          <w:numId w:val="44"/>
        </w:numPr>
        <w:tabs>
          <w:tab w:val="left" w:pos="284"/>
        </w:tabs>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21214B">
        <w:rPr>
          <w:rFonts w:ascii="Times New Roman" w:eastAsia="Times New Roman" w:hAnsi="Times New Roman" w:cs="Times New Roman"/>
          <w:sz w:val="24"/>
          <w:szCs w:val="24"/>
        </w:rPr>
        <w:t xml:space="preserve">оказание содействия субъектам малого МСП в продвижении производимых ими товаров (работ, услуг), результатов интеллектуальной деятельности на республиканский рынок; </w:t>
      </w:r>
    </w:p>
    <w:p w:rsidR="00743FEF" w:rsidRPr="0021214B" w:rsidRDefault="00743FEF" w:rsidP="005464B8">
      <w:pPr>
        <w:numPr>
          <w:ilvl w:val="0"/>
          <w:numId w:val="44"/>
        </w:numPr>
        <w:tabs>
          <w:tab w:val="left" w:pos="284"/>
        </w:tabs>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21214B">
        <w:rPr>
          <w:rFonts w:ascii="Times New Roman" w:eastAsia="Times New Roman" w:hAnsi="Times New Roman" w:cs="Times New Roman"/>
          <w:sz w:val="24"/>
          <w:szCs w:val="24"/>
        </w:rPr>
        <w:t xml:space="preserve">создание новых рабочих мест, в том числе для молодежи и незащищенных слоев населения, обеспечение снижения уровня безработицы, социальной напряженности и экономического неравенства; </w:t>
      </w:r>
    </w:p>
    <w:p w:rsidR="00743FEF" w:rsidRPr="0021214B" w:rsidRDefault="00743FEF" w:rsidP="005464B8">
      <w:pPr>
        <w:numPr>
          <w:ilvl w:val="0"/>
          <w:numId w:val="44"/>
        </w:numPr>
        <w:tabs>
          <w:tab w:val="left" w:pos="284"/>
        </w:tabs>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21214B">
        <w:rPr>
          <w:rFonts w:ascii="Times New Roman" w:eastAsia="Times New Roman" w:hAnsi="Times New Roman" w:cs="Times New Roman"/>
          <w:sz w:val="24"/>
          <w:szCs w:val="24"/>
        </w:rPr>
        <w:t>увеличение доли производимых субъектами МСП товаров (работ, услуг) в объеме отгруженных товаров, выполненных работ, оказанных услуг на территории п. Жатай;</w:t>
      </w:r>
    </w:p>
    <w:p w:rsidR="00743FEF" w:rsidRPr="0021214B" w:rsidRDefault="00743FEF" w:rsidP="005464B8">
      <w:pPr>
        <w:numPr>
          <w:ilvl w:val="0"/>
          <w:numId w:val="44"/>
        </w:numPr>
        <w:tabs>
          <w:tab w:val="left" w:pos="284"/>
        </w:tabs>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21214B">
        <w:rPr>
          <w:rFonts w:ascii="Times New Roman" w:eastAsia="Times New Roman" w:hAnsi="Times New Roman" w:cs="Times New Roman"/>
          <w:sz w:val="24"/>
          <w:szCs w:val="24"/>
        </w:rPr>
        <w:t>увеличение поступления налогов в местный бюджет.</w:t>
      </w:r>
      <w:r w:rsidRPr="0021214B">
        <w:rPr>
          <w:rFonts w:ascii="Times New Roman" w:eastAsia="Times New Roman" w:hAnsi="Times New Roman" w:cs="Times New Roman"/>
          <w:sz w:val="24"/>
          <w:szCs w:val="24"/>
        </w:rPr>
        <w:tab/>
      </w:r>
    </w:p>
    <w:p w:rsidR="005520EA" w:rsidRPr="005520EA" w:rsidRDefault="005520EA" w:rsidP="005520EA">
      <w:pPr>
        <w:spacing w:after="0" w:line="240" w:lineRule="auto"/>
        <w:ind w:firstLine="708"/>
        <w:jc w:val="both"/>
        <w:rPr>
          <w:rFonts w:ascii="Times New Roman" w:eastAsia="Calibri" w:hAnsi="Times New Roman" w:cs="Times New Roman"/>
          <w:color w:val="000000"/>
          <w:sz w:val="24"/>
          <w:szCs w:val="24"/>
        </w:rPr>
      </w:pPr>
      <w:r w:rsidRPr="005520EA">
        <w:rPr>
          <w:rFonts w:ascii="Times New Roman" w:eastAsia="Calibri" w:hAnsi="Times New Roman" w:cs="Times New Roman"/>
          <w:color w:val="000000"/>
          <w:sz w:val="24"/>
          <w:szCs w:val="24"/>
        </w:rPr>
        <w:t>В целях поддержки субъектов малого и среднего предпринимательства в 2024 году из местного бюджета</w:t>
      </w:r>
      <w:r w:rsidR="009E02CE">
        <w:rPr>
          <w:rFonts w:ascii="Times New Roman" w:eastAsia="Calibri" w:hAnsi="Times New Roman" w:cs="Times New Roman"/>
          <w:color w:val="000000"/>
          <w:sz w:val="24"/>
          <w:szCs w:val="24"/>
        </w:rPr>
        <w:t xml:space="preserve"> запланировано 500,0 тыс. рублей. П</w:t>
      </w:r>
      <w:r w:rsidRPr="005520EA">
        <w:rPr>
          <w:rFonts w:ascii="Times New Roman" w:eastAsia="Calibri" w:hAnsi="Times New Roman" w:cs="Times New Roman"/>
          <w:color w:val="000000"/>
          <w:sz w:val="24"/>
          <w:szCs w:val="24"/>
        </w:rPr>
        <w:t>о итогам конкурса, предоставлена субсидия одному предпринимателю, оказывающему социально – значимые услуги в размере 499</w:t>
      </w:r>
      <w:r w:rsidR="009E02CE">
        <w:rPr>
          <w:rFonts w:ascii="Times New Roman" w:eastAsia="Calibri" w:hAnsi="Times New Roman" w:cs="Times New Roman"/>
          <w:color w:val="000000"/>
          <w:sz w:val="24"/>
          <w:szCs w:val="24"/>
        </w:rPr>
        <w:t>,8 тыс.</w:t>
      </w:r>
      <w:r w:rsidRPr="005520EA">
        <w:rPr>
          <w:rFonts w:ascii="Times New Roman" w:eastAsia="Calibri" w:hAnsi="Times New Roman" w:cs="Times New Roman"/>
          <w:color w:val="000000"/>
          <w:sz w:val="24"/>
          <w:szCs w:val="24"/>
        </w:rPr>
        <w:t xml:space="preserve"> рублей на возмещение (компенсацию), понесённых расходов необходимых для функционирования производства.</w:t>
      </w:r>
      <w:r w:rsidR="009E02CE">
        <w:rPr>
          <w:rFonts w:ascii="Times New Roman" w:eastAsia="Calibri" w:hAnsi="Times New Roman" w:cs="Times New Roman"/>
          <w:color w:val="000000"/>
          <w:sz w:val="24"/>
          <w:szCs w:val="24"/>
        </w:rPr>
        <w:t xml:space="preserve">  (100% освоения).</w:t>
      </w:r>
    </w:p>
    <w:p w:rsidR="00743FEF" w:rsidRPr="0021214B" w:rsidRDefault="00743FEF" w:rsidP="00743FEF">
      <w:pPr>
        <w:spacing w:after="0" w:line="240" w:lineRule="auto"/>
        <w:ind w:firstLine="708"/>
        <w:jc w:val="both"/>
        <w:rPr>
          <w:rFonts w:ascii="Times New Roman" w:eastAsia="Calibri" w:hAnsi="Times New Roman" w:cs="Times New Roman"/>
          <w:color w:val="000000"/>
          <w:sz w:val="24"/>
          <w:szCs w:val="24"/>
        </w:rPr>
      </w:pPr>
      <w:r w:rsidRPr="0021214B">
        <w:rPr>
          <w:rFonts w:ascii="Times New Roman" w:eastAsia="Calibri" w:hAnsi="Times New Roman" w:cs="Times New Roman"/>
          <w:color w:val="000000"/>
          <w:sz w:val="24"/>
          <w:szCs w:val="24"/>
        </w:rPr>
        <w:t>На территории ГО «Жатай», по состоянию на 01.01.2024 г. года число субъектов малого и среднего предпринимательства составляет 364 единиц. В их числе: индивидуальных предпринимателей, состоящих на учёте в Статрегистре - 294 человек, 34 - микро и малые предприятия. Кроме того, по данным налогового органа по адресу регистрации по месту жительства на территории ГО «Жатай» числится 62 плательщика налога на профессиональный доход – граждане, имеющие статус «самозанятый». Данных о видах деятельности этой категории нет.</w:t>
      </w:r>
    </w:p>
    <w:p w:rsidR="00743FEF" w:rsidRPr="0021214B" w:rsidRDefault="00743FEF" w:rsidP="00743FEF">
      <w:pPr>
        <w:shd w:val="clear" w:color="auto" w:fill="FFFFFF" w:themeFill="background1"/>
        <w:spacing w:after="0" w:line="240" w:lineRule="auto"/>
        <w:ind w:firstLine="709"/>
        <w:jc w:val="both"/>
        <w:rPr>
          <w:rFonts w:ascii="Times New Roman" w:eastAsia="Calibri" w:hAnsi="Times New Roman" w:cs="Times New Roman"/>
          <w:color w:val="000000"/>
          <w:sz w:val="24"/>
          <w:szCs w:val="24"/>
        </w:rPr>
      </w:pPr>
      <w:r w:rsidRPr="0021214B">
        <w:rPr>
          <w:rFonts w:ascii="Times New Roman" w:eastAsia="Calibri" w:hAnsi="Times New Roman" w:cs="Times New Roman"/>
          <w:color w:val="000000"/>
          <w:sz w:val="24"/>
          <w:szCs w:val="24"/>
        </w:rPr>
        <w:t xml:space="preserve">В числе микро и макропредприятий по видам экономической деятельности (ОКВЭД): 9 -  промышленных; 6 - строительных организаций; 3 - предприятия транспорта и связи; 5 - предприятий торговли и общественного питания; 11– прочие виды деятельности. </w:t>
      </w:r>
    </w:p>
    <w:p w:rsidR="00743FEF" w:rsidRPr="0021214B" w:rsidRDefault="00743FEF" w:rsidP="00743FEF">
      <w:pPr>
        <w:shd w:val="clear" w:color="auto" w:fill="FFFFFF" w:themeFill="background1"/>
        <w:spacing w:after="0" w:line="240" w:lineRule="auto"/>
        <w:ind w:firstLine="709"/>
        <w:jc w:val="both"/>
        <w:rPr>
          <w:rFonts w:ascii="Times New Roman" w:eastAsia="Calibri" w:hAnsi="Times New Roman" w:cs="Times New Roman"/>
          <w:color w:val="000000"/>
          <w:sz w:val="24"/>
          <w:szCs w:val="24"/>
        </w:rPr>
      </w:pPr>
      <w:r w:rsidRPr="0021214B">
        <w:rPr>
          <w:rFonts w:ascii="Times New Roman" w:eastAsia="Calibri" w:hAnsi="Times New Roman" w:cs="Times New Roman"/>
          <w:color w:val="000000"/>
          <w:sz w:val="24"/>
          <w:szCs w:val="24"/>
        </w:rPr>
        <w:t xml:space="preserve">В числе индивидуальных предпринимателей по видам экономической деятельности (ОКВЭД): сельское хозяйство – 13, обрабатывающие производства – 21, строительство – 40, </w:t>
      </w:r>
      <w:r w:rsidRPr="0021214B">
        <w:rPr>
          <w:rFonts w:ascii="Times New Roman" w:eastAsia="Calibri" w:hAnsi="Times New Roman" w:cs="Times New Roman"/>
          <w:color w:val="000000"/>
          <w:sz w:val="24"/>
          <w:szCs w:val="24"/>
        </w:rPr>
        <w:lastRenderedPageBreak/>
        <w:t>торговля оптовая и розничная, включая ремонт транспортных средств и мотоциклов – 110, транспортировка и хранение – 45, деятельность предприятий общественного питания – 10, деятельность профессиональная, научная и техническая – 15, предоставление прочих видов услуг – 40 человек.</w:t>
      </w:r>
    </w:p>
    <w:p w:rsidR="00743FEF" w:rsidRPr="0021214B" w:rsidRDefault="00743FEF" w:rsidP="00743FEF">
      <w:pPr>
        <w:shd w:val="clear" w:color="auto" w:fill="FFFFFF" w:themeFill="background1"/>
        <w:spacing w:after="0" w:line="240" w:lineRule="auto"/>
        <w:ind w:firstLine="709"/>
        <w:jc w:val="both"/>
        <w:rPr>
          <w:rFonts w:ascii="Times New Roman" w:eastAsia="Calibri" w:hAnsi="Times New Roman" w:cs="Times New Roman"/>
          <w:color w:val="000000"/>
          <w:sz w:val="24"/>
          <w:szCs w:val="24"/>
        </w:rPr>
      </w:pPr>
      <w:r w:rsidRPr="0021214B">
        <w:rPr>
          <w:rFonts w:ascii="Times New Roman" w:eastAsia="Calibri" w:hAnsi="Times New Roman" w:cs="Times New Roman"/>
          <w:color w:val="000000"/>
          <w:sz w:val="24"/>
          <w:szCs w:val="24"/>
        </w:rPr>
        <w:t>Структура малого предпринимательства (ИП) характеризуется высокой долей организаций торговли и ремонта автотранспортных средств – 37,41%, транспортировка и хранение – 15,30 %, строительных организаций – 13,60%, в общем количестве индивидуальных предпринимателей, по основной деятельности.</w:t>
      </w:r>
    </w:p>
    <w:p w:rsidR="00743FEF" w:rsidRPr="0021214B" w:rsidRDefault="00743FEF" w:rsidP="00743FEF">
      <w:pPr>
        <w:spacing w:after="0" w:line="240" w:lineRule="auto"/>
        <w:ind w:firstLine="709"/>
        <w:jc w:val="both"/>
        <w:rPr>
          <w:rFonts w:ascii="Times New Roman" w:eastAsia="Calibri" w:hAnsi="Times New Roman" w:cs="Times New Roman"/>
          <w:color w:val="000000"/>
          <w:sz w:val="24"/>
          <w:szCs w:val="24"/>
        </w:rPr>
      </w:pPr>
      <w:r w:rsidRPr="0021214B">
        <w:rPr>
          <w:rFonts w:ascii="Times New Roman" w:eastAsia="Calibri" w:hAnsi="Times New Roman" w:cs="Times New Roman"/>
          <w:color w:val="000000"/>
          <w:sz w:val="24"/>
          <w:szCs w:val="24"/>
          <w:shd w:val="clear" w:color="auto" w:fill="FFFFFF" w:themeFill="background1"/>
        </w:rPr>
        <w:t xml:space="preserve">На территории посёлка действует </w:t>
      </w:r>
      <w:r w:rsidRPr="0021214B">
        <w:rPr>
          <w:rFonts w:ascii="Times New Roman" w:hAnsi="Times New Roman" w:cs="Times New Roman"/>
          <w:sz w:val="24"/>
          <w:szCs w:val="24"/>
          <w:shd w:val="clear" w:color="auto" w:fill="FFFFFF" w:themeFill="background1"/>
        </w:rPr>
        <w:t>43 предприятия розничной торговли (включая магазины, павильоны, киоски), общая площадь которых 8099,31 квадратных метров, торгующие продовольственными товарами в широком ассортименте, детским питанием, промышленными и хозяйственными товарами, овощами, фруктами, живыми цветами, ритуальными принадлежностями.</w:t>
      </w:r>
      <w:r w:rsidRPr="0021214B">
        <w:rPr>
          <w:rFonts w:ascii="Times New Roman" w:eastAsia="Calibri" w:hAnsi="Times New Roman" w:cs="Times New Roman"/>
          <w:color w:val="000000"/>
          <w:sz w:val="24"/>
          <w:szCs w:val="24"/>
          <w:shd w:val="clear" w:color="auto" w:fill="FFFFFF" w:themeFill="background1"/>
        </w:rPr>
        <w:t xml:space="preserve"> Три объекта общей площадью 1895,3 квадратных метров находятся на стадии строительства, представляют из себя объекты придорожного сервиса, ввод в эксплуатацию которых планируется в 2025 году. </w:t>
      </w:r>
      <w:r w:rsidRPr="0021214B">
        <w:rPr>
          <w:rFonts w:ascii="Times New Roman" w:eastAsia="Calibri" w:hAnsi="Times New Roman" w:cs="Times New Roman"/>
          <w:color w:val="000000"/>
          <w:sz w:val="24"/>
          <w:szCs w:val="24"/>
        </w:rPr>
        <w:t xml:space="preserve">Организован розлив и доставка бутилированной питьевой воды населению и организациям, предоставляются услуги по техническому осмотру автотранспортных средств, оформлению автостраховки. Работают два предприятия по оказанию ритуальных услуг. </w:t>
      </w:r>
    </w:p>
    <w:p w:rsidR="00743FEF" w:rsidRPr="0021214B" w:rsidRDefault="00743FEF" w:rsidP="00743FEF">
      <w:pPr>
        <w:spacing w:after="0" w:line="240" w:lineRule="auto"/>
        <w:ind w:firstLine="708"/>
        <w:jc w:val="both"/>
        <w:rPr>
          <w:rFonts w:ascii="Times New Roman" w:eastAsia="Calibri" w:hAnsi="Times New Roman" w:cs="Times New Roman"/>
          <w:color w:val="000000"/>
          <w:sz w:val="24"/>
          <w:szCs w:val="24"/>
        </w:rPr>
      </w:pPr>
      <w:r w:rsidRPr="0021214B">
        <w:rPr>
          <w:rFonts w:ascii="Times New Roman" w:eastAsia="Calibri" w:hAnsi="Times New Roman" w:cs="Times New Roman"/>
          <w:color w:val="000000"/>
          <w:sz w:val="24"/>
          <w:szCs w:val="24"/>
        </w:rPr>
        <w:t>Успешно функционирует ООО «Жатайский завод металлоконструкций». По предоставлению аналогичных услуг предприятие конкурирует с предприятиями РФ. Предоставляются услуги такси.</w:t>
      </w:r>
    </w:p>
    <w:p w:rsidR="00743FEF" w:rsidRPr="0021214B" w:rsidRDefault="00743FEF" w:rsidP="00743FEF">
      <w:pPr>
        <w:spacing w:after="0" w:line="240" w:lineRule="auto"/>
        <w:ind w:firstLine="709"/>
        <w:jc w:val="both"/>
        <w:rPr>
          <w:rFonts w:ascii="Times New Roman" w:eastAsia="Calibri" w:hAnsi="Times New Roman" w:cs="Times New Roman"/>
          <w:color w:val="000000"/>
          <w:sz w:val="24"/>
          <w:szCs w:val="24"/>
        </w:rPr>
      </w:pPr>
      <w:r w:rsidRPr="0021214B">
        <w:rPr>
          <w:rFonts w:ascii="Times New Roman" w:eastAsia="Calibri" w:hAnsi="Times New Roman" w:cs="Times New Roman"/>
          <w:color w:val="000000"/>
          <w:sz w:val="24"/>
          <w:szCs w:val="24"/>
        </w:rPr>
        <w:t>На территории ГО «Жатай» действует ООО «Аварийное спасательное формирование Сервис промышленной безопасности». Предприятие занимается организацией и проведением мероприятий по ликвидации последствий ЧС природного и техногенного характера, локализацией и ликвидацией аварийных разливов нефти и нефтепродуктов на суше и акваториях рек РС (Я), проводит мероприятия, обеспечивающие безопасность жизнедеятельности населения в период весеннего половодья, организует и проводит аварийно-спасательные и другие неотложные работы по спасению людей и материальных ценностей в сложных ситуациях.</w:t>
      </w:r>
    </w:p>
    <w:p w:rsidR="005520EA" w:rsidRDefault="00743FEF" w:rsidP="00743FEF">
      <w:pPr>
        <w:spacing w:after="0" w:line="240" w:lineRule="auto"/>
        <w:ind w:firstLine="708"/>
        <w:jc w:val="both"/>
        <w:rPr>
          <w:rFonts w:ascii="Times New Roman" w:eastAsia="Calibri" w:hAnsi="Times New Roman" w:cs="Times New Roman"/>
          <w:color w:val="000000"/>
          <w:sz w:val="24"/>
          <w:szCs w:val="24"/>
        </w:rPr>
      </w:pPr>
      <w:r w:rsidRPr="0021214B">
        <w:rPr>
          <w:rFonts w:ascii="Times New Roman" w:eastAsia="Calibri" w:hAnsi="Times New Roman" w:cs="Times New Roman"/>
          <w:color w:val="000000"/>
          <w:sz w:val="24"/>
          <w:szCs w:val="24"/>
        </w:rPr>
        <w:t>Большую нишу в производстве продукции занимают предприятия сельского хозяйства. Основной вид деятельности – овощеводство и картофелеводство. Кроме того, развивается пчеловодство и птицеводство, табунное коневодство</w:t>
      </w:r>
      <w:r w:rsidR="005520EA">
        <w:rPr>
          <w:rFonts w:ascii="Times New Roman" w:eastAsia="Calibri" w:hAnsi="Times New Roman" w:cs="Times New Roman"/>
          <w:color w:val="000000"/>
          <w:sz w:val="24"/>
          <w:szCs w:val="24"/>
        </w:rPr>
        <w:t>.</w:t>
      </w:r>
    </w:p>
    <w:p w:rsidR="00743FEF" w:rsidRPr="0021214B" w:rsidRDefault="00743FEF" w:rsidP="00743FEF">
      <w:pPr>
        <w:spacing w:after="0" w:line="240" w:lineRule="auto"/>
        <w:ind w:firstLine="708"/>
        <w:jc w:val="both"/>
        <w:rPr>
          <w:rFonts w:ascii="Times New Roman" w:eastAsia="Calibri" w:hAnsi="Times New Roman" w:cs="Times New Roman"/>
          <w:color w:val="000000"/>
          <w:sz w:val="24"/>
          <w:szCs w:val="24"/>
        </w:rPr>
      </w:pPr>
      <w:r w:rsidRPr="0021214B">
        <w:rPr>
          <w:rFonts w:ascii="Times New Roman" w:hAnsi="Times New Roman" w:cs="Times New Roman"/>
          <w:sz w:val="24"/>
          <w:szCs w:val="24"/>
        </w:rPr>
        <w:t xml:space="preserve">Предприятия малого бизнеса присутствуют практически во всех отраслях экономики и являются ее неотъемлемой частью. Наиболее привлекательной для малого бизнеса остается сфера оптовой и розничной торговли, что объясняется быстрым оборотом денежных средств. </w:t>
      </w:r>
    </w:p>
    <w:p w:rsidR="00743FEF" w:rsidRPr="0021214B" w:rsidRDefault="00743FEF" w:rsidP="00743FEF">
      <w:pPr>
        <w:spacing w:after="0" w:line="240" w:lineRule="auto"/>
        <w:ind w:firstLine="708"/>
        <w:jc w:val="both"/>
        <w:rPr>
          <w:rFonts w:ascii="Times New Roman" w:eastAsia="Calibri" w:hAnsi="Times New Roman" w:cs="Times New Roman"/>
          <w:color w:val="000000"/>
          <w:sz w:val="24"/>
          <w:szCs w:val="24"/>
        </w:rPr>
      </w:pPr>
      <w:r w:rsidRPr="0021214B">
        <w:rPr>
          <w:rFonts w:ascii="Times New Roman" w:eastAsia="Calibri" w:hAnsi="Times New Roman" w:cs="Times New Roman"/>
          <w:color w:val="000000"/>
          <w:sz w:val="24"/>
          <w:szCs w:val="24"/>
        </w:rPr>
        <w:t xml:space="preserve">Субъекты МСП оказывают широкий спектр бытовых услуг. Большой спрос на услуги ателье по пошиву и ремонту одежды, ремонту обуви. Широко представлен ассортимент парикмахерских и косметических услуг, действует 12 предприятий. Оказываются полиграфические услуги. Работает прачечная. Работает автомойка. Оказываются услуги по ремонту помещений, установке пластиковых окон, натяжных потолков, монтажу пластиковых труб, систем отопления, кондиционеров, ремонту бытовой техники любой сложности, предоставляются юридические услуги. </w:t>
      </w:r>
    </w:p>
    <w:p w:rsidR="00743FEF" w:rsidRPr="0021214B" w:rsidRDefault="00743FEF" w:rsidP="00743FEF">
      <w:pPr>
        <w:spacing w:after="0" w:line="240" w:lineRule="auto"/>
        <w:ind w:firstLine="709"/>
        <w:jc w:val="both"/>
        <w:rPr>
          <w:rFonts w:ascii="Times New Roman" w:eastAsia="Calibri" w:hAnsi="Times New Roman" w:cs="Times New Roman"/>
          <w:color w:val="000000"/>
          <w:sz w:val="24"/>
          <w:szCs w:val="24"/>
        </w:rPr>
      </w:pPr>
      <w:r w:rsidRPr="0021214B">
        <w:rPr>
          <w:rFonts w:ascii="Times New Roman" w:eastAsia="Calibri" w:hAnsi="Times New Roman" w:cs="Times New Roman"/>
          <w:color w:val="000000"/>
          <w:sz w:val="24"/>
          <w:szCs w:val="24"/>
        </w:rPr>
        <w:t>Оборот продукции (работ, услуг), производимых СМСП составил по предварительным итогам в 2024 году 735,</w:t>
      </w:r>
      <w:r w:rsidRPr="002142DB">
        <w:rPr>
          <w:rFonts w:ascii="Times New Roman" w:eastAsia="Calibri" w:hAnsi="Times New Roman" w:cs="Times New Roman"/>
          <w:color w:val="000000"/>
          <w:sz w:val="24"/>
          <w:szCs w:val="24"/>
        </w:rPr>
        <w:t>8 млн.руб.,</w:t>
      </w:r>
      <w:r>
        <w:rPr>
          <w:rFonts w:ascii="Times New Roman" w:eastAsia="Calibri" w:hAnsi="Times New Roman" w:cs="Times New Roman"/>
          <w:color w:val="000000"/>
          <w:sz w:val="24"/>
          <w:szCs w:val="24"/>
        </w:rPr>
        <w:t xml:space="preserve"> </w:t>
      </w:r>
      <w:r w:rsidRPr="0021214B">
        <w:rPr>
          <w:rFonts w:ascii="Times New Roman" w:eastAsia="Calibri" w:hAnsi="Times New Roman" w:cs="Times New Roman"/>
          <w:color w:val="000000"/>
          <w:sz w:val="24"/>
          <w:szCs w:val="24"/>
        </w:rPr>
        <w:t>что на 106,8% выше аналогичного показателя за 2023 год.</w:t>
      </w:r>
    </w:p>
    <w:p w:rsidR="00743FEF" w:rsidRPr="0021214B" w:rsidRDefault="00743FEF" w:rsidP="00743FEF">
      <w:pPr>
        <w:spacing w:after="0" w:line="240" w:lineRule="auto"/>
        <w:ind w:firstLine="708"/>
        <w:jc w:val="both"/>
        <w:rPr>
          <w:rFonts w:ascii="Times New Roman" w:hAnsi="Times New Roman" w:cs="Times New Roman"/>
          <w:sz w:val="24"/>
          <w:szCs w:val="24"/>
        </w:rPr>
      </w:pPr>
      <w:r w:rsidRPr="0021214B">
        <w:rPr>
          <w:rFonts w:ascii="Times New Roman" w:hAnsi="Times New Roman" w:cs="Times New Roman"/>
          <w:sz w:val="24"/>
          <w:szCs w:val="24"/>
        </w:rPr>
        <w:t>Сумма заключённых контрактов с субъектами малого и среднего предпринимательства по ито</w:t>
      </w:r>
      <w:r>
        <w:rPr>
          <w:rFonts w:ascii="Times New Roman" w:hAnsi="Times New Roman" w:cs="Times New Roman"/>
          <w:sz w:val="24"/>
          <w:szCs w:val="24"/>
        </w:rPr>
        <w:t>гам 2024 года составила 31681,0</w:t>
      </w:r>
      <w:r w:rsidRPr="0021214B">
        <w:rPr>
          <w:rFonts w:ascii="Times New Roman" w:hAnsi="Times New Roman" w:cs="Times New Roman"/>
          <w:sz w:val="24"/>
          <w:szCs w:val="24"/>
        </w:rPr>
        <w:t xml:space="preserve"> тыс. рублей, что составляет 50,86 % от общей суммы заключённых контрактов в 2024 году – 62283,4</w:t>
      </w:r>
      <w:r>
        <w:rPr>
          <w:rFonts w:ascii="Times New Roman" w:hAnsi="Times New Roman" w:cs="Times New Roman"/>
          <w:sz w:val="24"/>
          <w:szCs w:val="24"/>
        </w:rPr>
        <w:t>5</w:t>
      </w:r>
      <w:r w:rsidRPr="0021214B">
        <w:rPr>
          <w:rFonts w:ascii="Times New Roman" w:hAnsi="Times New Roman" w:cs="Times New Roman"/>
          <w:sz w:val="24"/>
          <w:szCs w:val="24"/>
        </w:rPr>
        <w:t xml:space="preserve"> тыс. рублей. Всего заключено 97 контрактов, из них с субъектами малого и среднего предпринимательства 75 контракта.</w:t>
      </w:r>
    </w:p>
    <w:p w:rsidR="00743FEF" w:rsidRPr="0021214B" w:rsidRDefault="00743FEF" w:rsidP="00743FEF">
      <w:pPr>
        <w:spacing w:after="0" w:line="240" w:lineRule="auto"/>
        <w:ind w:firstLine="709"/>
        <w:jc w:val="both"/>
        <w:rPr>
          <w:rFonts w:ascii="Times New Roman" w:eastAsia="Calibri" w:hAnsi="Times New Roman" w:cs="Times New Roman"/>
          <w:color w:val="000000"/>
          <w:sz w:val="24"/>
          <w:szCs w:val="24"/>
        </w:rPr>
      </w:pPr>
      <w:r w:rsidRPr="0021214B">
        <w:rPr>
          <w:rFonts w:ascii="Times New Roman" w:eastAsia="Calibri" w:hAnsi="Times New Roman" w:cs="Times New Roman"/>
          <w:color w:val="000000"/>
          <w:sz w:val="24"/>
          <w:szCs w:val="24"/>
        </w:rPr>
        <w:t>Доля площади арендованных объектов муниципального недвижимого имущества, находящегося в пользовании СМСП по итогам 2024 г. составила: по земельным участкам – 80,10 % (всего в аренде – 190,21 га, из них у СМСП – 152,33 га) по помещениям и зданиям – 78,01 % (всего в аренде 1455,04 м², из них у СМСП – 1136,44 м²).</w:t>
      </w:r>
    </w:p>
    <w:p w:rsidR="00743FEF" w:rsidRPr="0021214B" w:rsidRDefault="00743FEF" w:rsidP="00743FEF">
      <w:pPr>
        <w:spacing w:after="0" w:line="240" w:lineRule="auto"/>
        <w:ind w:firstLine="708"/>
        <w:jc w:val="both"/>
        <w:rPr>
          <w:rFonts w:ascii="Times New Roman" w:eastAsia="Calibri" w:hAnsi="Times New Roman" w:cs="Times New Roman"/>
          <w:color w:val="000000"/>
          <w:sz w:val="24"/>
          <w:szCs w:val="24"/>
        </w:rPr>
      </w:pPr>
      <w:r w:rsidRPr="0021214B">
        <w:rPr>
          <w:rFonts w:ascii="Times New Roman" w:eastAsia="Calibri" w:hAnsi="Times New Roman" w:cs="Times New Roman"/>
          <w:color w:val="000000"/>
          <w:sz w:val="24"/>
          <w:szCs w:val="24"/>
        </w:rPr>
        <w:t>На территории ГО «Жатай» действует Координационный совет по развитию предпринимательства при Главе Городского округа «Жатай». В состав КС входит 12 представителей предпринимательского сообщества и 3 представителя администрации.</w:t>
      </w:r>
    </w:p>
    <w:p w:rsidR="00743FEF" w:rsidRPr="00550F0B" w:rsidRDefault="00743FEF" w:rsidP="00743FEF">
      <w:pPr>
        <w:pStyle w:val="ConsPlusNormal"/>
        <w:ind w:firstLine="540"/>
        <w:jc w:val="both"/>
        <w:rPr>
          <w:rFonts w:ascii="Times New Roman" w:hAnsi="Times New Roman" w:cs="Times New Roman"/>
          <w:sz w:val="24"/>
          <w:szCs w:val="24"/>
        </w:rPr>
      </w:pPr>
      <w:r w:rsidRPr="0021214B">
        <w:rPr>
          <w:rFonts w:ascii="Times New Roman" w:hAnsi="Times New Roman" w:cs="Times New Roman"/>
          <w:sz w:val="24"/>
          <w:szCs w:val="24"/>
        </w:rPr>
        <w:t>В течение 2024 года оказывалась консультационная и информативная</w:t>
      </w:r>
      <w:r w:rsidRPr="00550F0B">
        <w:rPr>
          <w:rFonts w:ascii="Times New Roman" w:hAnsi="Times New Roman" w:cs="Times New Roman"/>
          <w:sz w:val="24"/>
          <w:szCs w:val="24"/>
        </w:rPr>
        <w:t xml:space="preserve"> поддержка СМСП по вопросам бухгалтерского учёта, налогообложения, субсидирования, легализации занятости, </w:t>
      </w:r>
      <w:r w:rsidRPr="00550F0B">
        <w:rPr>
          <w:rFonts w:ascii="Times New Roman" w:hAnsi="Times New Roman" w:cs="Times New Roman"/>
          <w:sz w:val="24"/>
          <w:szCs w:val="24"/>
        </w:rPr>
        <w:lastRenderedPageBreak/>
        <w:t xml:space="preserve">защиты прав потребителей. Оказывалась поддержка производственной деятельности СМП посредством размещения муниципальных заказов у субъектов малого и среднего предпринимательства (на конкурсной основе).  </w:t>
      </w:r>
    </w:p>
    <w:p w:rsidR="00743FEF" w:rsidRPr="00550F0B" w:rsidRDefault="00743FEF" w:rsidP="00743FEF">
      <w:pPr>
        <w:pStyle w:val="ConsPlusNormal"/>
        <w:ind w:firstLine="540"/>
        <w:jc w:val="both"/>
        <w:rPr>
          <w:rFonts w:ascii="Times New Roman" w:hAnsi="Times New Roman" w:cs="Times New Roman"/>
          <w:sz w:val="24"/>
          <w:szCs w:val="24"/>
        </w:rPr>
      </w:pPr>
      <w:r w:rsidRPr="00550F0B">
        <w:rPr>
          <w:rFonts w:ascii="Times New Roman" w:hAnsi="Times New Roman" w:cs="Times New Roman"/>
          <w:sz w:val="24"/>
          <w:szCs w:val="24"/>
        </w:rPr>
        <w:t xml:space="preserve">Оказывалась информационная поддержка действующих малых предприятий, участвующих в выставках, конференциях, ярмарках и иных мероприятиях, связанных с продвижением на республиканские и региональные рынки продукции, товаров и услуг. </w:t>
      </w:r>
      <w:r w:rsidRPr="00970AB4">
        <w:rPr>
          <w:rFonts w:ascii="Times New Roman" w:hAnsi="Times New Roman" w:cs="Times New Roman"/>
          <w:sz w:val="24"/>
          <w:szCs w:val="24"/>
        </w:rPr>
        <w:t>Задача 4</w:t>
      </w:r>
      <w:r w:rsidRPr="00550F0B">
        <w:rPr>
          <w:rFonts w:ascii="Times New Roman" w:hAnsi="Times New Roman" w:cs="Times New Roman"/>
          <w:sz w:val="24"/>
          <w:szCs w:val="24"/>
        </w:rPr>
        <w:t xml:space="preserve"> Плана реализации муниципальной программы, включающая мероприятия по пропаганде и популяризации предпринимательской деятельности, содействию росту конкурентоспособности и продвижению продукции субъектов малого и среднего предпринимательства, консультационной поддержки, выполнена.</w:t>
      </w:r>
    </w:p>
    <w:p w:rsidR="00743FEF" w:rsidRPr="00550F0B" w:rsidRDefault="00743FEF" w:rsidP="00743FEF">
      <w:pPr>
        <w:pStyle w:val="ConsPlusNormal"/>
        <w:ind w:firstLine="540"/>
        <w:jc w:val="both"/>
        <w:rPr>
          <w:rFonts w:ascii="Times New Roman" w:hAnsi="Times New Roman" w:cs="Times New Roman"/>
          <w:sz w:val="24"/>
          <w:szCs w:val="24"/>
        </w:rPr>
      </w:pPr>
      <w:r w:rsidRPr="00550F0B">
        <w:rPr>
          <w:rFonts w:ascii="Times New Roman" w:hAnsi="Times New Roman" w:cs="Times New Roman"/>
          <w:sz w:val="24"/>
          <w:szCs w:val="24"/>
        </w:rPr>
        <w:t>При анализе эффективности программы следует учитывать, что в Плане реализации муниципальной программы «Поддержка и развитие предпринимательства в Городском округе «Жатай»» содержатся мероприятия, не требующие специального финансирования, и эти мероприятия выполнены.</w:t>
      </w:r>
    </w:p>
    <w:p w:rsidR="00743FEF" w:rsidRDefault="00743FEF" w:rsidP="00743FEF">
      <w:pPr>
        <w:pStyle w:val="ConsPlusNormal"/>
        <w:ind w:firstLine="539"/>
        <w:jc w:val="both"/>
        <w:rPr>
          <w:rFonts w:ascii="Times New Roman" w:hAnsi="Times New Roman" w:cs="Times New Roman"/>
          <w:sz w:val="24"/>
          <w:szCs w:val="24"/>
        </w:rPr>
      </w:pPr>
    </w:p>
    <w:p w:rsidR="00743FEF" w:rsidRPr="00550F0B" w:rsidRDefault="00743FEF" w:rsidP="00743FEF">
      <w:pPr>
        <w:pStyle w:val="ConsPlusNormal"/>
        <w:ind w:firstLine="539"/>
        <w:jc w:val="both"/>
        <w:rPr>
          <w:rFonts w:ascii="Times New Roman" w:hAnsi="Times New Roman" w:cs="Times New Roman"/>
          <w:sz w:val="24"/>
          <w:szCs w:val="24"/>
        </w:rPr>
      </w:pPr>
      <w:r w:rsidRPr="00550F0B">
        <w:rPr>
          <w:rFonts w:ascii="Times New Roman" w:hAnsi="Times New Roman" w:cs="Times New Roman"/>
          <w:sz w:val="24"/>
          <w:szCs w:val="24"/>
        </w:rPr>
        <w:t xml:space="preserve">По всем целевым индикаторам </w:t>
      </w:r>
      <w:r>
        <w:rPr>
          <w:rFonts w:ascii="Times New Roman" w:hAnsi="Times New Roman" w:cs="Times New Roman"/>
          <w:sz w:val="24"/>
          <w:szCs w:val="24"/>
        </w:rPr>
        <w:t xml:space="preserve">полностью </w:t>
      </w:r>
      <w:r w:rsidRPr="00550F0B">
        <w:rPr>
          <w:rFonts w:ascii="Times New Roman" w:hAnsi="Times New Roman" w:cs="Times New Roman"/>
          <w:sz w:val="24"/>
          <w:szCs w:val="24"/>
        </w:rPr>
        <w:t>достигнуты</w:t>
      </w:r>
      <w:r>
        <w:rPr>
          <w:rFonts w:ascii="Times New Roman" w:hAnsi="Times New Roman" w:cs="Times New Roman"/>
          <w:sz w:val="24"/>
          <w:szCs w:val="24"/>
        </w:rPr>
        <w:t xml:space="preserve"> все </w:t>
      </w:r>
      <w:r w:rsidRPr="00550F0B">
        <w:rPr>
          <w:rFonts w:ascii="Times New Roman" w:hAnsi="Times New Roman" w:cs="Times New Roman"/>
          <w:sz w:val="24"/>
          <w:szCs w:val="24"/>
        </w:rPr>
        <w:t>значения:</w:t>
      </w:r>
    </w:p>
    <w:p w:rsidR="00743FEF" w:rsidRPr="00355EE8" w:rsidRDefault="00743FEF" w:rsidP="00743FEF">
      <w:pPr>
        <w:widowControl w:val="0"/>
        <w:tabs>
          <w:tab w:val="left" w:pos="284"/>
        </w:tabs>
        <w:autoSpaceDE w:val="0"/>
        <w:autoSpaceDN w:val="0"/>
        <w:spacing w:after="0" w:line="240" w:lineRule="auto"/>
        <w:jc w:val="both"/>
        <w:rPr>
          <w:rFonts w:ascii="Times New Roman" w:eastAsia="Times New Roman" w:hAnsi="Times New Roman" w:cs="Times New Roman"/>
          <w:color w:val="FF0000"/>
          <w:sz w:val="24"/>
          <w:szCs w:val="24"/>
        </w:rPr>
      </w:pPr>
      <w:r>
        <w:rPr>
          <w:rFonts w:ascii="Times New Roman" w:hAnsi="Times New Roman" w:cs="Times New Roman"/>
          <w:color w:val="000000"/>
          <w:sz w:val="24"/>
          <w:szCs w:val="24"/>
        </w:rPr>
        <w:t>1.</w:t>
      </w:r>
      <w:r w:rsidRPr="00355EE8">
        <w:rPr>
          <w:rFonts w:ascii="Times New Roman" w:hAnsi="Times New Roman" w:cs="Times New Roman"/>
          <w:color w:val="000000"/>
          <w:sz w:val="24"/>
          <w:szCs w:val="24"/>
        </w:rPr>
        <w:t xml:space="preserve">Утверждение Перечня приоритетных и социально значимых рынков для содействия     </w:t>
      </w:r>
      <w:r>
        <w:rPr>
          <w:rFonts w:ascii="Times New Roman" w:hAnsi="Times New Roman" w:cs="Times New Roman"/>
          <w:color w:val="000000"/>
          <w:sz w:val="24"/>
          <w:szCs w:val="24"/>
        </w:rPr>
        <w:t xml:space="preserve">     </w:t>
      </w:r>
      <w:r w:rsidRPr="00355EE8">
        <w:rPr>
          <w:rFonts w:ascii="Times New Roman" w:hAnsi="Times New Roman" w:cs="Times New Roman"/>
          <w:color w:val="000000"/>
          <w:sz w:val="24"/>
          <w:szCs w:val="24"/>
        </w:rPr>
        <w:t>развитию конкуренции</w:t>
      </w:r>
      <w:r>
        <w:rPr>
          <w:rFonts w:ascii="Times New Roman" w:hAnsi="Times New Roman" w:cs="Times New Roman"/>
          <w:color w:val="000000"/>
          <w:sz w:val="24"/>
          <w:szCs w:val="24"/>
        </w:rPr>
        <w:t xml:space="preserve"> </w:t>
      </w:r>
      <w:r w:rsidRPr="00355EE8">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355EE8">
        <w:rPr>
          <w:rFonts w:ascii="Times New Roman" w:hAnsi="Times New Roman" w:cs="Times New Roman"/>
          <w:color w:val="000000"/>
          <w:sz w:val="24"/>
          <w:szCs w:val="24"/>
        </w:rPr>
        <w:t>100%</w:t>
      </w:r>
      <w:r>
        <w:rPr>
          <w:rFonts w:ascii="Times New Roman" w:hAnsi="Times New Roman" w:cs="Times New Roman"/>
          <w:color w:val="000000"/>
          <w:sz w:val="24"/>
          <w:szCs w:val="24"/>
        </w:rPr>
        <w:t>;</w:t>
      </w:r>
    </w:p>
    <w:p w:rsidR="00743FEF" w:rsidRPr="00355EE8" w:rsidRDefault="00743FEF" w:rsidP="00743FEF">
      <w:pPr>
        <w:widowControl w:val="0"/>
        <w:tabs>
          <w:tab w:val="left" w:pos="284"/>
        </w:tabs>
        <w:autoSpaceDE w:val="0"/>
        <w:autoSpaceDN w:val="0"/>
        <w:spacing w:after="0" w:line="240" w:lineRule="auto"/>
        <w:jc w:val="both"/>
        <w:rPr>
          <w:rFonts w:ascii="Times New Roman" w:eastAsia="Times New Roman" w:hAnsi="Times New Roman" w:cs="Times New Roman"/>
          <w:color w:val="FF0000"/>
          <w:sz w:val="24"/>
          <w:szCs w:val="24"/>
        </w:rPr>
      </w:pPr>
      <w:r>
        <w:rPr>
          <w:rFonts w:ascii="Times New Roman" w:hAnsi="Times New Roman" w:cs="Times New Roman"/>
          <w:color w:val="000000"/>
          <w:sz w:val="24"/>
          <w:szCs w:val="24"/>
        </w:rPr>
        <w:t>2.</w:t>
      </w:r>
      <w:r w:rsidRPr="00355EE8">
        <w:rPr>
          <w:rFonts w:ascii="Times New Roman" w:hAnsi="Times New Roman" w:cs="Times New Roman"/>
          <w:color w:val="000000"/>
          <w:sz w:val="24"/>
          <w:szCs w:val="24"/>
        </w:rPr>
        <w:t>Наличие реестра субъектов МСП получивших поддержку</w:t>
      </w:r>
      <w:r>
        <w:rPr>
          <w:rFonts w:ascii="Times New Roman" w:hAnsi="Times New Roman" w:cs="Times New Roman"/>
          <w:color w:val="000000"/>
          <w:sz w:val="24"/>
          <w:szCs w:val="24"/>
        </w:rPr>
        <w:t xml:space="preserve"> </w:t>
      </w:r>
      <w:r w:rsidRPr="00355EE8">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355EE8">
        <w:rPr>
          <w:rFonts w:ascii="Times New Roman" w:hAnsi="Times New Roman" w:cs="Times New Roman"/>
          <w:color w:val="000000"/>
          <w:sz w:val="24"/>
          <w:szCs w:val="24"/>
        </w:rPr>
        <w:t>100%</w:t>
      </w:r>
      <w:r>
        <w:rPr>
          <w:rFonts w:ascii="Times New Roman" w:hAnsi="Times New Roman" w:cs="Times New Roman"/>
          <w:color w:val="000000"/>
          <w:sz w:val="24"/>
          <w:szCs w:val="24"/>
        </w:rPr>
        <w:t>;</w:t>
      </w:r>
    </w:p>
    <w:p w:rsidR="00743FEF" w:rsidRPr="00355EE8" w:rsidRDefault="00743FEF" w:rsidP="00743FEF">
      <w:pPr>
        <w:widowControl w:val="0"/>
        <w:tabs>
          <w:tab w:val="left" w:pos="284"/>
        </w:tabs>
        <w:autoSpaceDE w:val="0"/>
        <w:autoSpaceDN w:val="0"/>
        <w:spacing w:after="0" w:line="240" w:lineRule="auto"/>
        <w:jc w:val="both"/>
        <w:rPr>
          <w:rFonts w:ascii="Times New Roman" w:eastAsia="Times New Roman" w:hAnsi="Times New Roman" w:cs="Times New Roman"/>
          <w:color w:val="FF0000"/>
          <w:sz w:val="24"/>
          <w:szCs w:val="24"/>
        </w:rPr>
      </w:pPr>
      <w:r>
        <w:rPr>
          <w:rFonts w:ascii="Times New Roman" w:hAnsi="Times New Roman" w:cs="Times New Roman"/>
          <w:color w:val="000000"/>
          <w:sz w:val="24"/>
          <w:szCs w:val="24"/>
        </w:rPr>
        <w:t>3.</w:t>
      </w:r>
      <w:r w:rsidRPr="00355EE8">
        <w:rPr>
          <w:rFonts w:ascii="Times New Roman" w:hAnsi="Times New Roman" w:cs="Times New Roman"/>
          <w:color w:val="000000"/>
          <w:sz w:val="24"/>
          <w:szCs w:val="24"/>
        </w:rPr>
        <w:t>Консультирование (в устной, письменной форме), информационные публикации в СМИ, на сайте ГО «Жатай»</w:t>
      </w:r>
      <w:r>
        <w:rPr>
          <w:rFonts w:ascii="Times New Roman" w:hAnsi="Times New Roman" w:cs="Times New Roman"/>
          <w:color w:val="000000"/>
          <w:sz w:val="24"/>
          <w:szCs w:val="24"/>
        </w:rPr>
        <w:t xml:space="preserve"> </w:t>
      </w:r>
      <w:r w:rsidRPr="00355EE8">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355EE8">
        <w:rPr>
          <w:rFonts w:ascii="Times New Roman" w:hAnsi="Times New Roman" w:cs="Times New Roman"/>
          <w:color w:val="000000"/>
          <w:sz w:val="24"/>
          <w:szCs w:val="24"/>
        </w:rPr>
        <w:t>100%</w:t>
      </w:r>
      <w:r>
        <w:rPr>
          <w:rFonts w:ascii="Times New Roman" w:hAnsi="Times New Roman" w:cs="Times New Roman"/>
          <w:color w:val="000000"/>
          <w:sz w:val="24"/>
          <w:szCs w:val="24"/>
        </w:rPr>
        <w:t>;</w:t>
      </w:r>
    </w:p>
    <w:p w:rsidR="00743FEF" w:rsidRPr="00355EE8" w:rsidRDefault="00743FEF" w:rsidP="00743FEF">
      <w:pPr>
        <w:widowControl w:val="0"/>
        <w:tabs>
          <w:tab w:val="left" w:pos="284"/>
        </w:tabs>
        <w:autoSpaceDE w:val="0"/>
        <w:autoSpaceDN w:val="0"/>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000000"/>
          <w:sz w:val="24"/>
          <w:szCs w:val="24"/>
        </w:rPr>
        <w:t>4.</w:t>
      </w:r>
      <w:r w:rsidRPr="00355EE8">
        <w:rPr>
          <w:rFonts w:ascii="Times New Roman" w:eastAsia="Times New Roman" w:hAnsi="Times New Roman" w:cs="Times New Roman"/>
          <w:color w:val="000000"/>
          <w:sz w:val="24"/>
          <w:szCs w:val="24"/>
        </w:rPr>
        <w:t xml:space="preserve">Количество вновь сформированных рабочих мест – 24 </w:t>
      </w:r>
      <w:r>
        <w:rPr>
          <w:rFonts w:ascii="Times New Roman" w:eastAsia="Times New Roman" w:hAnsi="Times New Roman" w:cs="Times New Roman"/>
          <w:color w:val="000000"/>
          <w:sz w:val="24"/>
          <w:szCs w:val="24"/>
        </w:rPr>
        <w:t>шт.;</w:t>
      </w:r>
      <w:r w:rsidRPr="00355EE8">
        <w:rPr>
          <w:rFonts w:ascii="Times New Roman" w:eastAsia="Times New Roman" w:hAnsi="Times New Roman" w:cs="Times New Roman"/>
          <w:color w:val="000000"/>
          <w:sz w:val="24"/>
          <w:szCs w:val="24"/>
        </w:rPr>
        <w:t xml:space="preserve"> </w:t>
      </w:r>
    </w:p>
    <w:p w:rsidR="00743FEF" w:rsidRPr="00355EE8" w:rsidRDefault="00743FEF" w:rsidP="00743FEF">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r w:rsidRPr="00355EE8">
        <w:rPr>
          <w:rFonts w:ascii="Times New Roman" w:eastAsia="Times New Roman" w:hAnsi="Times New Roman" w:cs="Times New Roman"/>
          <w:color w:val="000000"/>
          <w:sz w:val="24"/>
          <w:szCs w:val="24"/>
        </w:rPr>
        <w:t>Оборот малых и средних предприятий– 735,8</w:t>
      </w:r>
      <w:r>
        <w:rPr>
          <w:rFonts w:ascii="Times New Roman" w:eastAsia="Times New Roman" w:hAnsi="Times New Roman" w:cs="Times New Roman"/>
          <w:color w:val="000000"/>
          <w:sz w:val="24"/>
          <w:szCs w:val="24"/>
        </w:rPr>
        <w:t xml:space="preserve"> млн. рублей;</w:t>
      </w:r>
    </w:p>
    <w:p w:rsidR="00743FEF" w:rsidRPr="002142DB" w:rsidRDefault="00743FEF" w:rsidP="00743FEF">
      <w:pPr>
        <w:pStyle w:val="a3"/>
        <w:spacing w:after="0" w:line="240" w:lineRule="auto"/>
        <w:ind w:left="0"/>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 xml:space="preserve">6. </w:t>
      </w:r>
      <w:r w:rsidRPr="002142DB">
        <w:rPr>
          <w:rFonts w:ascii="Times New Roman" w:hAnsi="Times New Roman" w:cs="Times New Roman"/>
          <w:color w:val="000000"/>
          <w:sz w:val="24"/>
          <w:szCs w:val="24"/>
        </w:rPr>
        <w:t>Распоряжения об изъятии неиспользуемых объектов муниципального имущества, переданного на праве оперативного управления муниципальным учреждениям, на праве хозяйственного ведения муниципальным предприятиям, формирование и кадастровый учет земельных участков</w:t>
      </w:r>
      <w:r>
        <w:rPr>
          <w:rFonts w:ascii="Times New Roman" w:hAnsi="Times New Roman" w:cs="Times New Roman"/>
          <w:color w:val="000000"/>
          <w:sz w:val="24"/>
          <w:szCs w:val="24"/>
        </w:rPr>
        <w:t>-100%;</w:t>
      </w:r>
    </w:p>
    <w:p w:rsidR="00743FEF" w:rsidRPr="002142DB" w:rsidRDefault="00743FEF" w:rsidP="00743FEF">
      <w:pPr>
        <w:pStyle w:val="a3"/>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 </w:t>
      </w:r>
      <w:r w:rsidRPr="002142DB">
        <w:rPr>
          <w:rFonts w:ascii="Times New Roman" w:eastAsia="Times New Roman" w:hAnsi="Times New Roman" w:cs="Times New Roman"/>
          <w:color w:val="000000"/>
          <w:sz w:val="24"/>
          <w:szCs w:val="24"/>
        </w:rPr>
        <w:t>Ежегодное увеличение количества имущества (включая земельные участки) в Перечне муниципального имущества ГО «Жатай», свободного от прав третьих лиц (за исключением имущественных прав субъектов малого и среднего предпринимательства), предусмотренным частью 4 статьи 18 Федерального закона «О развитии малого и среднего предпринимательства в Российской Федерации» не менее, чем на 10%. – 29</w:t>
      </w:r>
      <w:r>
        <w:rPr>
          <w:rFonts w:ascii="Times New Roman" w:eastAsia="Times New Roman" w:hAnsi="Times New Roman" w:cs="Times New Roman"/>
          <w:color w:val="000000"/>
          <w:sz w:val="24"/>
          <w:szCs w:val="24"/>
        </w:rPr>
        <w:t xml:space="preserve"> единиц;</w:t>
      </w:r>
    </w:p>
    <w:p w:rsidR="00743FEF" w:rsidRDefault="00743FEF" w:rsidP="00743FEF">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Pr="00355EE8">
        <w:rPr>
          <w:rFonts w:ascii="Times New Roman" w:eastAsia="Times New Roman" w:hAnsi="Times New Roman" w:cs="Times New Roman"/>
          <w:color w:val="000000"/>
          <w:sz w:val="24"/>
          <w:szCs w:val="24"/>
        </w:rPr>
        <w:t>Количество публикаций – 20</w:t>
      </w:r>
      <w:r w:rsidRPr="00355EE8">
        <w:rPr>
          <w:rFonts w:ascii="Times New Roman" w:hAnsi="Times New Roman" w:cs="Times New Roman"/>
          <w:color w:val="FF0000"/>
          <w:sz w:val="24"/>
          <w:szCs w:val="24"/>
        </w:rPr>
        <w:t xml:space="preserve"> </w:t>
      </w:r>
      <w:r w:rsidRPr="00355EE8">
        <w:rPr>
          <w:rFonts w:ascii="Times New Roman" w:eastAsia="Times New Roman" w:hAnsi="Times New Roman" w:cs="Times New Roman"/>
          <w:color w:val="000000"/>
          <w:sz w:val="24"/>
          <w:szCs w:val="24"/>
        </w:rPr>
        <w:t xml:space="preserve">единиц. </w:t>
      </w:r>
    </w:p>
    <w:p w:rsidR="00743FEF" w:rsidRPr="00550F0B" w:rsidRDefault="00743FEF" w:rsidP="00743FEF">
      <w:pPr>
        <w:spacing w:after="0" w:line="240" w:lineRule="auto"/>
        <w:jc w:val="both"/>
        <w:rPr>
          <w:rFonts w:ascii="Times New Roman" w:eastAsia="Times New Roman" w:hAnsi="Times New Roman" w:cs="Times New Roman"/>
          <w:color w:val="000000"/>
          <w:sz w:val="24"/>
          <w:szCs w:val="24"/>
        </w:rPr>
      </w:pPr>
    </w:p>
    <w:p w:rsidR="00743FEF" w:rsidRPr="00550F0B" w:rsidRDefault="00743FEF" w:rsidP="00743FEF">
      <w:pPr>
        <w:widowControl w:val="0"/>
        <w:autoSpaceDE w:val="0"/>
        <w:autoSpaceDN w:val="0"/>
        <w:spacing w:after="0" w:line="240" w:lineRule="auto"/>
        <w:ind w:firstLine="539"/>
        <w:jc w:val="both"/>
        <w:rPr>
          <w:rFonts w:ascii="Times New Roman" w:hAnsi="Times New Roman" w:cs="Times New Roman"/>
          <w:sz w:val="24"/>
          <w:szCs w:val="24"/>
        </w:rPr>
      </w:pPr>
      <w:r w:rsidRPr="00550F0B">
        <w:rPr>
          <w:rFonts w:ascii="Times New Roman" w:eastAsia="Times New Roman" w:hAnsi="Times New Roman" w:cs="Times New Roman"/>
          <w:sz w:val="24"/>
          <w:szCs w:val="24"/>
        </w:rPr>
        <w:t xml:space="preserve">Эффективность реализации программы оценивается в зависимости от значений оценки степени реализации муниципальной программы и оценки эффективности использования бюджетных средств. </w:t>
      </w:r>
      <w:r>
        <w:rPr>
          <w:rFonts w:ascii="Times New Roman" w:eastAsia="Times New Roman" w:hAnsi="Times New Roman" w:cs="Times New Roman"/>
          <w:sz w:val="24"/>
          <w:szCs w:val="24"/>
        </w:rPr>
        <w:t xml:space="preserve"> </w:t>
      </w:r>
      <w:r w:rsidRPr="00550F0B">
        <w:rPr>
          <w:rFonts w:ascii="Times New Roman" w:eastAsia="Times New Roman" w:hAnsi="Times New Roman" w:cs="Times New Roman"/>
          <w:sz w:val="24"/>
          <w:szCs w:val="24"/>
        </w:rPr>
        <w:t xml:space="preserve">Показатель Эрмп – эффективность реализации программы – равен </w:t>
      </w:r>
      <w:r>
        <w:rPr>
          <w:rFonts w:ascii="Times New Roman" w:eastAsia="Times New Roman" w:hAnsi="Times New Roman" w:cs="Times New Roman"/>
          <w:b/>
          <w:sz w:val="24"/>
          <w:szCs w:val="24"/>
        </w:rPr>
        <w:t>1</w:t>
      </w:r>
      <w:r w:rsidRPr="00550F0B">
        <w:rPr>
          <w:rFonts w:ascii="Times New Roman" w:eastAsia="Times New Roman" w:hAnsi="Times New Roman" w:cs="Times New Roman"/>
          <w:sz w:val="24"/>
          <w:szCs w:val="24"/>
        </w:rPr>
        <w:t>, что означает высокий уровень эффективности программы.</w:t>
      </w:r>
    </w:p>
    <w:p w:rsidR="00743FEF" w:rsidRDefault="00743FEF" w:rsidP="00743FEF"/>
    <w:p w:rsidR="00805763" w:rsidRPr="00805763" w:rsidRDefault="00BC5E87" w:rsidP="00805763">
      <w:pPr>
        <w:spacing w:after="0" w:line="240" w:lineRule="auto"/>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16. </w:t>
      </w:r>
      <w:r w:rsidR="00805763" w:rsidRPr="00805763">
        <w:rPr>
          <w:rFonts w:ascii="Times New Roman" w:eastAsia="Times New Roman" w:hAnsi="Times New Roman" w:cs="Times New Roman"/>
          <w:b/>
          <w:sz w:val="24"/>
          <w:szCs w:val="24"/>
          <w:lang w:eastAsia="ru-RU"/>
        </w:rPr>
        <w:t>Муниципальная программа «Содействие занятости населения ГО «Жатай» на 2023-2027</w:t>
      </w:r>
      <w:r w:rsidR="002A639B">
        <w:rPr>
          <w:rFonts w:ascii="Times New Roman" w:eastAsia="Times New Roman" w:hAnsi="Times New Roman" w:cs="Times New Roman"/>
          <w:b/>
          <w:sz w:val="24"/>
          <w:szCs w:val="24"/>
          <w:lang w:eastAsia="ru-RU"/>
        </w:rPr>
        <w:t xml:space="preserve"> </w:t>
      </w:r>
      <w:r w:rsidR="00805763" w:rsidRPr="00805763">
        <w:rPr>
          <w:rFonts w:ascii="Times New Roman" w:eastAsia="Times New Roman" w:hAnsi="Times New Roman" w:cs="Times New Roman"/>
          <w:b/>
          <w:sz w:val="24"/>
          <w:szCs w:val="24"/>
          <w:lang w:eastAsia="ru-RU"/>
        </w:rPr>
        <w:t>годы»</w:t>
      </w:r>
    </w:p>
    <w:p w:rsidR="00805763" w:rsidRPr="00805763" w:rsidRDefault="00805763" w:rsidP="00805763">
      <w:pPr>
        <w:spacing w:after="0" w:line="240" w:lineRule="auto"/>
        <w:ind w:left="644"/>
        <w:contextualSpacing/>
        <w:jc w:val="center"/>
        <w:rPr>
          <w:rFonts w:ascii="Times New Roman" w:eastAsia="Times New Roman" w:hAnsi="Times New Roman" w:cs="Times New Roman"/>
          <w:b/>
          <w:sz w:val="28"/>
          <w:szCs w:val="28"/>
          <w:highlight w:val="yellow"/>
          <w:lang w:eastAsia="ru-RU"/>
        </w:rPr>
      </w:pPr>
    </w:p>
    <w:p w:rsidR="00805763" w:rsidRPr="00805763" w:rsidRDefault="00805763" w:rsidP="008057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805763">
        <w:rPr>
          <w:rFonts w:ascii="Times New Roman" w:eastAsia="Times New Roman" w:hAnsi="Times New Roman" w:cs="Times New Roman"/>
          <w:sz w:val="24"/>
          <w:szCs w:val="24"/>
          <w:lang w:eastAsia="ru-RU"/>
        </w:rPr>
        <w:t xml:space="preserve">Муниципальная программа «Содействие занятости населения ГО «Жатай» на 2023-2027 годы» была разработана на основе анализа основных тенденций в сфере занятости населения, прогноза социально-экономического развития Окружной Администрации ГО «Жатай». Программа определяет основные направления и приоритеты государственной политики занятости на 2023-2027 годы. </w:t>
      </w:r>
    </w:p>
    <w:p w:rsidR="00805763" w:rsidRPr="00805763" w:rsidRDefault="00805763" w:rsidP="008057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805763">
        <w:rPr>
          <w:rFonts w:ascii="Times New Roman" w:eastAsia="Times New Roman" w:hAnsi="Times New Roman" w:cs="Times New Roman"/>
          <w:sz w:val="24"/>
          <w:szCs w:val="24"/>
          <w:lang w:eastAsia="ru-RU"/>
        </w:rPr>
        <w:t xml:space="preserve">Целью Программы является обеспечение эффективно функционирующего рынка труда ГО «Жатай», позволяющего преодолеть последствия финансово-экономического кризиса, реализация мер, направленных на активизацию политики занятости, обеспечение    продуктивной   занятости   экономически активного населения. </w:t>
      </w:r>
    </w:p>
    <w:p w:rsidR="00805763" w:rsidRPr="00805763" w:rsidRDefault="00805763" w:rsidP="00805763">
      <w:pPr>
        <w:spacing w:after="0" w:line="240" w:lineRule="auto"/>
        <w:ind w:right="-2" w:firstLine="567"/>
        <w:jc w:val="both"/>
        <w:rPr>
          <w:rFonts w:ascii="Times New Roman" w:eastAsia="Times New Roman" w:hAnsi="Times New Roman" w:cs="Times New Roman"/>
          <w:sz w:val="24"/>
          <w:szCs w:val="24"/>
          <w:lang w:eastAsia="ru-RU"/>
        </w:rPr>
      </w:pPr>
      <w:r w:rsidRPr="00805763">
        <w:rPr>
          <w:rFonts w:ascii="Times New Roman" w:eastAsia="Times New Roman" w:hAnsi="Times New Roman" w:cs="Times New Roman"/>
          <w:sz w:val="24"/>
          <w:szCs w:val="24"/>
          <w:lang w:eastAsia="ru-RU"/>
        </w:rPr>
        <w:t>Приоритетными задачами являются:</w:t>
      </w:r>
    </w:p>
    <w:p w:rsidR="00805763" w:rsidRPr="00805763" w:rsidRDefault="00805763" w:rsidP="00805763">
      <w:pPr>
        <w:spacing w:after="0" w:line="240" w:lineRule="auto"/>
        <w:ind w:right="-2" w:firstLine="567"/>
        <w:jc w:val="both"/>
        <w:rPr>
          <w:rFonts w:ascii="Times New Roman" w:eastAsia="Times New Roman" w:hAnsi="Times New Roman" w:cs="Times New Roman"/>
          <w:sz w:val="24"/>
          <w:szCs w:val="24"/>
          <w:lang w:eastAsia="ru-RU"/>
        </w:rPr>
      </w:pPr>
      <w:r w:rsidRPr="00805763">
        <w:rPr>
          <w:rFonts w:ascii="Times New Roman" w:eastAsia="Times New Roman" w:hAnsi="Times New Roman" w:cs="Times New Roman"/>
          <w:sz w:val="24"/>
          <w:szCs w:val="24"/>
          <w:lang w:eastAsia="ru-RU"/>
        </w:rPr>
        <w:t>- содействие трудоустройству граждан, зарегистрированных на территории ГО «Жатай» и испытывающих трудности в поиске работы, путем организации общественных работ;</w:t>
      </w:r>
    </w:p>
    <w:p w:rsidR="00805763" w:rsidRPr="00805763" w:rsidRDefault="00805763" w:rsidP="00805763">
      <w:pPr>
        <w:spacing w:after="0"/>
        <w:ind w:right="-2" w:firstLine="567"/>
        <w:jc w:val="both"/>
        <w:rPr>
          <w:rFonts w:ascii="Times New Roman" w:eastAsia="Times New Roman" w:hAnsi="Times New Roman" w:cs="Times New Roman"/>
          <w:sz w:val="24"/>
          <w:szCs w:val="24"/>
          <w:lang w:eastAsia="ru-RU"/>
        </w:rPr>
      </w:pPr>
      <w:r w:rsidRPr="00805763">
        <w:rPr>
          <w:rFonts w:ascii="Times New Roman" w:eastAsia="Times New Roman" w:hAnsi="Times New Roman" w:cs="Times New Roman"/>
          <w:sz w:val="24"/>
          <w:szCs w:val="24"/>
          <w:lang w:eastAsia="ru-RU"/>
        </w:rPr>
        <w:t>- организация временного трудоустройства граждан, зарегистрированных на территории ГО "Жатай", в возрасте от 14 до 18 лет.</w:t>
      </w:r>
    </w:p>
    <w:p w:rsidR="00805763" w:rsidRPr="00805763" w:rsidRDefault="00805763" w:rsidP="00805763">
      <w:pPr>
        <w:spacing w:after="0" w:line="240" w:lineRule="auto"/>
        <w:jc w:val="both"/>
        <w:rPr>
          <w:rFonts w:ascii="Times New Roman" w:eastAsia="Calibri" w:hAnsi="Times New Roman" w:cs="Times New Roman"/>
          <w:iCs/>
          <w:sz w:val="24"/>
          <w:szCs w:val="24"/>
        </w:rPr>
      </w:pPr>
      <w:r w:rsidRPr="00805763">
        <w:rPr>
          <w:rFonts w:ascii="Calibri" w:eastAsia="Calibri" w:hAnsi="Calibri" w:cs="Times New Roman"/>
        </w:rPr>
        <w:lastRenderedPageBreak/>
        <w:t xml:space="preserve">  </w:t>
      </w:r>
      <w:r w:rsidRPr="00805763">
        <w:rPr>
          <w:rFonts w:ascii="Calibri" w:eastAsia="Calibri" w:hAnsi="Calibri" w:cs="Times New Roman"/>
          <w:sz w:val="28"/>
          <w:szCs w:val="28"/>
        </w:rPr>
        <w:t xml:space="preserve">      </w:t>
      </w:r>
      <w:r w:rsidRPr="00805763">
        <w:rPr>
          <w:rFonts w:ascii="Times New Roman" w:eastAsia="Calibri" w:hAnsi="Times New Roman" w:cs="Times New Roman"/>
          <w:iCs/>
          <w:sz w:val="24"/>
          <w:szCs w:val="24"/>
        </w:rPr>
        <w:t xml:space="preserve">         </w:t>
      </w:r>
      <w:r w:rsidRPr="00805763">
        <w:rPr>
          <w:rFonts w:ascii="Times New Roman" w:eastAsia="Calibri" w:hAnsi="Times New Roman" w:cs="Times New Roman"/>
          <w:sz w:val="24"/>
          <w:szCs w:val="24"/>
        </w:rPr>
        <w:t>За 2024 год на реализацию указанной программы при плане 1286,</w:t>
      </w:r>
      <w:r w:rsidR="00503EC5">
        <w:rPr>
          <w:rFonts w:ascii="Times New Roman" w:eastAsia="Calibri" w:hAnsi="Times New Roman" w:cs="Times New Roman"/>
          <w:sz w:val="24"/>
          <w:szCs w:val="24"/>
        </w:rPr>
        <w:t>80</w:t>
      </w:r>
      <w:r w:rsidR="00905738">
        <w:rPr>
          <w:rFonts w:ascii="Times New Roman" w:eastAsia="Calibri" w:hAnsi="Times New Roman" w:cs="Times New Roman"/>
          <w:sz w:val="24"/>
          <w:szCs w:val="24"/>
        </w:rPr>
        <w:t xml:space="preserve"> тыс. рублей,</w:t>
      </w:r>
      <w:r w:rsidR="00503EC5">
        <w:rPr>
          <w:rFonts w:ascii="Times New Roman" w:eastAsia="Calibri" w:hAnsi="Times New Roman" w:cs="Times New Roman"/>
          <w:sz w:val="24"/>
          <w:szCs w:val="24"/>
        </w:rPr>
        <w:t xml:space="preserve"> израсходовано 1286,8</w:t>
      </w:r>
      <w:r w:rsidRPr="00805763">
        <w:rPr>
          <w:rFonts w:ascii="Times New Roman" w:eastAsia="Calibri" w:hAnsi="Times New Roman" w:cs="Times New Roman"/>
          <w:sz w:val="24"/>
          <w:szCs w:val="24"/>
        </w:rPr>
        <w:t xml:space="preserve">0 тыс. рублей бюджета ГО «Жатай». Выполнение плана составило - 100%. </w:t>
      </w:r>
    </w:p>
    <w:p w:rsidR="00805763" w:rsidRPr="00805763" w:rsidRDefault="00805763" w:rsidP="00805763">
      <w:pPr>
        <w:spacing w:after="0" w:line="240" w:lineRule="auto"/>
        <w:ind w:right="-2" w:firstLine="708"/>
        <w:jc w:val="both"/>
        <w:rPr>
          <w:rFonts w:ascii="Times New Roman" w:eastAsia="Times New Roman" w:hAnsi="Times New Roman" w:cs="Times New Roman"/>
          <w:sz w:val="24"/>
          <w:szCs w:val="24"/>
          <w:lang w:eastAsia="ru-RU"/>
        </w:rPr>
      </w:pPr>
      <w:r w:rsidRPr="00805763">
        <w:rPr>
          <w:rFonts w:ascii="Times New Roman" w:eastAsia="Times New Roman" w:hAnsi="Times New Roman" w:cs="Times New Roman"/>
          <w:sz w:val="28"/>
          <w:szCs w:val="28"/>
          <w:lang w:eastAsia="ru-RU"/>
        </w:rPr>
        <w:t xml:space="preserve"> </w:t>
      </w:r>
      <w:r w:rsidRPr="00805763">
        <w:rPr>
          <w:rFonts w:ascii="Times New Roman" w:eastAsia="Times New Roman" w:hAnsi="Times New Roman" w:cs="Times New Roman"/>
          <w:sz w:val="24"/>
          <w:szCs w:val="24"/>
          <w:lang w:eastAsia="ru-RU"/>
        </w:rPr>
        <w:t>По общественным работам возникают трудности при наборе работников из-за нежелания граждан состоящих на учете в Управление занятости населения городских округов ГКУ РС (Я) «Центр занятости населения Республики Саха (Якутия)» сняться с учета на 1 месяц и устроиться на работу.</w:t>
      </w:r>
    </w:p>
    <w:p w:rsidR="00805763" w:rsidRPr="00805763" w:rsidRDefault="00805763" w:rsidP="00805763">
      <w:pPr>
        <w:spacing w:after="0" w:line="240" w:lineRule="auto"/>
        <w:jc w:val="both"/>
        <w:rPr>
          <w:rFonts w:ascii="Times New Roman" w:eastAsia="Calibri" w:hAnsi="Times New Roman" w:cs="Times New Roman"/>
          <w:iCs/>
          <w:sz w:val="24"/>
          <w:szCs w:val="24"/>
        </w:rPr>
      </w:pPr>
      <w:r w:rsidRPr="00805763">
        <w:rPr>
          <w:rFonts w:ascii="Times New Roman" w:eastAsia="Calibri" w:hAnsi="Times New Roman" w:cs="Times New Roman"/>
          <w:sz w:val="24"/>
          <w:szCs w:val="24"/>
        </w:rPr>
        <w:t xml:space="preserve">         В связи с вышеуказанным и объявлением 2024 года – Годом детства в Республике Саха (Якутия), весь объём финансирования за счет средств ГО «Жатай» в соответствии с планом реализации муниципальной программы за 2024 год в сумме 1286,</w:t>
      </w:r>
      <w:r w:rsidR="00503EC5">
        <w:rPr>
          <w:rFonts w:ascii="Times New Roman" w:eastAsia="Calibri" w:hAnsi="Times New Roman" w:cs="Times New Roman"/>
          <w:sz w:val="24"/>
          <w:szCs w:val="24"/>
        </w:rPr>
        <w:t>8</w:t>
      </w:r>
      <w:r w:rsidRPr="00805763">
        <w:rPr>
          <w:rFonts w:ascii="Times New Roman" w:eastAsia="Calibri" w:hAnsi="Times New Roman" w:cs="Times New Roman"/>
          <w:sz w:val="24"/>
          <w:szCs w:val="24"/>
        </w:rPr>
        <w:t>0 тыс. рублей, было принято направить на организацию временной занятости несовершеннолетних граждан в возрасте от 14 до 18 лет</w:t>
      </w:r>
      <w:r w:rsidRPr="00805763">
        <w:rPr>
          <w:rFonts w:ascii="Times New Roman" w:eastAsia="Calibri" w:hAnsi="Times New Roman" w:cs="Times New Roman"/>
          <w:iCs/>
          <w:sz w:val="24"/>
          <w:szCs w:val="24"/>
        </w:rPr>
        <w:t>;</w:t>
      </w:r>
    </w:p>
    <w:p w:rsidR="00805763" w:rsidRPr="00805763" w:rsidRDefault="00805763" w:rsidP="00805763">
      <w:pPr>
        <w:spacing w:after="0" w:line="240" w:lineRule="auto"/>
        <w:ind w:firstLine="708"/>
        <w:jc w:val="both"/>
        <w:rPr>
          <w:rFonts w:ascii="Times New Roman" w:eastAsia="Calibri" w:hAnsi="Times New Roman" w:cs="Times New Roman"/>
          <w:iCs/>
          <w:sz w:val="24"/>
          <w:szCs w:val="24"/>
        </w:rPr>
      </w:pPr>
      <w:r w:rsidRPr="00805763">
        <w:rPr>
          <w:rFonts w:ascii="Times New Roman" w:eastAsia="Calibri" w:hAnsi="Times New Roman" w:cs="Times New Roman"/>
          <w:sz w:val="24"/>
          <w:szCs w:val="24"/>
        </w:rPr>
        <w:t>В рамках выделенных ассигнований произведены следующие расходы:</w:t>
      </w:r>
    </w:p>
    <w:p w:rsidR="00805763" w:rsidRPr="00805763" w:rsidRDefault="00805763" w:rsidP="00805763">
      <w:pPr>
        <w:spacing w:after="0" w:line="240" w:lineRule="auto"/>
        <w:ind w:firstLine="709"/>
        <w:jc w:val="both"/>
        <w:rPr>
          <w:rFonts w:ascii="Times New Roman" w:eastAsia="Times New Roman" w:hAnsi="Times New Roman" w:cs="Times New Roman"/>
          <w:sz w:val="24"/>
          <w:szCs w:val="24"/>
          <w:lang w:eastAsia="ru-RU"/>
        </w:rPr>
      </w:pPr>
      <w:r w:rsidRPr="00805763">
        <w:rPr>
          <w:rFonts w:ascii="Times New Roman" w:eastAsia="Times New Roman" w:hAnsi="Times New Roman" w:cs="Times New Roman"/>
          <w:sz w:val="24"/>
          <w:szCs w:val="24"/>
          <w:lang w:eastAsia="ru-RU"/>
        </w:rPr>
        <w:t>- Занятость несовершеннолетних 14-18 лет –1286,</w:t>
      </w:r>
      <w:r w:rsidR="00503EC5">
        <w:rPr>
          <w:rFonts w:ascii="Times New Roman" w:eastAsia="Times New Roman" w:hAnsi="Times New Roman" w:cs="Times New Roman"/>
          <w:sz w:val="24"/>
          <w:szCs w:val="24"/>
          <w:lang w:eastAsia="ru-RU"/>
        </w:rPr>
        <w:t>8</w:t>
      </w:r>
      <w:r w:rsidRPr="00805763">
        <w:rPr>
          <w:rFonts w:ascii="Times New Roman" w:eastAsia="Times New Roman" w:hAnsi="Times New Roman" w:cs="Times New Roman"/>
          <w:sz w:val="24"/>
          <w:szCs w:val="24"/>
          <w:lang w:eastAsia="ru-RU"/>
        </w:rPr>
        <w:t>0 тыс. рублей (из них расходы на оплату труда - 1187,00 тыс. рублей на 40 несовершеннолетних, 85,00 тыс. рублей составляют расходы на приобретение мелк</w:t>
      </w:r>
      <w:r w:rsidR="00503EC5">
        <w:rPr>
          <w:rFonts w:ascii="Times New Roman" w:eastAsia="Times New Roman" w:hAnsi="Times New Roman" w:cs="Times New Roman"/>
          <w:sz w:val="24"/>
          <w:szCs w:val="24"/>
          <w:lang w:eastAsia="ru-RU"/>
        </w:rPr>
        <w:t>ого инвентаря и спецодежды, 14,8</w:t>
      </w:r>
      <w:r w:rsidRPr="00805763">
        <w:rPr>
          <w:rFonts w:ascii="Times New Roman" w:eastAsia="Times New Roman" w:hAnsi="Times New Roman" w:cs="Times New Roman"/>
          <w:sz w:val="24"/>
          <w:szCs w:val="24"/>
          <w:lang w:eastAsia="ru-RU"/>
        </w:rPr>
        <w:t>0 тыс. рублей представительские расходы – приобретение воды в бутылках).</w:t>
      </w:r>
    </w:p>
    <w:p w:rsidR="00805763" w:rsidRPr="00805763" w:rsidRDefault="00805763" w:rsidP="00805763">
      <w:pPr>
        <w:spacing w:after="0" w:line="240" w:lineRule="auto"/>
        <w:ind w:firstLine="709"/>
        <w:jc w:val="both"/>
        <w:rPr>
          <w:rFonts w:ascii="Times New Roman" w:eastAsia="Times New Roman" w:hAnsi="Times New Roman" w:cs="Times New Roman"/>
          <w:sz w:val="28"/>
          <w:szCs w:val="28"/>
          <w:lang w:eastAsia="ru-RU"/>
        </w:rPr>
      </w:pPr>
    </w:p>
    <w:p w:rsidR="00805763" w:rsidRPr="00805763" w:rsidRDefault="00805763" w:rsidP="00BC5E87">
      <w:pPr>
        <w:spacing w:after="0" w:line="240" w:lineRule="auto"/>
        <w:ind w:firstLine="709"/>
        <w:jc w:val="both"/>
        <w:rPr>
          <w:rFonts w:ascii="Times New Roman" w:eastAsia="Times New Roman" w:hAnsi="Times New Roman" w:cs="Times New Roman"/>
          <w:sz w:val="24"/>
          <w:szCs w:val="24"/>
          <w:lang w:eastAsia="ru-RU"/>
        </w:rPr>
      </w:pPr>
      <w:r w:rsidRPr="00805763">
        <w:rPr>
          <w:rFonts w:ascii="Times New Roman" w:eastAsia="Times New Roman" w:hAnsi="Times New Roman" w:cs="Times New Roman"/>
          <w:sz w:val="24"/>
          <w:szCs w:val="24"/>
          <w:lang w:eastAsia="ru-RU"/>
        </w:rPr>
        <w:t>Сведения о показателях (индикаторах) муниципальной программы</w:t>
      </w:r>
      <w:r w:rsidR="00BC5E87">
        <w:rPr>
          <w:rFonts w:ascii="Times New Roman" w:eastAsia="Times New Roman" w:hAnsi="Times New Roman" w:cs="Times New Roman"/>
          <w:sz w:val="24"/>
          <w:szCs w:val="24"/>
          <w:lang w:eastAsia="ru-RU"/>
        </w:rPr>
        <w:t xml:space="preserve"> </w:t>
      </w:r>
      <w:r w:rsidRPr="00805763">
        <w:rPr>
          <w:rFonts w:ascii="Times New Roman" w:eastAsia="Times New Roman" w:hAnsi="Times New Roman" w:cs="Times New Roman"/>
          <w:sz w:val="24"/>
          <w:szCs w:val="24"/>
          <w:lang w:eastAsia="ru-RU"/>
        </w:rPr>
        <w:t>«Содействие занятости населения ГО «Жатай»» за 2024 год</w:t>
      </w:r>
      <w:r w:rsidR="00BC5E87">
        <w:rPr>
          <w:rFonts w:ascii="Times New Roman" w:eastAsia="Times New Roman" w:hAnsi="Times New Roman" w:cs="Times New Roman"/>
          <w:sz w:val="24"/>
          <w:szCs w:val="24"/>
          <w:lang w:eastAsia="ru-RU"/>
        </w:rPr>
        <w:t>:</w:t>
      </w:r>
    </w:p>
    <w:p w:rsidR="00805763" w:rsidRPr="00805763" w:rsidRDefault="00805763" w:rsidP="00805763">
      <w:pPr>
        <w:spacing w:after="0" w:line="240" w:lineRule="auto"/>
        <w:rPr>
          <w:rFonts w:ascii="Times New Roman" w:eastAsia="Times New Roman" w:hAnsi="Times New Roman" w:cs="Times New Roman"/>
          <w:sz w:val="24"/>
          <w:szCs w:val="24"/>
          <w:lang w:eastAsia="ru-RU"/>
        </w:rPr>
      </w:pPr>
    </w:p>
    <w:tbl>
      <w:tblPr>
        <w:tblW w:w="10140" w:type="dxa"/>
        <w:jc w:val="center"/>
        <w:tblLayout w:type="fixed"/>
        <w:tblLook w:val="04A0" w:firstRow="1" w:lastRow="0" w:firstColumn="1" w:lastColumn="0" w:noHBand="0" w:noVBand="1"/>
      </w:tblPr>
      <w:tblGrid>
        <w:gridCol w:w="5035"/>
        <w:gridCol w:w="993"/>
        <w:gridCol w:w="1418"/>
        <w:gridCol w:w="1276"/>
        <w:gridCol w:w="1418"/>
      </w:tblGrid>
      <w:tr w:rsidR="00805763" w:rsidRPr="00805763" w:rsidTr="00BC5E87">
        <w:trPr>
          <w:trHeight w:val="968"/>
          <w:jc w:val="center"/>
        </w:trPr>
        <w:tc>
          <w:tcPr>
            <w:tcW w:w="50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763" w:rsidRPr="00805763" w:rsidRDefault="00805763" w:rsidP="00805763">
            <w:pPr>
              <w:jc w:val="center"/>
              <w:rPr>
                <w:rFonts w:ascii="Times New Roman" w:eastAsia="Times New Roman" w:hAnsi="Times New Roman" w:cs="Times New Roman"/>
                <w:color w:val="000000"/>
              </w:rPr>
            </w:pPr>
          </w:p>
          <w:p w:rsidR="00805763" w:rsidRPr="00805763" w:rsidRDefault="00805763" w:rsidP="00BC5E87">
            <w:pPr>
              <w:jc w:val="center"/>
              <w:rPr>
                <w:rFonts w:ascii="Times New Roman" w:eastAsia="Times New Roman" w:hAnsi="Times New Roman" w:cs="Times New Roman"/>
                <w:color w:val="000000"/>
              </w:rPr>
            </w:pPr>
            <w:r w:rsidRPr="00805763">
              <w:rPr>
                <w:rFonts w:ascii="Times New Roman" w:eastAsia="Times New Roman" w:hAnsi="Times New Roman" w:cs="Times New Roman"/>
                <w:color w:val="000000"/>
              </w:rPr>
              <w:t>Наименование показателя (индикатора)</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763" w:rsidRPr="00805763" w:rsidRDefault="00805763" w:rsidP="00805763">
            <w:pPr>
              <w:jc w:val="center"/>
              <w:rPr>
                <w:rFonts w:ascii="Times New Roman" w:eastAsia="Times New Roman" w:hAnsi="Times New Roman" w:cs="Times New Roman"/>
                <w:color w:val="000000"/>
                <w:sz w:val="20"/>
                <w:szCs w:val="20"/>
              </w:rPr>
            </w:pPr>
            <w:r w:rsidRPr="00805763">
              <w:rPr>
                <w:rFonts w:ascii="Times New Roman" w:eastAsia="Times New Roman" w:hAnsi="Times New Roman" w:cs="Times New Roman"/>
                <w:color w:val="000000"/>
                <w:sz w:val="20"/>
                <w:szCs w:val="20"/>
              </w:rPr>
              <w:t>Единица измерения</w:t>
            </w:r>
          </w:p>
        </w:tc>
        <w:tc>
          <w:tcPr>
            <w:tcW w:w="1418" w:type="dxa"/>
            <w:tcBorders>
              <w:top w:val="single" w:sz="4" w:space="0" w:color="auto"/>
              <w:left w:val="single" w:sz="4" w:space="0" w:color="auto"/>
              <w:bottom w:val="single" w:sz="4" w:space="0" w:color="auto"/>
              <w:right w:val="single" w:sz="4" w:space="0" w:color="auto"/>
            </w:tcBorders>
            <w:vAlign w:val="center"/>
          </w:tcPr>
          <w:p w:rsidR="00805763" w:rsidRPr="00805763" w:rsidRDefault="00805763" w:rsidP="00805763">
            <w:pPr>
              <w:jc w:val="center"/>
              <w:rPr>
                <w:rFonts w:ascii="Times New Roman" w:eastAsia="Times New Roman" w:hAnsi="Times New Roman" w:cs="Times New Roman"/>
                <w:color w:val="000000"/>
              </w:rPr>
            </w:pPr>
            <w:r w:rsidRPr="00805763">
              <w:rPr>
                <w:rFonts w:ascii="Times New Roman" w:eastAsia="Times New Roman" w:hAnsi="Times New Roman" w:cs="Times New Roman"/>
                <w:color w:val="000000"/>
              </w:rPr>
              <w:t>План</w:t>
            </w:r>
          </w:p>
        </w:tc>
        <w:tc>
          <w:tcPr>
            <w:tcW w:w="1276" w:type="dxa"/>
            <w:tcBorders>
              <w:top w:val="single" w:sz="4" w:space="0" w:color="auto"/>
              <w:left w:val="single" w:sz="4" w:space="0" w:color="auto"/>
              <w:bottom w:val="single" w:sz="4" w:space="0" w:color="auto"/>
              <w:right w:val="single" w:sz="4" w:space="0" w:color="auto"/>
            </w:tcBorders>
            <w:vAlign w:val="center"/>
          </w:tcPr>
          <w:p w:rsidR="00805763" w:rsidRPr="00805763" w:rsidRDefault="00805763" w:rsidP="00805763">
            <w:pPr>
              <w:jc w:val="center"/>
              <w:rPr>
                <w:rFonts w:ascii="Times New Roman" w:eastAsia="Times New Roman" w:hAnsi="Times New Roman" w:cs="Times New Roman"/>
                <w:color w:val="000000"/>
              </w:rPr>
            </w:pPr>
            <w:r w:rsidRPr="00805763">
              <w:rPr>
                <w:rFonts w:ascii="Times New Roman" w:eastAsia="Times New Roman" w:hAnsi="Times New Roman" w:cs="Times New Roman"/>
                <w:color w:val="000000"/>
              </w:rPr>
              <w:t>Факт</w:t>
            </w:r>
          </w:p>
        </w:tc>
        <w:tc>
          <w:tcPr>
            <w:tcW w:w="1418" w:type="dxa"/>
            <w:tcBorders>
              <w:top w:val="single" w:sz="4" w:space="0" w:color="auto"/>
              <w:left w:val="single" w:sz="4" w:space="0" w:color="auto"/>
              <w:bottom w:val="single" w:sz="4" w:space="0" w:color="auto"/>
              <w:right w:val="single" w:sz="4" w:space="0" w:color="auto"/>
            </w:tcBorders>
            <w:vAlign w:val="center"/>
          </w:tcPr>
          <w:p w:rsidR="00805763" w:rsidRPr="00805763" w:rsidRDefault="00805763" w:rsidP="00805763">
            <w:pPr>
              <w:jc w:val="center"/>
              <w:rPr>
                <w:rFonts w:ascii="Times New Roman" w:eastAsia="Times New Roman" w:hAnsi="Times New Roman" w:cs="Times New Roman"/>
                <w:color w:val="000000"/>
              </w:rPr>
            </w:pPr>
            <w:r w:rsidRPr="00805763">
              <w:rPr>
                <w:rFonts w:ascii="Times New Roman" w:eastAsia="Times New Roman" w:hAnsi="Times New Roman" w:cs="Times New Roman"/>
                <w:color w:val="000000"/>
              </w:rPr>
              <w:t>% исполнения</w:t>
            </w:r>
          </w:p>
        </w:tc>
      </w:tr>
      <w:tr w:rsidR="00805763" w:rsidRPr="00805763" w:rsidTr="00F54497">
        <w:trPr>
          <w:trHeight w:val="416"/>
          <w:jc w:val="center"/>
        </w:trPr>
        <w:tc>
          <w:tcPr>
            <w:tcW w:w="50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763" w:rsidRPr="00805763" w:rsidRDefault="00805763" w:rsidP="00805763">
            <w:pPr>
              <w:rPr>
                <w:rFonts w:ascii="Times New Roman" w:eastAsia="Times New Roman" w:hAnsi="Times New Roman" w:cs="Times New Roman"/>
                <w:b/>
                <w:bCs/>
                <w:color w:val="000000"/>
                <w:sz w:val="20"/>
                <w:szCs w:val="20"/>
              </w:rPr>
            </w:pPr>
            <w:r w:rsidRPr="00805763">
              <w:rPr>
                <w:rFonts w:ascii="Times New Roman" w:eastAsia="Times New Roman" w:hAnsi="Times New Roman" w:cs="Times New Roman"/>
                <w:b/>
                <w:bCs/>
                <w:color w:val="000000"/>
                <w:sz w:val="20"/>
                <w:szCs w:val="20"/>
              </w:rPr>
              <w:t>Обеспечение эффективно функционирующего рынка труда ГО "Жатай", позволяющего преодолеть последствия финансово-экономического кризиса, реализации мер, направленных на активизацию политики занятости, обеспечение продуктивной занятости экономически активного населения (уровень регистрируемой безработицы)</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763" w:rsidRPr="00805763" w:rsidRDefault="00805763" w:rsidP="00805763">
            <w:pPr>
              <w:jc w:val="center"/>
              <w:rPr>
                <w:rFonts w:ascii="Times New Roman" w:eastAsia="Times New Roman" w:hAnsi="Times New Roman" w:cs="Times New Roman"/>
                <w:color w:val="000000"/>
                <w:sz w:val="24"/>
                <w:szCs w:val="24"/>
              </w:rPr>
            </w:pPr>
            <w:r w:rsidRPr="00805763">
              <w:rPr>
                <w:rFonts w:ascii="Times New Roman" w:eastAsia="Times New Roman" w:hAnsi="Times New Roman" w:cs="Times New Roman"/>
                <w:color w:val="000000"/>
                <w:sz w:val="24"/>
                <w:szCs w:val="24"/>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805763" w:rsidRPr="00805763" w:rsidRDefault="00805763" w:rsidP="00805763">
            <w:pPr>
              <w:jc w:val="center"/>
              <w:rPr>
                <w:rFonts w:ascii="Times New Roman" w:eastAsia="Times New Roman" w:hAnsi="Times New Roman" w:cs="Times New Roman"/>
                <w:color w:val="000000"/>
                <w:sz w:val="24"/>
                <w:szCs w:val="24"/>
              </w:rPr>
            </w:pPr>
            <w:r w:rsidRPr="00805763">
              <w:rPr>
                <w:rFonts w:ascii="Times New Roman" w:eastAsia="Times New Roman" w:hAnsi="Times New Roman" w:cs="Times New Roman"/>
                <w:color w:val="000000"/>
                <w:sz w:val="24"/>
                <w:szCs w:val="24"/>
              </w:rPr>
              <w:t>0,4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805763" w:rsidRPr="00805763" w:rsidRDefault="00805763" w:rsidP="00805763">
            <w:pPr>
              <w:jc w:val="center"/>
              <w:rPr>
                <w:rFonts w:ascii="Times New Roman" w:eastAsia="Times New Roman" w:hAnsi="Times New Roman" w:cs="Times New Roman"/>
                <w:sz w:val="24"/>
                <w:szCs w:val="24"/>
              </w:rPr>
            </w:pPr>
            <w:r w:rsidRPr="00805763">
              <w:rPr>
                <w:rFonts w:ascii="Times New Roman" w:eastAsia="Times New Roman" w:hAnsi="Times New Roman" w:cs="Times New Roman"/>
                <w:sz w:val="24"/>
                <w:szCs w:val="24"/>
              </w:rPr>
              <w:t>1,31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805763" w:rsidRPr="00805763" w:rsidRDefault="00805763" w:rsidP="00805763">
            <w:pPr>
              <w:jc w:val="center"/>
              <w:rPr>
                <w:rFonts w:ascii="Times New Roman" w:eastAsia="Times New Roman" w:hAnsi="Times New Roman" w:cs="Times New Roman"/>
                <w:sz w:val="24"/>
                <w:szCs w:val="24"/>
              </w:rPr>
            </w:pPr>
            <w:r w:rsidRPr="00805763">
              <w:rPr>
                <w:rFonts w:ascii="Times New Roman" w:eastAsia="Times New Roman" w:hAnsi="Times New Roman" w:cs="Times New Roman"/>
                <w:sz w:val="24"/>
                <w:szCs w:val="24"/>
              </w:rPr>
              <w:t>327,5%</w:t>
            </w:r>
          </w:p>
        </w:tc>
      </w:tr>
      <w:tr w:rsidR="00805763" w:rsidRPr="00805763" w:rsidTr="00F54497">
        <w:trPr>
          <w:trHeight w:val="552"/>
          <w:jc w:val="center"/>
        </w:trPr>
        <w:tc>
          <w:tcPr>
            <w:tcW w:w="5035" w:type="dxa"/>
            <w:tcBorders>
              <w:top w:val="single" w:sz="4" w:space="0" w:color="auto"/>
              <w:left w:val="single" w:sz="4" w:space="0" w:color="auto"/>
              <w:bottom w:val="single" w:sz="4" w:space="0" w:color="auto"/>
              <w:right w:val="single" w:sz="4" w:space="0" w:color="auto"/>
            </w:tcBorders>
            <w:shd w:val="clear" w:color="000000" w:fill="FFFFFF"/>
            <w:hideMark/>
          </w:tcPr>
          <w:p w:rsidR="00805763" w:rsidRPr="003C0402" w:rsidRDefault="00805763" w:rsidP="00805763">
            <w:pPr>
              <w:rPr>
                <w:rFonts w:ascii="Times New Roman" w:eastAsia="Times New Roman" w:hAnsi="Times New Roman" w:cs="Times New Roman"/>
                <w:color w:val="000000"/>
              </w:rPr>
            </w:pPr>
            <w:r w:rsidRPr="003C0402">
              <w:rPr>
                <w:rFonts w:ascii="Times New Roman" w:eastAsia="Times New Roman" w:hAnsi="Times New Roman" w:cs="Times New Roman"/>
                <w:b/>
                <w:bCs/>
                <w:color w:val="000000"/>
              </w:rPr>
              <w:t>Показатель 2.1.1</w:t>
            </w:r>
            <w:r w:rsidRPr="003C0402">
              <w:rPr>
                <w:rFonts w:ascii="Times New Roman" w:eastAsia="Times New Roman" w:hAnsi="Times New Roman" w:cs="Times New Roman"/>
                <w:color w:val="000000"/>
              </w:rPr>
              <w:t>: Количество временно трудоустроенных несовершеннолетних граждан в возрасте от 14 до 18 лет</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805763" w:rsidRPr="003C0402" w:rsidRDefault="00805763" w:rsidP="00805763">
            <w:pPr>
              <w:jc w:val="center"/>
              <w:rPr>
                <w:rFonts w:ascii="Times New Roman" w:eastAsia="Times New Roman" w:hAnsi="Times New Roman" w:cs="Times New Roman"/>
                <w:color w:val="000000"/>
              </w:rPr>
            </w:pPr>
            <w:r w:rsidRPr="003C0402">
              <w:rPr>
                <w:rFonts w:ascii="Times New Roman" w:eastAsia="Times New Roman" w:hAnsi="Times New Roman" w:cs="Times New Roman"/>
                <w:color w:val="000000"/>
              </w:rPr>
              <w:t>чел.</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rsidR="00805763" w:rsidRPr="003C0402" w:rsidRDefault="00805763" w:rsidP="00805763">
            <w:pPr>
              <w:jc w:val="center"/>
              <w:rPr>
                <w:rFonts w:ascii="Times New Roman" w:eastAsia="Times New Roman" w:hAnsi="Times New Roman" w:cs="Times New Roman"/>
                <w:color w:val="000000"/>
              </w:rPr>
            </w:pPr>
          </w:p>
          <w:p w:rsidR="00805763" w:rsidRPr="003C0402" w:rsidRDefault="00805763" w:rsidP="00805763">
            <w:pPr>
              <w:jc w:val="center"/>
              <w:rPr>
                <w:rFonts w:ascii="Times New Roman" w:eastAsia="Times New Roman" w:hAnsi="Times New Roman" w:cs="Times New Roman"/>
                <w:color w:val="000000"/>
              </w:rPr>
            </w:pPr>
            <w:r w:rsidRPr="003C0402">
              <w:rPr>
                <w:rFonts w:ascii="Times New Roman" w:eastAsia="Times New Roman" w:hAnsi="Times New Roman" w:cs="Times New Roman"/>
                <w:color w:val="000000"/>
              </w:rPr>
              <w:t>40</w:t>
            </w:r>
          </w:p>
        </w:tc>
        <w:tc>
          <w:tcPr>
            <w:tcW w:w="1276" w:type="dxa"/>
            <w:tcBorders>
              <w:top w:val="single" w:sz="4" w:space="0" w:color="auto"/>
              <w:left w:val="nil"/>
              <w:bottom w:val="single" w:sz="4" w:space="0" w:color="auto"/>
              <w:right w:val="single" w:sz="4" w:space="0" w:color="auto"/>
            </w:tcBorders>
            <w:shd w:val="clear" w:color="000000" w:fill="FFFFFF"/>
            <w:vAlign w:val="center"/>
          </w:tcPr>
          <w:p w:rsidR="00805763" w:rsidRPr="003C0402" w:rsidRDefault="00805763" w:rsidP="00805763">
            <w:pPr>
              <w:jc w:val="center"/>
              <w:rPr>
                <w:rFonts w:ascii="Times New Roman" w:eastAsia="Times New Roman" w:hAnsi="Times New Roman" w:cs="Times New Roman"/>
                <w:color w:val="000000"/>
              </w:rPr>
            </w:pPr>
          </w:p>
          <w:p w:rsidR="00805763" w:rsidRPr="003C0402" w:rsidRDefault="00805763" w:rsidP="00805763">
            <w:pPr>
              <w:jc w:val="center"/>
              <w:rPr>
                <w:rFonts w:ascii="Times New Roman" w:eastAsia="Times New Roman" w:hAnsi="Times New Roman" w:cs="Times New Roman"/>
                <w:color w:val="000000"/>
              </w:rPr>
            </w:pPr>
            <w:r w:rsidRPr="003C0402">
              <w:rPr>
                <w:rFonts w:ascii="Times New Roman" w:eastAsia="Times New Roman" w:hAnsi="Times New Roman" w:cs="Times New Roman"/>
                <w:color w:val="000000"/>
              </w:rPr>
              <w:t>40</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805763" w:rsidRPr="003C0402" w:rsidRDefault="00805763" w:rsidP="00805763">
            <w:pPr>
              <w:jc w:val="center"/>
              <w:rPr>
                <w:rFonts w:ascii="Times New Roman" w:eastAsia="Times New Roman" w:hAnsi="Times New Roman" w:cs="Times New Roman"/>
                <w:color w:val="000000"/>
              </w:rPr>
            </w:pPr>
          </w:p>
          <w:p w:rsidR="00805763" w:rsidRPr="003C0402" w:rsidRDefault="00805763" w:rsidP="00805763">
            <w:pPr>
              <w:jc w:val="center"/>
              <w:rPr>
                <w:rFonts w:ascii="Times New Roman" w:eastAsia="Times New Roman" w:hAnsi="Times New Roman" w:cs="Times New Roman"/>
                <w:color w:val="000000"/>
              </w:rPr>
            </w:pPr>
            <w:r w:rsidRPr="003C0402">
              <w:rPr>
                <w:rFonts w:ascii="Times New Roman" w:eastAsia="Times New Roman" w:hAnsi="Times New Roman" w:cs="Times New Roman"/>
                <w:color w:val="000000"/>
              </w:rPr>
              <w:t>100%</w:t>
            </w:r>
          </w:p>
        </w:tc>
      </w:tr>
      <w:tr w:rsidR="00805763" w:rsidRPr="00805763" w:rsidTr="003C0402">
        <w:trPr>
          <w:trHeight w:val="1060"/>
          <w:jc w:val="center"/>
        </w:trPr>
        <w:tc>
          <w:tcPr>
            <w:tcW w:w="50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763" w:rsidRPr="003C0402" w:rsidRDefault="00805763" w:rsidP="00805763">
            <w:pPr>
              <w:rPr>
                <w:rFonts w:ascii="Times New Roman" w:eastAsia="Times New Roman" w:hAnsi="Times New Roman" w:cs="Times New Roman"/>
                <w:color w:val="000000"/>
              </w:rPr>
            </w:pPr>
            <w:r w:rsidRPr="003C0402">
              <w:rPr>
                <w:rFonts w:ascii="Times New Roman" w:eastAsia="Times New Roman" w:hAnsi="Times New Roman" w:cs="Times New Roman"/>
                <w:b/>
                <w:bCs/>
                <w:color w:val="000000"/>
              </w:rPr>
              <w:t>Показатель 2.2.1</w:t>
            </w:r>
            <w:r w:rsidRPr="003C0402">
              <w:rPr>
                <w:rFonts w:ascii="Times New Roman" w:eastAsia="Times New Roman" w:hAnsi="Times New Roman" w:cs="Times New Roman"/>
                <w:color w:val="000000"/>
              </w:rPr>
              <w:t>: Приобретение перчаток х/б, мешков для строительного мусора</w:t>
            </w:r>
          </w:p>
        </w:tc>
        <w:tc>
          <w:tcPr>
            <w:tcW w:w="993" w:type="dxa"/>
            <w:tcBorders>
              <w:top w:val="nil"/>
              <w:left w:val="nil"/>
              <w:bottom w:val="single" w:sz="4" w:space="0" w:color="auto"/>
              <w:right w:val="single" w:sz="4" w:space="0" w:color="auto"/>
            </w:tcBorders>
            <w:shd w:val="clear" w:color="000000" w:fill="FFFFFF"/>
            <w:vAlign w:val="center"/>
            <w:hideMark/>
          </w:tcPr>
          <w:p w:rsidR="00805763" w:rsidRPr="003C0402" w:rsidRDefault="00805763" w:rsidP="00805763">
            <w:pPr>
              <w:jc w:val="center"/>
              <w:rPr>
                <w:rFonts w:ascii="Times New Roman" w:eastAsia="Times New Roman" w:hAnsi="Times New Roman" w:cs="Times New Roman"/>
                <w:color w:val="000000"/>
              </w:rPr>
            </w:pPr>
            <w:r w:rsidRPr="003C0402">
              <w:rPr>
                <w:rFonts w:ascii="Times New Roman" w:eastAsia="Times New Roman" w:hAnsi="Times New Roman" w:cs="Times New Roman"/>
                <w:color w:val="000000"/>
              </w:rPr>
              <w:t>шт.</w:t>
            </w:r>
          </w:p>
        </w:tc>
        <w:tc>
          <w:tcPr>
            <w:tcW w:w="1418" w:type="dxa"/>
            <w:tcBorders>
              <w:top w:val="nil"/>
              <w:left w:val="single" w:sz="4" w:space="0" w:color="auto"/>
              <w:bottom w:val="single" w:sz="4" w:space="0" w:color="auto"/>
              <w:right w:val="single" w:sz="4" w:space="0" w:color="auto"/>
            </w:tcBorders>
            <w:shd w:val="clear" w:color="000000" w:fill="FFFFFF"/>
            <w:vAlign w:val="center"/>
          </w:tcPr>
          <w:p w:rsidR="00805763" w:rsidRPr="003C0402" w:rsidRDefault="00805763" w:rsidP="00805763">
            <w:pPr>
              <w:jc w:val="center"/>
              <w:rPr>
                <w:rFonts w:ascii="Times New Roman" w:eastAsia="Times New Roman" w:hAnsi="Times New Roman" w:cs="Times New Roman"/>
              </w:rPr>
            </w:pPr>
            <w:r w:rsidRPr="003C0402">
              <w:rPr>
                <w:rFonts w:ascii="Times New Roman" w:eastAsia="Times New Roman" w:hAnsi="Times New Roman" w:cs="Times New Roman"/>
              </w:rPr>
              <w:t>перчатки - 450, мешки- 1000</w:t>
            </w:r>
          </w:p>
        </w:tc>
        <w:tc>
          <w:tcPr>
            <w:tcW w:w="1276" w:type="dxa"/>
            <w:tcBorders>
              <w:top w:val="nil"/>
              <w:left w:val="nil"/>
              <w:bottom w:val="single" w:sz="4" w:space="0" w:color="auto"/>
              <w:right w:val="single" w:sz="4" w:space="0" w:color="auto"/>
            </w:tcBorders>
            <w:shd w:val="clear" w:color="000000" w:fill="FFFFFF"/>
            <w:vAlign w:val="center"/>
          </w:tcPr>
          <w:p w:rsidR="00805763" w:rsidRPr="003C0402" w:rsidRDefault="00805763" w:rsidP="00805763">
            <w:pPr>
              <w:jc w:val="center"/>
              <w:rPr>
                <w:rFonts w:ascii="Times New Roman" w:eastAsia="Times New Roman" w:hAnsi="Times New Roman" w:cs="Times New Roman"/>
              </w:rPr>
            </w:pPr>
            <w:r w:rsidRPr="003C0402">
              <w:rPr>
                <w:rFonts w:ascii="Times New Roman" w:eastAsia="Times New Roman" w:hAnsi="Times New Roman" w:cs="Times New Roman"/>
              </w:rPr>
              <w:t>перчатки - 450, мешки- 1000</w:t>
            </w:r>
          </w:p>
        </w:tc>
        <w:tc>
          <w:tcPr>
            <w:tcW w:w="1418" w:type="dxa"/>
            <w:tcBorders>
              <w:top w:val="nil"/>
              <w:left w:val="nil"/>
              <w:bottom w:val="single" w:sz="4" w:space="0" w:color="auto"/>
              <w:right w:val="single" w:sz="4" w:space="0" w:color="auto"/>
            </w:tcBorders>
            <w:shd w:val="clear" w:color="000000" w:fill="FFFFFF"/>
            <w:vAlign w:val="center"/>
          </w:tcPr>
          <w:p w:rsidR="00805763" w:rsidRPr="003C0402" w:rsidRDefault="00805763" w:rsidP="00805763">
            <w:pPr>
              <w:jc w:val="center"/>
              <w:rPr>
                <w:rFonts w:ascii="Times New Roman" w:eastAsia="Times New Roman" w:hAnsi="Times New Roman" w:cs="Times New Roman"/>
                <w:color w:val="000000"/>
              </w:rPr>
            </w:pPr>
          </w:p>
          <w:p w:rsidR="00805763" w:rsidRPr="003C0402" w:rsidRDefault="00805763" w:rsidP="003C0402">
            <w:pPr>
              <w:jc w:val="center"/>
              <w:rPr>
                <w:rFonts w:ascii="Times New Roman" w:eastAsia="Times New Roman" w:hAnsi="Times New Roman" w:cs="Times New Roman"/>
                <w:color w:val="000000"/>
              </w:rPr>
            </w:pPr>
            <w:r w:rsidRPr="003C0402">
              <w:rPr>
                <w:rFonts w:ascii="Times New Roman" w:eastAsia="Times New Roman" w:hAnsi="Times New Roman" w:cs="Times New Roman"/>
                <w:color w:val="000000"/>
              </w:rPr>
              <w:t>100%</w:t>
            </w:r>
          </w:p>
        </w:tc>
      </w:tr>
      <w:tr w:rsidR="00805763" w:rsidRPr="00805763" w:rsidTr="00F54497">
        <w:trPr>
          <w:trHeight w:val="276"/>
          <w:jc w:val="center"/>
        </w:trPr>
        <w:tc>
          <w:tcPr>
            <w:tcW w:w="50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763" w:rsidRPr="003C0402" w:rsidRDefault="00805763" w:rsidP="00805763">
            <w:pPr>
              <w:rPr>
                <w:rFonts w:ascii="Times New Roman" w:eastAsia="Times New Roman" w:hAnsi="Times New Roman" w:cs="Times New Roman"/>
                <w:color w:val="000000"/>
              </w:rPr>
            </w:pPr>
            <w:r w:rsidRPr="003C0402">
              <w:rPr>
                <w:rFonts w:ascii="Times New Roman" w:eastAsia="Times New Roman" w:hAnsi="Times New Roman" w:cs="Times New Roman"/>
                <w:b/>
                <w:bCs/>
                <w:color w:val="000000"/>
              </w:rPr>
              <w:t>Показатель 2.3.1</w:t>
            </w:r>
            <w:r w:rsidRPr="003C0402">
              <w:rPr>
                <w:rFonts w:ascii="Times New Roman" w:eastAsia="Times New Roman" w:hAnsi="Times New Roman" w:cs="Times New Roman"/>
                <w:color w:val="000000"/>
              </w:rPr>
              <w:t>: Приобретение воды в бутылках 0,5 мл</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763" w:rsidRPr="003C0402" w:rsidRDefault="00805763" w:rsidP="00805763">
            <w:pPr>
              <w:jc w:val="center"/>
              <w:rPr>
                <w:rFonts w:ascii="Times New Roman" w:eastAsia="Times New Roman" w:hAnsi="Times New Roman" w:cs="Times New Roman"/>
                <w:color w:val="000000"/>
              </w:rPr>
            </w:pPr>
            <w:r w:rsidRPr="003C0402">
              <w:rPr>
                <w:rFonts w:ascii="Times New Roman" w:eastAsia="Times New Roman" w:hAnsi="Times New Roman" w:cs="Times New Roman"/>
                <w:color w:val="000000"/>
              </w:rPr>
              <w:t>шт.</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rsidR="00805763" w:rsidRPr="003C0402" w:rsidRDefault="00805763" w:rsidP="00805763">
            <w:pPr>
              <w:jc w:val="center"/>
              <w:rPr>
                <w:rFonts w:ascii="Times New Roman" w:eastAsia="Times New Roman" w:hAnsi="Times New Roman" w:cs="Times New Roman"/>
              </w:rPr>
            </w:pPr>
            <w:r w:rsidRPr="003C0402">
              <w:rPr>
                <w:rFonts w:ascii="Times New Roman" w:eastAsia="Times New Roman" w:hAnsi="Times New Roman" w:cs="Times New Roman"/>
              </w:rPr>
              <w:t>300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805763" w:rsidRPr="003C0402" w:rsidRDefault="00805763" w:rsidP="00805763">
            <w:pPr>
              <w:jc w:val="center"/>
              <w:rPr>
                <w:rFonts w:ascii="Times New Roman" w:eastAsia="Times New Roman" w:hAnsi="Times New Roman" w:cs="Times New Roman"/>
              </w:rPr>
            </w:pPr>
            <w:r w:rsidRPr="003C0402">
              <w:rPr>
                <w:rFonts w:ascii="Times New Roman" w:eastAsia="Times New Roman" w:hAnsi="Times New Roman" w:cs="Times New Roman"/>
              </w:rPr>
              <w:t>300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rsidR="00805763" w:rsidRPr="003C0402" w:rsidRDefault="00805763" w:rsidP="00805763">
            <w:pPr>
              <w:jc w:val="center"/>
              <w:rPr>
                <w:rFonts w:ascii="Times New Roman" w:eastAsia="Times New Roman" w:hAnsi="Times New Roman" w:cs="Times New Roman"/>
                <w:color w:val="000000"/>
              </w:rPr>
            </w:pPr>
            <w:r w:rsidRPr="003C0402">
              <w:rPr>
                <w:rFonts w:ascii="Times New Roman" w:eastAsia="Times New Roman" w:hAnsi="Times New Roman" w:cs="Times New Roman"/>
                <w:color w:val="000000"/>
              </w:rPr>
              <w:t>100%</w:t>
            </w:r>
          </w:p>
        </w:tc>
      </w:tr>
    </w:tbl>
    <w:p w:rsidR="00805763" w:rsidRPr="00805763" w:rsidRDefault="00805763" w:rsidP="00805763">
      <w:pPr>
        <w:widowControl w:val="0"/>
        <w:tabs>
          <w:tab w:val="left" w:pos="142"/>
        </w:tabs>
        <w:autoSpaceDE w:val="0"/>
        <w:autoSpaceDN w:val="0"/>
        <w:spacing w:after="0" w:line="240" w:lineRule="auto"/>
        <w:ind w:left="360"/>
        <w:rPr>
          <w:rFonts w:ascii="Times New Roman" w:eastAsia="Times New Roman" w:hAnsi="Times New Roman" w:cs="Times New Roman"/>
          <w:b/>
          <w:sz w:val="24"/>
          <w:szCs w:val="24"/>
          <w:lang w:eastAsia="ru-RU"/>
        </w:rPr>
      </w:pPr>
    </w:p>
    <w:p w:rsidR="00805763" w:rsidRPr="00805763" w:rsidRDefault="00805763" w:rsidP="00805763">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05763">
        <w:rPr>
          <w:rFonts w:ascii="Times New Roman" w:eastAsia="Times New Roman" w:hAnsi="Times New Roman" w:cs="Times New Roman"/>
          <w:sz w:val="24"/>
          <w:szCs w:val="24"/>
          <w:lang w:eastAsia="ru-RU"/>
        </w:rPr>
        <w:t xml:space="preserve">В соответствии с утверждённой методикой, эффективность реализации программы признается высокой, так как значение Эрмп составляет </w:t>
      </w:r>
      <w:r w:rsidRPr="00805763">
        <w:rPr>
          <w:rFonts w:ascii="Times New Roman" w:eastAsia="Times New Roman" w:hAnsi="Times New Roman" w:cs="Times New Roman"/>
          <w:b/>
          <w:sz w:val="24"/>
          <w:szCs w:val="24"/>
          <w:lang w:eastAsia="ru-RU"/>
        </w:rPr>
        <w:t>1,13</w:t>
      </w:r>
    </w:p>
    <w:p w:rsidR="00805763" w:rsidRPr="00805763" w:rsidRDefault="00805763" w:rsidP="00805763">
      <w:pPr>
        <w:spacing w:after="0" w:line="240" w:lineRule="auto"/>
        <w:ind w:firstLine="567"/>
        <w:jc w:val="both"/>
        <w:rPr>
          <w:rFonts w:ascii="Calibri" w:eastAsia="Times New Roman" w:hAnsi="Calibri" w:cs="Times New Roman"/>
          <w:lang w:eastAsia="ru-RU"/>
        </w:rPr>
      </w:pPr>
    </w:p>
    <w:p w:rsidR="005C08D1" w:rsidRPr="005C08D1" w:rsidRDefault="005C08D1" w:rsidP="005C08D1">
      <w:pPr>
        <w:spacing w:after="0" w:line="240" w:lineRule="auto"/>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17. </w:t>
      </w:r>
      <w:r w:rsidRPr="005C08D1">
        <w:rPr>
          <w:rFonts w:ascii="Times New Roman" w:eastAsia="Times New Roman" w:hAnsi="Times New Roman" w:cs="Times New Roman"/>
          <w:b/>
          <w:sz w:val="24"/>
          <w:szCs w:val="24"/>
          <w:lang w:eastAsia="ru-RU"/>
        </w:rPr>
        <w:t>Муниципальная программа «Улучшение условий и охраны труда в ГО «Жатай» на 2024-2028 годы»</w:t>
      </w:r>
    </w:p>
    <w:p w:rsidR="005C08D1" w:rsidRPr="005C08D1" w:rsidRDefault="005C08D1" w:rsidP="005C08D1">
      <w:pPr>
        <w:spacing w:after="0" w:line="240" w:lineRule="auto"/>
        <w:contextualSpacing/>
        <w:rPr>
          <w:rFonts w:ascii="Times New Roman" w:eastAsia="Times New Roman" w:hAnsi="Times New Roman" w:cs="Times New Roman"/>
          <w:b/>
          <w:sz w:val="24"/>
          <w:szCs w:val="24"/>
          <w:highlight w:val="yellow"/>
          <w:lang w:eastAsia="ru-RU"/>
        </w:rPr>
      </w:pPr>
    </w:p>
    <w:p w:rsidR="005C08D1" w:rsidRPr="005C08D1" w:rsidRDefault="005C08D1" w:rsidP="005C08D1">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5C08D1">
        <w:rPr>
          <w:rFonts w:ascii="Times New Roman" w:eastAsia="Times New Roman" w:hAnsi="Times New Roman" w:cs="Times New Roman"/>
          <w:sz w:val="24"/>
          <w:szCs w:val="24"/>
          <w:lang w:eastAsia="ru-RU"/>
        </w:rPr>
        <w:tab/>
        <w:t>Муниципальная программа «Улучшение условий и охраны труда в ГО «Жатай» на 2024-2028 годы» утверждена Постановлением Главы Окружной Администрации ГО «Жатай» от 10.11.2023 г. № 98-г.</w:t>
      </w:r>
    </w:p>
    <w:p w:rsidR="005C08D1" w:rsidRPr="005C08D1" w:rsidRDefault="005C08D1" w:rsidP="005C0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5C08D1">
        <w:rPr>
          <w:rFonts w:ascii="Times New Roman" w:eastAsia="Times New Roman" w:hAnsi="Times New Roman" w:cs="Times New Roman"/>
          <w:sz w:val="24"/>
          <w:szCs w:val="24"/>
          <w:lang w:eastAsia="ru-RU"/>
        </w:rPr>
        <w:t xml:space="preserve">Целью Программы является: Обеспечение Улучшение условий и охраны труда, в целях снижения производственного травматизма и профессиональной заболеваемости работников муниципальных предприятий, муниципальных бюджетных учреждений и предприятий, и </w:t>
      </w:r>
      <w:r w:rsidRPr="005C08D1">
        <w:rPr>
          <w:rFonts w:ascii="Times New Roman" w:eastAsia="Times New Roman" w:hAnsi="Times New Roman" w:cs="Times New Roman"/>
          <w:sz w:val="24"/>
          <w:szCs w:val="24"/>
          <w:lang w:eastAsia="ru-RU"/>
        </w:rPr>
        <w:lastRenderedPageBreak/>
        <w:t>учреждений различных форм собственности, расположенных на территории Городского округа «Жатай».</w:t>
      </w:r>
    </w:p>
    <w:p w:rsidR="005C08D1" w:rsidRPr="005C08D1" w:rsidRDefault="005C08D1" w:rsidP="005C08D1">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C08D1">
        <w:rPr>
          <w:rFonts w:ascii="Times New Roman" w:eastAsia="Times New Roman" w:hAnsi="Times New Roman" w:cs="Times New Roman"/>
          <w:sz w:val="24"/>
          <w:szCs w:val="24"/>
          <w:lang w:eastAsia="ru-RU"/>
        </w:rPr>
        <w:t>Приоритетными задачами являются:</w:t>
      </w:r>
    </w:p>
    <w:p w:rsidR="005C08D1" w:rsidRPr="005C08D1" w:rsidRDefault="005C08D1" w:rsidP="005C08D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C08D1">
        <w:rPr>
          <w:rFonts w:ascii="Times New Roman" w:eastAsia="Times New Roman" w:hAnsi="Times New Roman" w:cs="Times New Roman"/>
          <w:sz w:val="24"/>
          <w:szCs w:val="24"/>
          <w:lang w:eastAsia="ru-RU"/>
        </w:rPr>
        <w:t>1. Проведение специальной оценки рабочих мест по условиям труда и привидению их в соответствие с государственными нормативными требованиями охраны труда;</w:t>
      </w:r>
    </w:p>
    <w:p w:rsidR="005C08D1" w:rsidRPr="005C08D1" w:rsidRDefault="005C08D1" w:rsidP="005C08D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C08D1">
        <w:rPr>
          <w:rFonts w:ascii="Times New Roman" w:eastAsia="Times New Roman" w:hAnsi="Times New Roman" w:cs="Times New Roman"/>
          <w:sz w:val="24"/>
          <w:szCs w:val="24"/>
          <w:lang w:eastAsia="ru-RU"/>
        </w:rPr>
        <w:t>2.  Проведение медосмотров, создание условий, обеспечивающих сохранение жизни и здоровья работников в процессе трудовой деятельности, предупреждение профессиональных заболеваний;</w:t>
      </w:r>
    </w:p>
    <w:p w:rsidR="005C08D1" w:rsidRPr="005C08D1" w:rsidRDefault="005C08D1" w:rsidP="005C08D1">
      <w:pPr>
        <w:spacing w:after="0" w:line="240" w:lineRule="auto"/>
        <w:contextualSpacing/>
        <w:jc w:val="both"/>
        <w:rPr>
          <w:rFonts w:ascii="Times New Roman" w:eastAsia="Times New Roman" w:hAnsi="Times New Roman" w:cs="Times New Roman"/>
          <w:sz w:val="24"/>
          <w:szCs w:val="24"/>
          <w:lang w:eastAsia="ru-RU"/>
        </w:rPr>
      </w:pPr>
      <w:r w:rsidRPr="005C08D1">
        <w:rPr>
          <w:rFonts w:ascii="Times New Roman" w:eastAsia="Times New Roman" w:hAnsi="Times New Roman" w:cs="Times New Roman"/>
          <w:sz w:val="24"/>
          <w:szCs w:val="24"/>
          <w:lang w:eastAsia="ru-RU"/>
        </w:rPr>
        <w:t xml:space="preserve">3. Проведение обучения, для информационного обеспечения и пропаганды охраны труда, создание мотивации к безопасному труду, формирование культуры охраны труда </w:t>
      </w:r>
    </w:p>
    <w:p w:rsidR="005C08D1" w:rsidRPr="005C08D1" w:rsidRDefault="005C08D1" w:rsidP="005C08D1">
      <w:pPr>
        <w:spacing w:after="0" w:line="240" w:lineRule="auto"/>
        <w:contextualSpacing/>
        <w:jc w:val="both"/>
        <w:rPr>
          <w:rFonts w:ascii="Times New Roman" w:eastAsia="Times New Roman" w:hAnsi="Times New Roman" w:cs="Times New Roman"/>
          <w:sz w:val="24"/>
          <w:szCs w:val="24"/>
          <w:lang w:eastAsia="ru-RU"/>
        </w:rPr>
      </w:pPr>
      <w:r w:rsidRPr="005C08D1">
        <w:rPr>
          <w:rFonts w:ascii="Times New Roman" w:eastAsia="Times New Roman" w:hAnsi="Times New Roman" w:cs="Times New Roman"/>
          <w:sz w:val="24"/>
          <w:szCs w:val="24"/>
          <w:lang w:eastAsia="ru-RU"/>
        </w:rPr>
        <w:t>4. Создание и обеспечение действия системы оценки, контроля и управления профессиональными рисками на рабочем месте.</w:t>
      </w:r>
    </w:p>
    <w:p w:rsidR="005C08D1" w:rsidRPr="005C08D1" w:rsidRDefault="005C08D1" w:rsidP="005C08D1">
      <w:pPr>
        <w:spacing w:after="0" w:line="240" w:lineRule="auto"/>
        <w:contextualSpacing/>
        <w:jc w:val="both"/>
        <w:rPr>
          <w:rFonts w:ascii="Times New Roman" w:eastAsia="Times New Roman" w:hAnsi="Times New Roman" w:cs="Times New Roman"/>
          <w:sz w:val="24"/>
          <w:szCs w:val="24"/>
          <w:lang w:eastAsia="ru-RU"/>
        </w:rPr>
      </w:pPr>
      <w:r w:rsidRPr="005C08D1">
        <w:rPr>
          <w:rFonts w:ascii="Times New Roman" w:eastAsia="Times New Roman" w:hAnsi="Times New Roman" w:cs="Times New Roman"/>
          <w:sz w:val="24"/>
          <w:szCs w:val="24"/>
          <w:lang w:eastAsia="ru-RU"/>
        </w:rPr>
        <w:t xml:space="preserve">    </w:t>
      </w:r>
      <w:r w:rsidRPr="005C08D1">
        <w:rPr>
          <w:rFonts w:ascii="Times New Roman" w:eastAsia="Times New Roman" w:hAnsi="Times New Roman" w:cs="Times New Roman"/>
          <w:sz w:val="24"/>
          <w:szCs w:val="24"/>
          <w:lang w:eastAsia="ru-RU"/>
        </w:rPr>
        <w:tab/>
        <w:t>В связи с выше указанным, весь объём финансирования в соответствии с планом реализации муниципальной программы за 2024 год в сумме 9</w:t>
      </w:r>
      <w:r w:rsidR="00503EC5">
        <w:rPr>
          <w:rFonts w:ascii="Times New Roman" w:eastAsia="Times New Roman" w:hAnsi="Times New Roman" w:cs="Times New Roman"/>
          <w:sz w:val="24"/>
          <w:szCs w:val="24"/>
          <w:lang w:eastAsia="ru-RU"/>
        </w:rPr>
        <w:t xml:space="preserve"> </w:t>
      </w:r>
      <w:r w:rsidRPr="005C08D1">
        <w:rPr>
          <w:rFonts w:ascii="Times New Roman" w:eastAsia="Times New Roman" w:hAnsi="Times New Roman" w:cs="Times New Roman"/>
          <w:sz w:val="24"/>
          <w:szCs w:val="24"/>
          <w:lang w:eastAsia="ru-RU"/>
        </w:rPr>
        <w:t xml:space="preserve">956,1 тыс. рублей, было принято направить на: </w:t>
      </w:r>
    </w:p>
    <w:p w:rsidR="005C08D1" w:rsidRPr="005C08D1" w:rsidRDefault="005C08D1" w:rsidP="005C08D1">
      <w:pPr>
        <w:spacing w:after="0" w:line="240" w:lineRule="auto"/>
        <w:jc w:val="both"/>
        <w:rPr>
          <w:rFonts w:ascii="Times New Roman" w:eastAsia="Calibri" w:hAnsi="Times New Roman" w:cs="Times New Roman"/>
          <w:sz w:val="24"/>
          <w:szCs w:val="24"/>
        </w:rPr>
      </w:pPr>
      <w:r w:rsidRPr="005C08D1">
        <w:rPr>
          <w:rFonts w:ascii="Times New Roman" w:eastAsia="Calibri" w:hAnsi="Times New Roman" w:cs="Times New Roman"/>
          <w:sz w:val="24"/>
          <w:szCs w:val="24"/>
        </w:rPr>
        <w:t>- расходы на проведение специальной оценки условий труда;</w:t>
      </w:r>
    </w:p>
    <w:p w:rsidR="005C08D1" w:rsidRPr="005C08D1" w:rsidRDefault="005C08D1" w:rsidP="005C08D1">
      <w:pPr>
        <w:spacing w:after="0" w:line="240" w:lineRule="auto"/>
        <w:jc w:val="both"/>
        <w:rPr>
          <w:rFonts w:ascii="Times New Roman" w:eastAsia="Calibri" w:hAnsi="Times New Roman" w:cs="Times New Roman"/>
          <w:sz w:val="24"/>
          <w:szCs w:val="24"/>
        </w:rPr>
      </w:pPr>
      <w:r w:rsidRPr="005C08D1">
        <w:rPr>
          <w:rFonts w:ascii="Times New Roman" w:eastAsia="Calibri" w:hAnsi="Times New Roman" w:cs="Times New Roman"/>
          <w:sz w:val="24"/>
          <w:szCs w:val="24"/>
        </w:rPr>
        <w:t xml:space="preserve">- проведение медосмотра; </w:t>
      </w:r>
    </w:p>
    <w:p w:rsidR="005C08D1" w:rsidRPr="005C08D1" w:rsidRDefault="005C08D1" w:rsidP="005C08D1">
      <w:pPr>
        <w:spacing w:after="0" w:line="240" w:lineRule="auto"/>
        <w:jc w:val="both"/>
        <w:rPr>
          <w:rFonts w:ascii="Times New Roman" w:eastAsia="Calibri" w:hAnsi="Times New Roman" w:cs="Times New Roman"/>
          <w:sz w:val="24"/>
          <w:szCs w:val="24"/>
        </w:rPr>
      </w:pPr>
      <w:r w:rsidRPr="005C08D1">
        <w:rPr>
          <w:rFonts w:ascii="Times New Roman" w:eastAsia="Calibri" w:hAnsi="Times New Roman" w:cs="Times New Roman"/>
          <w:sz w:val="24"/>
          <w:szCs w:val="24"/>
        </w:rPr>
        <w:t>- на проведение обучения;</w:t>
      </w:r>
    </w:p>
    <w:p w:rsidR="005C08D1" w:rsidRPr="005C08D1" w:rsidRDefault="005C08D1" w:rsidP="005C08D1">
      <w:pPr>
        <w:spacing w:after="0" w:line="240" w:lineRule="auto"/>
        <w:jc w:val="both"/>
        <w:rPr>
          <w:rFonts w:ascii="Times New Roman" w:eastAsia="Calibri" w:hAnsi="Times New Roman" w:cs="Times New Roman"/>
          <w:iCs/>
          <w:sz w:val="24"/>
          <w:szCs w:val="24"/>
        </w:rPr>
      </w:pPr>
      <w:r w:rsidRPr="005C08D1">
        <w:rPr>
          <w:rFonts w:ascii="Times New Roman" w:eastAsia="Calibri" w:hAnsi="Times New Roman" w:cs="Times New Roman"/>
          <w:sz w:val="24"/>
          <w:szCs w:val="24"/>
        </w:rPr>
        <w:t>- проведение оценки профессиональных рисков</w:t>
      </w:r>
      <w:r w:rsidRPr="005C08D1">
        <w:rPr>
          <w:rFonts w:ascii="Times New Roman" w:eastAsia="Calibri" w:hAnsi="Times New Roman" w:cs="Times New Roman"/>
          <w:iCs/>
          <w:sz w:val="24"/>
          <w:szCs w:val="24"/>
        </w:rPr>
        <w:t>.</w:t>
      </w:r>
    </w:p>
    <w:p w:rsidR="005C08D1" w:rsidRPr="005C08D1" w:rsidRDefault="005C08D1" w:rsidP="005C08D1">
      <w:pPr>
        <w:spacing w:after="0" w:line="240" w:lineRule="auto"/>
        <w:jc w:val="both"/>
        <w:rPr>
          <w:rFonts w:ascii="Times New Roman" w:eastAsia="Calibri" w:hAnsi="Times New Roman" w:cs="Times New Roman"/>
          <w:sz w:val="24"/>
          <w:szCs w:val="24"/>
        </w:rPr>
      </w:pPr>
      <w:r w:rsidRPr="005C08D1">
        <w:rPr>
          <w:rFonts w:ascii="Times New Roman" w:eastAsia="Calibri" w:hAnsi="Times New Roman" w:cs="Times New Roman"/>
          <w:iCs/>
          <w:sz w:val="24"/>
          <w:szCs w:val="24"/>
        </w:rPr>
        <w:t xml:space="preserve">        </w:t>
      </w:r>
      <w:r w:rsidRPr="005C08D1">
        <w:rPr>
          <w:rFonts w:ascii="Times New Roman" w:eastAsia="Calibri" w:hAnsi="Times New Roman" w:cs="Times New Roman"/>
          <w:sz w:val="24"/>
          <w:szCs w:val="24"/>
        </w:rPr>
        <w:t>За 2024 год на реализацию указанной программы при плане 9</w:t>
      </w:r>
      <w:r w:rsidR="00503EC5">
        <w:rPr>
          <w:rFonts w:ascii="Times New Roman" w:eastAsia="Calibri" w:hAnsi="Times New Roman" w:cs="Times New Roman"/>
          <w:sz w:val="24"/>
          <w:szCs w:val="24"/>
        </w:rPr>
        <w:t xml:space="preserve"> </w:t>
      </w:r>
      <w:r w:rsidRPr="005C08D1">
        <w:rPr>
          <w:rFonts w:ascii="Times New Roman" w:eastAsia="Calibri" w:hAnsi="Times New Roman" w:cs="Times New Roman"/>
          <w:sz w:val="24"/>
          <w:szCs w:val="24"/>
        </w:rPr>
        <w:t xml:space="preserve">956,1 тыс. рублей, всего израсходовано 4355,3 тыс. рублей. Выполнение плана составило – 43,7 %, из них: </w:t>
      </w:r>
    </w:p>
    <w:p w:rsidR="005C08D1" w:rsidRPr="005C08D1" w:rsidRDefault="005C08D1" w:rsidP="005C08D1">
      <w:pPr>
        <w:spacing w:after="0" w:line="240" w:lineRule="auto"/>
        <w:ind w:firstLine="708"/>
        <w:jc w:val="both"/>
        <w:rPr>
          <w:rFonts w:ascii="Times New Roman" w:eastAsia="Calibri" w:hAnsi="Times New Roman" w:cs="Times New Roman"/>
          <w:iCs/>
          <w:sz w:val="24"/>
          <w:szCs w:val="24"/>
        </w:rPr>
      </w:pPr>
      <w:r w:rsidRPr="005C08D1">
        <w:rPr>
          <w:rFonts w:ascii="Times New Roman" w:eastAsia="Calibri" w:hAnsi="Times New Roman" w:cs="Times New Roman"/>
          <w:sz w:val="24"/>
          <w:szCs w:val="24"/>
        </w:rPr>
        <w:t>- в рамках местного бюджета при плане 250,1 тыс. рублей, всего израсходовано 250,1 тыс. рублей (100% исполнения):</w:t>
      </w:r>
    </w:p>
    <w:p w:rsidR="005C08D1" w:rsidRPr="005C08D1" w:rsidRDefault="005C08D1" w:rsidP="005C08D1">
      <w:pPr>
        <w:spacing w:after="0" w:line="240" w:lineRule="auto"/>
        <w:jc w:val="both"/>
        <w:rPr>
          <w:rFonts w:ascii="Times New Roman" w:eastAsia="Times New Roman" w:hAnsi="Times New Roman" w:cs="Times New Roman"/>
          <w:sz w:val="24"/>
          <w:szCs w:val="24"/>
          <w:lang w:eastAsia="ru-RU"/>
        </w:rPr>
      </w:pPr>
      <w:r w:rsidRPr="005C08D1">
        <w:rPr>
          <w:rFonts w:ascii="Times New Roman" w:eastAsia="Times New Roman" w:hAnsi="Times New Roman" w:cs="Times New Roman"/>
          <w:sz w:val="24"/>
          <w:szCs w:val="24"/>
          <w:lang w:eastAsia="ru-RU"/>
        </w:rPr>
        <w:t>- на проведение специальной оценки условий труда</w:t>
      </w:r>
      <w:r w:rsidRPr="005C08D1">
        <w:rPr>
          <w:rFonts w:ascii="Times New Roman" w:eastAsia="Times New Roman" w:hAnsi="Times New Roman" w:cs="Times New Roman"/>
          <w:color w:val="FF0000"/>
          <w:sz w:val="24"/>
          <w:szCs w:val="24"/>
          <w:lang w:eastAsia="ru-RU"/>
        </w:rPr>
        <w:t xml:space="preserve"> </w:t>
      </w:r>
      <w:r w:rsidRPr="005C08D1">
        <w:rPr>
          <w:rFonts w:ascii="Times New Roman" w:eastAsia="Times New Roman" w:hAnsi="Times New Roman" w:cs="Times New Roman"/>
          <w:color w:val="000000"/>
          <w:sz w:val="24"/>
          <w:szCs w:val="24"/>
          <w:lang w:eastAsia="ru-RU"/>
        </w:rPr>
        <w:t>работников</w:t>
      </w:r>
      <w:r w:rsidRPr="005C08D1">
        <w:rPr>
          <w:rFonts w:ascii="Times New Roman" w:eastAsia="Times New Roman" w:hAnsi="Times New Roman" w:cs="Times New Roman"/>
          <w:color w:val="FF0000"/>
          <w:sz w:val="24"/>
          <w:szCs w:val="24"/>
          <w:lang w:eastAsia="ru-RU"/>
        </w:rPr>
        <w:t xml:space="preserve"> </w:t>
      </w:r>
      <w:r w:rsidRPr="005C08D1">
        <w:rPr>
          <w:rFonts w:ascii="Times New Roman" w:eastAsia="Times New Roman" w:hAnsi="Times New Roman" w:cs="Times New Roman"/>
          <w:color w:val="000000"/>
          <w:sz w:val="24"/>
          <w:szCs w:val="24"/>
          <w:lang w:eastAsia="ru-RU"/>
        </w:rPr>
        <w:t>Окружной Администрации</w:t>
      </w:r>
      <w:r w:rsidRPr="005C08D1">
        <w:rPr>
          <w:rFonts w:ascii="Times New Roman" w:eastAsia="Times New Roman" w:hAnsi="Times New Roman" w:cs="Times New Roman"/>
          <w:color w:val="FF0000"/>
          <w:sz w:val="24"/>
          <w:szCs w:val="24"/>
          <w:lang w:eastAsia="ru-RU"/>
        </w:rPr>
        <w:t xml:space="preserve"> </w:t>
      </w:r>
      <w:r w:rsidRPr="005C08D1">
        <w:rPr>
          <w:rFonts w:ascii="Times New Roman" w:eastAsia="Times New Roman" w:hAnsi="Times New Roman" w:cs="Times New Roman"/>
          <w:color w:val="000000"/>
          <w:sz w:val="24"/>
          <w:szCs w:val="24"/>
          <w:lang w:eastAsia="ru-RU"/>
        </w:rPr>
        <w:t xml:space="preserve">Городского округа «Жатай» </w:t>
      </w:r>
      <w:r w:rsidRPr="005C08D1">
        <w:rPr>
          <w:rFonts w:ascii="Times New Roman" w:eastAsia="Times New Roman" w:hAnsi="Times New Roman" w:cs="Times New Roman"/>
          <w:sz w:val="24"/>
          <w:szCs w:val="24"/>
          <w:lang w:eastAsia="ru-RU"/>
        </w:rPr>
        <w:t>израсходовано 53,9 тыс. рублей.</w:t>
      </w:r>
    </w:p>
    <w:p w:rsidR="005C08D1" w:rsidRPr="005C08D1" w:rsidRDefault="005C08D1" w:rsidP="005C08D1">
      <w:pPr>
        <w:spacing w:after="0" w:line="240" w:lineRule="auto"/>
        <w:jc w:val="both"/>
        <w:rPr>
          <w:rFonts w:ascii="Times New Roman" w:eastAsia="Times New Roman" w:hAnsi="Times New Roman" w:cs="Times New Roman"/>
          <w:sz w:val="24"/>
          <w:szCs w:val="24"/>
          <w:lang w:eastAsia="ru-RU"/>
        </w:rPr>
      </w:pPr>
      <w:r w:rsidRPr="005C08D1">
        <w:rPr>
          <w:rFonts w:ascii="Times New Roman" w:eastAsia="Times New Roman" w:hAnsi="Times New Roman" w:cs="Times New Roman"/>
          <w:sz w:val="24"/>
          <w:szCs w:val="24"/>
          <w:lang w:eastAsia="ru-RU"/>
        </w:rPr>
        <w:t>- на проведение медосмотров работников Окружной Администрации Городского округа «Жатай» израсходовано 166,2 тыс. рублей.</w:t>
      </w:r>
    </w:p>
    <w:p w:rsidR="005C08D1" w:rsidRPr="005C08D1" w:rsidRDefault="005C08D1" w:rsidP="005C08D1">
      <w:pPr>
        <w:spacing w:after="0" w:line="240" w:lineRule="auto"/>
        <w:jc w:val="both"/>
        <w:rPr>
          <w:rFonts w:ascii="Times New Roman" w:eastAsia="Times New Roman" w:hAnsi="Times New Roman" w:cs="Times New Roman"/>
          <w:sz w:val="24"/>
          <w:szCs w:val="24"/>
          <w:lang w:eastAsia="ru-RU"/>
        </w:rPr>
      </w:pPr>
      <w:r w:rsidRPr="005C08D1">
        <w:rPr>
          <w:rFonts w:ascii="Times New Roman" w:eastAsia="Times New Roman" w:hAnsi="Times New Roman" w:cs="Times New Roman"/>
          <w:sz w:val="24"/>
          <w:szCs w:val="24"/>
          <w:lang w:eastAsia="ru-RU"/>
        </w:rPr>
        <w:t>- на проведение оценки профессиональных рисков работников Окружной Администрации Городского округа «Жатай» израсходовано 30,0 тыс. рублей.</w:t>
      </w:r>
    </w:p>
    <w:p w:rsidR="005C08D1" w:rsidRPr="005C08D1" w:rsidRDefault="005C08D1" w:rsidP="005C08D1">
      <w:pPr>
        <w:spacing w:after="0" w:line="240" w:lineRule="auto"/>
        <w:ind w:firstLine="708"/>
        <w:jc w:val="both"/>
        <w:rPr>
          <w:rFonts w:ascii="Times New Roman" w:eastAsia="Calibri" w:hAnsi="Times New Roman" w:cs="Times New Roman"/>
          <w:iCs/>
          <w:sz w:val="24"/>
          <w:szCs w:val="24"/>
        </w:rPr>
      </w:pPr>
      <w:r w:rsidRPr="005C08D1">
        <w:rPr>
          <w:rFonts w:ascii="Times New Roman" w:eastAsia="Calibri" w:hAnsi="Times New Roman" w:cs="Times New Roman"/>
          <w:sz w:val="24"/>
          <w:szCs w:val="24"/>
        </w:rPr>
        <w:t>- в рамках внебюджетных средств при плане 9706,0 тыс. рублей всего израсходовано 3784,2 тыс. рублей. (39 % исполнения):</w:t>
      </w:r>
    </w:p>
    <w:p w:rsidR="005C08D1" w:rsidRPr="005C08D1" w:rsidRDefault="005C08D1" w:rsidP="005C08D1">
      <w:pPr>
        <w:spacing w:after="0" w:line="240" w:lineRule="auto"/>
        <w:jc w:val="both"/>
        <w:rPr>
          <w:rFonts w:ascii="Times New Roman" w:eastAsia="Times New Roman" w:hAnsi="Times New Roman" w:cs="Times New Roman"/>
          <w:sz w:val="24"/>
          <w:szCs w:val="24"/>
          <w:lang w:eastAsia="ru-RU"/>
        </w:rPr>
      </w:pPr>
      <w:r w:rsidRPr="005C08D1">
        <w:rPr>
          <w:rFonts w:ascii="Times New Roman" w:eastAsia="Times New Roman" w:hAnsi="Times New Roman" w:cs="Times New Roman"/>
          <w:sz w:val="24"/>
          <w:szCs w:val="24"/>
          <w:lang w:eastAsia="ru-RU"/>
        </w:rPr>
        <w:t xml:space="preserve">- на проведение специальной оценки условий </w:t>
      </w:r>
      <w:r w:rsidRPr="005C08D1">
        <w:rPr>
          <w:rFonts w:ascii="Times New Roman" w:eastAsia="Times New Roman" w:hAnsi="Times New Roman" w:cs="Times New Roman"/>
          <w:color w:val="000000"/>
          <w:sz w:val="24"/>
          <w:szCs w:val="24"/>
          <w:lang w:eastAsia="ru-RU"/>
        </w:rPr>
        <w:t xml:space="preserve">труда работников Филиала ЯНБ ОА «СНГС», МУП «Жатайтеплосеть» и МБОУ ДО «ДЮСШ» ГО «Жатай» </w:t>
      </w:r>
      <w:r w:rsidRPr="005C08D1">
        <w:rPr>
          <w:rFonts w:ascii="Times New Roman" w:eastAsia="Times New Roman" w:hAnsi="Times New Roman" w:cs="Times New Roman"/>
          <w:sz w:val="24"/>
          <w:szCs w:val="24"/>
          <w:lang w:eastAsia="ru-RU"/>
        </w:rPr>
        <w:t>израсходовано 1292,5 тыс. рублей. при плане 3796,0 тыс. рублей (59,6 % исполнения)</w:t>
      </w:r>
      <w:r w:rsidRPr="005C08D1">
        <w:rPr>
          <w:rFonts w:ascii="Times New Roman" w:eastAsia="Times New Roman" w:hAnsi="Times New Roman" w:cs="Times New Roman"/>
          <w:color w:val="000000"/>
          <w:sz w:val="24"/>
          <w:szCs w:val="24"/>
          <w:lang w:eastAsia="ru-RU"/>
        </w:rPr>
        <w:t xml:space="preserve"> в результате проведения торгов цена предоставляемых услуг организациями, проводящими СОУТ сократилась от ранее запланированных</w:t>
      </w:r>
      <w:r w:rsidRPr="005C08D1">
        <w:rPr>
          <w:rFonts w:ascii="Times New Roman" w:eastAsia="Times New Roman" w:hAnsi="Times New Roman" w:cs="Times New Roman"/>
          <w:sz w:val="24"/>
          <w:szCs w:val="24"/>
          <w:lang w:eastAsia="ru-RU"/>
        </w:rPr>
        <w:t>;</w:t>
      </w:r>
    </w:p>
    <w:p w:rsidR="005C08D1" w:rsidRPr="005C08D1" w:rsidRDefault="005C08D1" w:rsidP="005C08D1">
      <w:pPr>
        <w:spacing w:after="0" w:line="240" w:lineRule="auto"/>
        <w:jc w:val="both"/>
        <w:rPr>
          <w:rFonts w:ascii="Times New Roman" w:eastAsia="Times New Roman" w:hAnsi="Times New Roman" w:cs="Times New Roman"/>
          <w:sz w:val="24"/>
          <w:szCs w:val="24"/>
          <w:lang w:eastAsia="ru-RU"/>
        </w:rPr>
      </w:pPr>
      <w:r w:rsidRPr="005C08D1">
        <w:rPr>
          <w:rFonts w:ascii="Times New Roman" w:eastAsia="Times New Roman" w:hAnsi="Times New Roman" w:cs="Times New Roman"/>
          <w:sz w:val="24"/>
          <w:szCs w:val="24"/>
          <w:lang w:eastAsia="ru-RU"/>
        </w:rPr>
        <w:t>- на проведение медосмотров работников</w:t>
      </w:r>
      <w:r w:rsidRPr="005C08D1">
        <w:rPr>
          <w:rFonts w:ascii="Times New Roman" w:eastAsia="Times New Roman" w:hAnsi="Times New Roman" w:cs="Times New Roman"/>
          <w:color w:val="000000"/>
          <w:sz w:val="24"/>
          <w:szCs w:val="24"/>
          <w:lang w:eastAsia="ru-RU"/>
        </w:rPr>
        <w:t>, Филиала ЯНБ ОА «СНГС», МУП «Жатайтеплосеть», МБОУ СОШ № 1, МБОУ СОШ № 2, МБДОУ д/с № 1 «Ручеек», МБДОУ д/с № 2 «Василек», МБДОУ д/с № 3 «Чебурашка», МБДОУ д/с № 4 «Снежинка», МБОУ ДО «ДШИ», МБОУ ДО «Росток», МБОУ ДО «ДЮСШ», МБУ «Музей», МБУ ДК «Маяк»,</w:t>
      </w:r>
      <w:r w:rsidRPr="005C08D1">
        <w:rPr>
          <w:rFonts w:ascii="Times New Roman" w:eastAsia="Times New Roman" w:hAnsi="Times New Roman" w:cs="Times New Roman"/>
          <w:sz w:val="24"/>
          <w:szCs w:val="24"/>
          <w:lang w:eastAsia="ru-RU"/>
        </w:rPr>
        <w:t xml:space="preserve"> израсходовано 2260,6 тыс. рублей. при плане 3560,0 тыс. рублей (36,3% исполнения)</w:t>
      </w:r>
      <w:r w:rsidRPr="005C08D1">
        <w:rPr>
          <w:rFonts w:ascii="Times New Roman" w:eastAsia="Times New Roman" w:hAnsi="Times New Roman" w:cs="Times New Roman"/>
          <w:color w:val="000000"/>
          <w:sz w:val="24"/>
          <w:szCs w:val="24"/>
          <w:lang w:eastAsia="ru-RU"/>
        </w:rPr>
        <w:t xml:space="preserve"> в результате проведения торгов цена предоставляемых услуг организациями, проводящими медосмотры, сократилась от ранее запланированных</w:t>
      </w:r>
      <w:r w:rsidRPr="005C08D1">
        <w:rPr>
          <w:rFonts w:ascii="Times New Roman" w:eastAsia="Times New Roman" w:hAnsi="Times New Roman" w:cs="Times New Roman"/>
          <w:sz w:val="24"/>
          <w:szCs w:val="24"/>
          <w:lang w:eastAsia="ru-RU"/>
        </w:rPr>
        <w:t>;</w:t>
      </w:r>
    </w:p>
    <w:p w:rsidR="005C08D1" w:rsidRPr="005C08D1" w:rsidRDefault="005C08D1" w:rsidP="005C08D1">
      <w:pPr>
        <w:spacing w:after="0" w:line="240" w:lineRule="auto"/>
        <w:jc w:val="both"/>
        <w:rPr>
          <w:rFonts w:ascii="Times New Roman" w:eastAsia="Times New Roman" w:hAnsi="Times New Roman" w:cs="Times New Roman"/>
          <w:sz w:val="24"/>
          <w:szCs w:val="24"/>
          <w:lang w:eastAsia="ru-RU"/>
        </w:rPr>
      </w:pPr>
      <w:r w:rsidRPr="005C08D1">
        <w:rPr>
          <w:rFonts w:ascii="Times New Roman" w:eastAsia="Times New Roman" w:hAnsi="Times New Roman" w:cs="Times New Roman"/>
          <w:color w:val="000000"/>
          <w:lang w:eastAsia="ru-RU"/>
        </w:rPr>
        <w:t xml:space="preserve"> </w:t>
      </w:r>
      <w:r w:rsidRPr="005C08D1">
        <w:rPr>
          <w:rFonts w:ascii="Times New Roman" w:eastAsia="Times New Roman" w:hAnsi="Times New Roman" w:cs="Times New Roman"/>
          <w:sz w:val="24"/>
          <w:szCs w:val="24"/>
          <w:lang w:eastAsia="ru-RU"/>
        </w:rPr>
        <w:t xml:space="preserve">- на проведение обучения работников </w:t>
      </w:r>
      <w:r w:rsidRPr="005C08D1">
        <w:rPr>
          <w:rFonts w:ascii="Times New Roman" w:eastAsia="Times New Roman" w:hAnsi="Times New Roman" w:cs="Times New Roman"/>
          <w:color w:val="000000"/>
          <w:sz w:val="24"/>
          <w:szCs w:val="24"/>
          <w:lang w:eastAsia="ru-RU"/>
        </w:rPr>
        <w:t>Филиала ЯНБ ОА «СНГС», МУП «Жатайтеплосеть», МБОУ СОШ № 1, МБОУ СОШ № 2, МБДОУ д/с № 1 «Ручеек», МБДОУ д/с № 2 «Василек», МБДОУ д/с № 3 «Чебурашка», МБДОУ д/с № 4 «Снежинка», МБОУ ДО «ДШИ», МБОУ ДО «Росток», МБОУ ДО «ДЮСШ», МБУ «Музей», МБУ ДК «Маяк»,</w:t>
      </w:r>
      <w:r w:rsidRPr="005C08D1">
        <w:rPr>
          <w:rFonts w:ascii="Times New Roman" w:eastAsia="Times New Roman" w:hAnsi="Times New Roman" w:cs="Times New Roman"/>
          <w:sz w:val="24"/>
          <w:szCs w:val="24"/>
          <w:lang w:eastAsia="ru-RU"/>
        </w:rPr>
        <w:t xml:space="preserve"> израсходовано 552,1 тыс. рублей при плане 78,0 тыс. рублей (707 % исполнения).</w:t>
      </w:r>
      <w:r w:rsidRPr="005C08D1">
        <w:rPr>
          <w:rFonts w:ascii="Times New Roman" w:eastAsia="Times New Roman" w:hAnsi="Times New Roman" w:cs="Times New Roman"/>
          <w:color w:val="000000"/>
          <w:sz w:val="24"/>
          <w:szCs w:val="24"/>
          <w:lang w:eastAsia="ru-RU"/>
        </w:rPr>
        <w:t xml:space="preserve"> Увеличилось количество обученных за отчетный период в связи с изменениями в ТК РФ</w:t>
      </w:r>
      <w:r w:rsidRPr="005C08D1">
        <w:rPr>
          <w:rFonts w:ascii="Times New Roman" w:eastAsia="Times New Roman" w:hAnsi="Times New Roman" w:cs="Times New Roman"/>
          <w:sz w:val="24"/>
          <w:szCs w:val="24"/>
          <w:lang w:eastAsia="ru-RU"/>
        </w:rPr>
        <w:t>;</w:t>
      </w:r>
    </w:p>
    <w:p w:rsidR="005C08D1" w:rsidRPr="005C08D1" w:rsidRDefault="005C08D1" w:rsidP="005C08D1">
      <w:pPr>
        <w:spacing w:after="0" w:line="240" w:lineRule="auto"/>
        <w:jc w:val="both"/>
        <w:rPr>
          <w:rFonts w:ascii="Times New Roman" w:eastAsia="Times New Roman" w:hAnsi="Times New Roman" w:cs="Times New Roman"/>
          <w:sz w:val="24"/>
          <w:szCs w:val="24"/>
          <w:lang w:eastAsia="ru-RU"/>
        </w:rPr>
      </w:pPr>
      <w:r w:rsidRPr="005C08D1">
        <w:rPr>
          <w:rFonts w:ascii="Times New Roman" w:eastAsia="Times New Roman" w:hAnsi="Times New Roman" w:cs="Times New Roman"/>
          <w:sz w:val="24"/>
          <w:szCs w:val="24"/>
          <w:lang w:eastAsia="ru-RU"/>
        </w:rPr>
        <w:t>- на проведение оценки профессиональных рисков работников запланировано 2272,0 тыс. рублей, израсходовано 0 руб. (0% исполнения);</w:t>
      </w:r>
      <w:r w:rsidRPr="005C08D1">
        <w:rPr>
          <w:rFonts w:ascii="Times New Roman" w:eastAsia="Times New Roman" w:hAnsi="Times New Roman" w:cs="Times New Roman"/>
          <w:color w:val="000000"/>
          <w:lang w:eastAsia="ru-RU"/>
        </w:rPr>
        <w:t xml:space="preserve"> (мероприятия отложены на следующий год)</w:t>
      </w:r>
    </w:p>
    <w:p w:rsidR="005C08D1" w:rsidRDefault="005C08D1" w:rsidP="005C08D1">
      <w:pPr>
        <w:spacing w:after="0" w:line="240" w:lineRule="auto"/>
        <w:jc w:val="both"/>
        <w:rPr>
          <w:rFonts w:ascii="Times New Roman" w:eastAsia="Times New Roman" w:hAnsi="Times New Roman" w:cs="Times New Roman"/>
          <w:sz w:val="24"/>
          <w:szCs w:val="24"/>
          <w:lang w:eastAsia="ru-RU"/>
        </w:rPr>
      </w:pPr>
    </w:p>
    <w:p w:rsidR="003C0402" w:rsidRDefault="003C0402" w:rsidP="005C08D1">
      <w:pPr>
        <w:spacing w:after="0" w:line="240" w:lineRule="auto"/>
        <w:jc w:val="both"/>
        <w:rPr>
          <w:rFonts w:ascii="Times New Roman" w:eastAsia="Times New Roman" w:hAnsi="Times New Roman" w:cs="Times New Roman"/>
          <w:sz w:val="24"/>
          <w:szCs w:val="24"/>
          <w:lang w:eastAsia="ru-RU"/>
        </w:rPr>
      </w:pPr>
    </w:p>
    <w:p w:rsidR="003C0402" w:rsidRDefault="003C0402" w:rsidP="005C08D1">
      <w:pPr>
        <w:spacing w:after="0" w:line="240" w:lineRule="auto"/>
        <w:jc w:val="both"/>
        <w:rPr>
          <w:rFonts w:ascii="Times New Roman" w:eastAsia="Times New Roman" w:hAnsi="Times New Roman" w:cs="Times New Roman"/>
          <w:sz w:val="24"/>
          <w:szCs w:val="24"/>
          <w:lang w:eastAsia="ru-RU"/>
        </w:rPr>
      </w:pPr>
    </w:p>
    <w:p w:rsidR="003C0402" w:rsidRDefault="003C0402" w:rsidP="005C08D1">
      <w:pPr>
        <w:spacing w:after="0" w:line="240" w:lineRule="auto"/>
        <w:jc w:val="both"/>
        <w:rPr>
          <w:rFonts w:ascii="Times New Roman" w:eastAsia="Times New Roman" w:hAnsi="Times New Roman" w:cs="Times New Roman"/>
          <w:sz w:val="24"/>
          <w:szCs w:val="24"/>
          <w:lang w:eastAsia="ru-RU"/>
        </w:rPr>
      </w:pPr>
    </w:p>
    <w:p w:rsidR="003C0402" w:rsidRPr="005C08D1" w:rsidRDefault="003C0402" w:rsidP="005C08D1">
      <w:pPr>
        <w:spacing w:after="0" w:line="240" w:lineRule="auto"/>
        <w:jc w:val="both"/>
        <w:rPr>
          <w:rFonts w:ascii="Times New Roman" w:eastAsia="Times New Roman" w:hAnsi="Times New Roman" w:cs="Times New Roman"/>
          <w:sz w:val="24"/>
          <w:szCs w:val="24"/>
          <w:lang w:eastAsia="ru-RU"/>
        </w:rPr>
      </w:pPr>
      <w:bookmarkStart w:id="3" w:name="_GoBack"/>
      <w:bookmarkEnd w:id="3"/>
    </w:p>
    <w:p w:rsidR="005C08D1" w:rsidRPr="005C08D1" w:rsidRDefault="005C08D1" w:rsidP="005C08D1">
      <w:pPr>
        <w:spacing w:after="0" w:line="240" w:lineRule="auto"/>
        <w:ind w:firstLine="709"/>
        <w:rPr>
          <w:rFonts w:ascii="Times New Roman" w:eastAsia="Times New Roman" w:hAnsi="Times New Roman" w:cs="Times New Roman"/>
          <w:sz w:val="24"/>
          <w:szCs w:val="24"/>
          <w:lang w:eastAsia="ru-RU"/>
        </w:rPr>
      </w:pPr>
      <w:r w:rsidRPr="005C08D1">
        <w:rPr>
          <w:rFonts w:ascii="Times New Roman" w:eastAsia="Times New Roman" w:hAnsi="Times New Roman" w:cs="Times New Roman"/>
          <w:sz w:val="24"/>
          <w:szCs w:val="24"/>
          <w:lang w:eastAsia="ru-RU"/>
        </w:rPr>
        <w:lastRenderedPageBreak/>
        <w:t>Сведения о показателях (индикаторах) муниципальной программы «Улучшение условий и охраны труда в ГО «Жатай»» на 2024-2028 годы» за 2024 год</w:t>
      </w:r>
      <w:r>
        <w:rPr>
          <w:rFonts w:ascii="Times New Roman" w:eastAsia="Times New Roman" w:hAnsi="Times New Roman" w:cs="Times New Roman"/>
          <w:sz w:val="24"/>
          <w:szCs w:val="24"/>
          <w:lang w:eastAsia="ru-RU"/>
        </w:rPr>
        <w:t>:</w:t>
      </w:r>
    </w:p>
    <w:p w:rsidR="005C08D1" w:rsidRPr="005C08D1" w:rsidRDefault="005C08D1" w:rsidP="005C08D1">
      <w:pPr>
        <w:spacing w:after="0" w:line="240" w:lineRule="auto"/>
        <w:jc w:val="center"/>
        <w:rPr>
          <w:rFonts w:ascii="Times New Roman" w:eastAsia="Times New Roman" w:hAnsi="Times New Roman" w:cs="Times New Roman"/>
          <w:sz w:val="24"/>
          <w:szCs w:val="24"/>
          <w:lang w:eastAsia="ru-RU"/>
        </w:rPr>
      </w:pPr>
    </w:p>
    <w:tbl>
      <w:tblPr>
        <w:tblW w:w="10132" w:type="dxa"/>
        <w:tblInd w:w="-318" w:type="dxa"/>
        <w:tblLook w:val="04A0" w:firstRow="1" w:lastRow="0" w:firstColumn="1" w:lastColumn="0" w:noHBand="0" w:noVBand="1"/>
      </w:tblPr>
      <w:tblGrid>
        <w:gridCol w:w="3828"/>
        <w:gridCol w:w="1317"/>
        <w:gridCol w:w="826"/>
        <w:gridCol w:w="821"/>
        <w:gridCol w:w="1321"/>
        <w:gridCol w:w="1972"/>
        <w:gridCol w:w="17"/>
        <w:gridCol w:w="30"/>
      </w:tblGrid>
      <w:tr w:rsidR="005C08D1" w:rsidRPr="005C08D1" w:rsidTr="005C08D1">
        <w:trPr>
          <w:trHeight w:val="1056"/>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Наименование показателя (индикатора)</w:t>
            </w:r>
          </w:p>
        </w:tc>
        <w:tc>
          <w:tcPr>
            <w:tcW w:w="1317" w:type="dxa"/>
            <w:tcBorders>
              <w:top w:val="single" w:sz="4" w:space="0" w:color="auto"/>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Единица измерения</w:t>
            </w:r>
          </w:p>
        </w:tc>
        <w:tc>
          <w:tcPr>
            <w:tcW w:w="826" w:type="dxa"/>
            <w:tcBorders>
              <w:top w:val="single" w:sz="4" w:space="0" w:color="auto"/>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План</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Факт</w:t>
            </w:r>
          </w:p>
        </w:tc>
        <w:tc>
          <w:tcPr>
            <w:tcW w:w="1321" w:type="dxa"/>
            <w:tcBorders>
              <w:top w:val="single" w:sz="4" w:space="0" w:color="auto"/>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 исполнения</w:t>
            </w:r>
          </w:p>
        </w:tc>
        <w:tc>
          <w:tcPr>
            <w:tcW w:w="2019" w:type="dxa"/>
            <w:gridSpan w:val="3"/>
            <w:tcBorders>
              <w:top w:val="single" w:sz="4" w:space="0" w:color="auto"/>
              <w:bottom w:val="single" w:sz="4" w:space="0" w:color="auto"/>
              <w:right w:val="single" w:sz="4" w:space="0" w:color="auto"/>
            </w:tcBorders>
            <w:vAlign w:val="center"/>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 исполнения</w:t>
            </w:r>
          </w:p>
        </w:tc>
      </w:tr>
      <w:tr w:rsidR="005C08D1" w:rsidRPr="005C08D1" w:rsidTr="005C08D1">
        <w:trPr>
          <w:gridAfter w:val="1"/>
          <w:wAfter w:w="30" w:type="dxa"/>
          <w:trHeight w:val="136"/>
        </w:trPr>
        <w:tc>
          <w:tcPr>
            <w:tcW w:w="10102" w:type="dxa"/>
            <w:gridSpan w:val="7"/>
            <w:tcBorders>
              <w:top w:val="nil"/>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rPr>
                <w:rFonts w:ascii="Times New Roman" w:eastAsia="Times New Roman" w:hAnsi="Times New Roman" w:cs="Times New Roman"/>
                <w:b/>
                <w:bCs/>
                <w:color w:val="000000"/>
                <w:lang w:eastAsia="ru-RU"/>
              </w:rPr>
            </w:pPr>
            <w:r w:rsidRPr="005C08D1">
              <w:rPr>
                <w:rFonts w:ascii="Times New Roman" w:eastAsia="Times New Roman" w:hAnsi="Times New Roman" w:cs="Times New Roman"/>
                <w:b/>
                <w:bCs/>
                <w:color w:val="000000"/>
                <w:lang w:eastAsia="ru-RU"/>
              </w:rPr>
              <w:t xml:space="preserve">Задача №1. </w:t>
            </w:r>
            <w:r w:rsidRPr="005C08D1">
              <w:rPr>
                <w:rFonts w:ascii="Times New Roman" w:eastAsia="Times New Roman" w:hAnsi="Times New Roman" w:cs="Times New Roman"/>
                <w:color w:val="000000"/>
                <w:lang w:eastAsia="ru-RU"/>
              </w:rPr>
              <w:t>Плановое проведение специальной оценки рабочих мест по условиям труда и привидению их в соответствие с государственными нормативными требованиями охраны труда</w:t>
            </w:r>
          </w:p>
        </w:tc>
      </w:tr>
      <w:tr w:rsidR="005C08D1" w:rsidRPr="005C08D1" w:rsidTr="005C08D1">
        <w:trPr>
          <w:gridAfter w:val="1"/>
          <w:wAfter w:w="30" w:type="dxa"/>
          <w:trHeight w:val="1214"/>
        </w:trPr>
        <w:tc>
          <w:tcPr>
            <w:tcW w:w="10102" w:type="dxa"/>
            <w:gridSpan w:val="7"/>
            <w:tcBorders>
              <w:top w:val="nil"/>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rPr>
                <w:rFonts w:ascii="Times New Roman" w:eastAsia="Times New Roman" w:hAnsi="Times New Roman" w:cs="Times New Roman"/>
                <w:b/>
                <w:bCs/>
                <w:color w:val="000000"/>
                <w:lang w:eastAsia="ru-RU"/>
              </w:rPr>
            </w:pPr>
            <w:r w:rsidRPr="005C08D1">
              <w:rPr>
                <w:rFonts w:ascii="Times New Roman" w:eastAsia="Times New Roman" w:hAnsi="Times New Roman" w:cs="Times New Roman"/>
                <w:b/>
                <w:bCs/>
                <w:color w:val="000000"/>
                <w:lang w:eastAsia="ru-RU"/>
              </w:rPr>
              <w:t>Мероприятие №1.1</w:t>
            </w:r>
            <w:r w:rsidRPr="005C08D1">
              <w:rPr>
                <w:rFonts w:ascii="Times New Roman" w:eastAsia="Times New Roman" w:hAnsi="Times New Roman" w:cs="Times New Roman"/>
                <w:color w:val="000000"/>
                <w:lang w:eastAsia="ru-RU"/>
              </w:rPr>
              <w:t xml:space="preserve"> Проведение специальной оценки условий труда в муниципальных предприятиях и муниципальных бюджетных учреждениях, а </w:t>
            </w:r>
            <w:proofErr w:type="gramStart"/>
            <w:r w:rsidRPr="005C08D1">
              <w:rPr>
                <w:rFonts w:ascii="Times New Roman" w:eastAsia="Times New Roman" w:hAnsi="Times New Roman" w:cs="Times New Roman"/>
                <w:color w:val="000000"/>
                <w:lang w:eastAsia="ru-RU"/>
              </w:rPr>
              <w:t>так же</w:t>
            </w:r>
            <w:proofErr w:type="gramEnd"/>
            <w:r w:rsidRPr="005C08D1">
              <w:rPr>
                <w:rFonts w:ascii="Times New Roman" w:eastAsia="Times New Roman" w:hAnsi="Times New Roman" w:cs="Times New Roman"/>
                <w:color w:val="000000"/>
                <w:lang w:eastAsia="ru-RU"/>
              </w:rPr>
              <w:t xml:space="preserve"> на предприятиях и учреждениях различных форм собственности осуществляющих свою деятельность на территории Городского округа "Жатай"</w:t>
            </w:r>
          </w:p>
          <w:p w:rsidR="005C08D1" w:rsidRPr="005C08D1" w:rsidRDefault="005C08D1" w:rsidP="005C08D1">
            <w:pPr>
              <w:spacing w:after="0" w:line="240" w:lineRule="auto"/>
              <w:rPr>
                <w:rFonts w:ascii="Times New Roman" w:eastAsia="Times New Roman" w:hAnsi="Times New Roman" w:cs="Times New Roman"/>
                <w:b/>
                <w:bCs/>
                <w:color w:val="000000"/>
                <w:lang w:eastAsia="ru-RU"/>
              </w:rPr>
            </w:pPr>
            <w:r w:rsidRPr="005C08D1">
              <w:rPr>
                <w:rFonts w:ascii="Times New Roman" w:eastAsia="Times New Roman" w:hAnsi="Times New Roman" w:cs="Times New Roman"/>
                <w:b/>
                <w:bCs/>
                <w:color w:val="000000"/>
                <w:lang w:eastAsia="ru-RU"/>
              </w:rPr>
              <w:t> </w:t>
            </w:r>
          </w:p>
        </w:tc>
      </w:tr>
      <w:tr w:rsidR="005C08D1" w:rsidRPr="005C08D1" w:rsidTr="005C08D1">
        <w:trPr>
          <w:trHeight w:val="832"/>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rPr>
                <w:rFonts w:ascii="Times New Roman" w:eastAsia="Times New Roman" w:hAnsi="Times New Roman" w:cs="Times New Roman"/>
                <w:b/>
                <w:bCs/>
                <w:color w:val="000000"/>
                <w:lang w:eastAsia="ru-RU"/>
              </w:rPr>
            </w:pPr>
            <w:r w:rsidRPr="005C08D1">
              <w:rPr>
                <w:rFonts w:ascii="Times New Roman" w:eastAsia="Times New Roman" w:hAnsi="Times New Roman" w:cs="Times New Roman"/>
                <w:b/>
                <w:bCs/>
                <w:color w:val="000000"/>
                <w:lang w:eastAsia="ru-RU"/>
              </w:rPr>
              <w:t xml:space="preserve">Показатель №1.1.1 </w:t>
            </w:r>
            <w:r w:rsidRPr="005C08D1">
              <w:rPr>
                <w:rFonts w:ascii="Times New Roman" w:eastAsia="Times New Roman" w:hAnsi="Times New Roman" w:cs="Times New Roman"/>
                <w:color w:val="000000"/>
                <w:lang w:eastAsia="ru-RU"/>
              </w:rPr>
              <w:t>Увеличение на 5% количества рабочих мест, на которых улучшены условия труда</w:t>
            </w:r>
          </w:p>
        </w:tc>
        <w:tc>
          <w:tcPr>
            <w:tcW w:w="1317" w:type="dxa"/>
            <w:tcBorders>
              <w:top w:val="nil"/>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both"/>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количество рабочих мест</w:t>
            </w:r>
          </w:p>
        </w:tc>
        <w:tc>
          <w:tcPr>
            <w:tcW w:w="826" w:type="dxa"/>
            <w:tcBorders>
              <w:top w:val="nil"/>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658</w:t>
            </w:r>
          </w:p>
        </w:tc>
        <w:tc>
          <w:tcPr>
            <w:tcW w:w="821" w:type="dxa"/>
            <w:tcBorders>
              <w:top w:val="nil"/>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690</w:t>
            </w:r>
          </w:p>
        </w:tc>
        <w:tc>
          <w:tcPr>
            <w:tcW w:w="1321" w:type="dxa"/>
            <w:tcBorders>
              <w:top w:val="nil"/>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104,9%</w:t>
            </w:r>
          </w:p>
        </w:tc>
        <w:tc>
          <w:tcPr>
            <w:tcW w:w="2019" w:type="dxa"/>
            <w:gridSpan w:val="3"/>
            <w:tcBorders>
              <w:top w:val="single" w:sz="4" w:space="0" w:color="auto"/>
              <w:bottom w:val="single" w:sz="4" w:space="0" w:color="auto"/>
              <w:right w:val="single" w:sz="4" w:space="0" w:color="auto"/>
            </w:tcBorders>
            <w:vAlign w:val="center"/>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По результатам проведенного СОУТ</w:t>
            </w:r>
          </w:p>
        </w:tc>
      </w:tr>
      <w:tr w:rsidR="005C08D1" w:rsidRPr="005C08D1" w:rsidTr="005C08D1">
        <w:trPr>
          <w:trHeight w:val="1325"/>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rPr>
                <w:rFonts w:ascii="Times New Roman" w:eastAsia="Times New Roman" w:hAnsi="Times New Roman" w:cs="Times New Roman"/>
                <w:b/>
                <w:bCs/>
                <w:color w:val="000000"/>
                <w:lang w:eastAsia="ru-RU"/>
              </w:rPr>
            </w:pPr>
            <w:r w:rsidRPr="005C08D1">
              <w:rPr>
                <w:rFonts w:ascii="Times New Roman" w:eastAsia="Times New Roman" w:hAnsi="Times New Roman" w:cs="Times New Roman"/>
                <w:b/>
                <w:bCs/>
                <w:color w:val="000000"/>
                <w:lang w:eastAsia="ru-RU"/>
              </w:rPr>
              <w:t xml:space="preserve">Показатель №1.1.2 </w:t>
            </w:r>
            <w:r w:rsidRPr="005C08D1">
              <w:rPr>
                <w:rFonts w:ascii="Times New Roman" w:eastAsia="Times New Roman" w:hAnsi="Times New Roman" w:cs="Times New Roman"/>
                <w:color w:val="000000"/>
                <w:lang w:eastAsia="ru-RU"/>
              </w:rPr>
              <w:t>Уменьшение на 5% численности работников, занятых во вредных и(или) опасных условиях труда</w:t>
            </w:r>
          </w:p>
        </w:tc>
        <w:tc>
          <w:tcPr>
            <w:tcW w:w="1317" w:type="dxa"/>
            <w:tcBorders>
              <w:top w:val="nil"/>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both"/>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количество работников</w:t>
            </w:r>
          </w:p>
        </w:tc>
        <w:tc>
          <w:tcPr>
            <w:tcW w:w="826" w:type="dxa"/>
            <w:tcBorders>
              <w:top w:val="nil"/>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718</w:t>
            </w:r>
          </w:p>
        </w:tc>
        <w:tc>
          <w:tcPr>
            <w:tcW w:w="821" w:type="dxa"/>
            <w:tcBorders>
              <w:top w:val="nil"/>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682</w:t>
            </w:r>
          </w:p>
        </w:tc>
        <w:tc>
          <w:tcPr>
            <w:tcW w:w="1321" w:type="dxa"/>
            <w:tcBorders>
              <w:top w:val="nil"/>
              <w:left w:val="nil"/>
              <w:bottom w:val="single" w:sz="4" w:space="0" w:color="auto"/>
              <w:right w:val="single" w:sz="4" w:space="0" w:color="auto"/>
            </w:tcBorders>
            <w:shd w:val="clear" w:color="000000" w:fill="FFFFFF"/>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95%</w:t>
            </w:r>
          </w:p>
        </w:tc>
        <w:tc>
          <w:tcPr>
            <w:tcW w:w="2019" w:type="dxa"/>
            <w:gridSpan w:val="3"/>
            <w:tcBorders>
              <w:top w:val="single" w:sz="4" w:space="0" w:color="auto"/>
              <w:bottom w:val="single" w:sz="4" w:space="0" w:color="auto"/>
              <w:right w:val="single" w:sz="4" w:space="0" w:color="auto"/>
            </w:tcBorders>
            <w:vAlign w:val="center"/>
          </w:tcPr>
          <w:p w:rsidR="005C08D1" w:rsidRPr="005C08D1" w:rsidRDefault="005C08D1" w:rsidP="005C08D1">
            <w:pPr>
              <w:spacing w:after="0" w:line="240" w:lineRule="auto"/>
              <w:jc w:val="center"/>
              <w:rPr>
                <w:rFonts w:ascii="Times New Roman" w:eastAsia="Times New Roman" w:hAnsi="Times New Roman" w:cs="Times New Roman"/>
                <w:color w:val="000000"/>
                <w:highlight w:val="yellow"/>
                <w:lang w:eastAsia="ru-RU"/>
              </w:rPr>
            </w:pPr>
            <w:r w:rsidRPr="005C08D1">
              <w:rPr>
                <w:rFonts w:ascii="Times New Roman" w:eastAsia="Times New Roman" w:hAnsi="Times New Roman" w:cs="Times New Roman"/>
                <w:color w:val="000000"/>
                <w:lang w:eastAsia="ru-RU"/>
              </w:rPr>
              <w:t>По результатам проведенного СОУТ</w:t>
            </w:r>
          </w:p>
        </w:tc>
      </w:tr>
      <w:tr w:rsidR="005C08D1" w:rsidRPr="005C08D1" w:rsidTr="005C08D1">
        <w:trPr>
          <w:gridAfter w:val="2"/>
          <w:wAfter w:w="47" w:type="dxa"/>
          <w:trHeight w:val="707"/>
        </w:trPr>
        <w:tc>
          <w:tcPr>
            <w:tcW w:w="1008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rPr>
                <w:rFonts w:ascii="Times New Roman" w:eastAsia="Times New Roman" w:hAnsi="Times New Roman" w:cs="Times New Roman"/>
                <w:color w:val="000000"/>
                <w:lang w:eastAsia="ru-RU"/>
              </w:rPr>
            </w:pPr>
            <w:r w:rsidRPr="005C08D1">
              <w:rPr>
                <w:rFonts w:ascii="Times New Roman" w:eastAsia="Times New Roman" w:hAnsi="Times New Roman" w:cs="Times New Roman"/>
                <w:b/>
                <w:color w:val="000000"/>
                <w:lang w:eastAsia="ru-RU"/>
              </w:rPr>
              <w:t>Задача №2.</w:t>
            </w:r>
            <w:r w:rsidRPr="005C08D1">
              <w:rPr>
                <w:rFonts w:ascii="Times New Roman" w:eastAsia="Times New Roman" w:hAnsi="Times New Roman" w:cs="Times New Roman"/>
                <w:color w:val="000000"/>
                <w:lang w:eastAsia="ru-RU"/>
              </w:rPr>
              <w:t xml:space="preserve"> Плановое проведение медосмотров, создание условий, обеспечивающих сохранение жизни и здоровья работников в процессе трудовой деятельности, предупреждение профессиональных заболеваний </w:t>
            </w:r>
          </w:p>
        </w:tc>
      </w:tr>
      <w:tr w:rsidR="005C08D1" w:rsidRPr="005C08D1" w:rsidTr="005C08D1">
        <w:trPr>
          <w:gridAfter w:val="2"/>
          <w:wAfter w:w="47" w:type="dxa"/>
          <w:trHeight w:val="1072"/>
        </w:trPr>
        <w:tc>
          <w:tcPr>
            <w:tcW w:w="10085" w:type="dxa"/>
            <w:gridSpan w:val="6"/>
            <w:tcBorders>
              <w:top w:val="nil"/>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rPr>
                <w:rFonts w:ascii="Times New Roman" w:eastAsia="Times New Roman" w:hAnsi="Times New Roman" w:cs="Times New Roman"/>
                <w:color w:val="000000"/>
                <w:lang w:eastAsia="ru-RU"/>
              </w:rPr>
            </w:pPr>
            <w:r w:rsidRPr="005C08D1">
              <w:rPr>
                <w:rFonts w:ascii="Times New Roman" w:eastAsia="Times New Roman" w:hAnsi="Times New Roman" w:cs="Times New Roman"/>
                <w:b/>
                <w:color w:val="000000"/>
                <w:lang w:eastAsia="ru-RU"/>
              </w:rPr>
              <w:t>Мероприятие №2.1</w:t>
            </w:r>
            <w:r w:rsidRPr="005C08D1">
              <w:rPr>
                <w:rFonts w:ascii="Times New Roman" w:eastAsia="Times New Roman" w:hAnsi="Times New Roman" w:cs="Times New Roman"/>
                <w:color w:val="000000"/>
                <w:lang w:eastAsia="ru-RU"/>
              </w:rPr>
              <w:t xml:space="preserve"> Проведение медосмотров для работников муниципальных предприятий и муниципальных бюджетных учреждений, а так же предприятий и учреждений различных форм собственности осуществляющих свою деятельность на территории Городского округа "Жатай"</w:t>
            </w:r>
          </w:p>
        </w:tc>
      </w:tr>
      <w:tr w:rsidR="005C08D1" w:rsidRPr="005C08D1" w:rsidTr="005C08D1">
        <w:trPr>
          <w:trHeight w:val="763"/>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Показатель №2.1.1 Численность лиц с установленном в текущем году профессиональным заболеванием</w:t>
            </w:r>
          </w:p>
        </w:tc>
        <w:tc>
          <w:tcPr>
            <w:tcW w:w="1317" w:type="dxa"/>
            <w:tcBorders>
              <w:top w:val="nil"/>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both"/>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Количество человек</w:t>
            </w:r>
          </w:p>
        </w:tc>
        <w:tc>
          <w:tcPr>
            <w:tcW w:w="826" w:type="dxa"/>
            <w:tcBorders>
              <w:top w:val="nil"/>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0</w:t>
            </w:r>
          </w:p>
        </w:tc>
        <w:tc>
          <w:tcPr>
            <w:tcW w:w="821" w:type="dxa"/>
            <w:tcBorders>
              <w:top w:val="nil"/>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0</w:t>
            </w:r>
          </w:p>
        </w:tc>
        <w:tc>
          <w:tcPr>
            <w:tcW w:w="1321" w:type="dxa"/>
            <w:tcBorders>
              <w:top w:val="nil"/>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100%</w:t>
            </w:r>
          </w:p>
        </w:tc>
        <w:tc>
          <w:tcPr>
            <w:tcW w:w="2019" w:type="dxa"/>
            <w:gridSpan w:val="3"/>
            <w:tcBorders>
              <w:top w:val="single" w:sz="4" w:space="0" w:color="auto"/>
              <w:bottom w:val="single" w:sz="4" w:space="0" w:color="auto"/>
              <w:right w:val="single" w:sz="4" w:space="0" w:color="auto"/>
            </w:tcBorders>
            <w:vAlign w:val="center"/>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p>
        </w:tc>
      </w:tr>
      <w:tr w:rsidR="005C08D1" w:rsidRPr="005C08D1" w:rsidTr="005C08D1">
        <w:trPr>
          <w:trHeight w:val="1121"/>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Показатель №2.1.2 Численность первично вышедших на инвалидность по трудовому увечью</w:t>
            </w:r>
          </w:p>
        </w:tc>
        <w:tc>
          <w:tcPr>
            <w:tcW w:w="1317" w:type="dxa"/>
            <w:tcBorders>
              <w:top w:val="nil"/>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both"/>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количество человек</w:t>
            </w:r>
          </w:p>
        </w:tc>
        <w:tc>
          <w:tcPr>
            <w:tcW w:w="826" w:type="dxa"/>
            <w:tcBorders>
              <w:top w:val="nil"/>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0</w:t>
            </w:r>
          </w:p>
        </w:tc>
        <w:tc>
          <w:tcPr>
            <w:tcW w:w="821" w:type="dxa"/>
            <w:tcBorders>
              <w:top w:val="nil"/>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0</w:t>
            </w:r>
          </w:p>
        </w:tc>
        <w:tc>
          <w:tcPr>
            <w:tcW w:w="1321" w:type="dxa"/>
            <w:tcBorders>
              <w:top w:val="nil"/>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100%</w:t>
            </w:r>
          </w:p>
        </w:tc>
        <w:tc>
          <w:tcPr>
            <w:tcW w:w="2019" w:type="dxa"/>
            <w:gridSpan w:val="3"/>
            <w:tcBorders>
              <w:top w:val="single" w:sz="4" w:space="0" w:color="auto"/>
              <w:bottom w:val="single" w:sz="4" w:space="0" w:color="auto"/>
              <w:right w:val="single" w:sz="4" w:space="0" w:color="auto"/>
            </w:tcBorders>
            <w:vAlign w:val="center"/>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p>
        </w:tc>
      </w:tr>
      <w:tr w:rsidR="005C08D1" w:rsidRPr="005C08D1" w:rsidTr="005C08D1">
        <w:trPr>
          <w:gridAfter w:val="1"/>
          <w:wAfter w:w="30" w:type="dxa"/>
          <w:trHeight w:val="595"/>
        </w:trPr>
        <w:tc>
          <w:tcPr>
            <w:tcW w:w="1010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b/>
                <w:bCs/>
                <w:color w:val="000000"/>
                <w:lang w:eastAsia="ru-RU"/>
              </w:rPr>
            </w:pPr>
            <w:r w:rsidRPr="005C08D1">
              <w:rPr>
                <w:rFonts w:ascii="Times New Roman" w:eastAsia="Times New Roman" w:hAnsi="Times New Roman" w:cs="Times New Roman"/>
                <w:b/>
                <w:bCs/>
                <w:color w:val="000000"/>
                <w:lang w:eastAsia="ru-RU"/>
              </w:rPr>
              <w:t>Задача № 3</w:t>
            </w:r>
            <w:r w:rsidRPr="005C08D1">
              <w:rPr>
                <w:rFonts w:ascii="Times New Roman" w:eastAsia="Times New Roman" w:hAnsi="Times New Roman" w:cs="Times New Roman"/>
                <w:color w:val="000000"/>
                <w:lang w:eastAsia="ru-RU"/>
              </w:rPr>
              <w:t xml:space="preserve"> Плановое проведение обучения, для информационного обеспечения и пропаганды охраны труда, создание мотивации к безопасному труду, формирование культуры охраны труда </w:t>
            </w:r>
          </w:p>
        </w:tc>
      </w:tr>
      <w:tr w:rsidR="005C08D1" w:rsidRPr="005C08D1" w:rsidTr="005C08D1">
        <w:trPr>
          <w:gridAfter w:val="1"/>
          <w:wAfter w:w="30" w:type="dxa"/>
          <w:trHeight w:val="770"/>
        </w:trPr>
        <w:tc>
          <w:tcPr>
            <w:tcW w:w="1010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b/>
                <w:bCs/>
                <w:color w:val="000000"/>
                <w:lang w:eastAsia="ru-RU"/>
              </w:rPr>
            </w:pPr>
            <w:r w:rsidRPr="005C08D1">
              <w:rPr>
                <w:rFonts w:ascii="Times New Roman" w:eastAsia="Times New Roman" w:hAnsi="Times New Roman" w:cs="Times New Roman"/>
                <w:b/>
                <w:bCs/>
                <w:color w:val="000000"/>
                <w:lang w:eastAsia="ru-RU"/>
              </w:rPr>
              <w:t>Мероприятие 3.1</w:t>
            </w:r>
            <w:r w:rsidRPr="005C08D1">
              <w:rPr>
                <w:rFonts w:ascii="Times New Roman" w:eastAsia="Times New Roman" w:hAnsi="Times New Roman" w:cs="Times New Roman"/>
                <w:color w:val="000000"/>
                <w:lang w:eastAsia="ru-RU"/>
              </w:rPr>
              <w:t xml:space="preserve"> Проведение обучения среди работников муниципальных предприятий и муниципальных бюджетных учреждений, а так же предприятий и учреждений различных форм собственности осуществляющих свою деятельность на территории Городского округа "Жатай"</w:t>
            </w:r>
          </w:p>
        </w:tc>
      </w:tr>
      <w:tr w:rsidR="005C08D1" w:rsidRPr="005C08D1" w:rsidTr="005C08D1">
        <w:trPr>
          <w:trHeight w:val="804"/>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Показатель 3.1.1 Увеличение численности работников прошедших обучение по охране труда</w:t>
            </w:r>
          </w:p>
        </w:tc>
        <w:tc>
          <w:tcPr>
            <w:tcW w:w="1317" w:type="dxa"/>
            <w:tcBorders>
              <w:top w:val="nil"/>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both"/>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количество человек</w:t>
            </w:r>
          </w:p>
        </w:tc>
        <w:tc>
          <w:tcPr>
            <w:tcW w:w="826" w:type="dxa"/>
            <w:tcBorders>
              <w:top w:val="nil"/>
              <w:left w:val="nil"/>
              <w:bottom w:val="single" w:sz="4" w:space="0" w:color="auto"/>
              <w:right w:val="single" w:sz="4" w:space="0" w:color="auto"/>
            </w:tcBorders>
            <w:shd w:val="clear" w:color="000000" w:fill="FFFFFF"/>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122</w:t>
            </w:r>
          </w:p>
        </w:tc>
        <w:tc>
          <w:tcPr>
            <w:tcW w:w="821" w:type="dxa"/>
            <w:tcBorders>
              <w:top w:val="nil"/>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232</w:t>
            </w:r>
          </w:p>
        </w:tc>
        <w:tc>
          <w:tcPr>
            <w:tcW w:w="1321" w:type="dxa"/>
            <w:tcBorders>
              <w:top w:val="nil"/>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190%</w:t>
            </w:r>
          </w:p>
        </w:tc>
        <w:tc>
          <w:tcPr>
            <w:tcW w:w="2019" w:type="dxa"/>
            <w:gridSpan w:val="3"/>
            <w:tcBorders>
              <w:top w:val="single" w:sz="4" w:space="0" w:color="auto"/>
              <w:bottom w:val="single" w:sz="4" w:space="0" w:color="auto"/>
              <w:right w:val="single" w:sz="4" w:space="0" w:color="auto"/>
            </w:tcBorders>
            <w:vAlign w:val="center"/>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Увеличилось количество обучающихся за отчетный период</w:t>
            </w:r>
          </w:p>
        </w:tc>
      </w:tr>
      <w:tr w:rsidR="005C08D1" w:rsidRPr="005C08D1" w:rsidTr="005C08D1">
        <w:trPr>
          <w:trHeight w:val="1735"/>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Показатель 3.1.2 Расширение информационно-консультационного обеспечения по вопросам условий и охраны труда, повышение уровня знаний всех субъектов управления охраной труда</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both"/>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количество человек</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120</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120</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100%</w:t>
            </w:r>
          </w:p>
        </w:tc>
        <w:tc>
          <w:tcPr>
            <w:tcW w:w="2019" w:type="dxa"/>
            <w:gridSpan w:val="3"/>
            <w:tcBorders>
              <w:top w:val="single" w:sz="4" w:space="0" w:color="auto"/>
              <w:left w:val="single" w:sz="4" w:space="0" w:color="auto"/>
              <w:bottom w:val="single" w:sz="4" w:space="0" w:color="auto"/>
              <w:right w:val="single" w:sz="4" w:space="0" w:color="auto"/>
            </w:tcBorders>
            <w:vAlign w:val="center"/>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p>
        </w:tc>
      </w:tr>
      <w:tr w:rsidR="005C08D1" w:rsidRPr="005C08D1" w:rsidTr="005C08D1">
        <w:trPr>
          <w:gridAfter w:val="2"/>
          <w:wAfter w:w="47" w:type="dxa"/>
          <w:trHeight w:val="58"/>
        </w:trPr>
        <w:tc>
          <w:tcPr>
            <w:tcW w:w="1008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rPr>
                <w:rFonts w:ascii="Times New Roman" w:eastAsia="Times New Roman" w:hAnsi="Times New Roman" w:cs="Times New Roman"/>
                <w:b/>
                <w:bCs/>
                <w:color w:val="000000"/>
                <w:lang w:eastAsia="ru-RU"/>
              </w:rPr>
            </w:pPr>
            <w:r w:rsidRPr="005C08D1">
              <w:rPr>
                <w:rFonts w:ascii="Times New Roman" w:eastAsia="Times New Roman" w:hAnsi="Times New Roman" w:cs="Times New Roman"/>
                <w:b/>
                <w:bCs/>
                <w:color w:val="000000"/>
                <w:lang w:eastAsia="ru-RU"/>
              </w:rPr>
              <w:t>Задача № 4</w:t>
            </w:r>
            <w:r w:rsidRPr="005C08D1">
              <w:rPr>
                <w:rFonts w:ascii="Times New Roman" w:eastAsia="Times New Roman" w:hAnsi="Times New Roman" w:cs="Times New Roman"/>
                <w:color w:val="000000"/>
                <w:lang w:eastAsia="ru-RU"/>
              </w:rPr>
              <w:t xml:space="preserve"> Плановое проведение оценки уровней профессиональных рисков, для внедрения механизмов управления профессиональными рисками в системе управления охраной труда организаций</w:t>
            </w:r>
          </w:p>
        </w:tc>
      </w:tr>
      <w:tr w:rsidR="005C08D1" w:rsidRPr="005C08D1" w:rsidTr="005C08D1">
        <w:trPr>
          <w:gridAfter w:val="2"/>
          <w:wAfter w:w="47" w:type="dxa"/>
          <w:trHeight w:val="802"/>
        </w:trPr>
        <w:tc>
          <w:tcPr>
            <w:tcW w:w="1008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rPr>
                <w:rFonts w:ascii="Times New Roman" w:eastAsia="Times New Roman" w:hAnsi="Times New Roman" w:cs="Times New Roman"/>
                <w:b/>
                <w:bCs/>
                <w:color w:val="000000"/>
                <w:lang w:eastAsia="ru-RU"/>
              </w:rPr>
            </w:pPr>
            <w:r w:rsidRPr="005C08D1">
              <w:rPr>
                <w:rFonts w:ascii="Times New Roman" w:eastAsia="Times New Roman" w:hAnsi="Times New Roman" w:cs="Times New Roman"/>
                <w:b/>
                <w:bCs/>
                <w:color w:val="000000"/>
                <w:lang w:eastAsia="ru-RU"/>
              </w:rPr>
              <w:t>Мероприятие 4.1</w:t>
            </w:r>
            <w:r w:rsidRPr="005C08D1">
              <w:rPr>
                <w:rFonts w:ascii="Times New Roman" w:eastAsia="Times New Roman" w:hAnsi="Times New Roman" w:cs="Times New Roman"/>
                <w:color w:val="000000"/>
                <w:lang w:eastAsia="ru-RU"/>
              </w:rPr>
              <w:t xml:space="preserve"> Проведение оценки уровней профессиональных рисков в муниципальных предприятиях и муниципальных бюджетных учреждениях, а так же предприятиях и учреждениях различных форм собственности осуществляющих свою деятельность на территории Городского округа "Жатай"</w:t>
            </w:r>
          </w:p>
        </w:tc>
      </w:tr>
      <w:tr w:rsidR="005C08D1" w:rsidRPr="005C08D1" w:rsidTr="003C0402">
        <w:trPr>
          <w:trHeight w:val="1539"/>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lastRenderedPageBreak/>
              <w:t>Показатель 4.1.1 Снижение рисков несчастных случаев, уровня производственного травматизма и профессиональной заболеваемости среди работников организаций</w:t>
            </w:r>
          </w:p>
        </w:tc>
        <w:tc>
          <w:tcPr>
            <w:tcW w:w="1317" w:type="dxa"/>
            <w:tcBorders>
              <w:top w:val="single" w:sz="4" w:space="0" w:color="auto"/>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both"/>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количество рисков</w:t>
            </w:r>
          </w:p>
        </w:tc>
        <w:tc>
          <w:tcPr>
            <w:tcW w:w="826" w:type="dxa"/>
            <w:tcBorders>
              <w:top w:val="single" w:sz="4" w:space="0" w:color="auto"/>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9</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lang w:eastAsia="ru-RU"/>
              </w:rPr>
            </w:pPr>
            <w:r w:rsidRPr="005C08D1">
              <w:rPr>
                <w:rFonts w:ascii="Times New Roman" w:eastAsia="Times New Roman" w:hAnsi="Times New Roman" w:cs="Times New Roman"/>
                <w:lang w:eastAsia="ru-RU"/>
              </w:rPr>
              <w:t>8</w:t>
            </w:r>
          </w:p>
        </w:tc>
        <w:tc>
          <w:tcPr>
            <w:tcW w:w="1321" w:type="dxa"/>
            <w:tcBorders>
              <w:top w:val="single" w:sz="4" w:space="0" w:color="auto"/>
              <w:left w:val="nil"/>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lang w:eastAsia="ru-RU"/>
              </w:rPr>
            </w:pPr>
            <w:r w:rsidRPr="005C08D1">
              <w:rPr>
                <w:rFonts w:ascii="Times New Roman" w:eastAsia="Times New Roman" w:hAnsi="Times New Roman" w:cs="Times New Roman"/>
                <w:lang w:eastAsia="ru-RU"/>
              </w:rPr>
              <w:t>88,9%</w:t>
            </w:r>
          </w:p>
        </w:tc>
        <w:tc>
          <w:tcPr>
            <w:tcW w:w="2019" w:type="dxa"/>
            <w:gridSpan w:val="3"/>
            <w:tcBorders>
              <w:top w:val="single" w:sz="4" w:space="0" w:color="auto"/>
              <w:bottom w:val="single" w:sz="4" w:space="0" w:color="auto"/>
              <w:right w:val="single" w:sz="4" w:space="0" w:color="auto"/>
            </w:tcBorders>
            <w:vAlign w:val="center"/>
          </w:tcPr>
          <w:p w:rsidR="005C08D1" w:rsidRPr="005C08D1" w:rsidRDefault="005C08D1" w:rsidP="005C08D1">
            <w:pPr>
              <w:spacing w:after="0" w:line="240" w:lineRule="auto"/>
              <w:jc w:val="center"/>
              <w:rPr>
                <w:rFonts w:ascii="Times New Roman" w:eastAsia="Times New Roman" w:hAnsi="Times New Roman" w:cs="Times New Roman"/>
                <w:highlight w:val="yellow"/>
                <w:lang w:eastAsia="ru-RU"/>
              </w:rPr>
            </w:pPr>
            <w:r w:rsidRPr="005C08D1">
              <w:rPr>
                <w:rFonts w:ascii="Times New Roman" w:eastAsia="Times New Roman" w:hAnsi="Times New Roman" w:cs="Times New Roman"/>
                <w:lang w:eastAsia="ru-RU"/>
              </w:rPr>
              <w:t>Большинство предприятий провели оценку профессиональных рисков до отчетного периода</w:t>
            </w:r>
          </w:p>
        </w:tc>
      </w:tr>
      <w:tr w:rsidR="005C08D1" w:rsidRPr="005C08D1" w:rsidTr="003C0402">
        <w:trPr>
          <w:trHeight w:val="917"/>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Показатель 4.1.2 Уменьшение количества выявленных нарушений по вопросам охраны труда в организациях.</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both"/>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количество нарушений</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color w:val="000000"/>
                <w:lang w:eastAsia="ru-RU"/>
              </w:rPr>
            </w:pPr>
            <w:r w:rsidRPr="005C08D1">
              <w:rPr>
                <w:rFonts w:ascii="Times New Roman" w:eastAsia="Times New Roman" w:hAnsi="Times New Roman" w:cs="Times New Roman"/>
                <w:color w:val="000000"/>
                <w:lang w:eastAsia="ru-RU"/>
              </w:rPr>
              <w:t>9</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lang w:eastAsia="ru-RU"/>
              </w:rPr>
            </w:pPr>
            <w:r w:rsidRPr="005C08D1">
              <w:rPr>
                <w:rFonts w:ascii="Times New Roman" w:eastAsia="Times New Roman" w:hAnsi="Times New Roman" w:cs="Times New Roman"/>
                <w:lang w:eastAsia="ru-RU"/>
              </w:rPr>
              <w:t>8</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08D1" w:rsidRPr="005C08D1" w:rsidRDefault="005C08D1" w:rsidP="005C08D1">
            <w:pPr>
              <w:spacing w:after="0" w:line="240" w:lineRule="auto"/>
              <w:jc w:val="center"/>
              <w:rPr>
                <w:rFonts w:ascii="Times New Roman" w:eastAsia="Times New Roman" w:hAnsi="Times New Roman" w:cs="Times New Roman"/>
                <w:lang w:eastAsia="ru-RU"/>
              </w:rPr>
            </w:pPr>
            <w:r w:rsidRPr="005C08D1">
              <w:rPr>
                <w:rFonts w:ascii="Times New Roman" w:eastAsia="Times New Roman" w:hAnsi="Times New Roman" w:cs="Times New Roman"/>
                <w:lang w:eastAsia="ru-RU"/>
              </w:rPr>
              <w:t>88,9%</w:t>
            </w:r>
          </w:p>
        </w:tc>
        <w:tc>
          <w:tcPr>
            <w:tcW w:w="2019" w:type="dxa"/>
            <w:gridSpan w:val="3"/>
            <w:tcBorders>
              <w:top w:val="single" w:sz="4" w:space="0" w:color="auto"/>
              <w:left w:val="single" w:sz="4" w:space="0" w:color="auto"/>
              <w:bottom w:val="single" w:sz="4" w:space="0" w:color="auto"/>
              <w:right w:val="single" w:sz="4" w:space="0" w:color="auto"/>
            </w:tcBorders>
            <w:vAlign w:val="center"/>
          </w:tcPr>
          <w:p w:rsidR="005C08D1" w:rsidRPr="005C08D1" w:rsidRDefault="005C08D1" w:rsidP="005C08D1">
            <w:pPr>
              <w:spacing w:after="0" w:line="240" w:lineRule="auto"/>
              <w:rPr>
                <w:rFonts w:ascii="Times New Roman" w:eastAsia="Times New Roman" w:hAnsi="Times New Roman" w:cs="Times New Roman"/>
                <w:highlight w:val="yellow"/>
                <w:lang w:eastAsia="ru-RU"/>
              </w:rPr>
            </w:pPr>
            <w:r w:rsidRPr="005C08D1">
              <w:rPr>
                <w:rFonts w:ascii="Times New Roman" w:eastAsia="Times New Roman" w:hAnsi="Times New Roman" w:cs="Times New Roman"/>
                <w:lang w:eastAsia="ru-RU"/>
              </w:rPr>
              <w:t>Повышение культуры охраны труда</w:t>
            </w:r>
          </w:p>
        </w:tc>
      </w:tr>
    </w:tbl>
    <w:p w:rsidR="005C08D1" w:rsidRPr="005C08D1" w:rsidRDefault="005C08D1" w:rsidP="005C08D1">
      <w:pPr>
        <w:widowControl w:val="0"/>
        <w:tabs>
          <w:tab w:val="left" w:pos="142"/>
        </w:tabs>
        <w:autoSpaceDE w:val="0"/>
        <w:autoSpaceDN w:val="0"/>
        <w:spacing w:after="0" w:line="240" w:lineRule="auto"/>
        <w:ind w:left="360"/>
        <w:rPr>
          <w:rFonts w:ascii="Times New Roman" w:eastAsia="Times New Roman" w:hAnsi="Times New Roman" w:cs="Times New Roman"/>
          <w:b/>
          <w:sz w:val="24"/>
          <w:szCs w:val="24"/>
          <w:lang w:eastAsia="ru-RU"/>
        </w:rPr>
      </w:pPr>
    </w:p>
    <w:p w:rsidR="005C08D1" w:rsidRPr="005C08D1" w:rsidRDefault="005C08D1" w:rsidP="003C040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C08D1">
        <w:rPr>
          <w:rFonts w:ascii="Times New Roman" w:eastAsia="Times New Roman" w:hAnsi="Times New Roman" w:cs="Times New Roman"/>
          <w:sz w:val="24"/>
          <w:szCs w:val="24"/>
          <w:lang w:eastAsia="ru-RU"/>
        </w:rPr>
        <w:t xml:space="preserve">В соответствии с утверждённой методикой, эффективность реализации программы признается высокой, так как значение Эрмп составляет </w:t>
      </w:r>
      <w:r w:rsidRPr="005C08D1">
        <w:rPr>
          <w:rFonts w:ascii="Times New Roman" w:eastAsia="Times New Roman" w:hAnsi="Times New Roman" w:cs="Times New Roman"/>
          <w:b/>
          <w:sz w:val="24"/>
          <w:szCs w:val="24"/>
          <w:lang w:eastAsia="ru-RU"/>
        </w:rPr>
        <w:t>1,05</w:t>
      </w:r>
    </w:p>
    <w:p w:rsidR="005C08D1" w:rsidRPr="005C08D1" w:rsidRDefault="005C08D1" w:rsidP="005C08D1">
      <w:pPr>
        <w:spacing w:after="0" w:line="240" w:lineRule="auto"/>
        <w:ind w:firstLine="567"/>
        <w:jc w:val="both"/>
        <w:rPr>
          <w:rFonts w:ascii="Calibri" w:eastAsia="Times New Roman" w:hAnsi="Calibri" w:cs="Times New Roman"/>
          <w:lang w:eastAsia="ru-RU"/>
        </w:rPr>
      </w:pPr>
    </w:p>
    <w:p w:rsidR="005C08D1" w:rsidRPr="005C08D1" w:rsidRDefault="005C08D1" w:rsidP="005C08D1">
      <w:pPr>
        <w:spacing w:after="0" w:line="240" w:lineRule="auto"/>
        <w:ind w:firstLine="567"/>
        <w:jc w:val="both"/>
        <w:rPr>
          <w:rFonts w:ascii="Calibri" w:eastAsia="Times New Roman" w:hAnsi="Calibri" w:cs="Times New Roman"/>
          <w:lang w:eastAsia="ru-RU"/>
        </w:rPr>
      </w:pPr>
    </w:p>
    <w:p w:rsidR="005C08D1" w:rsidRPr="005C08D1" w:rsidRDefault="005C08D1" w:rsidP="005C08D1">
      <w:pPr>
        <w:spacing w:after="0" w:line="240" w:lineRule="auto"/>
        <w:ind w:firstLine="567"/>
        <w:jc w:val="both"/>
        <w:rPr>
          <w:rFonts w:ascii="Calibri" w:eastAsia="Times New Roman" w:hAnsi="Calibri" w:cs="Times New Roman"/>
          <w:lang w:eastAsia="ru-RU"/>
        </w:rPr>
      </w:pPr>
    </w:p>
    <w:p w:rsidR="005C08D1" w:rsidRPr="005C08D1" w:rsidRDefault="005C08D1" w:rsidP="005C08D1">
      <w:pPr>
        <w:spacing w:after="0" w:line="240" w:lineRule="auto"/>
        <w:ind w:firstLine="567"/>
        <w:jc w:val="both"/>
        <w:rPr>
          <w:rFonts w:ascii="Calibri" w:eastAsia="Times New Roman" w:hAnsi="Calibri" w:cs="Times New Roman"/>
          <w:lang w:eastAsia="ru-RU"/>
        </w:rPr>
      </w:pPr>
    </w:p>
    <w:p w:rsidR="005C08D1" w:rsidRPr="005C08D1" w:rsidRDefault="005C08D1" w:rsidP="005C08D1">
      <w:pPr>
        <w:spacing w:after="0" w:line="240" w:lineRule="auto"/>
        <w:ind w:firstLine="567"/>
        <w:jc w:val="both"/>
        <w:rPr>
          <w:rFonts w:ascii="Calibri" w:eastAsia="Times New Roman" w:hAnsi="Calibri" w:cs="Times New Roman"/>
          <w:lang w:eastAsia="ru-RU"/>
        </w:rPr>
      </w:pPr>
    </w:p>
    <w:p w:rsidR="005C08D1" w:rsidRPr="005C08D1" w:rsidRDefault="005C08D1" w:rsidP="005C08D1">
      <w:pPr>
        <w:spacing w:after="0" w:line="240" w:lineRule="auto"/>
        <w:ind w:firstLine="567"/>
        <w:jc w:val="both"/>
        <w:rPr>
          <w:rFonts w:ascii="Calibri" w:eastAsia="Times New Roman" w:hAnsi="Calibri" w:cs="Times New Roman"/>
          <w:lang w:eastAsia="ru-RU"/>
        </w:rPr>
      </w:pPr>
    </w:p>
    <w:p w:rsidR="005C08D1" w:rsidRPr="005C08D1" w:rsidRDefault="005C08D1" w:rsidP="005C08D1">
      <w:pPr>
        <w:spacing w:after="0" w:line="240" w:lineRule="auto"/>
        <w:rPr>
          <w:rFonts w:ascii="Times New Roman" w:eastAsia="Times New Roman" w:hAnsi="Times New Roman" w:cs="Times New Roman"/>
          <w:b/>
          <w:sz w:val="36"/>
          <w:szCs w:val="36"/>
          <w:lang w:eastAsia="ru-RU"/>
        </w:rPr>
      </w:pPr>
    </w:p>
    <w:p w:rsidR="005C08D1" w:rsidRPr="005C08D1" w:rsidRDefault="005C08D1" w:rsidP="005C08D1">
      <w:pPr>
        <w:spacing w:after="0" w:line="240" w:lineRule="auto"/>
        <w:rPr>
          <w:rFonts w:ascii="Times New Roman" w:eastAsia="Times New Roman" w:hAnsi="Times New Roman" w:cs="Times New Roman"/>
          <w:b/>
          <w:sz w:val="36"/>
          <w:szCs w:val="36"/>
          <w:lang w:eastAsia="ru-RU"/>
        </w:rPr>
      </w:pPr>
    </w:p>
    <w:p w:rsidR="005C08D1" w:rsidRPr="005C08D1" w:rsidRDefault="005C08D1" w:rsidP="005C08D1">
      <w:pPr>
        <w:spacing w:after="0" w:line="240" w:lineRule="auto"/>
        <w:rPr>
          <w:rFonts w:ascii="Times New Roman" w:eastAsia="Times New Roman" w:hAnsi="Times New Roman" w:cs="Times New Roman"/>
          <w:sz w:val="36"/>
          <w:szCs w:val="36"/>
          <w:lang w:eastAsia="ru-RU"/>
        </w:rPr>
      </w:pPr>
    </w:p>
    <w:p w:rsidR="00805763" w:rsidRPr="00805763" w:rsidRDefault="00805763" w:rsidP="00805763">
      <w:pPr>
        <w:autoSpaceDE w:val="0"/>
        <w:autoSpaceDN w:val="0"/>
        <w:adjustRightInd w:val="0"/>
        <w:spacing w:after="0" w:line="240" w:lineRule="auto"/>
        <w:ind w:firstLine="561"/>
        <w:jc w:val="both"/>
        <w:outlineLvl w:val="1"/>
        <w:rPr>
          <w:rFonts w:ascii="Times New Roman" w:eastAsia="Calibri" w:hAnsi="Times New Roman" w:cs="Times New Roman"/>
          <w:sz w:val="24"/>
          <w:szCs w:val="24"/>
        </w:rPr>
      </w:pPr>
    </w:p>
    <w:p w:rsidR="00805763" w:rsidRPr="00805763" w:rsidRDefault="00805763" w:rsidP="00805763">
      <w:pPr>
        <w:autoSpaceDE w:val="0"/>
        <w:autoSpaceDN w:val="0"/>
        <w:adjustRightInd w:val="0"/>
        <w:spacing w:after="0" w:line="240" w:lineRule="auto"/>
        <w:ind w:firstLine="561"/>
        <w:jc w:val="both"/>
        <w:outlineLvl w:val="1"/>
        <w:rPr>
          <w:rFonts w:ascii="Times New Roman" w:eastAsia="Calibri" w:hAnsi="Times New Roman" w:cs="Times New Roman"/>
          <w:sz w:val="24"/>
          <w:szCs w:val="24"/>
        </w:rPr>
      </w:pPr>
    </w:p>
    <w:p w:rsidR="00F552B1" w:rsidRPr="00F552B1" w:rsidRDefault="00F552B1" w:rsidP="00F552B1">
      <w:pPr>
        <w:rPr>
          <w:rFonts w:ascii="Times New Roman" w:eastAsia="Calibri" w:hAnsi="Times New Roman" w:cs="Times New Roman"/>
          <w:sz w:val="24"/>
          <w:szCs w:val="24"/>
          <w:lang w:eastAsia="ru-RU"/>
        </w:rPr>
      </w:pPr>
    </w:p>
    <w:p w:rsidR="00F552B1" w:rsidRPr="00F552B1" w:rsidRDefault="00F552B1" w:rsidP="00F552B1">
      <w:pPr>
        <w:rPr>
          <w:rFonts w:ascii="Calibri" w:eastAsia="Times New Roman" w:hAnsi="Calibri" w:cs="Times New Roman"/>
        </w:rPr>
      </w:pPr>
    </w:p>
    <w:p w:rsidR="000F0719" w:rsidRPr="000F0719" w:rsidRDefault="000F0719" w:rsidP="000F0719">
      <w:pPr>
        <w:spacing w:after="160" w:line="259" w:lineRule="auto"/>
        <w:rPr>
          <w:rFonts w:ascii="Calibri" w:eastAsia="Times New Roman" w:hAnsi="Calibri" w:cs="Times New Roman"/>
        </w:rPr>
      </w:pPr>
    </w:p>
    <w:p w:rsidR="008E40E2" w:rsidRPr="00937F04" w:rsidRDefault="008E40E2" w:rsidP="000F0719">
      <w:pPr>
        <w:pStyle w:val="a3"/>
        <w:tabs>
          <w:tab w:val="left" w:pos="0"/>
        </w:tabs>
        <w:spacing w:after="0" w:line="240" w:lineRule="auto"/>
        <w:ind w:left="0"/>
        <w:jc w:val="center"/>
        <w:rPr>
          <w:rFonts w:ascii="Times New Roman" w:eastAsia="Times New Roman" w:hAnsi="Times New Roman" w:cs="Times New Roman"/>
          <w:b/>
          <w:sz w:val="24"/>
          <w:szCs w:val="24"/>
          <w:lang w:eastAsia="ru-RU"/>
        </w:rPr>
      </w:pPr>
    </w:p>
    <w:sectPr w:rsidR="008E40E2" w:rsidRPr="00937F04" w:rsidSect="008E40E2">
      <w:pgSz w:w="11906" w:h="16838"/>
      <w:pgMar w:top="567" w:right="992"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atangChe">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C56D0"/>
    <w:multiLevelType w:val="hybridMultilevel"/>
    <w:tmpl w:val="EAC8A09C"/>
    <w:lvl w:ilvl="0" w:tplc="D1680DFC">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41A53E8"/>
    <w:multiLevelType w:val="hybridMultilevel"/>
    <w:tmpl w:val="9310513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6D72C2"/>
    <w:multiLevelType w:val="hybridMultilevel"/>
    <w:tmpl w:val="7632DE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DA2932"/>
    <w:multiLevelType w:val="hybridMultilevel"/>
    <w:tmpl w:val="EDAA4958"/>
    <w:lvl w:ilvl="0" w:tplc="2878FDC8">
      <w:start w:val="1"/>
      <w:numFmt w:val="decimal"/>
      <w:lvlText w:val="%1."/>
      <w:lvlJc w:val="left"/>
      <w:pPr>
        <w:ind w:left="504" w:hanging="360"/>
      </w:pPr>
      <w:rPr>
        <w:rFonts w:hint="default"/>
        <w:u w:val="none"/>
      </w:rPr>
    </w:lvl>
    <w:lvl w:ilvl="1" w:tplc="04190019" w:tentative="1">
      <w:start w:val="1"/>
      <w:numFmt w:val="lowerLetter"/>
      <w:lvlText w:val="%2."/>
      <w:lvlJc w:val="left"/>
      <w:pPr>
        <w:ind w:left="1224" w:hanging="360"/>
      </w:pPr>
    </w:lvl>
    <w:lvl w:ilvl="2" w:tplc="0419001B" w:tentative="1">
      <w:start w:val="1"/>
      <w:numFmt w:val="lowerRoman"/>
      <w:lvlText w:val="%3."/>
      <w:lvlJc w:val="right"/>
      <w:pPr>
        <w:ind w:left="1944" w:hanging="180"/>
      </w:pPr>
    </w:lvl>
    <w:lvl w:ilvl="3" w:tplc="0419000F" w:tentative="1">
      <w:start w:val="1"/>
      <w:numFmt w:val="decimal"/>
      <w:lvlText w:val="%4."/>
      <w:lvlJc w:val="left"/>
      <w:pPr>
        <w:ind w:left="2664" w:hanging="360"/>
      </w:pPr>
    </w:lvl>
    <w:lvl w:ilvl="4" w:tplc="04190019" w:tentative="1">
      <w:start w:val="1"/>
      <w:numFmt w:val="lowerLetter"/>
      <w:lvlText w:val="%5."/>
      <w:lvlJc w:val="left"/>
      <w:pPr>
        <w:ind w:left="3384" w:hanging="360"/>
      </w:pPr>
    </w:lvl>
    <w:lvl w:ilvl="5" w:tplc="0419001B" w:tentative="1">
      <w:start w:val="1"/>
      <w:numFmt w:val="lowerRoman"/>
      <w:lvlText w:val="%6."/>
      <w:lvlJc w:val="right"/>
      <w:pPr>
        <w:ind w:left="4104" w:hanging="180"/>
      </w:pPr>
    </w:lvl>
    <w:lvl w:ilvl="6" w:tplc="0419000F" w:tentative="1">
      <w:start w:val="1"/>
      <w:numFmt w:val="decimal"/>
      <w:lvlText w:val="%7."/>
      <w:lvlJc w:val="left"/>
      <w:pPr>
        <w:ind w:left="4824" w:hanging="360"/>
      </w:pPr>
    </w:lvl>
    <w:lvl w:ilvl="7" w:tplc="04190019" w:tentative="1">
      <w:start w:val="1"/>
      <w:numFmt w:val="lowerLetter"/>
      <w:lvlText w:val="%8."/>
      <w:lvlJc w:val="left"/>
      <w:pPr>
        <w:ind w:left="5544" w:hanging="360"/>
      </w:pPr>
    </w:lvl>
    <w:lvl w:ilvl="8" w:tplc="0419001B" w:tentative="1">
      <w:start w:val="1"/>
      <w:numFmt w:val="lowerRoman"/>
      <w:lvlText w:val="%9."/>
      <w:lvlJc w:val="right"/>
      <w:pPr>
        <w:ind w:left="6264" w:hanging="180"/>
      </w:pPr>
    </w:lvl>
  </w:abstractNum>
  <w:abstractNum w:abstractNumId="4" w15:restartNumberingAfterBreak="0">
    <w:nsid w:val="18F2251C"/>
    <w:multiLevelType w:val="hybridMultilevel"/>
    <w:tmpl w:val="EAC8A09C"/>
    <w:lvl w:ilvl="0" w:tplc="D1680DFC">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A4C1898"/>
    <w:multiLevelType w:val="hybridMultilevel"/>
    <w:tmpl w:val="D0503040"/>
    <w:lvl w:ilvl="0" w:tplc="63F8B110">
      <w:start w:val="3"/>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AC939FE"/>
    <w:multiLevelType w:val="hybridMultilevel"/>
    <w:tmpl w:val="39D05396"/>
    <w:lvl w:ilvl="0" w:tplc="34F87C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AFF5818"/>
    <w:multiLevelType w:val="hybridMultilevel"/>
    <w:tmpl w:val="EAC8A09C"/>
    <w:lvl w:ilvl="0" w:tplc="D1680DFC">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BA82769"/>
    <w:multiLevelType w:val="hybridMultilevel"/>
    <w:tmpl w:val="1BC233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CA2F80"/>
    <w:multiLevelType w:val="hybridMultilevel"/>
    <w:tmpl w:val="95D8002A"/>
    <w:lvl w:ilvl="0" w:tplc="1DC8C246">
      <w:start w:val="1"/>
      <w:numFmt w:val="decimal"/>
      <w:lvlText w:val="%1)"/>
      <w:lvlJc w:val="left"/>
      <w:pPr>
        <w:ind w:left="900" w:hanging="360"/>
      </w:pPr>
      <w:rPr>
        <w:rFonts w:hint="default"/>
      </w:rPr>
    </w:lvl>
    <w:lvl w:ilvl="1" w:tplc="04190019">
      <w:start w:val="1"/>
      <w:numFmt w:val="lowerLetter"/>
      <w:lvlText w:val="%2."/>
      <w:lvlJc w:val="left"/>
      <w:pPr>
        <w:ind w:left="1494"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FF2373D"/>
    <w:multiLevelType w:val="hybridMultilevel"/>
    <w:tmpl w:val="D0503040"/>
    <w:lvl w:ilvl="0" w:tplc="63F8B110">
      <w:start w:val="3"/>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21213744"/>
    <w:multiLevelType w:val="hybridMultilevel"/>
    <w:tmpl w:val="F6C47252"/>
    <w:lvl w:ilvl="0" w:tplc="25DA7B2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214106A"/>
    <w:multiLevelType w:val="hybridMultilevel"/>
    <w:tmpl w:val="7632DE7E"/>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227932AF"/>
    <w:multiLevelType w:val="multilevel"/>
    <w:tmpl w:val="000AC2F4"/>
    <w:lvl w:ilvl="0">
      <w:start w:val="1"/>
      <w:numFmt w:val="decimal"/>
      <w:lvlText w:val="%1."/>
      <w:lvlJc w:val="left"/>
      <w:pPr>
        <w:ind w:left="1069" w:hanging="360"/>
      </w:pPr>
      <w:rPr>
        <w:rFonts w:hint="default"/>
      </w:rPr>
    </w:lvl>
    <w:lvl w:ilvl="1">
      <w:start w:val="1"/>
      <w:numFmt w:val="decimal"/>
      <w:isLgl/>
      <w:lvlText w:val="%1.%2."/>
      <w:lvlJc w:val="left"/>
      <w:pPr>
        <w:ind w:left="1429" w:hanging="360"/>
      </w:pPr>
      <w:rPr>
        <w:rFonts w:hint="default"/>
      </w:rPr>
    </w:lvl>
    <w:lvl w:ilvl="2">
      <w:start w:val="1"/>
      <w:numFmt w:val="decimal"/>
      <w:isLgl/>
      <w:lvlText w:val="%3."/>
      <w:lvlJc w:val="left"/>
      <w:pPr>
        <w:ind w:left="2149" w:hanging="720"/>
      </w:pPr>
      <w:rPr>
        <w:rFonts w:ascii="Times New Roman" w:eastAsia="Times New Roman" w:hAnsi="Times New Roman" w:cs="Times New Roman"/>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14" w15:restartNumberingAfterBreak="0">
    <w:nsid w:val="228F0565"/>
    <w:multiLevelType w:val="hybridMultilevel"/>
    <w:tmpl w:val="36B6562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3E94EA9"/>
    <w:multiLevelType w:val="hybridMultilevel"/>
    <w:tmpl w:val="A7E447A2"/>
    <w:lvl w:ilvl="0" w:tplc="43C8CA18">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25DD3FB4"/>
    <w:multiLevelType w:val="hybridMultilevel"/>
    <w:tmpl w:val="3DC413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94321F0"/>
    <w:multiLevelType w:val="hybridMultilevel"/>
    <w:tmpl w:val="CB46BC68"/>
    <w:lvl w:ilvl="0" w:tplc="1E04E7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B924C23"/>
    <w:multiLevelType w:val="hybridMultilevel"/>
    <w:tmpl w:val="C80602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D97B3B"/>
    <w:multiLevelType w:val="hybridMultilevel"/>
    <w:tmpl w:val="8B9E9978"/>
    <w:lvl w:ilvl="0" w:tplc="462A4AE4">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7627B72"/>
    <w:multiLevelType w:val="hybridMultilevel"/>
    <w:tmpl w:val="CF929E6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C026ABA"/>
    <w:multiLevelType w:val="hybridMultilevel"/>
    <w:tmpl w:val="2286C346"/>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E550F94"/>
    <w:multiLevelType w:val="hybridMultilevel"/>
    <w:tmpl w:val="32D46E68"/>
    <w:lvl w:ilvl="0" w:tplc="9308153E">
      <w:start w:val="3"/>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15:restartNumberingAfterBreak="0">
    <w:nsid w:val="406115F7"/>
    <w:multiLevelType w:val="hybridMultilevel"/>
    <w:tmpl w:val="44F60B32"/>
    <w:lvl w:ilvl="0" w:tplc="9A02B6EE">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4" w15:restartNumberingAfterBreak="0">
    <w:nsid w:val="41C0253B"/>
    <w:multiLevelType w:val="hybridMultilevel"/>
    <w:tmpl w:val="5FF82CDC"/>
    <w:lvl w:ilvl="0" w:tplc="3D52F7D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446D442D"/>
    <w:multiLevelType w:val="hybridMultilevel"/>
    <w:tmpl w:val="2CEC9F76"/>
    <w:lvl w:ilvl="0" w:tplc="EAF2FB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47D914E8"/>
    <w:multiLevelType w:val="multilevel"/>
    <w:tmpl w:val="94CA76EE"/>
    <w:lvl w:ilvl="0">
      <w:start w:val="1"/>
      <w:numFmt w:val="bullet"/>
      <w:lvlText w:val=""/>
      <w:lvlJc w:val="left"/>
      <w:pPr>
        <w:tabs>
          <w:tab w:val="num" w:pos="1500"/>
        </w:tabs>
        <w:ind w:left="1500" w:hanging="360"/>
      </w:pPr>
      <w:rPr>
        <w:rFonts w:ascii="Wingdings" w:hAnsi="Wingdings"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27" w15:restartNumberingAfterBreak="0">
    <w:nsid w:val="48D25DD3"/>
    <w:multiLevelType w:val="hybridMultilevel"/>
    <w:tmpl w:val="7632DE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C9712D0"/>
    <w:multiLevelType w:val="hybridMultilevel"/>
    <w:tmpl w:val="3B9E8AB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4D8D5B48"/>
    <w:multiLevelType w:val="hybridMultilevel"/>
    <w:tmpl w:val="5790A5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F907FC9"/>
    <w:multiLevelType w:val="hybridMultilevel"/>
    <w:tmpl w:val="6450D49E"/>
    <w:lvl w:ilvl="0" w:tplc="4020963C">
      <w:start w:val="1"/>
      <w:numFmt w:val="decimal"/>
      <w:lvlText w:val="%1."/>
      <w:lvlJc w:val="left"/>
      <w:pPr>
        <w:ind w:left="360" w:hanging="360"/>
      </w:pPr>
      <w:rPr>
        <w:rFonts w:ascii="Times New Roman" w:hAnsi="Times New Roman" w:cs="Times New Roman"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55DA57E3"/>
    <w:multiLevelType w:val="hybridMultilevel"/>
    <w:tmpl w:val="2AFC53E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A052B9F"/>
    <w:multiLevelType w:val="hybridMultilevel"/>
    <w:tmpl w:val="A6D6F4A2"/>
    <w:lvl w:ilvl="0" w:tplc="B366E436">
      <w:start w:val="6"/>
      <w:numFmt w:val="decimal"/>
      <w:lvlText w:val="%1)"/>
      <w:lvlJc w:val="left"/>
      <w:pPr>
        <w:ind w:left="928" w:hanging="360"/>
      </w:pPr>
      <w:rPr>
        <w:rFonts w:eastAsia="Calibri"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3" w15:restartNumberingAfterBreak="0">
    <w:nsid w:val="5A507DD7"/>
    <w:multiLevelType w:val="hybridMultilevel"/>
    <w:tmpl w:val="2E168BE6"/>
    <w:lvl w:ilvl="0" w:tplc="4F445682">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15:restartNumberingAfterBreak="0">
    <w:nsid w:val="5C1568B8"/>
    <w:multiLevelType w:val="hybridMultilevel"/>
    <w:tmpl w:val="EAC8A09C"/>
    <w:lvl w:ilvl="0" w:tplc="D1680DFC">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5FDB2887"/>
    <w:multiLevelType w:val="hybridMultilevel"/>
    <w:tmpl w:val="82AC657E"/>
    <w:lvl w:ilvl="0" w:tplc="29E45D4A">
      <w:start w:val="2"/>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DE8AD2B0">
      <w:start w:val="1"/>
      <w:numFmt w:val="decimal"/>
      <w:lvlText w:val="%4."/>
      <w:lvlJc w:val="left"/>
      <w:pPr>
        <w:ind w:left="2880" w:hanging="360"/>
      </w:pPr>
      <w:rPr>
        <w:b w:val="0"/>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21B72D6"/>
    <w:multiLevelType w:val="hybridMultilevel"/>
    <w:tmpl w:val="7632DE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6339AC"/>
    <w:multiLevelType w:val="hybridMultilevel"/>
    <w:tmpl w:val="7632DE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38C4493"/>
    <w:multiLevelType w:val="hybridMultilevel"/>
    <w:tmpl w:val="EAC8A09C"/>
    <w:lvl w:ilvl="0" w:tplc="D1680DFC">
      <w:start w:val="1"/>
      <w:numFmt w:val="decimal"/>
      <w:lvlText w:val="%1)"/>
      <w:lvlJc w:val="left"/>
      <w:pPr>
        <w:ind w:left="644" w:hanging="360"/>
      </w:pPr>
      <w:rPr>
        <w:rFonts w:hint="default"/>
      </w:rPr>
    </w:lvl>
    <w:lvl w:ilvl="1" w:tplc="04190019" w:tentative="1">
      <w:start w:val="1"/>
      <w:numFmt w:val="lowerLetter"/>
      <w:lvlText w:val="%2."/>
      <w:lvlJc w:val="left"/>
      <w:pPr>
        <w:ind w:left="1091" w:hanging="360"/>
      </w:pPr>
    </w:lvl>
    <w:lvl w:ilvl="2" w:tplc="0419001B" w:tentative="1">
      <w:start w:val="1"/>
      <w:numFmt w:val="lowerRoman"/>
      <w:lvlText w:val="%3."/>
      <w:lvlJc w:val="right"/>
      <w:pPr>
        <w:ind w:left="1811" w:hanging="180"/>
      </w:pPr>
    </w:lvl>
    <w:lvl w:ilvl="3" w:tplc="0419000F" w:tentative="1">
      <w:start w:val="1"/>
      <w:numFmt w:val="decimal"/>
      <w:lvlText w:val="%4."/>
      <w:lvlJc w:val="left"/>
      <w:pPr>
        <w:ind w:left="2531" w:hanging="360"/>
      </w:pPr>
    </w:lvl>
    <w:lvl w:ilvl="4" w:tplc="04190019" w:tentative="1">
      <w:start w:val="1"/>
      <w:numFmt w:val="lowerLetter"/>
      <w:lvlText w:val="%5."/>
      <w:lvlJc w:val="left"/>
      <w:pPr>
        <w:ind w:left="3251" w:hanging="360"/>
      </w:pPr>
    </w:lvl>
    <w:lvl w:ilvl="5" w:tplc="0419001B" w:tentative="1">
      <w:start w:val="1"/>
      <w:numFmt w:val="lowerRoman"/>
      <w:lvlText w:val="%6."/>
      <w:lvlJc w:val="right"/>
      <w:pPr>
        <w:ind w:left="3971" w:hanging="180"/>
      </w:pPr>
    </w:lvl>
    <w:lvl w:ilvl="6" w:tplc="0419000F" w:tentative="1">
      <w:start w:val="1"/>
      <w:numFmt w:val="decimal"/>
      <w:lvlText w:val="%7."/>
      <w:lvlJc w:val="left"/>
      <w:pPr>
        <w:ind w:left="4691" w:hanging="360"/>
      </w:pPr>
    </w:lvl>
    <w:lvl w:ilvl="7" w:tplc="04190019" w:tentative="1">
      <w:start w:val="1"/>
      <w:numFmt w:val="lowerLetter"/>
      <w:lvlText w:val="%8."/>
      <w:lvlJc w:val="left"/>
      <w:pPr>
        <w:ind w:left="5411" w:hanging="360"/>
      </w:pPr>
    </w:lvl>
    <w:lvl w:ilvl="8" w:tplc="0419001B" w:tentative="1">
      <w:start w:val="1"/>
      <w:numFmt w:val="lowerRoman"/>
      <w:lvlText w:val="%9."/>
      <w:lvlJc w:val="right"/>
      <w:pPr>
        <w:ind w:left="6131" w:hanging="180"/>
      </w:pPr>
    </w:lvl>
  </w:abstractNum>
  <w:abstractNum w:abstractNumId="39" w15:restartNumberingAfterBreak="0">
    <w:nsid w:val="65CE51A5"/>
    <w:multiLevelType w:val="hybridMultilevel"/>
    <w:tmpl w:val="D998511E"/>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6763D6"/>
    <w:multiLevelType w:val="hybridMultilevel"/>
    <w:tmpl w:val="EAC8A09C"/>
    <w:lvl w:ilvl="0" w:tplc="D1680DFC">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15:restartNumberingAfterBreak="0">
    <w:nsid w:val="6ABE4A31"/>
    <w:multiLevelType w:val="hybridMultilevel"/>
    <w:tmpl w:val="CF1ACDA2"/>
    <w:lvl w:ilvl="0" w:tplc="895C32A2">
      <w:start w:val="1"/>
      <w:numFmt w:val="decimal"/>
      <w:lvlText w:val="%1."/>
      <w:lvlJc w:val="left"/>
      <w:pPr>
        <w:ind w:left="1071" w:hanging="360"/>
      </w:pPr>
      <w:rPr>
        <w:rFonts w:hint="default"/>
      </w:rPr>
    </w:lvl>
    <w:lvl w:ilvl="1" w:tplc="04190019" w:tentative="1">
      <w:start w:val="1"/>
      <w:numFmt w:val="lowerLetter"/>
      <w:lvlText w:val="%2."/>
      <w:lvlJc w:val="left"/>
      <w:pPr>
        <w:ind w:left="1791" w:hanging="360"/>
      </w:pPr>
    </w:lvl>
    <w:lvl w:ilvl="2" w:tplc="0419001B" w:tentative="1">
      <w:start w:val="1"/>
      <w:numFmt w:val="lowerRoman"/>
      <w:lvlText w:val="%3."/>
      <w:lvlJc w:val="right"/>
      <w:pPr>
        <w:ind w:left="2511" w:hanging="180"/>
      </w:pPr>
    </w:lvl>
    <w:lvl w:ilvl="3" w:tplc="0419000F" w:tentative="1">
      <w:start w:val="1"/>
      <w:numFmt w:val="decimal"/>
      <w:lvlText w:val="%4."/>
      <w:lvlJc w:val="left"/>
      <w:pPr>
        <w:ind w:left="3231" w:hanging="360"/>
      </w:pPr>
    </w:lvl>
    <w:lvl w:ilvl="4" w:tplc="04190019" w:tentative="1">
      <w:start w:val="1"/>
      <w:numFmt w:val="lowerLetter"/>
      <w:lvlText w:val="%5."/>
      <w:lvlJc w:val="left"/>
      <w:pPr>
        <w:ind w:left="3951" w:hanging="360"/>
      </w:pPr>
    </w:lvl>
    <w:lvl w:ilvl="5" w:tplc="0419001B" w:tentative="1">
      <w:start w:val="1"/>
      <w:numFmt w:val="lowerRoman"/>
      <w:lvlText w:val="%6."/>
      <w:lvlJc w:val="right"/>
      <w:pPr>
        <w:ind w:left="4671" w:hanging="180"/>
      </w:pPr>
    </w:lvl>
    <w:lvl w:ilvl="6" w:tplc="0419000F" w:tentative="1">
      <w:start w:val="1"/>
      <w:numFmt w:val="decimal"/>
      <w:lvlText w:val="%7."/>
      <w:lvlJc w:val="left"/>
      <w:pPr>
        <w:ind w:left="5391" w:hanging="360"/>
      </w:pPr>
    </w:lvl>
    <w:lvl w:ilvl="7" w:tplc="04190019" w:tentative="1">
      <w:start w:val="1"/>
      <w:numFmt w:val="lowerLetter"/>
      <w:lvlText w:val="%8."/>
      <w:lvlJc w:val="left"/>
      <w:pPr>
        <w:ind w:left="6111" w:hanging="360"/>
      </w:pPr>
    </w:lvl>
    <w:lvl w:ilvl="8" w:tplc="0419001B" w:tentative="1">
      <w:start w:val="1"/>
      <w:numFmt w:val="lowerRoman"/>
      <w:lvlText w:val="%9."/>
      <w:lvlJc w:val="right"/>
      <w:pPr>
        <w:ind w:left="6831" w:hanging="180"/>
      </w:pPr>
    </w:lvl>
  </w:abstractNum>
  <w:abstractNum w:abstractNumId="42" w15:restartNumberingAfterBreak="0">
    <w:nsid w:val="6B195D97"/>
    <w:multiLevelType w:val="hybridMultilevel"/>
    <w:tmpl w:val="D5C6B484"/>
    <w:lvl w:ilvl="0" w:tplc="52CAA7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15:restartNumberingAfterBreak="0">
    <w:nsid w:val="6BDC2552"/>
    <w:multiLevelType w:val="hybridMultilevel"/>
    <w:tmpl w:val="EAC8A09C"/>
    <w:lvl w:ilvl="0" w:tplc="D1680DFC">
      <w:start w:val="1"/>
      <w:numFmt w:val="decimal"/>
      <w:lvlText w:val="%1)"/>
      <w:lvlJc w:val="left"/>
      <w:pPr>
        <w:ind w:left="360" w:hanging="360"/>
      </w:pPr>
      <w:rPr>
        <w:rFonts w:hint="default"/>
      </w:rPr>
    </w:lvl>
    <w:lvl w:ilvl="1" w:tplc="04190019" w:tentative="1">
      <w:start w:val="1"/>
      <w:numFmt w:val="lowerLetter"/>
      <w:lvlText w:val="%2."/>
      <w:lvlJc w:val="left"/>
      <w:pPr>
        <w:ind w:left="807" w:hanging="360"/>
      </w:pPr>
    </w:lvl>
    <w:lvl w:ilvl="2" w:tplc="0419001B" w:tentative="1">
      <w:start w:val="1"/>
      <w:numFmt w:val="lowerRoman"/>
      <w:lvlText w:val="%3."/>
      <w:lvlJc w:val="right"/>
      <w:pPr>
        <w:ind w:left="1527" w:hanging="180"/>
      </w:pPr>
    </w:lvl>
    <w:lvl w:ilvl="3" w:tplc="0419000F" w:tentative="1">
      <w:start w:val="1"/>
      <w:numFmt w:val="decimal"/>
      <w:lvlText w:val="%4."/>
      <w:lvlJc w:val="left"/>
      <w:pPr>
        <w:ind w:left="2247" w:hanging="360"/>
      </w:pPr>
    </w:lvl>
    <w:lvl w:ilvl="4" w:tplc="04190019" w:tentative="1">
      <w:start w:val="1"/>
      <w:numFmt w:val="lowerLetter"/>
      <w:lvlText w:val="%5."/>
      <w:lvlJc w:val="left"/>
      <w:pPr>
        <w:ind w:left="2967" w:hanging="360"/>
      </w:pPr>
    </w:lvl>
    <w:lvl w:ilvl="5" w:tplc="0419001B" w:tentative="1">
      <w:start w:val="1"/>
      <w:numFmt w:val="lowerRoman"/>
      <w:lvlText w:val="%6."/>
      <w:lvlJc w:val="right"/>
      <w:pPr>
        <w:ind w:left="3687" w:hanging="180"/>
      </w:pPr>
    </w:lvl>
    <w:lvl w:ilvl="6" w:tplc="0419000F" w:tentative="1">
      <w:start w:val="1"/>
      <w:numFmt w:val="decimal"/>
      <w:lvlText w:val="%7."/>
      <w:lvlJc w:val="left"/>
      <w:pPr>
        <w:ind w:left="4407" w:hanging="360"/>
      </w:pPr>
    </w:lvl>
    <w:lvl w:ilvl="7" w:tplc="04190019" w:tentative="1">
      <w:start w:val="1"/>
      <w:numFmt w:val="lowerLetter"/>
      <w:lvlText w:val="%8."/>
      <w:lvlJc w:val="left"/>
      <w:pPr>
        <w:ind w:left="5127" w:hanging="360"/>
      </w:pPr>
    </w:lvl>
    <w:lvl w:ilvl="8" w:tplc="0419001B" w:tentative="1">
      <w:start w:val="1"/>
      <w:numFmt w:val="lowerRoman"/>
      <w:lvlText w:val="%9."/>
      <w:lvlJc w:val="right"/>
      <w:pPr>
        <w:ind w:left="5847" w:hanging="180"/>
      </w:pPr>
    </w:lvl>
  </w:abstractNum>
  <w:abstractNum w:abstractNumId="44" w15:restartNumberingAfterBreak="0">
    <w:nsid w:val="6E4F100E"/>
    <w:multiLevelType w:val="hybridMultilevel"/>
    <w:tmpl w:val="AF18C91C"/>
    <w:lvl w:ilvl="0" w:tplc="1772D700">
      <w:start w:val="1"/>
      <w:numFmt w:val="decimal"/>
      <w:lvlText w:val="%1)"/>
      <w:lvlJc w:val="left"/>
      <w:pPr>
        <w:ind w:left="502"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5" w15:restartNumberingAfterBreak="0">
    <w:nsid w:val="6ED66015"/>
    <w:multiLevelType w:val="hybridMultilevel"/>
    <w:tmpl w:val="7632DE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19F31AF"/>
    <w:multiLevelType w:val="hybridMultilevel"/>
    <w:tmpl w:val="CBCA8698"/>
    <w:lvl w:ilvl="0" w:tplc="B01C9F3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7" w15:restartNumberingAfterBreak="0">
    <w:nsid w:val="71A75D14"/>
    <w:multiLevelType w:val="hybridMultilevel"/>
    <w:tmpl w:val="E640C5B6"/>
    <w:lvl w:ilvl="0" w:tplc="4C385C7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15:restartNumberingAfterBreak="0">
    <w:nsid w:val="73097400"/>
    <w:multiLevelType w:val="hybridMultilevel"/>
    <w:tmpl w:val="3B9E8AB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15:restartNumberingAfterBreak="0">
    <w:nsid w:val="764A45AA"/>
    <w:multiLevelType w:val="hybridMultilevel"/>
    <w:tmpl w:val="C48CB2E8"/>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93F484A"/>
    <w:multiLevelType w:val="hybridMultilevel"/>
    <w:tmpl w:val="CA7808AA"/>
    <w:lvl w:ilvl="0" w:tplc="AF086B82">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51" w15:restartNumberingAfterBreak="0">
    <w:nsid w:val="7D196BFF"/>
    <w:multiLevelType w:val="multilevel"/>
    <w:tmpl w:val="9C446036"/>
    <w:lvl w:ilvl="0">
      <w:start w:val="1"/>
      <w:numFmt w:val="decimal"/>
      <w:lvlText w:val="%1."/>
      <w:lvlJc w:val="left"/>
      <w:pPr>
        <w:ind w:left="720" w:hanging="360"/>
      </w:pPr>
      <w:rPr>
        <w:rFonts w:eastAsiaTheme="minorEastAsia" w:hint="default"/>
        <w:color w:val="000000"/>
      </w:rPr>
    </w:lvl>
    <w:lvl w:ilvl="1">
      <w:start w:val="1"/>
      <w:numFmt w:val="decimal"/>
      <w:isLgl/>
      <w:lvlText w:val="%1.%2"/>
      <w:lvlJc w:val="left"/>
      <w:pPr>
        <w:ind w:left="1069" w:hanging="360"/>
      </w:pPr>
      <w:rPr>
        <w:rFonts w:eastAsiaTheme="minorEastAsia" w:hint="default"/>
        <w:color w:val="000000"/>
      </w:rPr>
    </w:lvl>
    <w:lvl w:ilvl="2">
      <w:start w:val="1"/>
      <w:numFmt w:val="decimal"/>
      <w:isLgl/>
      <w:lvlText w:val="%1.%2.%3"/>
      <w:lvlJc w:val="left"/>
      <w:pPr>
        <w:ind w:left="1778" w:hanging="720"/>
      </w:pPr>
      <w:rPr>
        <w:rFonts w:eastAsiaTheme="minorEastAsia" w:hint="default"/>
        <w:color w:val="000000"/>
      </w:rPr>
    </w:lvl>
    <w:lvl w:ilvl="3">
      <w:start w:val="1"/>
      <w:numFmt w:val="decimal"/>
      <w:isLgl/>
      <w:lvlText w:val="%1.%2.%3.%4"/>
      <w:lvlJc w:val="left"/>
      <w:pPr>
        <w:ind w:left="2127" w:hanging="720"/>
      </w:pPr>
      <w:rPr>
        <w:rFonts w:eastAsiaTheme="minorEastAsia" w:hint="default"/>
        <w:color w:val="000000"/>
      </w:rPr>
    </w:lvl>
    <w:lvl w:ilvl="4">
      <w:start w:val="1"/>
      <w:numFmt w:val="decimal"/>
      <w:isLgl/>
      <w:lvlText w:val="%1.%2.%3.%4.%5"/>
      <w:lvlJc w:val="left"/>
      <w:pPr>
        <w:ind w:left="2836" w:hanging="1080"/>
      </w:pPr>
      <w:rPr>
        <w:rFonts w:eastAsiaTheme="minorEastAsia" w:hint="default"/>
        <w:color w:val="000000"/>
      </w:rPr>
    </w:lvl>
    <w:lvl w:ilvl="5">
      <w:start w:val="1"/>
      <w:numFmt w:val="decimal"/>
      <w:isLgl/>
      <w:lvlText w:val="%1.%2.%3.%4.%5.%6"/>
      <w:lvlJc w:val="left"/>
      <w:pPr>
        <w:ind w:left="3185" w:hanging="1080"/>
      </w:pPr>
      <w:rPr>
        <w:rFonts w:eastAsiaTheme="minorEastAsia" w:hint="default"/>
        <w:color w:val="000000"/>
      </w:rPr>
    </w:lvl>
    <w:lvl w:ilvl="6">
      <w:start w:val="1"/>
      <w:numFmt w:val="decimal"/>
      <w:isLgl/>
      <w:lvlText w:val="%1.%2.%3.%4.%5.%6.%7"/>
      <w:lvlJc w:val="left"/>
      <w:pPr>
        <w:ind w:left="3894" w:hanging="1440"/>
      </w:pPr>
      <w:rPr>
        <w:rFonts w:eastAsiaTheme="minorEastAsia" w:hint="default"/>
        <w:color w:val="000000"/>
      </w:rPr>
    </w:lvl>
    <w:lvl w:ilvl="7">
      <w:start w:val="1"/>
      <w:numFmt w:val="decimal"/>
      <w:isLgl/>
      <w:lvlText w:val="%1.%2.%3.%4.%5.%6.%7.%8"/>
      <w:lvlJc w:val="left"/>
      <w:pPr>
        <w:ind w:left="4243" w:hanging="1440"/>
      </w:pPr>
      <w:rPr>
        <w:rFonts w:eastAsiaTheme="minorEastAsia" w:hint="default"/>
        <w:color w:val="000000"/>
      </w:rPr>
    </w:lvl>
    <w:lvl w:ilvl="8">
      <w:start w:val="1"/>
      <w:numFmt w:val="decimal"/>
      <w:isLgl/>
      <w:lvlText w:val="%1.%2.%3.%4.%5.%6.%7.%8.%9"/>
      <w:lvlJc w:val="left"/>
      <w:pPr>
        <w:ind w:left="4952" w:hanging="1800"/>
      </w:pPr>
      <w:rPr>
        <w:rFonts w:eastAsiaTheme="minorEastAsia" w:hint="default"/>
        <w:color w:val="000000"/>
      </w:rPr>
    </w:lvl>
  </w:abstractNum>
  <w:abstractNum w:abstractNumId="52" w15:restartNumberingAfterBreak="0">
    <w:nsid w:val="7F426BF7"/>
    <w:multiLevelType w:val="hybridMultilevel"/>
    <w:tmpl w:val="C2420982"/>
    <w:lvl w:ilvl="0" w:tplc="70FC018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49"/>
  </w:num>
  <w:num w:numId="2">
    <w:abstractNumId w:val="6"/>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9"/>
  </w:num>
  <w:num w:numId="6">
    <w:abstractNumId w:val="5"/>
  </w:num>
  <w:num w:numId="7">
    <w:abstractNumId w:val="10"/>
  </w:num>
  <w:num w:numId="8">
    <w:abstractNumId w:val="23"/>
  </w:num>
  <w:num w:numId="9">
    <w:abstractNumId w:val="11"/>
  </w:num>
  <w:num w:numId="1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8"/>
  </w:num>
  <w:num w:numId="12">
    <w:abstractNumId w:val="28"/>
  </w:num>
  <w:num w:numId="13">
    <w:abstractNumId w:val="30"/>
  </w:num>
  <w:num w:numId="14">
    <w:abstractNumId w:val="29"/>
  </w:num>
  <w:num w:numId="15">
    <w:abstractNumId w:val="2"/>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num>
  <w:num w:numId="18">
    <w:abstractNumId w:val="46"/>
  </w:num>
  <w:num w:numId="19">
    <w:abstractNumId w:val="13"/>
  </w:num>
  <w:num w:numId="20">
    <w:abstractNumId w:val="35"/>
  </w:num>
  <w:num w:numId="21">
    <w:abstractNumId w:val="22"/>
  </w:num>
  <w:num w:numId="22">
    <w:abstractNumId w:val="32"/>
  </w:num>
  <w:num w:numId="23">
    <w:abstractNumId w:val="16"/>
  </w:num>
  <w:num w:numId="24">
    <w:abstractNumId w:val="52"/>
  </w:num>
  <w:num w:numId="25">
    <w:abstractNumId w:val="25"/>
  </w:num>
  <w:num w:numId="26">
    <w:abstractNumId w:val="12"/>
  </w:num>
  <w:num w:numId="27">
    <w:abstractNumId w:val="37"/>
  </w:num>
  <w:num w:numId="28">
    <w:abstractNumId w:val="45"/>
  </w:num>
  <w:num w:numId="29">
    <w:abstractNumId w:val="36"/>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0"/>
  </w:num>
  <w:num w:numId="32">
    <w:abstractNumId w:val="7"/>
  </w:num>
  <w:num w:numId="33">
    <w:abstractNumId w:val="40"/>
  </w:num>
  <w:num w:numId="34">
    <w:abstractNumId w:val="4"/>
  </w:num>
  <w:num w:numId="35">
    <w:abstractNumId w:val="34"/>
  </w:num>
  <w:num w:numId="36">
    <w:abstractNumId w:val="38"/>
  </w:num>
  <w:num w:numId="37">
    <w:abstractNumId w:val="1"/>
  </w:num>
  <w:num w:numId="38">
    <w:abstractNumId w:val="0"/>
  </w:num>
  <w:num w:numId="39">
    <w:abstractNumId w:val="42"/>
  </w:num>
  <w:num w:numId="40">
    <w:abstractNumId w:val="47"/>
  </w:num>
  <w:num w:numId="41">
    <w:abstractNumId w:val="17"/>
  </w:num>
  <w:num w:numId="42">
    <w:abstractNumId w:val="39"/>
  </w:num>
  <w:num w:numId="43">
    <w:abstractNumId w:val="21"/>
  </w:num>
  <w:num w:numId="44">
    <w:abstractNumId w:val="14"/>
  </w:num>
  <w:num w:numId="45">
    <w:abstractNumId w:val="20"/>
  </w:num>
  <w:num w:numId="46">
    <w:abstractNumId w:val="15"/>
  </w:num>
  <w:num w:numId="47">
    <w:abstractNumId w:val="31"/>
  </w:num>
  <w:num w:numId="48">
    <w:abstractNumId w:val="18"/>
  </w:num>
  <w:num w:numId="49">
    <w:abstractNumId w:val="24"/>
  </w:num>
  <w:num w:numId="50">
    <w:abstractNumId w:val="51"/>
  </w:num>
  <w:num w:numId="51">
    <w:abstractNumId w:val="41"/>
  </w:num>
  <w:num w:numId="52">
    <w:abstractNumId w:val="3"/>
  </w:num>
  <w:num w:numId="53">
    <w:abstractNumId w:val="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9"/>
  <w:characterSpacingControl w:val="doNotCompress"/>
  <w:compat>
    <w:useFELayout/>
    <w:compatSetting w:name="compatibilityMode" w:uri="http://schemas.microsoft.com/office/word" w:val="12"/>
  </w:compat>
  <w:rsids>
    <w:rsidRoot w:val="008F6F42"/>
    <w:rsid w:val="00000084"/>
    <w:rsid w:val="00000443"/>
    <w:rsid w:val="0000095B"/>
    <w:rsid w:val="00000990"/>
    <w:rsid w:val="000010D5"/>
    <w:rsid w:val="00002340"/>
    <w:rsid w:val="00002A5D"/>
    <w:rsid w:val="000041C6"/>
    <w:rsid w:val="00004FB8"/>
    <w:rsid w:val="00005120"/>
    <w:rsid w:val="0000560F"/>
    <w:rsid w:val="00005E66"/>
    <w:rsid w:val="0000610C"/>
    <w:rsid w:val="00012584"/>
    <w:rsid w:val="000126D4"/>
    <w:rsid w:val="000139D7"/>
    <w:rsid w:val="00013C66"/>
    <w:rsid w:val="00014887"/>
    <w:rsid w:val="00014B12"/>
    <w:rsid w:val="00014EEE"/>
    <w:rsid w:val="00015A1A"/>
    <w:rsid w:val="00016BFA"/>
    <w:rsid w:val="00017033"/>
    <w:rsid w:val="00020B95"/>
    <w:rsid w:val="00023E4D"/>
    <w:rsid w:val="0002497E"/>
    <w:rsid w:val="00025D77"/>
    <w:rsid w:val="00026572"/>
    <w:rsid w:val="0002685E"/>
    <w:rsid w:val="00026A16"/>
    <w:rsid w:val="00030528"/>
    <w:rsid w:val="0003097F"/>
    <w:rsid w:val="00030C22"/>
    <w:rsid w:val="00030FDF"/>
    <w:rsid w:val="000314A6"/>
    <w:rsid w:val="00031694"/>
    <w:rsid w:val="000316CC"/>
    <w:rsid w:val="00033056"/>
    <w:rsid w:val="00035EFD"/>
    <w:rsid w:val="00036CEC"/>
    <w:rsid w:val="0003711E"/>
    <w:rsid w:val="00037934"/>
    <w:rsid w:val="00040471"/>
    <w:rsid w:val="000416B8"/>
    <w:rsid w:val="00041FBB"/>
    <w:rsid w:val="00043C12"/>
    <w:rsid w:val="00043C2C"/>
    <w:rsid w:val="00044EEB"/>
    <w:rsid w:val="00045103"/>
    <w:rsid w:val="0004623D"/>
    <w:rsid w:val="00047E9E"/>
    <w:rsid w:val="000511BD"/>
    <w:rsid w:val="00051910"/>
    <w:rsid w:val="00052D0D"/>
    <w:rsid w:val="00052F23"/>
    <w:rsid w:val="00053823"/>
    <w:rsid w:val="00053B5A"/>
    <w:rsid w:val="00054DFC"/>
    <w:rsid w:val="00054E20"/>
    <w:rsid w:val="00054F19"/>
    <w:rsid w:val="000550D1"/>
    <w:rsid w:val="000550F7"/>
    <w:rsid w:val="00056B36"/>
    <w:rsid w:val="00056F96"/>
    <w:rsid w:val="00056FD1"/>
    <w:rsid w:val="00057D2D"/>
    <w:rsid w:val="000603E5"/>
    <w:rsid w:val="00060A9D"/>
    <w:rsid w:val="00060BAD"/>
    <w:rsid w:val="00060D44"/>
    <w:rsid w:val="000614AD"/>
    <w:rsid w:val="000615ED"/>
    <w:rsid w:val="00061B98"/>
    <w:rsid w:val="00061EB8"/>
    <w:rsid w:val="00064464"/>
    <w:rsid w:val="000662F4"/>
    <w:rsid w:val="00067088"/>
    <w:rsid w:val="00067210"/>
    <w:rsid w:val="00067C66"/>
    <w:rsid w:val="000701D4"/>
    <w:rsid w:val="00071CF9"/>
    <w:rsid w:val="0007249D"/>
    <w:rsid w:val="000726A9"/>
    <w:rsid w:val="00072B59"/>
    <w:rsid w:val="00072C47"/>
    <w:rsid w:val="000732A5"/>
    <w:rsid w:val="0007345A"/>
    <w:rsid w:val="00073A49"/>
    <w:rsid w:val="00073E55"/>
    <w:rsid w:val="00074000"/>
    <w:rsid w:val="00074096"/>
    <w:rsid w:val="000742DB"/>
    <w:rsid w:val="000758F3"/>
    <w:rsid w:val="00075D13"/>
    <w:rsid w:val="00076636"/>
    <w:rsid w:val="00076E96"/>
    <w:rsid w:val="0007728E"/>
    <w:rsid w:val="00077861"/>
    <w:rsid w:val="00077C3B"/>
    <w:rsid w:val="00080036"/>
    <w:rsid w:val="00080D0B"/>
    <w:rsid w:val="000811B1"/>
    <w:rsid w:val="00081B93"/>
    <w:rsid w:val="00082C16"/>
    <w:rsid w:val="00082E1F"/>
    <w:rsid w:val="00083281"/>
    <w:rsid w:val="000832A3"/>
    <w:rsid w:val="00083DFD"/>
    <w:rsid w:val="000841F4"/>
    <w:rsid w:val="00091B1D"/>
    <w:rsid w:val="00091C1B"/>
    <w:rsid w:val="0009380B"/>
    <w:rsid w:val="00093C54"/>
    <w:rsid w:val="000948E7"/>
    <w:rsid w:val="00095598"/>
    <w:rsid w:val="000959E7"/>
    <w:rsid w:val="000965BD"/>
    <w:rsid w:val="00096AB5"/>
    <w:rsid w:val="00097156"/>
    <w:rsid w:val="000971A9"/>
    <w:rsid w:val="00097C22"/>
    <w:rsid w:val="000A02EB"/>
    <w:rsid w:val="000A05EF"/>
    <w:rsid w:val="000A0B0F"/>
    <w:rsid w:val="000A0FB4"/>
    <w:rsid w:val="000A1BC6"/>
    <w:rsid w:val="000A298B"/>
    <w:rsid w:val="000A2CDD"/>
    <w:rsid w:val="000A3817"/>
    <w:rsid w:val="000A414A"/>
    <w:rsid w:val="000A4B49"/>
    <w:rsid w:val="000A4B4D"/>
    <w:rsid w:val="000A5522"/>
    <w:rsid w:val="000A7229"/>
    <w:rsid w:val="000A7EFC"/>
    <w:rsid w:val="000B00BE"/>
    <w:rsid w:val="000B0F06"/>
    <w:rsid w:val="000B1133"/>
    <w:rsid w:val="000B1891"/>
    <w:rsid w:val="000B1BB1"/>
    <w:rsid w:val="000B2838"/>
    <w:rsid w:val="000B2F11"/>
    <w:rsid w:val="000B3131"/>
    <w:rsid w:val="000B315A"/>
    <w:rsid w:val="000B322F"/>
    <w:rsid w:val="000B40C4"/>
    <w:rsid w:val="000B425D"/>
    <w:rsid w:val="000B467B"/>
    <w:rsid w:val="000B4BE9"/>
    <w:rsid w:val="000B619D"/>
    <w:rsid w:val="000B652E"/>
    <w:rsid w:val="000B6B60"/>
    <w:rsid w:val="000B6D7F"/>
    <w:rsid w:val="000B70EE"/>
    <w:rsid w:val="000B7857"/>
    <w:rsid w:val="000C0179"/>
    <w:rsid w:val="000C0BC2"/>
    <w:rsid w:val="000C166E"/>
    <w:rsid w:val="000C1F57"/>
    <w:rsid w:val="000C23EE"/>
    <w:rsid w:val="000C26CD"/>
    <w:rsid w:val="000C2EC3"/>
    <w:rsid w:val="000C4B28"/>
    <w:rsid w:val="000C4E76"/>
    <w:rsid w:val="000C58FD"/>
    <w:rsid w:val="000C67B3"/>
    <w:rsid w:val="000C6900"/>
    <w:rsid w:val="000C6E44"/>
    <w:rsid w:val="000C6F09"/>
    <w:rsid w:val="000D1AA4"/>
    <w:rsid w:val="000D37EB"/>
    <w:rsid w:val="000D4D13"/>
    <w:rsid w:val="000D54D2"/>
    <w:rsid w:val="000D5F62"/>
    <w:rsid w:val="000D7633"/>
    <w:rsid w:val="000D7CBD"/>
    <w:rsid w:val="000E04E9"/>
    <w:rsid w:val="000E098A"/>
    <w:rsid w:val="000E2156"/>
    <w:rsid w:val="000E2C30"/>
    <w:rsid w:val="000E320E"/>
    <w:rsid w:val="000E3A4A"/>
    <w:rsid w:val="000E4365"/>
    <w:rsid w:val="000E4DC9"/>
    <w:rsid w:val="000E5A5E"/>
    <w:rsid w:val="000E5CA6"/>
    <w:rsid w:val="000E6093"/>
    <w:rsid w:val="000E6C9F"/>
    <w:rsid w:val="000E6FE6"/>
    <w:rsid w:val="000E7D0B"/>
    <w:rsid w:val="000E7D63"/>
    <w:rsid w:val="000F0719"/>
    <w:rsid w:val="000F09A9"/>
    <w:rsid w:val="000F1C31"/>
    <w:rsid w:val="000F25B8"/>
    <w:rsid w:val="000F4381"/>
    <w:rsid w:val="000F5B55"/>
    <w:rsid w:val="000F7409"/>
    <w:rsid w:val="00100DC8"/>
    <w:rsid w:val="00101EC6"/>
    <w:rsid w:val="00102D62"/>
    <w:rsid w:val="00106154"/>
    <w:rsid w:val="00107DF4"/>
    <w:rsid w:val="00110A40"/>
    <w:rsid w:val="00111C4A"/>
    <w:rsid w:val="00114B25"/>
    <w:rsid w:val="00115E25"/>
    <w:rsid w:val="00115F83"/>
    <w:rsid w:val="00116FCF"/>
    <w:rsid w:val="001170DB"/>
    <w:rsid w:val="0011714C"/>
    <w:rsid w:val="00117D92"/>
    <w:rsid w:val="00117E5A"/>
    <w:rsid w:val="00120868"/>
    <w:rsid w:val="00120BCD"/>
    <w:rsid w:val="001226CB"/>
    <w:rsid w:val="001241EF"/>
    <w:rsid w:val="0012522B"/>
    <w:rsid w:val="00125921"/>
    <w:rsid w:val="0012681C"/>
    <w:rsid w:val="00127613"/>
    <w:rsid w:val="00127E2A"/>
    <w:rsid w:val="001300FB"/>
    <w:rsid w:val="0013042F"/>
    <w:rsid w:val="00130B7D"/>
    <w:rsid w:val="00131608"/>
    <w:rsid w:val="00131B2B"/>
    <w:rsid w:val="0013301C"/>
    <w:rsid w:val="00133A3D"/>
    <w:rsid w:val="00141068"/>
    <w:rsid w:val="00141469"/>
    <w:rsid w:val="00142BA7"/>
    <w:rsid w:val="00142E8F"/>
    <w:rsid w:val="00143AF9"/>
    <w:rsid w:val="00144140"/>
    <w:rsid w:val="00145681"/>
    <w:rsid w:val="00146555"/>
    <w:rsid w:val="001466DB"/>
    <w:rsid w:val="00150030"/>
    <w:rsid w:val="00150D59"/>
    <w:rsid w:val="0015163A"/>
    <w:rsid w:val="001530A6"/>
    <w:rsid w:val="00154180"/>
    <w:rsid w:val="00154BDD"/>
    <w:rsid w:val="00154D1E"/>
    <w:rsid w:val="00155166"/>
    <w:rsid w:val="001553D3"/>
    <w:rsid w:val="00156520"/>
    <w:rsid w:val="00157D54"/>
    <w:rsid w:val="00157D6D"/>
    <w:rsid w:val="0016133B"/>
    <w:rsid w:val="0016195D"/>
    <w:rsid w:val="00162080"/>
    <w:rsid w:val="001620C5"/>
    <w:rsid w:val="00162E8C"/>
    <w:rsid w:val="001636C4"/>
    <w:rsid w:val="00163BF7"/>
    <w:rsid w:val="00163DE2"/>
    <w:rsid w:val="00163F96"/>
    <w:rsid w:val="001653E8"/>
    <w:rsid w:val="001654E6"/>
    <w:rsid w:val="001654F3"/>
    <w:rsid w:val="001663FE"/>
    <w:rsid w:val="00170C44"/>
    <w:rsid w:val="001717FE"/>
    <w:rsid w:val="001723D8"/>
    <w:rsid w:val="001728F2"/>
    <w:rsid w:val="00172C52"/>
    <w:rsid w:val="00173AC9"/>
    <w:rsid w:val="00173D91"/>
    <w:rsid w:val="00173DC6"/>
    <w:rsid w:val="00174BAA"/>
    <w:rsid w:val="001758AF"/>
    <w:rsid w:val="00175AB8"/>
    <w:rsid w:val="001765F3"/>
    <w:rsid w:val="00180262"/>
    <w:rsid w:val="001802E8"/>
    <w:rsid w:val="001806A8"/>
    <w:rsid w:val="0018077F"/>
    <w:rsid w:val="0018084A"/>
    <w:rsid w:val="00180E41"/>
    <w:rsid w:val="001811F6"/>
    <w:rsid w:val="0018146D"/>
    <w:rsid w:val="001826AB"/>
    <w:rsid w:val="00182D83"/>
    <w:rsid w:val="00183CEF"/>
    <w:rsid w:val="0018507B"/>
    <w:rsid w:val="001851FD"/>
    <w:rsid w:val="0018565C"/>
    <w:rsid w:val="001865DC"/>
    <w:rsid w:val="00187C07"/>
    <w:rsid w:val="001922FD"/>
    <w:rsid w:val="00192AEC"/>
    <w:rsid w:val="00192E00"/>
    <w:rsid w:val="0019365E"/>
    <w:rsid w:val="001936AA"/>
    <w:rsid w:val="00193764"/>
    <w:rsid w:val="00195AEB"/>
    <w:rsid w:val="00196B60"/>
    <w:rsid w:val="001973E0"/>
    <w:rsid w:val="001979E1"/>
    <w:rsid w:val="00197EA6"/>
    <w:rsid w:val="001A0F6F"/>
    <w:rsid w:val="001A1203"/>
    <w:rsid w:val="001A363E"/>
    <w:rsid w:val="001A3736"/>
    <w:rsid w:val="001A3772"/>
    <w:rsid w:val="001A585C"/>
    <w:rsid w:val="001A58AC"/>
    <w:rsid w:val="001A6047"/>
    <w:rsid w:val="001A6176"/>
    <w:rsid w:val="001A7037"/>
    <w:rsid w:val="001A785D"/>
    <w:rsid w:val="001A7EFC"/>
    <w:rsid w:val="001B02A8"/>
    <w:rsid w:val="001B0D7D"/>
    <w:rsid w:val="001B20A9"/>
    <w:rsid w:val="001B2623"/>
    <w:rsid w:val="001B3591"/>
    <w:rsid w:val="001B5E76"/>
    <w:rsid w:val="001B62A6"/>
    <w:rsid w:val="001B6363"/>
    <w:rsid w:val="001B64E1"/>
    <w:rsid w:val="001B66BD"/>
    <w:rsid w:val="001B797C"/>
    <w:rsid w:val="001C0400"/>
    <w:rsid w:val="001C088B"/>
    <w:rsid w:val="001C109B"/>
    <w:rsid w:val="001C2749"/>
    <w:rsid w:val="001C2BFC"/>
    <w:rsid w:val="001C2D3D"/>
    <w:rsid w:val="001C31F0"/>
    <w:rsid w:val="001C3C60"/>
    <w:rsid w:val="001C55CF"/>
    <w:rsid w:val="001C6053"/>
    <w:rsid w:val="001C6465"/>
    <w:rsid w:val="001C7705"/>
    <w:rsid w:val="001D0147"/>
    <w:rsid w:val="001D0A57"/>
    <w:rsid w:val="001D16B2"/>
    <w:rsid w:val="001D3769"/>
    <w:rsid w:val="001D4C48"/>
    <w:rsid w:val="001D5AFB"/>
    <w:rsid w:val="001D5FB3"/>
    <w:rsid w:val="001D6E5D"/>
    <w:rsid w:val="001D7139"/>
    <w:rsid w:val="001E0845"/>
    <w:rsid w:val="001E17F0"/>
    <w:rsid w:val="001E1856"/>
    <w:rsid w:val="001E1BBE"/>
    <w:rsid w:val="001E275B"/>
    <w:rsid w:val="001E289C"/>
    <w:rsid w:val="001E2A1C"/>
    <w:rsid w:val="001E2B9F"/>
    <w:rsid w:val="001E4B46"/>
    <w:rsid w:val="001E528C"/>
    <w:rsid w:val="001E5735"/>
    <w:rsid w:val="001E6B1A"/>
    <w:rsid w:val="001E7144"/>
    <w:rsid w:val="001E76D7"/>
    <w:rsid w:val="001E7F5F"/>
    <w:rsid w:val="001F04BB"/>
    <w:rsid w:val="001F2157"/>
    <w:rsid w:val="001F2DF7"/>
    <w:rsid w:val="001F396C"/>
    <w:rsid w:val="001F3C04"/>
    <w:rsid w:val="001F5311"/>
    <w:rsid w:val="001F5AE3"/>
    <w:rsid w:val="001F5E8C"/>
    <w:rsid w:val="001F6A06"/>
    <w:rsid w:val="001F6ECB"/>
    <w:rsid w:val="001F7554"/>
    <w:rsid w:val="001F784B"/>
    <w:rsid w:val="001F7FCF"/>
    <w:rsid w:val="002000C0"/>
    <w:rsid w:val="00200523"/>
    <w:rsid w:val="002017F0"/>
    <w:rsid w:val="002021B4"/>
    <w:rsid w:val="00204D90"/>
    <w:rsid w:val="0020537D"/>
    <w:rsid w:val="00205405"/>
    <w:rsid w:val="0020569F"/>
    <w:rsid w:val="00206B83"/>
    <w:rsid w:val="002070BD"/>
    <w:rsid w:val="0021040B"/>
    <w:rsid w:val="00210AA9"/>
    <w:rsid w:val="00211150"/>
    <w:rsid w:val="00212D3F"/>
    <w:rsid w:val="00213B39"/>
    <w:rsid w:val="00214668"/>
    <w:rsid w:val="00214830"/>
    <w:rsid w:val="00214844"/>
    <w:rsid w:val="00214D9E"/>
    <w:rsid w:val="00215799"/>
    <w:rsid w:val="00217031"/>
    <w:rsid w:val="002178F6"/>
    <w:rsid w:val="002212B6"/>
    <w:rsid w:val="00222824"/>
    <w:rsid w:val="002236C0"/>
    <w:rsid w:val="00224BAA"/>
    <w:rsid w:val="00224C67"/>
    <w:rsid w:val="00225BBC"/>
    <w:rsid w:val="00227354"/>
    <w:rsid w:val="0023064E"/>
    <w:rsid w:val="002306F6"/>
    <w:rsid w:val="0023083A"/>
    <w:rsid w:val="0023086B"/>
    <w:rsid w:val="00231C3A"/>
    <w:rsid w:val="00232E65"/>
    <w:rsid w:val="00233088"/>
    <w:rsid w:val="00233212"/>
    <w:rsid w:val="00233217"/>
    <w:rsid w:val="00233411"/>
    <w:rsid w:val="002336AC"/>
    <w:rsid w:val="00233A21"/>
    <w:rsid w:val="0023545D"/>
    <w:rsid w:val="002359CA"/>
    <w:rsid w:val="0024157C"/>
    <w:rsid w:val="002424F9"/>
    <w:rsid w:val="00242805"/>
    <w:rsid w:val="002436B7"/>
    <w:rsid w:val="0024385F"/>
    <w:rsid w:val="002439F2"/>
    <w:rsid w:val="00244043"/>
    <w:rsid w:val="00244192"/>
    <w:rsid w:val="002442B9"/>
    <w:rsid w:val="002466B0"/>
    <w:rsid w:val="00247718"/>
    <w:rsid w:val="00247A13"/>
    <w:rsid w:val="00250597"/>
    <w:rsid w:val="002519B8"/>
    <w:rsid w:val="00251D74"/>
    <w:rsid w:val="00252029"/>
    <w:rsid w:val="0025296F"/>
    <w:rsid w:val="002538BC"/>
    <w:rsid w:val="00254393"/>
    <w:rsid w:val="00254BCF"/>
    <w:rsid w:val="00255E61"/>
    <w:rsid w:val="002563EF"/>
    <w:rsid w:val="002565EB"/>
    <w:rsid w:val="00260758"/>
    <w:rsid w:val="00261252"/>
    <w:rsid w:val="00262997"/>
    <w:rsid w:val="00263433"/>
    <w:rsid w:val="00263A56"/>
    <w:rsid w:val="00264406"/>
    <w:rsid w:val="002646C4"/>
    <w:rsid w:val="002678AC"/>
    <w:rsid w:val="002719C0"/>
    <w:rsid w:val="002735B1"/>
    <w:rsid w:val="002738E0"/>
    <w:rsid w:val="002740AF"/>
    <w:rsid w:val="00274618"/>
    <w:rsid w:val="0027653A"/>
    <w:rsid w:val="00276910"/>
    <w:rsid w:val="002815B5"/>
    <w:rsid w:val="002820AE"/>
    <w:rsid w:val="0028244C"/>
    <w:rsid w:val="00283D1F"/>
    <w:rsid w:val="00285032"/>
    <w:rsid w:val="0028526A"/>
    <w:rsid w:val="00285E6F"/>
    <w:rsid w:val="002873D7"/>
    <w:rsid w:val="00287490"/>
    <w:rsid w:val="00290C79"/>
    <w:rsid w:val="00291658"/>
    <w:rsid w:val="0029208A"/>
    <w:rsid w:val="0029281C"/>
    <w:rsid w:val="00292D37"/>
    <w:rsid w:val="0029387A"/>
    <w:rsid w:val="0029389D"/>
    <w:rsid w:val="0029396A"/>
    <w:rsid w:val="00294234"/>
    <w:rsid w:val="00295F4F"/>
    <w:rsid w:val="0029790D"/>
    <w:rsid w:val="002A0F84"/>
    <w:rsid w:val="002A1501"/>
    <w:rsid w:val="002A17A4"/>
    <w:rsid w:val="002A2D08"/>
    <w:rsid w:val="002A2FC5"/>
    <w:rsid w:val="002A3263"/>
    <w:rsid w:val="002A36E3"/>
    <w:rsid w:val="002A390C"/>
    <w:rsid w:val="002A5516"/>
    <w:rsid w:val="002A58E3"/>
    <w:rsid w:val="002A5C8D"/>
    <w:rsid w:val="002A639B"/>
    <w:rsid w:val="002A68FC"/>
    <w:rsid w:val="002A7336"/>
    <w:rsid w:val="002A76C2"/>
    <w:rsid w:val="002A796A"/>
    <w:rsid w:val="002B0762"/>
    <w:rsid w:val="002B108F"/>
    <w:rsid w:val="002B144A"/>
    <w:rsid w:val="002B19FE"/>
    <w:rsid w:val="002B2503"/>
    <w:rsid w:val="002B2CFE"/>
    <w:rsid w:val="002B2FC6"/>
    <w:rsid w:val="002B35BC"/>
    <w:rsid w:val="002B3949"/>
    <w:rsid w:val="002B3E69"/>
    <w:rsid w:val="002B4069"/>
    <w:rsid w:val="002B410A"/>
    <w:rsid w:val="002B47D6"/>
    <w:rsid w:val="002B4FD6"/>
    <w:rsid w:val="002B5DE8"/>
    <w:rsid w:val="002B615C"/>
    <w:rsid w:val="002B6332"/>
    <w:rsid w:val="002B66C8"/>
    <w:rsid w:val="002B6B5E"/>
    <w:rsid w:val="002C0923"/>
    <w:rsid w:val="002C0A93"/>
    <w:rsid w:val="002C0D17"/>
    <w:rsid w:val="002C4BBB"/>
    <w:rsid w:val="002C5B08"/>
    <w:rsid w:val="002C7F13"/>
    <w:rsid w:val="002C7FE4"/>
    <w:rsid w:val="002D00A4"/>
    <w:rsid w:val="002D0B04"/>
    <w:rsid w:val="002D31B2"/>
    <w:rsid w:val="002D3F69"/>
    <w:rsid w:val="002D4EA7"/>
    <w:rsid w:val="002D6CE6"/>
    <w:rsid w:val="002D7182"/>
    <w:rsid w:val="002D7B68"/>
    <w:rsid w:val="002E2918"/>
    <w:rsid w:val="002E3383"/>
    <w:rsid w:val="002E3BBA"/>
    <w:rsid w:val="002E40E9"/>
    <w:rsid w:val="002E4A25"/>
    <w:rsid w:val="002E5095"/>
    <w:rsid w:val="002E5FE5"/>
    <w:rsid w:val="002E652D"/>
    <w:rsid w:val="002E73BA"/>
    <w:rsid w:val="002E7662"/>
    <w:rsid w:val="002E7CEB"/>
    <w:rsid w:val="002F090D"/>
    <w:rsid w:val="002F0A10"/>
    <w:rsid w:val="002F0FFE"/>
    <w:rsid w:val="002F1545"/>
    <w:rsid w:val="002F165B"/>
    <w:rsid w:val="002F171F"/>
    <w:rsid w:val="002F1E01"/>
    <w:rsid w:val="002F258D"/>
    <w:rsid w:val="002F2A01"/>
    <w:rsid w:val="002F3728"/>
    <w:rsid w:val="002F40C2"/>
    <w:rsid w:val="002F4C09"/>
    <w:rsid w:val="002F50FE"/>
    <w:rsid w:val="002F5752"/>
    <w:rsid w:val="002F7688"/>
    <w:rsid w:val="002F7849"/>
    <w:rsid w:val="002F7F3A"/>
    <w:rsid w:val="0030006D"/>
    <w:rsid w:val="003001DC"/>
    <w:rsid w:val="00301473"/>
    <w:rsid w:val="00302048"/>
    <w:rsid w:val="00302439"/>
    <w:rsid w:val="0030272B"/>
    <w:rsid w:val="00303248"/>
    <w:rsid w:val="0030329F"/>
    <w:rsid w:val="003036AD"/>
    <w:rsid w:val="00303B47"/>
    <w:rsid w:val="00303E52"/>
    <w:rsid w:val="00304022"/>
    <w:rsid w:val="003049E9"/>
    <w:rsid w:val="00304F36"/>
    <w:rsid w:val="00304F3A"/>
    <w:rsid w:val="00305155"/>
    <w:rsid w:val="0030530D"/>
    <w:rsid w:val="003054D9"/>
    <w:rsid w:val="0030615F"/>
    <w:rsid w:val="00306416"/>
    <w:rsid w:val="0030647D"/>
    <w:rsid w:val="003079CA"/>
    <w:rsid w:val="0031088C"/>
    <w:rsid w:val="003108D0"/>
    <w:rsid w:val="00310CED"/>
    <w:rsid w:val="003110C3"/>
    <w:rsid w:val="00311100"/>
    <w:rsid w:val="00312114"/>
    <w:rsid w:val="00312906"/>
    <w:rsid w:val="00313ED2"/>
    <w:rsid w:val="003141E4"/>
    <w:rsid w:val="00314433"/>
    <w:rsid w:val="00314F3D"/>
    <w:rsid w:val="00314F91"/>
    <w:rsid w:val="00316483"/>
    <w:rsid w:val="003174EC"/>
    <w:rsid w:val="003204A6"/>
    <w:rsid w:val="0032078E"/>
    <w:rsid w:val="00320B5B"/>
    <w:rsid w:val="003215A5"/>
    <w:rsid w:val="00322DA2"/>
    <w:rsid w:val="0032334B"/>
    <w:rsid w:val="00325508"/>
    <w:rsid w:val="0032596E"/>
    <w:rsid w:val="0032597B"/>
    <w:rsid w:val="00326043"/>
    <w:rsid w:val="003264AF"/>
    <w:rsid w:val="003319B4"/>
    <w:rsid w:val="00332B7B"/>
    <w:rsid w:val="003349C1"/>
    <w:rsid w:val="00334F72"/>
    <w:rsid w:val="00335F05"/>
    <w:rsid w:val="0033631F"/>
    <w:rsid w:val="003378D6"/>
    <w:rsid w:val="00340126"/>
    <w:rsid w:val="00340547"/>
    <w:rsid w:val="00340B81"/>
    <w:rsid w:val="0034130B"/>
    <w:rsid w:val="003417B5"/>
    <w:rsid w:val="00341D46"/>
    <w:rsid w:val="00342948"/>
    <w:rsid w:val="00342C50"/>
    <w:rsid w:val="003447AF"/>
    <w:rsid w:val="00344F1E"/>
    <w:rsid w:val="00345EFD"/>
    <w:rsid w:val="00347327"/>
    <w:rsid w:val="003478F1"/>
    <w:rsid w:val="003479E4"/>
    <w:rsid w:val="00350748"/>
    <w:rsid w:val="00350E15"/>
    <w:rsid w:val="00350E9B"/>
    <w:rsid w:val="00350EF9"/>
    <w:rsid w:val="0035185A"/>
    <w:rsid w:val="003523D1"/>
    <w:rsid w:val="003529EA"/>
    <w:rsid w:val="0035425D"/>
    <w:rsid w:val="003542DD"/>
    <w:rsid w:val="00354C7B"/>
    <w:rsid w:val="00355DDC"/>
    <w:rsid w:val="00356316"/>
    <w:rsid w:val="003606DC"/>
    <w:rsid w:val="003606F4"/>
    <w:rsid w:val="00360BED"/>
    <w:rsid w:val="0036255D"/>
    <w:rsid w:val="003626D3"/>
    <w:rsid w:val="00364102"/>
    <w:rsid w:val="00364A0E"/>
    <w:rsid w:val="00364AE4"/>
    <w:rsid w:val="0036518D"/>
    <w:rsid w:val="00366696"/>
    <w:rsid w:val="003668DF"/>
    <w:rsid w:val="0036729F"/>
    <w:rsid w:val="00367395"/>
    <w:rsid w:val="0036750F"/>
    <w:rsid w:val="003713A8"/>
    <w:rsid w:val="0037199D"/>
    <w:rsid w:val="003728EC"/>
    <w:rsid w:val="00372DA4"/>
    <w:rsid w:val="00372E38"/>
    <w:rsid w:val="00372E82"/>
    <w:rsid w:val="00375F5E"/>
    <w:rsid w:val="00376764"/>
    <w:rsid w:val="00376971"/>
    <w:rsid w:val="00382179"/>
    <w:rsid w:val="003835F0"/>
    <w:rsid w:val="00383D1B"/>
    <w:rsid w:val="00384F68"/>
    <w:rsid w:val="0038528B"/>
    <w:rsid w:val="0038532B"/>
    <w:rsid w:val="003855D4"/>
    <w:rsid w:val="00386A16"/>
    <w:rsid w:val="00387085"/>
    <w:rsid w:val="00390CDD"/>
    <w:rsid w:val="00391B74"/>
    <w:rsid w:val="003920D8"/>
    <w:rsid w:val="003922FB"/>
    <w:rsid w:val="00392BB9"/>
    <w:rsid w:val="00392D04"/>
    <w:rsid w:val="00393534"/>
    <w:rsid w:val="00393ED0"/>
    <w:rsid w:val="00394292"/>
    <w:rsid w:val="00394B16"/>
    <w:rsid w:val="00394D4C"/>
    <w:rsid w:val="00394FDA"/>
    <w:rsid w:val="0039651A"/>
    <w:rsid w:val="00396626"/>
    <w:rsid w:val="003968D0"/>
    <w:rsid w:val="00397287"/>
    <w:rsid w:val="003A0C1E"/>
    <w:rsid w:val="003A1CF3"/>
    <w:rsid w:val="003A2233"/>
    <w:rsid w:val="003A4AED"/>
    <w:rsid w:val="003A5DEB"/>
    <w:rsid w:val="003A6D1A"/>
    <w:rsid w:val="003A6D9F"/>
    <w:rsid w:val="003B0276"/>
    <w:rsid w:val="003B05F6"/>
    <w:rsid w:val="003B071B"/>
    <w:rsid w:val="003B0B7B"/>
    <w:rsid w:val="003B0B94"/>
    <w:rsid w:val="003B192C"/>
    <w:rsid w:val="003B2613"/>
    <w:rsid w:val="003B2901"/>
    <w:rsid w:val="003B2AC3"/>
    <w:rsid w:val="003B2B1A"/>
    <w:rsid w:val="003B3EB1"/>
    <w:rsid w:val="003B4D14"/>
    <w:rsid w:val="003B55B4"/>
    <w:rsid w:val="003B5A8B"/>
    <w:rsid w:val="003B5BFB"/>
    <w:rsid w:val="003B7865"/>
    <w:rsid w:val="003B7C07"/>
    <w:rsid w:val="003C0101"/>
    <w:rsid w:val="003C0402"/>
    <w:rsid w:val="003C15F6"/>
    <w:rsid w:val="003C1EE3"/>
    <w:rsid w:val="003C24B0"/>
    <w:rsid w:val="003C4D13"/>
    <w:rsid w:val="003C66EC"/>
    <w:rsid w:val="003C6E24"/>
    <w:rsid w:val="003C7344"/>
    <w:rsid w:val="003C780E"/>
    <w:rsid w:val="003D0251"/>
    <w:rsid w:val="003D0521"/>
    <w:rsid w:val="003D0AA6"/>
    <w:rsid w:val="003D0B01"/>
    <w:rsid w:val="003D0E3A"/>
    <w:rsid w:val="003D0F92"/>
    <w:rsid w:val="003D11C0"/>
    <w:rsid w:val="003D1FC7"/>
    <w:rsid w:val="003D24C3"/>
    <w:rsid w:val="003D27FC"/>
    <w:rsid w:val="003D3DA9"/>
    <w:rsid w:val="003D428F"/>
    <w:rsid w:val="003D4330"/>
    <w:rsid w:val="003D4BE0"/>
    <w:rsid w:val="003D5CB1"/>
    <w:rsid w:val="003D6274"/>
    <w:rsid w:val="003D6C6F"/>
    <w:rsid w:val="003E1553"/>
    <w:rsid w:val="003E1B61"/>
    <w:rsid w:val="003E329A"/>
    <w:rsid w:val="003E368C"/>
    <w:rsid w:val="003E3C50"/>
    <w:rsid w:val="003E3E2C"/>
    <w:rsid w:val="003E4360"/>
    <w:rsid w:val="003E48A4"/>
    <w:rsid w:val="003E49E2"/>
    <w:rsid w:val="003E5C2F"/>
    <w:rsid w:val="003E5CCF"/>
    <w:rsid w:val="003E6503"/>
    <w:rsid w:val="003E78B9"/>
    <w:rsid w:val="003E7BF6"/>
    <w:rsid w:val="003F1169"/>
    <w:rsid w:val="003F1B15"/>
    <w:rsid w:val="003F21F4"/>
    <w:rsid w:val="003F3E42"/>
    <w:rsid w:val="003F4945"/>
    <w:rsid w:val="003F4F10"/>
    <w:rsid w:val="003F5BC7"/>
    <w:rsid w:val="003F5E16"/>
    <w:rsid w:val="003F6181"/>
    <w:rsid w:val="004013E2"/>
    <w:rsid w:val="00401FB0"/>
    <w:rsid w:val="00402560"/>
    <w:rsid w:val="004025CA"/>
    <w:rsid w:val="004058B7"/>
    <w:rsid w:val="0040592B"/>
    <w:rsid w:val="00405FCD"/>
    <w:rsid w:val="00406534"/>
    <w:rsid w:val="00407E22"/>
    <w:rsid w:val="00410FE9"/>
    <w:rsid w:val="0041140C"/>
    <w:rsid w:val="00411559"/>
    <w:rsid w:val="00412A5D"/>
    <w:rsid w:val="0041316D"/>
    <w:rsid w:val="00415423"/>
    <w:rsid w:val="004164FD"/>
    <w:rsid w:val="0041690A"/>
    <w:rsid w:val="00416E29"/>
    <w:rsid w:val="004170C7"/>
    <w:rsid w:val="00417ABC"/>
    <w:rsid w:val="004202A8"/>
    <w:rsid w:val="00422122"/>
    <w:rsid w:val="0042283E"/>
    <w:rsid w:val="00423339"/>
    <w:rsid w:val="0042340E"/>
    <w:rsid w:val="0042564C"/>
    <w:rsid w:val="00425ABE"/>
    <w:rsid w:val="0042603B"/>
    <w:rsid w:val="00430197"/>
    <w:rsid w:val="00430DC5"/>
    <w:rsid w:val="00431E2D"/>
    <w:rsid w:val="00431E91"/>
    <w:rsid w:val="00432253"/>
    <w:rsid w:val="00432E8D"/>
    <w:rsid w:val="0043378F"/>
    <w:rsid w:val="00434C25"/>
    <w:rsid w:val="00434C6D"/>
    <w:rsid w:val="004351B7"/>
    <w:rsid w:val="00436B1F"/>
    <w:rsid w:val="00437563"/>
    <w:rsid w:val="00440578"/>
    <w:rsid w:val="0044095A"/>
    <w:rsid w:val="00440D7E"/>
    <w:rsid w:val="00441A70"/>
    <w:rsid w:val="00441E1D"/>
    <w:rsid w:val="00442534"/>
    <w:rsid w:val="00442A16"/>
    <w:rsid w:val="00442CBA"/>
    <w:rsid w:val="004446D7"/>
    <w:rsid w:val="00445105"/>
    <w:rsid w:val="00446625"/>
    <w:rsid w:val="004503AF"/>
    <w:rsid w:val="004503F9"/>
    <w:rsid w:val="00450576"/>
    <w:rsid w:val="004509B6"/>
    <w:rsid w:val="00450D2D"/>
    <w:rsid w:val="004513BF"/>
    <w:rsid w:val="00451F2F"/>
    <w:rsid w:val="004521C4"/>
    <w:rsid w:val="004527D8"/>
    <w:rsid w:val="00452AF1"/>
    <w:rsid w:val="00452BCB"/>
    <w:rsid w:val="00453D30"/>
    <w:rsid w:val="004547F6"/>
    <w:rsid w:val="004554C9"/>
    <w:rsid w:val="00456A35"/>
    <w:rsid w:val="00456BA0"/>
    <w:rsid w:val="00460C63"/>
    <w:rsid w:val="00461313"/>
    <w:rsid w:val="00461C0C"/>
    <w:rsid w:val="00461DDA"/>
    <w:rsid w:val="00462A79"/>
    <w:rsid w:val="00463053"/>
    <w:rsid w:val="00463359"/>
    <w:rsid w:val="00463A30"/>
    <w:rsid w:val="00464B98"/>
    <w:rsid w:val="00465266"/>
    <w:rsid w:val="00465C7D"/>
    <w:rsid w:val="0046684A"/>
    <w:rsid w:val="00466AA9"/>
    <w:rsid w:val="00467170"/>
    <w:rsid w:val="004676EB"/>
    <w:rsid w:val="0046777E"/>
    <w:rsid w:val="004677A9"/>
    <w:rsid w:val="00467EC9"/>
    <w:rsid w:val="00467FF1"/>
    <w:rsid w:val="00470319"/>
    <w:rsid w:val="004716D9"/>
    <w:rsid w:val="00472F01"/>
    <w:rsid w:val="00472F94"/>
    <w:rsid w:val="0047431D"/>
    <w:rsid w:val="00474948"/>
    <w:rsid w:val="00474A3C"/>
    <w:rsid w:val="00474C19"/>
    <w:rsid w:val="00475F53"/>
    <w:rsid w:val="00477020"/>
    <w:rsid w:val="004770BE"/>
    <w:rsid w:val="004807B6"/>
    <w:rsid w:val="00480C05"/>
    <w:rsid w:val="004814AA"/>
    <w:rsid w:val="00481B71"/>
    <w:rsid w:val="004827D0"/>
    <w:rsid w:val="00482B1D"/>
    <w:rsid w:val="004830D2"/>
    <w:rsid w:val="00483106"/>
    <w:rsid w:val="00484160"/>
    <w:rsid w:val="00484241"/>
    <w:rsid w:val="00484A7D"/>
    <w:rsid w:val="00485753"/>
    <w:rsid w:val="00486579"/>
    <w:rsid w:val="0048755C"/>
    <w:rsid w:val="0048760C"/>
    <w:rsid w:val="004877D3"/>
    <w:rsid w:val="00487980"/>
    <w:rsid w:val="00487BD9"/>
    <w:rsid w:val="0049057C"/>
    <w:rsid w:val="00490CD3"/>
    <w:rsid w:val="00492373"/>
    <w:rsid w:val="00492740"/>
    <w:rsid w:val="00492E2C"/>
    <w:rsid w:val="0049342A"/>
    <w:rsid w:val="004940B6"/>
    <w:rsid w:val="0049574E"/>
    <w:rsid w:val="00497A83"/>
    <w:rsid w:val="004A04BB"/>
    <w:rsid w:val="004A0682"/>
    <w:rsid w:val="004A0A21"/>
    <w:rsid w:val="004A0F8D"/>
    <w:rsid w:val="004A18EB"/>
    <w:rsid w:val="004A25DC"/>
    <w:rsid w:val="004A25DE"/>
    <w:rsid w:val="004A2654"/>
    <w:rsid w:val="004A2B4F"/>
    <w:rsid w:val="004A375A"/>
    <w:rsid w:val="004A5AB1"/>
    <w:rsid w:val="004A738F"/>
    <w:rsid w:val="004A7D69"/>
    <w:rsid w:val="004B006E"/>
    <w:rsid w:val="004B01D1"/>
    <w:rsid w:val="004B1931"/>
    <w:rsid w:val="004B2739"/>
    <w:rsid w:val="004B29C2"/>
    <w:rsid w:val="004B30F4"/>
    <w:rsid w:val="004B4D16"/>
    <w:rsid w:val="004B5B73"/>
    <w:rsid w:val="004B610B"/>
    <w:rsid w:val="004B6532"/>
    <w:rsid w:val="004B6F99"/>
    <w:rsid w:val="004B72B8"/>
    <w:rsid w:val="004B7AB4"/>
    <w:rsid w:val="004C0269"/>
    <w:rsid w:val="004C0CE4"/>
    <w:rsid w:val="004C2379"/>
    <w:rsid w:val="004C2BFB"/>
    <w:rsid w:val="004C3255"/>
    <w:rsid w:val="004C34D6"/>
    <w:rsid w:val="004C3718"/>
    <w:rsid w:val="004C404C"/>
    <w:rsid w:val="004C4197"/>
    <w:rsid w:val="004C50F3"/>
    <w:rsid w:val="004C5359"/>
    <w:rsid w:val="004C5C45"/>
    <w:rsid w:val="004C645B"/>
    <w:rsid w:val="004C711F"/>
    <w:rsid w:val="004C747F"/>
    <w:rsid w:val="004D172F"/>
    <w:rsid w:val="004D1C98"/>
    <w:rsid w:val="004D2119"/>
    <w:rsid w:val="004D2B28"/>
    <w:rsid w:val="004D2FD7"/>
    <w:rsid w:val="004D320E"/>
    <w:rsid w:val="004D365D"/>
    <w:rsid w:val="004D3C3D"/>
    <w:rsid w:val="004D4858"/>
    <w:rsid w:val="004D4C39"/>
    <w:rsid w:val="004D5821"/>
    <w:rsid w:val="004D69FF"/>
    <w:rsid w:val="004D6AFE"/>
    <w:rsid w:val="004D76CE"/>
    <w:rsid w:val="004E05BA"/>
    <w:rsid w:val="004E1430"/>
    <w:rsid w:val="004E14DD"/>
    <w:rsid w:val="004E158E"/>
    <w:rsid w:val="004E1A77"/>
    <w:rsid w:val="004E7EC3"/>
    <w:rsid w:val="004F01A9"/>
    <w:rsid w:val="004F0324"/>
    <w:rsid w:val="004F0808"/>
    <w:rsid w:val="004F1627"/>
    <w:rsid w:val="004F1C53"/>
    <w:rsid w:val="004F2730"/>
    <w:rsid w:val="004F2D81"/>
    <w:rsid w:val="004F3849"/>
    <w:rsid w:val="004F426B"/>
    <w:rsid w:val="004F46D6"/>
    <w:rsid w:val="004F4770"/>
    <w:rsid w:val="004F6641"/>
    <w:rsid w:val="004F7A4B"/>
    <w:rsid w:val="0050089C"/>
    <w:rsid w:val="005010FE"/>
    <w:rsid w:val="00501146"/>
    <w:rsid w:val="00502016"/>
    <w:rsid w:val="0050241C"/>
    <w:rsid w:val="0050277B"/>
    <w:rsid w:val="005034FE"/>
    <w:rsid w:val="00503855"/>
    <w:rsid w:val="00503940"/>
    <w:rsid w:val="00503EC5"/>
    <w:rsid w:val="00503FAD"/>
    <w:rsid w:val="00504142"/>
    <w:rsid w:val="005041E6"/>
    <w:rsid w:val="00505662"/>
    <w:rsid w:val="00506D30"/>
    <w:rsid w:val="00506D37"/>
    <w:rsid w:val="00506EE2"/>
    <w:rsid w:val="005119B3"/>
    <w:rsid w:val="00512F42"/>
    <w:rsid w:val="00513629"/>
    <w:rsid w:val="00513D4A"/>
    <w:rsid w:val="00514E82"/>
    <w:rsid w:val="00514E8E"/>
    <w:rsid w:val="00516641"/>
    <w:rsid w:val="005174B8"/>
    <w:rsid w:val="00517855"/>
    <w:rsid w:val="005207FB"/>
    <w:rsid w:val="00520C08"/>
    <w:rsid w:val="00521227"/>
    <w:rsid w:val="005223D4"/>
    <w:rsid w:val="005225B1"/>
    <w:rsid w:val="00522CC8"/>
    <w:rsid w:val="00522E46"/>
    <w:rsid w:val="005234D4"/>
    <w:rsid w:val="00523BDC"/>
    <w:rsid w:val="005248AC"/>
    <w:rsid w:val="00525B27"/>
    <w:rsid w:val="0052779A"/>
    <w:rsid w:val="00527F8C"/>
    <w:rsid w:val="0053013D"/>
    <w:rsid w:val="00530B9B"/>
    <w:rsid w:val="00530EB3"/>
    <w:rsid w:val="00532B5B"/>
    <w:rsid w:val="00532BD5"/>
    <w:rsid w:val="0053394C"/>
    <w:rsid w:val="00533E61"/>
    <w:rsid w:val="00534426"/>
    <w:rsid w:val="00534557"/>
    <w:rsid w:val="005347CD"/>
    <w:rsid w:val="00534B8C"/>
    <w:rsid w:val="005352CD"/>
    <w:rsid w:val="00535753"/>
    <w:rsid w:val="0053627D"/>
    <w:rsid w:val="005403C6"/>
    <w:rsid w:val="00540442"/>
    <w:rsid w:val="005409D4"/>
    <w:rsid w:val="00541125"/>
    <w:rsid w:val="005414AB"/>
    <w:rsid w:val="0054177E"/>
    <w:rsid w:val="0054193E"/>
    <w:rsid w:val="00542BB5"/>
    <w:rsid w:val="00542BF4"/>
    <w:rsid w:val="00543304"/>
    <w:rsid w:val="00543EBC"/>
    <w:rsid w:val="0054417C"/>
    <w:rsid w:val="0054435D"/>
    <w:rsid w:val="0054469D"/>
    <w:rsid w:val="005464B8"/>
    <w:rsid w:val="00547457"/>
    <w:rsid w:val="0055126E"/>
    <w:rsid w:val="0055197A"/>
    <w:rsid w:val="005520EA"/>
    <w:rsid w:val="0055308C"/>
    <w:rsid w:val="005537D1"/>
    <w:rsid w:val="00554632"/>
    <w:rsid w:val="00555B41"/>
    <w:rsid w:val="00560620"/>
    <w:rsid w:val="0056170C"/>
    <w:rsid w:val="00561BEE"/>
    <w:rsid w:val="005625DF"/>
    <w:rsid w:val="005630E1"/>
    <w:rsid w:val="00563B63"/>
    <w:rsid w:val="00563F77"/>
    <w:rsid w:val="00564846"/>
    <w:rsid w:val="00564BD9"/>
    <w:rsid w:val="00565806"/>
    <w:rsid w:val="0056705A"/>
    <w:rsid w:val="00567261"/>
    <w:rsid w:val="00570F08"/>
    <w:rsid w:val="0057231B"/>
    <w:rsid w:val="005737A0"/>
    <w:rsid w:val="005740FE"/>
    <w:rsid w:val="005747C9"/>
    <w:rsid w:val="0057523C"/>
    <w:rsid w:val="00575FCC"/>
    <w:rsid w:val="00577B64"/>
    <w:rsid w:val="00577B65"/>
    <w:rsid w:val="00577BB6"/>
    <w:rsid w:val="00577F92"/>
    <w:rsid w:val="0058138D"/>
    <w:rsid w:val="00581E78"/>
    <w:rsid w:val="00582307"/>
    <w:rsid w:val="00582BAE"/>
    <w:rsid w:val="00582CD2"/>
    <w:rsid w:val="00582F19"/>
    <w:rsid w:val="00583E75"/>
    <w:rsid w:val="00584178"/>
    <w:rsid w:val="0058481A"/>
    <w:rsid w:val="00584B6C"/>
    <w:rsid w:val="005852EE"/>
    <w:rsid w:val="00585FE7"/>
    <w:rsid w:val="00586118"/>
    <w:rsid w:val="00586AE2"/>
    <w:rsid w:val="0058760D"/>
    <w:rsid w:val="0058783F"/>
    <w:rsid w:val="00591964"/>
    <w:rsid w:val="00594285"/>
    <w:rsid w:val="0059487A"/>
    <w:rsid w:val="0059563E"/>
    <w:rsid w:val="00595975"/>
    <w:rsid w:val="005965E2"/>
    <w:rsid w:val="00596690"/>
    <w:rsid w:val="005968B0"/>
    <w:rsid w:val="00596C71"/>
    <w:rsid w:val="00596F4B"/>
    <w:rsid w:val="00597883"/>
    <w:rsid w:val="005A0FD0"/>
    <w:rsid w:val="005A1604"/>
    <w:rsid w:val="005A22D1"/>
    <w:rsid w:val="005A4185"/>
    <w:rsid w:val="005A443C"/>
    <w:rsid w:val="005A47D2"/>
    <w:rsid w:val="005A4A94"/>
    <w:rsid w:val="005A6143"/>
    <w:rsid w:val="005A6805"/>
    <w:rsid w:val="005A7869"/>
    <w:rsid w:val="005B0890"/>
    <w:rsid w:val="005B092C"/>
    <w:rsid w:val="005B0BC6"/>
    <w:rsid w:val="005B179E"/>
    <w:rsid w:val="005B1AD3"/>
    <w:rsid w:val="005B1D06"/>
    <w:rsid w:val="005B3FBA"/>
    <w:rsid w:val="005B46CB"/>
    <w:rsid w:val="005B5A6B"/>
    <w:rsid w:val="005B5FE7"/>
    <w:rsid w:val="005B6084"/>
    <w:rsid w:val="005B6EBA"/>
    <w:rsid w:val="005B7D60"/>
    <w:rsid w:val="005C08D1"/>
    <w:rsid w:val="005C1385"/>
    <w:rsid w:val="005C1FA7"/>
    <w:rsid w:val="005C22BD"/>
    <w:rsid w:val="005C2984"/>
    <w:rsid w:val="005C2C7C"/>
    <w:rsid w:val="005C3628"/>
    <w:rsid w:val="005C47C9"/>
    <w:rsid w:val="005C49DA"/>
    <w:rsid w:val="005C52EB"/>
    <w:rsid w:val="005C6218"/>
    <w:rsid w:val="005C691A"/>
    <w:rsid w:val="005C7108"/>
    <w:rsid w:val="005D01C5"/>
    <w:rsid w:val="005D07DD"/>
    <w:rsid w:val="005D0F4A"/>
    <w:rsid w:val="005D1304"/>
    <w:rsid w:val="005D1CF7"/>
    <w:rsid w:val="005D29EE"/>
    <w:rsid w:val="005D2B6D"/>
    <w:rsid w:val="005D3057"/>
    <w:rsid w:val="005D3F8C"/>
    <w:rsid w:val="005D5F18"/>
    <w:rsid w:val="005D6B50"/>
    <w:rsid w:val="005D70C7"/>
    <w:rsid w:val="005D76E6"/>
    <w:rsid w:val="005E3121"/>
    <w:rsid w:val="005E447E"/>
    <w:rsid w:val="005E6464"/>
    <w:rsid w:val="005E6570"/>
    <w:rsid w:val="005F0DB8"/>
    <w:rsid w:val="005F1159"/>
    <w:rsid w:val="005F1462"/>
    <w:rsid w:val="005F2399"/>
    <w:rsid w:val="005F250E"/>
    <w:rsid w:val="005F2BFC"/>
    <w:rsid w:val="005F332A"/>
    <w:rsid w:val="005F41B3"/>
    <w:rsid w:val="005F4CAE"/>
    <w:rsid w:val="005F6E41"/>
    <w:rsid w:val="005F719E"/>
    <w:rsid w:val="005F739C"/>
    <w:rsid w:val="005F796F"/>
    <w:rsid w:val="005F7A1F"/>
    <w:rsid w:val="005F7C92"/>
    <w:rsid w:val="00600B27"/>
    <w:rsid w:val="00601070"/>
    <w:rsid w:val="00601374"/>
    <w:rsid w:val="0060245D"/>
    <w:rsid w:val="00602936"/>
    <w:rsid w:val="00604DBF"/>
    <w:rsid w:val="00605A81"/>
    <w:rsid w:val="0060645B"/>
    <w:rsid w:val="0060723B"/>
    <w:rsid w:val="006072BB"/>
    <w:rsid w:val="00607799"/>
    <w:rsid w:val="00607840"/>
    <w:rsid w:val="006078F3"/>
    <w:rsid w:val="0061043F"/>
    <w:rsid w:val="00611FC6"/>
    <w:rsid w:val="00612376"/>
    <w:rsid w:val="006127AA"/>
    <w:rsid w:val="00612E8B"/>
    <w:rsid w:val="0061345B"/>
    <w:rsid w:val="00613A75"/>
    <w:rsid w:val="00614D6E"/>
    <w:rsid w:val="006151E0"/>
    <w:rsid w:val="00615A9C"/>
    <w:rsid w:val="00616003"/>
    <w:rsid w:val="006165FC"/>
    <w:rsid w:val="006166FB"/>
    <w:rsid w:val="0061783B"/>
    <w:rsid w:val="006200B5"/>
    <w:rsid w:val="0062150A"/>
    <w:rsid w:val="0062217B"/>
    <w:rsid w:val="006227EA"/>
    <w:rsid w:val="006236E7"/>
    <w:rsid w:val="006238AA"/>
    <w:rsid w:val="00625D32"/>
    <w:rsid w:val="00630A9C"/>
    <w:rsid w:val="00630C65"/>
    <w:rsid w:val="0063113F"/>
    <w:rsid w:val="00633387"/>
    <w:rsid w:val="00633D82"/>
    <w:rsid w:val="00634454"/>
    <w:rsid w:val="00635215"/>
    <w:rsid w:val="0063524E"/>
    <w:rsid w:val="00635358"/>
    <w:rsid w:val="00635C9F"/>
    <w:rsid w:val="00636855"/>
    <w:rsid w:val="00637457"/>
    <w:rsid w:val="006401F5"/>
    <w:rsid w:val="0064098A"/>
    <w:rsid w:val="00640F86"/>
    <w:rsid w:val="0064227E"/>
    <w:rsid w:val="0064228E"/>
    <w:rsid w:val="00642AB5"/>
    <w:rsid w:val="006439CD"/>
    <w:rsid w:val="00643A2E"/>
    <w:rsid w:val="00643B7B"/>
    <w:rsid w:val="00644E3A"/>
    <w:rsid w:val="006457F3"/>
    <w:rsid w:val="006464F3"/>
    <w:rsid w:val="00646790"/>
    <w:rsid w:val="006471F2"/>
    <w:rsid w:val="006478A7"/>
    <w:rsid w:val="00650E4D"/>
    <w:rsid w:val="00651B66"/>
    <w:rsid w:val="00652026"/>
    <w:rsid w:val="0065303D"/>
    <w:rsid w:val="00653B6B"/>
    <w:rsid w:val="00653FD1"/>
    <w:rsid w:val="00654339"/>
    <w:rsid w:val="00655DB3"/>
    <w:rsid w:val="0065724F"/>
    <w:rsid w:val="006577C5"/>
    <w:rsid w:val="00657A01"/>
    <w:rsid w:val="00657CF5"/>
    <w:rsid w:val="00660ECD"/>
    <w:rsid w:val="006618CE"/>
    <w:rsid w:val="0066252B"/>
    <w:rsid w:val="00662699"/>
    <w:rsid w:val="0066511E"/>
    <w:rsid w:val="00665C22"/>
    <w:rsid w:val="00665E71"/>
    <w:rsid w:val="006660E6"/>
    <w:rsid w:val="0066695A"/>
    <w:rsid w:val="00667671"/>
    <w:rsid w:val="00667767"/>
    <w:rsid w:val="006701ED"/>
    <w:rsid w:val="00671B9F"/>
    <w:rsid w:val="00672AB6"/>
    <w:rsid w:val="006752D1"/>
    <w:rsid w:val="006759FC"/>
    <w:rsid w:val="00675CD7"/>
    <w:rsid w:val="006762C7"/>
    <w:rsid w:val="00676E61"/>
    <w:rsid w:val="0068244C"/>
    <w:rsid w:val="00682618"/>
    <w:rsid w:val="006829BA"/>
    <w:rsid w:val="00683082"/>
    <w:rsid w:val="0068311B"/>
    <w:rsid w:val="00683AE6"/>
    <w:rsid w:val="00684C0C"/>
    <w:rsid w:val="00684ED2"/>
    <w:rsid w:val="00684ED3"/>
    <w:rsid w:val="00685DE1"/>
    <w:rsid w:val="00685E25"/>
    <w:rsid w:val="00686EF7"/>
    <w:rsid w:val="00687AE9"/>
    <w:rsid w:val="00690341"/>
    <w:rsid w:val="00690543"/>
    <w:rsid w:val="006908B7"/>
    <w:rsid w:val="00690CB3"/>
    <w:rsid w:val="00690EC2"/>
    <w:rsid w:val="00691310"/>
    <w:rsid w:val="00692121"/>
    <w:rsid w:val="00692A62"/>
    <w:rsid w:val="006941D1"/>
    <w:rsid w:val="00695817"/>
    <w:rsid w:val="00697B5B"/>
    <w:rsid w:val="006A04C3"/>
    <w:rsid w:val="006A0DE4"/>
    <w:rsid w:val="006A1F4B"/>
    <w:rsid w:val="006A3A70"/>
    <w:rsid w:val="006A3E82"/>
    <w:rsid w:val="006A4AED"/>
    <w:rsid w:val="006A5366"/>
    <w:rsid w:val="006A57B1"/>
    <w:rsid w:val="006A5DBB"/>
    <w:rsid w:val="006A794D"/>
    <w:rsid w:val="006A796F"/>
    <w:rsid w:val="006A7AC5"/>
    <w:rsid w:val="006B03D7"/>
    <w:rsid w:val="006B1A06"/>
    <w:rsid w:val="006B2E54"/>
    <w:rsid w:val="006B2F6E"/>
    <w:rsid w:val="006B32AA"/>
    <w:rsid w:val="006B3761"/>
    <w:rsid w:val="006B385E"/>
    <w:rsid w:val="006B4580"/>
    <w:rsid w:val="006B5675"/>
    <w:rsid w:val="006B593F"/>
    <w:rsid w:val="006B5E6B"/>
    <w:rsid w:val="006B670D"/>
    <w:rsid w:val="006B7C73"/>
    <w:rsid w:val="006C058A"/>
    <w:rsid w:val="006C1756"/>
    <w:rsid w:val="006C287F"/>
    <w:rsid w:val="006C4436"/>
    <w:rsid w:val="006C50E9"/>
    <w:rsid w:val="006C5B7E"/>
    <w:rsid w:val="006C6AC8"/>
    <w:rsid w:val="006D0C14"/>
    <w:rsid w:val="006D2084"/>
    <w:rsid w:val="006D2981"/>
    <w:rsid w:val="006D2A41"/>
    <w:rsid w:val="006D3D2A"/>
    <w:rsid w:val="006D5210"/>
    <w:rsid w:val="006D5AAC"/>
    <w:rsid w:val="006E0DD6"/>
    <w:rsid w:val="006E15E1"/>
    <w:rsid w:val="006E1848"/>
    <w:rsid w:val="006E19AE"/>
    <w:rsid w:val="006E1CBC"/>
    <w:rsid w:val="006E1CC6"/>
    <w:rsid w:val="006E1E6A"/>
    <w:rsid w:val="006E1EF6"/>
    <w:rsid w:val="006E20E1"/>
    <w:rsid w:val="006E2939"/>
    <w:rsid w:val="006E2A53"/>
    <w:rsid w:val="006E3333"/>
    <w:rsid w:val="006E3991"/>
    <w:rsid w:val="006E41DD"/>
    <w:rsid w:val="006E6ABC"/>
    <w:rsid w:val="006E6BB6"/>
    <w:rsid w:val="006E730A"/>
    <w:rsid w:val="006E7660"/>
    <w:rsid w:val="006F094D"/>
    <w:rsid w:val="006F15E1"/>
    <w:rsid w:val="006F16CC"/>
    <w:rsid w:val="006F255D"/>
    <w:rsid w:val="006F2B68"/>
    <w:rsid w:val="006F2D32"/>
    <w:rsid w:val="006F31D4"/>
    <w:rsid w:val="006F468F"/>
    <w:rsid w:val="006F5015"/>
    <w:rsid w:val="006F6FA2"/>
    <w:rsid w:val="006F78DF"/>
    <w:rsid w:val="0070015F"/>
    <w:rsid w:val="00700A1F"/>
    <w:rsid w:val="00700C1F"/>
    <w:rsid w:val="00701091"/>
    <w:rsid w:val="0070201D"/>
    <w:rsid w:val="007025A7"/>
    <w:rsid w:val="007032BE"/>
    <w:rsid w:val="0070408C"/>
    <w:rsid w:val="00704358"/>
    <w:rsid w:val="00704C7F"/>
    <w:rsid w:val="00706DD6"/>
    <w:rsid w:val="00707018"/>
    <w:rsid w:val="007073CC"/>
    <w:rsid w:val="00711238"/>
    <w:rsid w:val="00711965"/>
    <w:rsid w:val="00712417"/>
    <w:rsid w:val="00712968"/>
    <w:rsid w:val="00712B73"/>
    <w:rsid w:val="00712DBA"/>
    <w:rsid w:val="0071342B"/>
    <w:rsid w:val="00713CBC"/>
    <w:rsid w:val="00715BD1"/>
    <w:rsid w:val="00716B82"/>
    <w:rsid w:val="00717216"/>
    <w:rsid w:val="007216DB"/>
    <w:rsid w:val="00721F92"/>
    <w:rsid w:val="007221D7"/>
    <w:rsid w:val="00722489"/>
    <w:rsid w:val="00722775"/>
    <w:rsid w:val="00722D30"/>
    <w:rsid w:val="007236E2"/>
    <w:rsid w:val="00723DBD"/>
    <w:rsid w:val="00724F7C"/>
    <w:rsid w:val="0072540F"/>
    <w:rsid w:val="007258A7"/>
    <w:rsid w:val="0072751C"/>
    <w:rsid w:val="007275CF"/>
    <w:rsid w:val="00727C9D"/>
    <w:rsid w:val="007301ED"/>
    <w:rsid w:val="007309D0"/>
    <w:rsid w:val="0073140C"/>
    <w:rsid w:val="00732722"/>
    <w:rsid w:val="00732842"/>
    <w:rsid w:val="00732C04"/>
    <w:rsid w:val="00732FA5"/>
    <w:rsid w:val="0073338C"/>
    <w:rsid w:val="00733ABA"/>
    <w:rsid w:val="00733CC8"/>
    <w:rsid w:val="00733CD7"/>
    <w:rsid w:val="00733FEE"/>
    <w:rsid w:val="00734046"/>
    <w:rsid w:val="007340B0"/>
    <w:rsid w:val="007344FA"/>
    <w:rsid w:val="00734BDD"/>
    <w:rsid w:val="00735DFC"/>
    <w:rsid w:val="00737444"/>
    <w:rsid w:val="007374B5"/>
    <w:rsid w:val="00737E28"/>
    <w:rsid w:val="00740E3D"/>
    <w:rsid w:val="0074186F"/>
    <w:rsid w:val="00741CC4"/>
    <w:rsid w:val="0074275E"/>
    <w:rsid w:val="00742A78"/>
    <w:rsid w:val="00742E0C"/>
    <w:rsid w:val="00743073"/>
    <w:rsid w:val="00743563"/>
    <w:rsid w:val="00743FEF"/>
    <w:rsid w:val="007443D8"/>
    <w:rsid w:val="007447F3"/>
    <w:rsid w:val="0074488D"/>
    <w:rsid w:val="0074490C"/>
    <w:rsid w:val="00744AA2"/>
    <w:rsid w:val="00744C5F"/>
    <w:rsid w:val="00745248"/>
    <w:rsid w:val="00745682"/>
    <w:rsid w:val="00745981"/>
    <w:rsid w:val="007468B2"/>
    <w:rsid w:val="00746BE1"/>
    <w:rsid w:val="00746CC3"/>
    <w:rsid w:val="00746E53"/>
    <w:rsid w:val="00750909"/>
    <w:rsid w:val="007515C2"/>
    <w:rsid w:val="00752F4C"/>
    <w:rsid w:val="0075339C"/>
    <w:rsid w:val="00753785"/>
    <w:rsid w:val="00753E34"/>
    <w:rsid w:val="0075425F"/>
    <w:rsid w:val="007543BD"/>
    <w:rsid w:val="007547D9"/>
    <w:rsid w:val="00756436"/>
    <w:rsid w:val="00756CBF"/>
    <w:rsid w:val="00756D6B"/>
    <w:rsid w:val="007616BE"/>
    <w:rsid w:val="007620C3"/>
    <w:rsid w:val="00762C45"/>
    <w:rsid w:val="0076414B"/>
    <w:rsid w:val="007642B6"/>
    <w:rsid w:val="0076484B"/>
    <w:rsid w:val="00764E92"/>
    <w:rsid w:val="0076519E"/>
    <w:rsid w:val="007652D2"/>
    <w:rsid w:val="007656AF"/>
    <w:rsid w:val="0076600A"/>
    <w:rsid w:val="00766063"/>
    <w:rsid w:val="007663EC"/>
    <w:rsid w:val="00766B5F"/>
    <w:rsid w:val="00766E8E"/>
    <w:rsid w:val="00767644"/>
    <w:rsid w:val="00770099"/>
    <w:rsid w:val="007700C7"/>
    <w:rsid w:val="00770A34"/>
    <w:rsid w:val="00770DDD"/>
    <w:rsid w:val="00771126"/>
    <w:rsid w:val="00771221"/>
    <w:rsid w:val="0077137B"/>
    <w:rsid w:val="007722D3"/>
    <w:rsid w:val="00772CE9"/>
    <w:rsid w:val="00773B7F"/>
    <w:rsid w:val="0077508E"/>
    <w:rsid w:val="00775B01"/>
    <w:rsid w:val="00775E33"/>
    <w:rsid w:val="00776214"/>
    <w:rsid w:val="007763FB"/>
    <w:rsid w:val="00777B62"/>
    <w:rsid w:val="0078084F"/>
    <w:rsid w:val="00780FC0"/>
    <w:rsid w:val="0078126B"/>
    <w:rsid w:val="00781B42"/>
    <w:rsid w:val="007829CB"/>
    <w:rsid w:val="00782CA7"/>
    <w:rsid w:val="00782E6A"/>
    <w:rsid w:val="00782E7A"/>
    <w:rsid w:val="007833E2"/>
    <w:rsid w:val="00783A34"/>
    <w:rsid w:val="00783F98"/>
    <w:rsid w:val="0078434C"/>
    <w:rsid w:val="00784E3A"/>
    <w:rsid w:val="00785384"/>
    <w:rsid w:val="00785BF0"/>
    <w:rsid w:val="00785DD2"/>
    <w:rsid w:val="00786433"/>
    <w:rsid w:val="00786756"/>
    <w:rsid w:val="00787877"/>
    <w:rsid w:val="00787DF3"/>
    <w:rsid w:val="007901CC"/>
    <w:rsid w:val="00790222"/>
    <w:rsid w:val="00790A71"/>
    <w:rsid w:val="00791C63"/>
    <w:rsid w:val="00792698"/>
    <w:rsid w:val="007939EA"/>
    <w:rsid w:val="00793F87"/>
    <w:rsid w:val="00795E1B"/>
    <w:rsid w:val="00796195"/>
    <w:rsid w:val="00796678"/>
    <w:rsid w:val="00796D1F"/>
    <w:rsid w:val="00796DE4"/>
    <w:rsid w:val="00797591"/>
    <w:rsid w:val="00797C83"/>
    <w:rsid w:val="007A0FF9"/>
    <w:rsid w:val="007A1FF0"/>
    <w:rsid w:val="007A2DF9"/>
    <w:rsid w:val="007A3051"/>
    <w:rsid w:val="007A34A5"/>
    <w:rsid w:val="007A3615"/>
    <w:rsid w:val="007A46A4"/>
    <w:rsid w:val="007A4E78"/>
    <w:rsid w:val="007A55D4"/>
    <w:rsid w:val="007A644E"/>
    <w:rsid w:val="007A6AB4"/>
    <w:rsid w:val="007A6AFE"/>
    <w:rsid w:val="007A6C31"/>
    <w:rsid w:val="007A7244"/>
    <w:rsid w:val="007A7282"/>
    <w:rsid w:val="007A76BF"/>
    <w:rsid w:val="007B0E94"/>
    <w:rsid w:val="007B10CD"/>
    <w:rsid w:val="007B1476"/>
    <w:rsid w:val="007B185F"/>
    <w:rsid w:val="007B259E"/>
    <w:rsid w:val="007B2727"/>
    <w:rsid w:val="007B3B3D"/>
    <w:rsid w:val="007B411B"/>
    <w:rsid w:val="007B4224"/>
    <w:rsid w:val="007B5E63"/>
    <w:rsid w:val="007B6129"/>
    <w:rsid w:val="007B6C12"/>
    <w:rsid w:val="007B6E0C"/>
    <w:rsid w:val="007B6F27"/>
    <w:rsid w:val="007B6FC2"/>
    <w:rsid w:val="007B7BA6"/>
    <w:rsid w:val="007C02C9"/>
    <w:rsid w:val="007C04DC"/>
    <w:rsid w:val="007C06B7"/>
    <w:rsid w:val="007C0E4E"/>
    <w:rsid w:val="007C1677"/>
    <w:rsid w:val="007C1A85"/>
    <w:rsid w:val="007C1B27"/>
    <w:rsid w:val="007C2F99"/>
    <w:rsid w:val="007C358D"/>
    <w:rsid w:val="007C4C35"/>
    <w:rsid w:val="007C4D22"/>
    <w:rsid w:val="007C69BE"/>
    <w:rsid w:val="007C6A7F"/>
    <w:rsid w:val="007C6DE9"/>
    <w:rsid w:val="007C7978"/>
    <w:rsid w:val="007D0ECC"/>
    <w:rsid w:val="007D1C2D"/>
    <w:rsid w:val="007D219F"/>
    <w:rsid w:val="007D2BB9"/>
    <w:rsid w:val="007D2F3D"/>
    <w:rsid w:val="007D3E99"/>
    <w:rsid w:val="007D47BA"/>
    <w:rsid w:val="007D5918"/>
    <w:rsid w:val="007D5FEE"/>
    <w:rsid w:val="007D6457"/>
    <w:rsid w:val="007E0BDA"/>
    <w:rsid w:val="007E0CB6"/>
    <w:rsid w:val="007E24F8"/>
    <w:rsid w:val="007E4F5E"/>
    <w:rsid w:val="007E5958"/>
    <w:rsid w:val="007E5ABB"/>
    <w:rsid w:val="007E5E02"/>
    <w:rsid w:val="007E6918"/>
    <w:rsid w:val="007E6E44"/>
    <w:rsid w:val="007E70CF"/>
    <w:rsid w:val="007E7BAA"/>
    <w:rsid w:val="007F0DF0"/>
    <w:rsid w:val="007F12B1"/>
    <w:rsid w:val="007F134A"/>
    <w:rsid w:val="007F13EF"/>
    <w:rsid w:val="007F1F65"/>
    <w:rsid w:val="007F2D54"/>
    <w:rsid w:val="007F2EF6"/>
    <w:rsid w:val="007F2F5A"/>
    <w:rsid w:val="007F3070"/>
    <w:rsid w:val="007F31D3"/>
    <w:rsid w:val="007F3695"/>
    <w:rsid w:val="007F4DA4"/>
    <w:rsid w:val="007F656F"/>
    <w:rsid w:val="007F6AF5"/>
    <w:rsid w:val="007F6C7C"/>
    <w:rsid w:val="00800299"/>
    <w:rsid w:val="0080088A"/>
    <w:rsid w:val="00800BA1"/>
    <w:rsid w:val="008011B5"/>
    <w:rsid w:val="00801990"/>
    <w:rsid w:val="00805373"/>
    <w:rsid w:val="00805763"/>
    <w:rsid w:val="00805789"/>
    <w:rsid w:val="00805CD2"/>
    <w:rsid w:val="00805FA5"/>
    <w:rsid w:val="008060F2"/>
    <w:rsid w:val="008067D3"/>
    <w:rsid w:val="0080748E"/>
    <w:rsid w:val="008078FE"/>
    <w:rsid w:val="00807EAD"/>
    <w:rsid w:val="00810655"/>
    <w:rsid w:val="00810881"/>
    <w:rsid w:val="008111C0"/>
    <w:rsid w:val="008131F6"/>
    <w:rsid w:val="008147F1"/>
    <w:rsid w:val="00816039"/>
    <w:rsid w:val="00816191"/>
    <w:rsid w:val="008175C2"/>
    <w:rsid w:val="00817A5F"/>
    <w:rsid w:val="00817BEC"/>
    <w:rsid w:val="00820045"/>
    <w:rsid w:val="00820806"/>
    <w:rsid w:val="00821583"/>
    <w:rsid w:val="00821C54"/>
    <w:rsid w:val="008220E3"/>
    <w:rsid w:val="008225FF"/>
    <w:rsid w:val="008238B8"/>
    <w:rsid w:val="008243F3"/>
    <w:rsid w:val="0082443F"/>
    <w:rsid w:val="00824496"/>
    <w:rsid w:val="008260D8"/>
    <w:rsid w:val="0082797D"/>
    <w:rsid w:val="0083060E"/>
    <w:rsid w:val="00830F96"/>
    <w:rsid w:val="008314E8"/>
    <w:rsid w:val="0083194C"/>
    <w:rsid w:val="008321CF"/>
    <w:rsid w:val="00832412"/>
    <w:rsid w:val="00832835"/>
    <w:rsid w:val="00833258"/>
    <w:rsid w:val="00833811"/>
    <w:rsid w:val="00833CEB"/>
    <w:rsid w:val="00833F58"/>
    <w:rsid w:val="00835673"/>
    <w:rsid w:val="00835C55"/>
    <w:rsid w:val="00835DAA"/>
    <w:rsid w:val="00836183"/>
    <w:rsid w:val="00837C89"/>
    <w:rsid w:val="00837DAC"/>
    <w:rsid w:val="0084069C"/>
    <w:rsid w:val="00840A54"/>
    <w:rsid w:val="00840D50"/>
    <w:rsid w:val="0084104A"/>
    <w:rsid w:val="008458FA"/>
    <w:rsid w:val="008479A9"/>
    <w:rsid w:val="00847F28"/>
    <w:rsid w:val="00850385"/>
    <w:rsid w:val="008536C9"/>
    <w:rsid w:val="00855194"/>
    <w:rsid w:val="00856199"/>
    <w:rsid w:val="00856E8E"/>
    <w:rsid w:val="00857428"/>
    <w:rsid w:val="00857E0D"/>
    <w:rsid w:val="008602CA"/>
    <w:rsid w:val="00860AEB"/>
    <w:rsid w:val="00860F05"/>
    <w:rsid w:val="008611A9"/>
    <w:rsid w:val="00861577"/>
    <w:rsid w:val="00861831"/>
    <w:rsid w:val="00861C9C"/>
    <w:rsid w:val="008622EF"/>
    <w:rsid w:val="008623CF"/>
    <w:rsid w:val="00862F4F"/>
    <w:rsid w:val="008659AF"/>
    <w:rsid w:val="00866310"/>
    <w:rsid w:val="00866451"/>
    <w:rsid w:val="00871485"/>
    <w:rsid w:val="00872C10"/>
    <w:rsid w:val="00873800"/>
    <w:rsid w:val="00873E8D"/>
    <w:rsid w:val="008742BD"/>
    <w:rsid w:val="00876092"/>
    <w:rsid w:val="0087636B"/>
    <w:rsid w:val="0087727F"/>
    <w:rsid w:val="0088040E"/>
    <w:rsid w:val="00880DBE"/>
    <w:rsid w:val="00881A93"/>
    <w:rsid w:val="00882CE3"/>
    <w:rsid w:val="00883987"/>
    <w:rsid w:val="00885CC5"/>
    <w:rsid w:val="00885D11"/>
    <w:rsid w:val="008862A0"/>
    <w:rsid w:val="008864FB"/>
    <w:rsid w:val="0088696A"/>
    <w:rsid w:val="00886DAD"/>
    <w:rsid w:val="008872D5"/>
    <w:rsid w:val="008913F0"/>
    <w:rsid w:val="00891C1D"/>
    <w:rsid w:val="00891CD0"/>
    <w:rsid w:val="00891CEF"/>
    <w:rsid w:val="008924A8"/>
    <w:rsid w:val="00893EE6"/>
    <w:rsid w:val="008940E9"/>
    <w:rsid w:val="008944D1"/>
    <w:rsid w:val="00894C32"/>
    <w:rsid w:val="00895F78"/>
    <w:rsid w:val="00896050"/>
    <w:rsid w:val="0089684E"/>
    <w:rsid w:val="00896B06"/>
    <w:rsid w:val="008A0393"/>
    <w:rsid w:val="008A2BE5"/>
    <w:rsid w:val="008A3534"/>
    <w:rsid w:val="008A474F"/>
    <w:rsid w:val="008A517A"/>
    <w:rsid w:val="008A5615"/>
    <w:rsid w:val="008A619E"/>
    <w:rsid w:val="008A6847"/>
    <w:rsid w:val="008B0185"/>
    <w:rsid w:val="008B03CA"/>
    <w:rsid w:val="008B0C08"/>
    <w:rsid w:val="008B124E"/>
    <w:rsid w:val="008B252E"/>
    <w:rsid w:val="008B2C95"/>
    <w:rsid w:val="008B30D5"/>
    <w:rsid w:val="008B3231"/>
    <w:rsid w:val="008B41EE"/>
    <w:rsid w:val="008B4E1F"/>
    <w:rsid w:val="008B4F32"/>
    <w:rsid w:val="008B515A"/>
    <w:rsid w:val="008B5CD9"/>
    <w:rsid w:val="008B5D90"/>
    <w:rsid w:val="008B727C"/>
    <w:rsid w:val="008B7607"/>
    <w:rsid w:val="008B7C40"/>
    <w:rsid w:val="008B7EE4"/>
    <w:rsid w:val="008C076B"/>
    <w:rsid w:val="008C07D1"/>
    <w:rsid w:val="008C1BB8"/>
    <w:rsid w:val="008C1E2E"/>
    <w:rsid w:val="008C1F89"/>
    <w:rsid w:val="008C3A14"/>
    <w:rsid w:val="008C528B"/>
    <w:rsid w:val="008C550C"/>
    <w:rsid w:val="008C553F"/>
    <w:rsid w:val="008C5CF2"/>
    <w:rsid w:val="008C5EA9"/>
    <w:rsid w:val="008C66CD"/>
    <w:rsid w:val="008C702A"/>
    <w:rsid w:val="008D01AF"/>
    <w:rsid w:val="008D09D2"/>
    <w:rsid w:val="008D1C7B"/>
    <w:rsid w:val="008D43B9"/>
    <w:rsid w:val="008D47E4"/>
    <w:rsid w:val="008D4895"/>
    <w:rsid w:val="008D55F7"/>
    <w:rsid w:val="008D585A"/>
    <w:rsid w:val="008D6E46"/>
    <w:rsid w:val="008D6F66"/>
    <w:rsid w:val="008D7658"/>
    <w:rsid w:val="008E02A1"/>
    <w:rsid w:val="008E073E"/>
    <w:rsid w:val="008E17DF"/>
    <w:rsid w:val="008E1851"/>
    <w:rsid w:val="008E31C0"/>
    <w:rsid w:val="008E40E2"/>
    <w:rsid w:val="008E6356"/>
    <w:rsid w:val="008E63D9"/>
    <w:rsid w:val="008E7310"/>
    <w:rsid w:val="008E7A03"/>
    <w:rsid w:val="008F02C8"/>
    <w:rsid w:val="008F0DDC"/>
    <w:rsid w:val="008F130B"/>
    <w:rsid w:val="008F287D"/>
    <w:rsid w:val="008F3CE8"/>
    <w:rsid w:val="008F4414"/>
    <w:rsid w:val="008F44C3"/>
    <w:rsid w:val="008F4742"/>
    <w:rsid w:val="008F5D16"/>
    <w:rsid w:val="008F5DC0"/>
    <w:rsid w:val="008F6F42"/>
    <w:rsid w:val="008F6FD4"/>
    <w:rsid w:val="008F7142"/>
    <w:rsid w:val="008F7D69"/>
    <w:rsid w:val="00900011"/>
    <w:rsid w:val="00901833"/>
    <w:rsid w:val="00901BE8"/>
    <w:rsid w:val="00903B95"/>
    <w:rsid w:val="00903F4D"/>
    <w:rsid w:val="00904AE9"/>
    <w:rsid w:val="00905738"/>
    <w:rsid w:val="00905AC7"/>
    <w:rsid w:val="009061E7"/>
    <w:rsid w:val="00907F15"/>
    <w:rsid w:val="00911AEF"/>
    <w:rsid w:val="00911D2B"/>
    <w:rsid w:val="00912251"/>
    <w:rsid w:val="00912C99"/>
    <w:rsid w:val="00913354"/>
    <w:rsid w:val="009139B3"/>
    <w:rsid w:val="009139BC"/>
    <w:rsid w:val="009139F9"/>
    <w:rsid w:val="00913B93"/>
    <w:rsid w:val="00914E42"/>
    <w:rsid w:val="0091574E"/>
    <w:rsid w:val="009163D4"/>
    <w:rsid w:val="00916A09"/>
    <w:rsid w:val="00917684"/>
    <w:rsid w:val="009178F0"/>
    <w:rsid w:val="00917CE3"/>
    <w:rsid w:val="0092004D"/>
    <w:rsid w:val="0092018E"/>
    <w:rsid w:val="00921C52"/>
    <w:rsid w:val="00921F97"/>
    <w:rsid w:val="00922458"/>
    <w:rsid w:val="00922C63"/>
    <w:rsid w:val="00923564"/>
    <w:rsid w:val="009238E6"/>
    <w:rsid w:val="00925613"/>
    <w:rsid w:val="0092572E"/>
    <w:rsid w:val="00926A24"/>
    <w:rsid w:val="00926BE3"/>
    <w:rsid w:val="00927077"/>
    <w:rsid w:val="009274D5"/>
    <w:rsid w:val="0092780E"/>
    <w:rsid w:val="00932F0C"/>
    <w:rsid w:val="00933B3F"/>
    <w:rsid w:val="009340C8"/>
    <w:rsid w:val="009352D0"/>
    <w:rsid w:val="009355BE"/>
    <w:rsid w:val="00935F68"/>
    <w:rsid w:val="009360D8"/>
    <w:rsid w:val="009367AB"/>
    <w:rsid w:val="00936873"/>
    <w:rsid w:val="00937F04"/>
    <w:rsid w:val="009404F7"/>
    <w:rsid w:val="009406E7"/>
    <w:rsid w:val="0094107C"/>
    <w:rsid w:val="009410B5"/>
    <w:rsid w:val="0094170E"/>
    <w:rsid w:val="0094198F"/>
    <w:rsid w:val="0094261F"/>
    <w:rsid w:val="009429B7"/>
    <w:rsid w:val="009431CB"/>
    <w:rsid w:val="0094344D"/>
    <w:rsid w:val="00944EB6"/>
    <w:rsid w:val="00945895"/>
    <w:rsid w:val="00950278"/>
    <w:rsid w:val="009506D5"/>
    <w:rsid w:val="00951184"/>
    <w:rsid w:val="00952160"/>
    <w:rsid w:val="00953A07"/>
    <w:rsid w:val="00954568"/>
    <w:rsid w:val="009546F8"/>
    <w:rsid w:val="00954BA4"/>
    <w:rsid w:val="0095666B"/>
    <w:rsid w:val="009579B2"/>
    <w:rsid w:val="00957B11"/>
    <w:rsid w:val="009604CA"/>
    <w:rsid w:val="0096093E"/>
    <w:rsid w:val="009628E1"/>
    <w:rsid w:val="00962F11"/>
    <w:rsid w:val="00963597"/>
    <w:rsid w:val="00963DDC"/>
    <w:rsid w:val="00964A22"/>
    <w:rsid w:val="00964C89"/>
    <w:rsid w:val="009653E0"/>
    <w:rsid w:val="00965473"/>
    <w:rsid w:val="00965532"/>
    <w:rsid w:val="00965735"/>
    <w:rsid w:val="009662B0"/>
    <w:rsid w:val="00966483"/>
    <w:rsid w:val="009667E4"/>
    <w:rsid w:val="0096769E"/>
    <w:rsid w:val="00971638"/>
    <w:rsid w:val="009721E2"/>
    <w:rsid w:val="009754E3"/>
    <w:rsid w:val="009760BE"/>
    <w:rsid w:val="00976C3E"/>
    <w:rsid w:val="00976FE2"/>
    <w:rsid w:val="00980713"/>
    <w:rsid w:val="0098212C"/>
    <w:rsid w:val="00982B6E"/>
    <w:rsid w:val="00984966"/>
    <w:rsid w:val="009857B4"/>
    <w:rsid w:val="00986C52"/>
    <w:rsid w:val="00987063"/>
    <w:rsid w:val="00987104"/>
    <w:rsid w:val="00987150"/>
    <w:rsid w:val="00987226"/>
    <w:rsid w:val="00987241"/>
    <w:rsid w:val="009904B3"/>
    <w:rsid w:val="00990DF8"/>
    <w:rsid w:val="00991EC0"/>
    <w:rsid w:val="00991EFD"/>
    <w:rsid w:val="0099430C"/>
    <w:rsid w:val="00994FCC"/>
    <w:rsid w:val="0099597E"/>
    <w:rsid w:val="0099641A"/>
    <w:rsid w:val="009A154A"/>
    <w:rsid w:val="009A2E50"/>
    <w:rsid w:val="009A359D"/>
    <w:rsid w:val="009A3730"/>
    <w:rsid w:val="009A3781"/>
    <w:rsid w:val="009A3BCA"/>
    <w:rsid w:val="009A408D"/>
    <w:rsid w:val="009A4604"/>
    <w:rsid w:val="009A47D4"/>
    <w:rsid w:val="009A5420"/>
    <w:rsid w:val="009A543F"/>
    <w:rsid w:val="009A607E"/>
    <w:rsid w:val="009A71DD"/>
    <w:rsid w:val="009B069D"/>
    <w:rsid w:val="009B09BE"/>
    <w:rsid w:val="009B0BD6"/>
    <w:rsid w:val="009B2B3F"/>
    <w:rsid w:val="009B2EFB"/>
    <w:rsid w:val="009B45C3"/>
    <w:rsid w:val="009B547B"/>
    <w:rsid w:val="009B5D96"/>
    <w:rsid w:val="009B60D8"/>
    <w:rsid w:val="009B61A2"/>
    <w:rsid w:val="009B64B8"/>
    <w:rsid w:val="009C0861"/>
    <w:rsid w:val="009C0CA7"/>
    <w:rsid w:val="009C1C09"/>
    <w:rsid w:val="009C215B"/>
    <w:rsid w:val="009C284F"/>
    <w:rsid w:val="009C2A72"/>
    <w:rsid w:val="009C3752"/>
    <w:rsid w:val="009C3FAC"/>
    <w:rsid w:val="009C4BBD"/>
    <w:rsid w:val="009C57A0"/>
    <w:rsid w:val="009C58FB"/>
    <w:rsid w:val="009C5A5F"/>
    <w:rsid w:val="009D0605"/>
    <w:rsid w:val="009D0ED7"/>
    <w:rsid w:val="009D3EF2"/>
    <w:rsid w:val="009D4102"/>
    <w:rsid w:val="009D53B6"/>
    <w:rsid w:val="009D5CAA"/>
    <w:rsid w:val="009D6A77"/>
    <w:rsid w:val="009D7312"/>
    <w:rsid w:val="009D75CB"/>
    <w:rsid w:val="009E02CE"/>
    <w:rsid w:val="009E1148"/>
    <w:rsid w:val="009E227A"/>
    <w:rsid w:val="009E31E6"/>
    <w:rsid w:val="009E35AF"/>
    <w:rsid w:val="009E3789"/>
    <w:rsid w:val="009E434D"/>
    <w:rsid w:val="009E4976"/>
    <w:rsid w:val="009E562F"/>
    <w:rsid w:val="009E6EE1"/>
    <w:rsid w:val="009F0FB6"/>
    <w:rsid w:val="009F24FD"/>
    <w:rsid w:val="009F2929"/>
    <w:rsid w:val="009F2C30"/>
    <w:rsid w:val="009F327F"/>
    <w:rsid w:val="009F36A8"/>
    <w:rsid w:val="009F47C6"/>
    <w:rsid w:val="009F4A14"/>
    <w:rsid w:val="009F4B64"/>
    <w:rsid w:val="009F51D2"/>
    <w:rsid w:val="009F53B2"/>
    <w:rsid w:val="009F59D3"/>
    <w:rsid w:val="009F5CCB"/>
    <w:rsid w:val="009F6275"/>
    <w:rsid w:val="009F72CF"/>
    <w:rsid w:val="009F7684"/>
    <w:rsid w:val="00A01150"/>
    <w:rsid w:val="00A013D6"/>
    <w:rsid w:val="00A02F80"/>
    <w:rsid w:val="00A0385F"/>
    <w:rsid w:val="00A03E19"/>
    <w:rsid w:val="00A043E7"/>
    <w:rsid w:val="00A05105"/>
    <w:rsid w:val="00A0647C"/>
    <w:rsid w:val="00A069E8"/>
    <w:rsid w:val="00A1079E"/>
    <w:rsid w:val="00A12129"/>
    <w:rsid w:val="00A12CCD"/>
    <w:rsid w:val="00A14250"/>
    <w:rsid w:val="00A145CF"/>
    <w:rsid w:val="00A14896"/>
    <w:rsid w:val="00A15B0E"/>
    <w:rsid w:val="00A15F5E"/>
    <w:rsid w:val="00A16349"/>
    <w:rsid w:val="00A17D22"/>
    <w:rsid w:val="00A20A6E"/>
    <w:rsid w:val="00A20C62"/>
    <w:rsid w:val="00A21AB1"/>
    <w:rsid w:val="00A233FA"/>
    <w:rsid w:val="00A23D1F"/>
    <w:rsid w:val="00A24207"/>
    <w:rsid w:val="00A250FF"/>
    <w:rsid w:val="00A26111"/>
    <w:rsid w:val="00A26A7B"/>
    <w:rsid w:val="00A26E4B"/>
    <w:rsid w:val="00A27E5F"/>
    <w:rsid w:val="00A32455"/>
    <w:rsid w:val="00A32620"/>
    <w:rsid w:val="00A329F4"/>
    <w:rsid w:val="00A34EA7"/>
    <w:rsid w:val="00A34ED7"/>
    <w:rsid w:val="00A34FEB"/>
    <w:rsid w:val="00A36089"/>
    <w:rsid w:val="00A3620D"/>
    <w:rsid w:val="00A3659D"/>
    <w:rsid w:val="00A36C30"/>
    <w:rsid w:val="00A40F2B"/>
    <w:rsid w:val="00A41321"/>
    <w:rsid w:val="00A418D9"/>
    <w:rsid w:val="00A41DCB"/>
    <w:rsid w:val="00A426A9"/>
    <w:rsid w:val="00A4297F"/>
    <w:rsid w:val="00A4392D"/>
    <w:rsid w:val="00A443EB"/>
    <w:rsid w:val="00A45319"/>
    <w:rsid w:val="00A45478"/>
    <w:rsid w:val="00A461C4"/>
    <w:rsid w:val="00A4731A"/>
    <w:rsid w:val="00A51DEA"/>
    <w:rsid w:val="00A51E6E"/>
    <w:rsid w:val="00A51ED8"/>
    <w:rsid w:val="00A52433"/>
    <w:rsid w:val="00A52A91"/>
    <w:rsid w:val="00A54BA8"/>
    <w:rsid w:val="00A552AA"/>
    <w:rsid w:val="00A5733A"/>
    <w:rsid w:val="00A57A36"/>
    <w:rsid w:val="00A614C5"/>
    <w:rsid w:val="00A61E43"/>
    <w:rsid w:val="00A61F1F"/>
    <w:rsid w:val="00A631FB"/>
    <w:rsid w:val="00A63359"/>
    <w:rsid w:val="00A64F5F"/>
    <w:rsid w:val="00A6581E"/>
    <w:rsid w:val="00A65DF4"/>
    <w:rsid w:val="00A6700F"/>
    <w:rsid w:val="00A6765E"/>
    <w:rsid w:val="00A678DB"/>
    <w:rsid w:val="00A67B46"/>
    <w:rsid w:val="00A70031"/>
    <w:rsid w:val="00A7031C"/>
    <w:rsid w:val="00A707A5"/>
    <w:rsid w:val="00A707D5"/>
    <w:rsid w:val="00A7193F"/>
    <w:rsid w:val="00A72451"/>
    <w:rsid w:val="00A72F0D"/>
    <w:rsid w:val="00A72F71"/>
    <w:rsid w:val="00A733E6"/>
    <w:rsid w:val="00A74EB6"/>
    <w:rsid w:val="00A77C19"/>
    <w:rsid w:val="00A8008E"/>
    <w:rsid w:val="00A80580"/>
    <w:rsid w:val="00A8101B"/>
    <w:rsid w:val="00A8151A"/>
    <w:rsid w:val="00A825D8"/>
    <w:rsid w:val="00A83E78"/>
    <w:rsid w:val="00A83FC5"/>
    <w:rsid w:val="00A849DA"/>
    <w:rsid w:val="00A84A22"/>
    <w:rsid w:val="00A859B7"/>
    <w:rsid w:val="00A85A57"/>
    <w:rsid w:val="00A85AC9"/>
    <w:rsid w:val="00A86301"/>
    <w:rsid w:val="00A86D77"/>
    <w:rsid w:val="00A87C70"/>
    <w:rsid w:val="00A902C1"/>
    <w:rsid w:val="00A9039F"/>
    <w:rsid w:val="00A929CC"/>
    <w:rsid w:val="00A9348D"/>
    <w:rsid w:val="00A93491"/>
    <w:rsid w:val="00A93C5F"/>
    <w:rsid w:val="00A953E3"/>
    <w:rsid w:val="00A9547F"/>
    <w:rsid w:val="00A97FD1"/>
    <w:rsid w:val="00AA06D4"/>
    <w:rsid w:val="00AA11C1"/>
    <w:rsid w:val="00AA208A"/>
    <w:rsid w:val="00AA2536"/>
    <w:rsid w:val="00AA316E"/>
    <w:rsid w:val="00AA52DC"/>
    <w:rsid w:val="00AA5588"/>
    <w:rsid w:val="00AA5C37"/>
    <w:rsid w:val="00AA63DC"/>
    <w:rsid w:val="00AA776E"/>
    <w:rsid w:val="00AA7C4C"/>
    <w:rsid w:val="00AB01EE"/>
    <w:rsid w:val="00AB0657"/>
    <w:rsid w:val="00AB17EA"/>
    <w:rsid w:val="00AB37BE"/>
    <w:rsid w:val="00AB3A8B"/>
    <w:rsid w:val="00AB3D9C"/>
    <w:rsid w:val="00AB48D7"/>
    <w:rsid w:val="00AB4EC3"/>
    <w:rsid w:val="00AB5DC3"/>
    <w:rsid w:val="00AB6096"/>
    <w:rsid w:val="00AB6795"/>
    <w:rsid w:val="00AB6D3B"/>
    <w:rsid w:val="00AB7AE4"/>
    <w:rsid w:val="00AC1422"/>
    <w:rsid w:val="00AC169B"/>
    <w:rsid w:val="00AC2060"/>
    <w:rsid w:val="00AC2862"/>
    <w:rsid w:val="00AC28AB"/>
    <w:rsid w:val="00AC3E1F"/>
    <w:rsid w:val="00AC44EC"/>
    <w:rsid w:val="00AC562E"/>
    <w:rsid w:val="00AC56B0"/>
    <w:rsid w:val="00AC6CD2"/>
    <w:rsid w:val="00AC6D28"/>
    <w:rsid w:val="00AC79DC"/>
    <w:rsid w:val="00AC7ADC"/>
    <w:rsid w:val="00AD162C"/>
    <w:rsid w:val="00AD20D6"/>
    <w:rsid w:val="00AD2DA7"/>
    <w:rsid w:val="00AD2DDC"/>
    <w:rsid w:val="00AD36E8"/>
    <w:rsid w:val="00AD6A77"/>
    <w:rsid w:val="00AD6BD0"/>
    <w:rsid w:val="00AE0BFE"/>
    <w:rsid w:val="00AE10A3"/>
    <w:rsid w:val="00AE283E"/>
    <w:rsid w:val="00AE2AE4"/>
    <w:rsid w:val="00AE302E"/>
    <w:rsid w:val="00AE30B2"/>
    <w:rsid w:val="00AE3A68"/>
    <w:rsid w:val="00AE44B3"/>
    <w:rsid w:val="00AE5018"/>
    <w:rsid w:val="00AE53CB"/>
    <w:rsid w:val="00AE5A2D"/>
    <w:rsid w:val="00AE5D7B"/>
    <w:rsid w:val="00AE68F2"/>
    <w:rsid w:val="00AE7357"/>
    <w:rsid w:val="00AE756C"/>
    <w:rsid w:val="00AE7E41"/>
    <w:rsid w:val="00AF108D"/>
    <w:rsid w:val="00AF1909"/>
    <w:rsid w:val="00AF2000"/>
    <w:rsid w:val="00AF38AD"/>
    <w:rsid w:val="00AF3CD7"/>
    <w:rsid w:val="00AF4397"/>
    <w:rsid w:val="00AF4971"/>
    <w:rsid w:val="00AF6251"/>
    <w:rsid w:val="00B006BE"/>
    <w:rsid w:val="00B017F8"/>
    <w:rsid w:val="00B02194"/>
    <w:rsid w:val="00B02265"/>
    <w:rsid w:val="00B02967"/>
    <w:rsid w:val="00B03247"/>
    <w:rsid w:val="00B037A8"/>
    <w:rsid w:val="00B049CE"/>
    <w:rsid w:val="00B04B76"/>
    <w:rsid w:val="00B04ECD"/>
    <w:rsid w:val="00B05835"/>
    <w:rsid w:val="00B07348"/>
    <w:rsid w:val="00B0736D"/>
    <w:rsid w:val="00B1093C"/>
    <w:rsid w:val="00B111A7"/>
    <w:rsid w:val="00B11B0E"/>
    <w:rsid w:val="00B12D11"/>
    <w:rsid w:val="00B12F1E"/>
    <w:rsid w:val="00B13335"/>
    <w:rsid w:val="00B143A4"/>
    <w:rsid w:val="00B144C9"/>
    <w:rsid w:val="00B16015"/>
    <w:rsid w:val="00B17C3B"/>
    <w:rsid w:val="00B17E6B"/>
    <w:rsid w:val="00B20AFB"/>
    <w:rsid w:val="00B20E76"/>
    <w:rsid w:val="00B22481"/>
    <w:rsid w:val="00B226EF"/>
    <w:rsid w:val="00B22D25"/>
    <w:rsid w:val="00B23351"/>
    <w:rsid w:val="00B23719"/>
    <w:rsid w:val="00B24447"/>
    <w:rsid w:val="00B247B0"/>
    <w:rsid w:val="00B25763"/>
    <w:rsid w:val="00B30079"/>
    <w:rsid w:val="00B305CA"/>
    <w:rsid w:val="00B31AED"/>
    <w:rsid w:val="00B33300"/>
    <w:rsid w:val="00B3352B"/>
    <w:rsid w:val="00B35509"/>
    <w:rsid w:val="00B3588D"/>
    <w:rsid w:val="00B35B63"/>
    <w:rsid w:val="00B35C8C"/>
    <w:rsid w:val="00B35FC5"/>
    <w:rsid w:val="00B368E9"/>
    <w:rsid w:val="00B37504"/>
    <w:rsid w:val="00B40265"/>
    <w:rsid w:val="00B4097E"/>
    <w:rsid w:val="00B40A7D"/>
    <w:rsid w:val="00B41551"/>
    <w:rsid w:val="00B415D4"/>
    <w:rsid w:val="00B415D9"/>
    <w:rsid w:val="00B42C9F"/>
    <w:rsid w:val="00B43060"/>
    <w:rsid w:val="00B435DE"/>
    <w:rsid w:val="00B43813"/>
    <w:rsid w:val="00B43D99"/>
    <w:rsid w:val="00B44017"/>
    <w:rsid w:val="00B44376"/>
    <w:rsid w:val="00B44FB8"/>
    <w:rsid w:val="00B47DA3"/>
    <w:rsid w:val="00B50851"/>
    <w:rsid w:val="00B50FA9"/>
    <w:rsid w:val="00B510BC"/>
    <w:rsid w:val="00B51BFF"/>
    <w:rsid w:val="00B53706"/>
    <w:rsid w:val="00B54320"/>
    <w:rsid w:val="00B54620"/>
    <w:rsid w:val="00B54E3A"/>
    <w:rsid w:val="00B55586"/>
    <w:rsid w:val="00B5589E"/>
    <w:rsid w:val="00B56E32"/>
    <w:rsid w:val="00B60705"/>
    <w:rsid w:val="00B60F47"/>
    <w:rsid w:val="00B61AD0"/>
    <w:rsid w:val="00B66F85"/>
    <w:rsid w:val="00B73515"/>
    <w:rsid w:val="00B7399E"/>
    <w:rsid w:val="00B73CD1"/>
    <w:rsid w:val="00B73F2A"/>
    <w:rsid w:val="00B75027"/>
    <w:rsid w:val="00B76FB9"/>
    <w:rsid w:val="00B77804"/>
    <w:rsid w:val="00B80C1D"/>
    <w:rsid w:val="00B81227"/>
    <w:rsid w:val="00B8163F"/>
    <w:rsid w:val="00B8376B"/>
    <w:rsid w:val="00B84488"/>
    <w:rsid w:val="00B87317"/>
    <w:rsid w:val="00B90DA2"/>
    <w:rsid w:val="00B90E42"/>
    <w:rsid w:val="00B913D1"/>
    <w:rsid w:val="00B91D2A"/>
    <w:rsid w:val="00B92D3A"/>
    <w:rsid w:val="00B934B9"/>
    <w:rsid w:val="00B93A35"/>
    <w:rsid w:val="00B93EF4"/>
    <w:rsid w:val="00B958C3"/>
    <w:rsid w:val="00B95937"/>
    <w:rsid w:val="00B9643C"/>
    <w:rsid w:val="00B97807"/>
    <w:rsid w:val="00B9783B"/>
    <w:rsid w:val="00B97F1F"/>
    <w:rsid w:val="00BA1603"/>
    <w:rsid w:val="00BA2676"/>
    <w:rsid w:val="00BA2963"/>
    <w:rsid w:val="00BA3960"/>
    <w:rsid w:val="00BA55E6"/>
    <w:rsid w:val="00BA5FDB"/>
    <w:rsid w:val="00BA675B"/>
    <w:rsid w:val="00BA6972"/>
    <w:rsid w:val="00BA6A77"/>
    <w:rsid w:val="00BA7BE2"/>
    <w:rsid w:val="00BA7ED3"/>
    <w:rsid w:val="00BB0100"/>
    <w:rsid w:val="00BB01D5"/>
    <w:rsid w:val="00BB18B3"/>
    <w:rsid w:val="00BB286F"/>
    <w:rsid w:val="00BB28DA"/>
    <w:rsid w:val="00BB2C40"/>
    <w:rsid w:val="00BB2EB8"/>
    <w:rsid w:val="00BB3375"/>
    <w:rsid w:val="00BB37C0"/>
    <w:rsid w:val="00BB3C28"/>
    <w:rsid w:val="00BB4022"/>
    <w:rsid w:val="00BB48D4"/>
    <w:rsid w:val="00BB4BA8"/>
    <w:rsid w:val="00BB58AD"/>
    <w:rsid w:val="00BB761D"/>
    <w:rsid w:val="00BB7639"/>
    <w:rsid w:val="00BC048C"/>
    <w:rsid w:val="00BC0B22"/>
    <w:rsid w:val="00BC1786"/>
    <w:rsid w:val="00BC2C0A"/>
    <w:rsid w:val="00BC2D9C"/>
    <w:rsid w:val="00BC358A"/>
    <w:rsid w:val="00BC36E7"/>
    <w:rsid w:val="00BC4AA9"/>
    <w:rsid w:val="00BC4B19"/>
    <w:rsid w:val="00BC4D16"/>
    <w:rsid w:val="00BC4EAA"/>
    <w:rsid w:val="00BC5DFD"/>
    <w:rsid w:val="00BC5E87"/>
    <w:rsid w:val="00BC5F7E"/>
    <w:rsid w:val="00BC6B66"/>
    <w:rsid w:val="00BC79C6"/>
    <w:rsid w:val="00BC7B5A"/>
    <w:rsid w:val="00BD0556"/>
    <w:rsid w:val="00BD05BA"/>
    <w:rsid w:val="00BD06DE"/>
    <w:rsid w:val="00BD07F9"/>
    <w:rsid w:val="00BD0A5F"/>
    <w:rsid w:val="00BD2587"/>
    <w:rsid w:val="00BD266B"/>
    <w:rsid w:val="00BD2992"/>
    <w:rsid w:val="00BD35A4"/>
    <w:rsid w:val="00BD4A11"/>
    <w:rsid w:val="00BD4BBE"/>
    <w:rsid w:val="00BD552F"/>
    <w:rsid w:val="00BD5865"/>
    <w:rsid w:val="00BD7015"/>
    <w:rsid w:val="00BE1776"/>
    <w:rsid w:val="00BE1D27"/>
    <w:rsid w:val="00BE21F5"/>
    <w:rsid w:val="00BE352F"/>
    <w:rsid w:val="00BE377C"/>
    <w:rsid w:val="00BE3B85"/>
    <w:rsid w:val="00BE4388"/>
    <w:rsid w:val="00BE46F2"/>
    <w:rsid w:val="00BE68A8"/>
    <w:rsid w:val="00BE768F"/>
    <w:rsid w:val="00BE7949"/>
    <w:rsid w:val="00BE7F7B"/>
    <w:rsid w:val="00BF0EAC"/>
    <w:rsid w:val="00BF1310"/>
    <w:rsid w:val="00BF16D0"/>
    <w:rsid w:val="00BF23BC"/>
    <w:rsid w:val="00BF25CA"/>
    <w:rsid w:val="00BF57D4"/>
    <w:rsid w:val="00BF6249"/>
    <w:rsid w:val="00BF7A98"/>
    <w:rsid w:val="00BF7C89"/>
    <w:rsid w:val="00C00313"/>
    <w:rsid w:val="00C00B7A"/>
    <w:rsid w:val="00C012E9"/>
    <w:rsid w:val="00C01987"/>
    <w:rsid w:val="00C02328"/>
    <w:rsid w:val="00C02C6C"/>
    <w:rsid w:val="00C04045"/>
    <w:rsid w:val="00C05318"/>
    <w:rsid w:val="00C05A10"/>
    <w:rsid w:val="00C0612A"/>
    <w:rsid w:val="00C06C22"/>
    <w:rsid w:val="00C07236"/>
    <w:rsid w:val="00C07446"/>
    <w:rsid w:val="00C077BD"/>
    <w:rsid w:val="00C07B0F"/>
    <w:rsid w:val="00C10A59"/>
    <w:rsid w:val="00C15B73"/>
    <w:rsid w:val="00C16D2E"/>
    <w:rsid w:val="00C201A6"/>
    <w:rsid w:val="00C207CD"/>
    <w:rsid w:val="00C209AB"/>
    <w:rsid w:val="00C21C0F"/>
    <w:rsid w:val="00C21D94"/>
    <w:rsid w:val="00C22636"/>
    <w:rsid w:val="00C228C2"/>
    <w:rsid w:val="00C24248"/>
    <w:rsid w:val="00C25FD1"/>
    <w:rsid w:val="00C2612F"/>
    <w:rsid w:val="00C26784"/>
    <w:rsid w:val="00C2712E"/>
    <w:rsid w:val="00C2726E"/>
    <w:rsid w:val="00C2752B"/>
    <w:rsid w:val="00C31F48"/>
    <w:rsid w:val="00C32BA7"/>
    <w:rsid w:val="00C3399B"/>
    <w:rsid w:val="00C34438"/>
    <w:rsid w:val="00C34C89"/>
    <w:rsid w:val="00C34D0C"/>
    <w:rsid w:val="00C35803"/>
    <w:rsid w:val="00C37064"/>
    <w:rsid w:val="00C37161"/>
    <w:rsid w:val="00C37756"/>
    <w:rsid w:val="00C40C65"/>
    <w:rsid w:val="00C41263"/>
    <w:rsid w:val="00C41F3F"/>
    <w:rsid w:val="00C429EF"/>
    <w:rsid w:val="00C4413D"/>
    <w:rsid w:val="00C460AF"/>
    <w:rsid w:val="00C46460"/>
    <w:rsid w:val="00C50A13"/>
    <w:rsid w:val="00C512E3"/>
    <w:rsid w:val="00C51ED5"/>
    <w:rsid w:val="00C51F5E"/>
    <w:rsid w:val="00C52F6A"/>
    <w:rsid w:val="00C5393A"/>
    <w:rsid w:val="00C53A01"/>
    <w:rsid w:val="00C54CD7"/>
    <w:rsid w:val="00C551E1"/>
    <w:rsid w:val="00C5561C"/>
    <w:rsid w:val="00C568A0"/>
    <w:rsid w:val="00C56BF6"/>
    <w:rsid w:val="00C57CF8"/>
    <w:rsid w:val="00C602B4"/>
    <w:rsid w:val="00C61311"/>
    <w:rsid w:val="00C61CBB"/>
    <w:rsid w:val="00C62211"/>
    <w:rsid w:val="00C62D68"/>
    <w:rsid w:val="00C64474"/>
    <w:rsid w:val="00C64BC7"/>
    <w:rsid w:val="00C64FB0"/>
    <w:rsid w:val="00C65A7A"/>
    <w:rsid w:val="00C660A0"/>
    <w:rsid w:val="00C66D62"/>
    <w:rsid w:val="00C67059"/>
    <w:rsid w:val="00C70331"/>
    <w:rsid w:val="00C72065"/>
    <w:rsid w:val="00C722AC"/>
    <w:rsid w:val="00C7443C"/>
    <w:rsid w:val="00C7470E"/>
    <w:rsid w:val="00C74C70"/>
    <w:rsid w:val="00C75691"/>
    <w:rsid w:val="00C76BF7"/>
    <w:rsid w:val="00C773A0"/>
    <w:rsid w:val="00C77E89"/>
    <w:rsid w:val="00C80FF1"/>
    <w:rsid w:val="00C823A0"/>
    <w:rsid w:val="00C82AC2"/>
    <w:rsid w:val="00C82C7F"/>
    <w:rsid w:val="00C83AB8"/>
    <w:rsid w:val="00C85A4D"/>
    <w:rsid w:val="00C86D31"/>
    <w:rsid w:val="00C86E02"/>
    <w:rsid w:val="00C87FB0"/>
    <w:rsid w:val="00C9055E"/>
    <w:rsid w:val="00C90B19"/>
    <w:rsid w:val="00C90B5D"/>
    <w:rsid w:val="00C91381"/>
    <w:rsid w:val="00C92681"/>
    <w:rsid w:val="00C92A4B"/>
    <w:rsid w:val="00C92B5B"/>
    <w:rsid w:val="00C92BEB"/>
    <w:rsid w:val="00C9466D"/>
    <w:rsid w:val="00C9727A"/>
    <w:rsid w:val="00CA19DA"/>
    <w:rsid w:val="00CA2D23"/>
    <w:rsid w:val="00CA2E78"/>
    <w:rsid w:val="00CA2F08"/>
    <w:rsid w:val="00CA45A3"/>
    <w:rsid w:val="00CA464B"/>
    <w:rsid w:val="00CA4743"/>
    <w:rsid w:val="00CA4A01"/>
    <w:rsid w:val="00CA5992"/>
    <w:rsid w:val="00CA6660"/>
    <w:rsid w:val="00CA68A1"/>
    <w:rsid w:val="00CA6DB0"/>
    <w:rsid w:val="00CA7892"/>
    <w:rsid w:val="00CB1A22"/>
    <w:rsid w:val="00CB2148"/>
    <w:rsid w:val="00CB21A7"/>
    <w:rsid w:val="00CB2A77"/>
    <w:rsid w:val="00CB2D41"/>
    <w:rsid w:val="00CB68E1"/>
    <w:rsid w:val="00CB74F0"/>
    <w:rsid w:val="00CC07C1"/>
    <w:rsid w:val="00CC0BFA"/>
    <w:rsid w:val="00CC0C4F"/>
    <w:rsid w:val="00CC10EB"/>
    <w:rsid w:val="00CC11C1"/>
    <w:rsid w:val="00CC12B6"/>
    <w:rsid w:val="00CC1985"/>
    <w:rsid w:val="00CC2AB9"/>
    <w:rsid w:val="00CC2CBF"/>
    <w:rsid w:val="00CC3F25"/>
    <w:rsid w:val="00CC49DD"/>
    <w:rsid w:val="00CC6CAD"/>
    <w:rsid w:val="00CC74FE"/>
    <w:rsid w:val="00CD05B2"/>
    <w:rsid w:val="00CD100F"/>
    <w:rsid w:val="00CD1B29"/>
    <w:rsid w:val="00CD2E85"/>
    <w:rsid w:val="00CD304C"/>
    <w:rsid w:val="00CD3C0E"/>
    <w:rsid w:val="00CD3D70"/>
    <w:rsid w:val="00CD435F"/>
    <w:rsid w:val="00CD4637"/>
    <w:rsid w:val="00CD48A1"/>
    <w:rsid w:val="00CD4B93"/>
    <w:rsid w:val="00CD4C30"/>
    <w:rsid w:val="00CD55B5"/>
    <w:rsid w:val="00CD5C4E"/>
    <w:rsid w:val="00CD62CF"/>
    <w:rsid w:val="00CD69CC"/>
    <w:rsid w:val="00CE0628"/>
    <w:rsid w:val="00CE0650"/>
    <w:rsid w:val="00CE0C38"/>
    <w:rsid w:val="00CE154E"/>
    <w:rsid w:val="00CE30F3"/>
    <w:rsid w:val="00CE31CD"/>
    <w:rsid w:val="00CE37C0"/>
    <w:rsid w:val="00CE55F9"/>
    <w:rsid w:val="00CE5FDD"/>
    <w:rsid w:val="00CE7532"/>
    <w:rsid w:val="00CF0490"/>
    <w:rsid w:val="00CF10DC"/>
    <w:rsid w:val="00CF13BD"/>
    <w:rsid w:val="00CF1E28"/>
    <w:rsid w:val="00CF3921"/>
    <w:rsid w:val="00CF393B"/>
    <w:rsid w:val="00CF3E6B"/>
    <w:rsid w:val="00CF571D"/>
    <w:rsid w:val="00CF586C"/>
    <w:rsid w:val="00CF682B"/>
    <w:rsid w:val="00CF6A05"/>
    <w:rsid w:val="00CF75FA"/>
    <w:rsid w:val="00CF7D95"/>
    <w:rsid w:val="00D000FE"/>
    <w:rsid w:val="00D01993"/>
    <w:rsid w:val="00D01DFE"/>
    <w:rsid w:val="00D01EC1"/>
    <w:rsid w:val="00D02142"/>
    <w:rsid w:val="00D0363A"/>
    <w:rsid w:val="00D04368"/>
    <w:rsid w:val="00D04C33"/>
    <w:rsid w:val="00D05EA6"/>
    <w:rsid w:val="00D0644F"/>
    <w:rsid w:val="00D065C6"/>
    <w:rsid w:val="00D07FFE"/>
    <w:rsid w:val="00D11C02"/>
    <w:rsid w:val="00D1295A"/>
    <w:rsid w:val="00D135EE"/>
    <w:rsid w:val="00D136FC"/>
    <w:rsid w:val="00D13FFA"/>
    <w:rsid w:val="00D1474F"/>
    <w:rsid w:val="00D14D4E"/>
    <w:rsid w:val="00D15B0D"/>
    <w:rsid w:val="00D1607C"/>
    <w:rsid w:val="00D20420"/>
    <w:rsid w:val="00D20564"/>
    <w:rsid w:val="00D211B7"/>
    <w:rsid w:val="00D22433"/>
    <w:rsid w:val="00D23537"/>
    <w:rsid w:val="00D23A58"/>
    <w:rsid w:val="00D24BF5"/>
    <w:rsid w:val="00D24E63"/>
    <w:rsid w:val="00D24EC9"/>
    <w:rsid w:val="00D254C9"/>
    <w:rsid w:val="00D266D6"/>
    <w:rsid w:val="00D27054"/>
    <w:rsid w:val="00D27800"/>
    <w:rsid w:val="00D31767"/>
    <w:rsid w:val="00D32370"/>
    <w:rsid w:val="00D324A0"/>
    <w:rsid w:val="00D35F7C"/>
    <w:rsid w:val="00D3601B"/>
    <w:rsid w:val="00D378B3"/>
    <w:rsid w:val="00D37971"/>
    <w:rsid w:val="00D379A7"/>
    <w:rsid w:val="00D37F97"/>
    <w:rsid w:val="00D40097"/>
    <w:rsid w:val="00D400F6"/>
    <w:rsid w:val="00D40F91"/>
    <w:rsid w:val="00D41F40"/>
    <w:rsid w:val="00D4205C"/>
    <w:rsid w:val="00D4218C"/>
    <w:rsid w:val="00D42853"/>
    <w:rsid w:val="00D42C0F"/>
    <w:rsid w:val="00D42EF1"/>
    <w:rsid w:val="00D434C8"/>
    <w:rsid w:val="00D43959"/>
    <w:rsid w:val="00D43E83"/>
    <w:rsid w:val="00D45CB6"/>
    <w:rsid w:val="00D45EA4"/>
    <w:rsid w:val="00D47C72"/>
    <w:rsid w:val="00D50070"/>
    <w:rsid w:val="00D5007C"/>
    <w:rsid w:val="00D51C6D"/>
    <w:rsid w:val="00D525B0"/>
    <w:rsid w:val="00D52A1D"/>
    <w:rsid w:val="00D52C3C"/>
    <w:rsid w:val="00D53171"/>
    <w:rsid w:val="00D5391E"/>
    <w:rsid w:val="00D54478"/>
    <w:rsid w:val="00D561D0"/>
    <w:rsid w:val="00D56AA4"/>
    <w:rsid w:val="00D5716B"/>
    <w:rsid w:val="00D60809"/>
    <w:rsid w:val="00D60D84"/>
    <w:rsid w:val="00D61334"/>
    <w:rsid w:val="00D6153A"/>
    <w:rsid w:val="00D61777"/>
    <w:rsid w:val="00D6251F"/>
    <w:rsid w:val="00D6282D"/>
    <w:rsid w:val="00D6283E"/>
    <w:rsid w:val="00D62983"/>
    <w:rsid w:val="00D62F96"/>
    <w:rsid w:val="00D631B6"/>
    <w:rsid w:val="00D63698"/>
    <w:rsid w:val="00D63968"/>
    <w:rsid w:val="00D63CCB"/>
    <w:rsid w:val="00D66223"/>
    <w:rsid w:val="00D66840"/>
    <w:rsid w:val="00D67090"/>
    <w:rsid w:val="00D6727A"/>
    <w:rsid w:val="00D675D2"/>
    <w:rsid w:val="00D67863"/>
    <w:rsid w:val="00D67B40"/>
    <w:rsid w:val="00D67FD9"/>
    <w:rsid w:val="00D700F3"/>
    <w:rsid w:val="00D70375"/>
    <w:rsid w:val="00D70875"/>
    <w:rsid w:val="00D7089D"/>
    <w:rsid w:val="00D70D39"/>
    <w:rsid w:val="00D72D0D"/>
    <w:rsid w:val="00D739AD"/>
    <w:rsid w:val="00D73B34"/>
    <w:rsid w:val="00D75672"/>
    <w:rsid w:val="00D75A76"/>
    <w:rsid w:val="00D76226"/>
    <w:rsid w:val="00D76CFB"/>
    <w:rsid w:val="00D76FF2"/>
    <w:rsid w:val="00D77D20"/>
    <w:rsid w:val="00D80400"/>
    <w:rsid w:val="00D812A7"/>
    <w:rsid w:val="00D81D67"/>
    <w:rsid w:val="00D82870"/>
    <w:rsid w:val="00D82E82"/>
    <w:rsid w:val="00D8310D"/>
    <w:rsid w:val="00D8333E"/>
    <w:rsid w:val="00D83D40"/>
    <w:rsid w:val="00D875E8"/>
    <w:rsid w:val="00D876E6"/>
    <w:rsid w:val="00D901BE"/>
    <w:rsid w:val="00D904FE"/>
    <w:rsid w:val="00D90C35"/>
    <w:rsid w:val="00D91ED1"/>
    <w:rsid w:val="00D923DD"/>
    <w:rsid w:val="00D929E4"/>
    <w:rsid w:val="00D92E6F"/>
    <w:rsid w:val="00D935F6"/>
    <w:rsid w:val="00D9413C"/>
    <w:rsid w:val="00D9535D"/>
    <w:rsid w:val="00D96FA3"/>
    <w:rsid w:val="00DA0713"/>
    <w:rsid w:val="00DA0821"/>
    <w:rsid w:val="00DA086A"/>
    <w:rsid w:val="00DA149C"/>
    <w:rsid w:val="00DA2608"/>
    <w:rsid w:val="00DA2B72"/>
    <w:rsid w:val="00DA487E"/>
    <w:rsid w:val="00DA67B1"/>
    <w:rsid w:val="00DA6E0C"/>
    <w:rsid w:val="00DA7533"/>
    <w:rsid w:val="00DB0070"/>
    <w:rsid w:val="00DB009D"/>
    <w:rsid w:val="00DB3F1F"/>
    <w:rsid w:val="00DB4745"/>
    <w:rsid w:val="00DB687F"/>
    <w:rsid w:val="00DB6FE7"/>
    <w:rsid w:val="00DB7194"/>
    <w:rsid w:val="00DB7C81"/>
    <w:rsid w:val="00DB7E63"/>
    <w:rsid w:val="00DC0D04"/>
    <w:rsid w:val="00DC1097"/>
    <w:rsid w:val="00DC234D"/>
    <w:rsid w:val="00DC26A4"/>
    <w:rsid w:val="00DC28B9"/>
    <w:rsid w:val="00DC2A75"/>
    <w:rsid w:val="00DC353E"/>
    <w:rsid w:val="00DC38B5"/>
    <w:rsid w:val="00DC3FBA"/>
    <w:rsid w:val="00DC412A"/>
    <w:rsid w:val="00DC44E3"/>
    <w:rsid w:val="00DC5365"/>
    <w:rsid w:val="00DC68C7"/>
    <w:rsid w:val="00DC6A2B"/>
    <w:rsid w:val="00DD0A7E"/>
    <w:rsid w:val="00DD0C1F"/>
    <w:rsid w:val="00DD1879"/>
    <w:rsid w:val="00DD195E"/>
    <w:rsid w:val="00DD1BF2"/>
    <w:rsid w:val="00DD218C"/>
    <w:rsid w:val="00DD2A92"/>
    <w:rsid w:val="00DD2B26"/>
    <w:rsid w:val="00DD2EE2"/>
    <w:rsid w:val="00DD38A6"/>
    <w:rsid w:val="00DD4043"/>
    <w:rsid w:val="00DD4BBE"/>
    <w:rsid w:val="00DD6121"/>
    <w:rsid w:val="00DD6611"/>
    <w:rsid w:val="00DD7907"/>
    <w:rsid w:val="00DE0206"/>
    <w:rsid w:val="00DE0D56"/>
    <w:rsid w:val="00DE0D82"/>
    <w:rsid w:val="00DE0EFD"/>
    <w:rsid w:val="00DE12BA"/>
    <w:rsid w:val="00DE14F8"/>
    <w:rsid w:val="00DE163D"/>
    <w:rsid w:val="00DE1669"/>
    <w:rsid w:val="00DE17D5"/>
    <w:rsid w:val="00DE3FFB"/>
    <w:rsid w:val="00DE414D"/>
    <w:rsid w:val="00DE437F"/>
    <w:rsid w:val="00DE582F"/>
    <w:rsid w:val="00DE78CF"/>
    <w:rsid w:val="00DF088E"/>
    <w:rsid w:val="00DF101C"/>
    <w:rsid w:val="00DF1924"/>
    <w:rsid w:val="00DF192C"/>
    <w:rsid w:val="00DF2D5F"/>
    <w:rsid w:val="00DF5A60"/>
    <w:rsid w:val="00DF64E6"/>
    <w:rsid w:val="00E02E1A"/>
    <w:rsid w:val="00E03415"/>
    <w:rsid w:val="00E03F9E"/>
    <w:rsid w:val="00E040BB"/>
    <w:rsid w:val="00E050DC"/>
    <w:rsid w:val="00E052A6"/>
    <w:rsid w:val="00E06F05"/>
    <w:rsid w:val="00E0727A"/>
    <w:rsid w:val="00E07E5F"/>
    <w:rsid w:val="00E10790"/>
    <w:rsid w:val="00E11133"/>
    <w:rsid w:val="00E11624"/>
    <w:rsid w:val="00E11B28"/>
    <w:rsid w:val="00E13AF3"/>
    <w:rsid w:val="00E14E4C"/>
    <w:rsid w:val="00E151CF"/>
    <w:rsid w:val="00E1534E"/>
    <w:rsid w:val="00E1568B"/>
    <w:rsid w:val="00E17D6C"/>
    <w:rsid w:val="00E20DBC"/>
    <w:rsid w:val="00E20DFB"/>
    <w:rsid w:val="00E21698"/>
    <w:rsid w:val="00E21D3F"/>
    <w:rsid w:val="00E22A40"/>
    <w:rsid w:val="00E23B69"/>
    <w:rsid w:val="00E23C32"/>
    <w:rsid w:val="00E23DC9"/>
    <w:rsid w:val="00E250EF"/>
    <w:rsid w:val="00E25CD2"/>
    <w:rsid w:val="00E2665F"/>
    <w:rsid w:val="00E277CD"/>
    <w:rsid w:val="00E27822"/>
    <w:rsid w:val="00E300B9"/>
    <w:rsid w:val="00E308CA"/>
    <w:rsid w:val="00E30ED5"/>
    <w:rsid w:val="00E30F36"/>
    <w:rsid w:val="00E31213"/>
    <w:rsid w:val="00E322D0"/>
    <w:rsid w:val="00E33821"/>
    <w:rsid w:val="00E345AD"/>
    <w:rsid w:val="00E35A9A"/>
    <w:rsid w:val="00E36A5F"/>
    <w:rsid w:val="00E36A83"/>
    <w:rsid w:val="00E36A98"/>
    <w:rsid w:val="00E36CB7"/>
    <w:rsid w:val="00E40BC3"/>
    <w:rsid w:val="00E4102B"/>
    <w:rsid w:val="00E423CD"/>
    <w:rsid w:val="00E42609"/>
    <w:rsid w:val="00E43046"/>
    <w:rsid w:val="00E43834"/>
    <w:rsid w:val="00E43F6C"/>
    <w:rsid w:val="00E4466F"/>
    <w:rsid w:val="00E45619"/>
    <w:rsid w:val="00E47131"/>
    <w:rsid w:val="00E47553"/>
    <w:rsid w:val="00E51319"/>
    <w:rsid w:val="00E53479"/>
    <w:rsid w:val="00E55708"/>
    <w:rsid w:val="00E557E9"/>
    <w:rsid w:val="00E56260"/>
    <w:rsid w:val="00E56300"/>
    <w:rsid w:val="00E57219"/>
    <w:rsid w:val="00E57A6A"/>
    <w:rsid w:val="00E60B90"/>
    <w:rsid w:val="00E61B3D"/>
    <w:rsid w:val="00E62B09"/>
    <w:rsid w:val="00E63171"/>
    <w:rsid w:val="00E64A47"/>
    <w:rsid w:val="00E6562B"/>
    <w:rsid w:val="00E659D4"/>
    <w:rsid w:val="00E66CF2"/>
    <w:rsid w:val="00E66D11"/>
    <w:rsid w:val="00E67913"/>
    <w:rsid w:val="00E67E5C"/>
    <w:rsid w:val="00E7138C"/>
    <w:rsid w:val="00E71DEB"/>
    <w:rsid w:val="00E75C9C"/>
    <w:rsid w:val="00E76629"/>
    <w:rsid w:val="00E76D10"/>
    <w:rsid w:val="00E805E0"/>
    <w:rsid w:val="00E806FB"/>
    <w:rsid w:val="00E81303"/>
    <w:rsid w:val="00E81401"/>
    <w:rsid w:val="00E830C3"/>
    <w:rsid w:val="00E843D1"/>
    <w:rsid w:val="00E85615"/>
    <w:rsid w:val="00E85FF7"/>
    <w:rsid w:val="00E861A9"/>
    <w:rsid w:val="00E86B15"/>
    <w:rsid w:val="00E90640"/>
    <w:rsid w:val="00E92791"/>
    <w:rsid w:val="00E92975"/>
    <w:rsid w:val="00E92CD3"/>
    <w:rsid w:val="00E93D7D"/>
    <w:rsid w:val="00E94278"/>
    <w:rsid w:val="00E9457B"/>
    <w:rsid w:val="00E95600"/>
    <w:rsid w:val="00E95738"/>
    <w:rsid w:val="00E9586C"/>
    <w:rsid w:val="00E95B5A"/>
    <w:rsid w:val="00E963A1"/>
    <w:rsid w:val="00EA0494"/>
    <w:rsid w:val="00EA0B5A"/>
    <w:rsid w:val="00EA1212"/>
    <w:rsid w:val="00EA1C1C"/>
    <w:rsid w:val="00EA298F"/>
    <w:rsid w:val="00EA2DD0"/>
    <w:rsid w:val="00EA4688"/>
    <w:rsid w:val="00EA4A43"/>
    <w:rsid w:val="00EA4C55"/>
    <w:rsid w:val="00EA4D44"/>
    <w:rsid w:val="00EA5E5E"/>
    <w:rsid w:val="00EA60B8"/>
    <w:rsid w:val="00EA6100"/>
    <w:rsid w:val="00EB0BDF"/>
    <w:rsid w:val="00EB1520"/>
    <w:rsid w:val="00EB2065"/>
    <w:rsid w:val="00EB210F"/>
    <w:rsid w:val="00EB2309"/>
    <w:rsid w:val="00EB2351"/>
    <w:rsid w:val="00EB3F3D"/>
    <w:rsid w:val="00EB4244"/>
    <w:rsid w:val="00EB4EA4"/>
    <w:rsid w:val="00EB5465"/>
    <w:rsid w:val="00EB5FB7"/>
    <w:rsid w:val="00EB5FFE"/>
    <w:rsid w:val="00EB6421"/>
    <w:rsid w:val="00EB7423"/>
    <w:rsid w:val="00EB7F95"/>
    <w:rsid w:val="00EC06AD"/>
    <w:rsid w:val="00EC113A"/>
    <w:rsid w:val="00EC20F9"/>
    <w:rsid w:val="00EC2B15"/>
    <w:rsid w:val="00EC2D70"/>
    <w:rsid w:val="00EC40B0"/>
    <w:rsid w:val="00EC56B8"/>
    <w:rsid w:val="00EC586E"/>
    <w:rsid w:val="00EC61E3"/>
    <w:rsid w:val="00EC6B02"/>
    <w:rsid w:val="00EC6EAE"/>
    <w:rsid w:val="00EC75A5"/>
    <w:rsid w:val="00EC7A06"/>
    <w:rsid w:val="00ED0BCD"/>
    <w:rsid w:val="00ED1BA1"/>
    <w:rsid w:val="00ED30ED"/>
    <w:rsid w:val="00ED3ADE"/>
    <w:rsid w:val="00ED3BAE"/>
    <w:rsid w:val="00ED3C60"/>
    <w:rsid w:val="00ED4052"/>
    <w:rsid w:val="00ED4FEC"/>
    <w:rsid w:val="00ED62B8"/>
    <w:rsid w:val="00ED6562"/>
    <w:rsid w:val="00ED68E4"/>
    <w:rsid w:val="00EE027A"/>
    <w:rsid w:val="00EE030B"/>
    <w:rsid w:val="00EE03B9"/>
    <w:rsid w:val="00EE0EB2"/>
    <w:rsid w:val="00EE11FE"/>
    <w:rsid w:val="00EE2108"/>
    <w:rsid w:val="00EE2695"/>
    <w:rsid w:val="00EE296B"/>
    <w:rsid w:val="00EE2BEA"/>
    <w:rsid w:val="00EE2E15"/>
    <w:rsid w:val="00EE3E12"/>
    <w:rsid w:val="00EE6A7C"/>
    <w:rsid w:val="00EE7472"/>
    <w:rsid w:val="00EE7A0B"/>
    <w:rsid w:val="00EE7D4F"/>
    <w:rsid w:val="00EF04F1"/>
    <w:rsid w:val="00EF1950"/>
    <w:rsid w:val="00EF1A23"/>
    <w:rsid w:val="00EF4901"/>
    <w:rsid w:val="00EF5F7C"/>
    <w:rsid w:val="00EF6366"/>
    <w:rsid w:val="00F00179"/>
    <w:rsid w:val="00F0087E"/>
    <w:rsid w:val="00F0179B"/>
    <w:rsid w:val="00F021C8"/>
    <w:rsid w:val="00F02ED4"/>
    <w:rsid w:val="00F0464A"/>
    <w:rsid w:val="00F053FA"/>
    <w:rsid w:val="00F05D43"/>
    <w:rsid w:val="00F0673A"/>
    <w:rsid w:val="00F06B3D"/>
    <w:rsid w:val="00F07017"/>
    <w:rsid w:val="00F076AF"/>
    <w:rsid w:val="00F10655"/>
    <w:rsid w:val="00F112AD"/>
    <w:rsid w:val="00F11417"/>
    <w:rsid w:val="00F1186C"/>
    <w:rsid w:val="00F11E7D"/>
    <w:rsid w:val="00F122D1"/>
    <w:rsid w:val="00F12803"/>
    <w:rsid w:val="00F13DF1"/>
    <w:rsid w:val="00F15000"/>
    <w:rsid w:val="00F16634"/>
    <w:rsid w:val="00F16966"/>
    <w:rsid w:val="00F16F98"/>
    <w:rsid w:val="00F17326"/>
    <w:rsid w:val="00F204B7"/>
    <w:rsid w:val="00F20536"/>
    <w:rsid w:val="00F20BF0"/>
    <w:rsid w:val="00F222DF"/>
    <w:rsid w:val="00F22B26"/>
    <w:rsid w:val="00F22B68"/>
    <w:rsid w:val="00F251C2"/>
    <w:rsid w:val="00F25CF6"/>
    <w:rsid w:val="00F2678B"/>
    <w:rsid w:val="00F26DD6"/>
    <w:rsid w:val="00F26ED0"/>
    <w:rsid w:val="00F26F63"/>
    <w:rsid w:val="00F270C2"/>
    <w:rsid w:val="00F272CD"/>
    <w:rsid w:val="00F27A29"/>
    <w:rsid w:val="00F27A60"/>
    <w:rsid w:val="00F27DF1"/>
    <w:rsid w:val="00F306EC"/>
    <w:rsid w:val="00F316A0"/>
    <w:rsid w:val="00F317B8"/>
    <w:rsid w:val="00F321DC"/>
    <w:rsid w:val="00F323CB"/>
    <w:rsid w:val="00F32DF7"/>
    <w:rsid w:val="00F33330"/>
    <w:rsid w:val="00F336DA"/>
    <w:rsid w:val="00F338BA"/>
    <w:rsid w:val="00F33A43"/>
    <w:rsid w:val="00F34303"/>
    <w:rsid w:val="00F36005"/>
    <w:rsid w:val="00F363CC"/>
    <w:rsid w:val="00F369B2"/>
    <w:rsid w:val="00F37053"/>
    <w:rsid w:val="00F40A66"/>
    <w:rsid w:val="00F42AC4"/>
    <w:rsid w:val="00F44DAF"/>
    <w:rsid w:val="00F45186"/>
    <w:rsid w:val="00F45915"/>
    <w:rsid w:val="00F4621B"/>
    <w:rsid w:val="00F47562"/>
    <w:rsid w:val="00F47903"/>
    <w:rsid w:val="00F47CAD"/>
    <w:rsid w:val="00F53684"/>
    <w:rsid w:val="00F53BBF"/>
    <w:rsid w:val="00F54497"/>
    <w:rsid w:val="00F54ADE"/>
    <w:rsid w:val="00F552B1"/>
    <w:rsid w:val="00F5542E"/>
    <w:rsid w:val="00F55C4F"/>
    <w:rsid w:val="00F577AF"/>
    <w:rsid w:val="00F57ADD"/>
    <w:rsid w:val="00F57F0D"/>
    <w:rsid w:val="00F60210"/>
    <w:rsid w:val="00F6035A"/>
    <w:rsid w:val="00F60791"/>
    <w:rsid w:val="00F615B1"/>
    <w:rsid w:val="00F627C7"/>
    <w:rsid w:val="00F634AD"/>
    <w:rsid w:val="00F63634"/>
    <w:rsid w:val="00F65676"/>
    <w:rsid w:val="00F667D2"/>
    <w:rsid w:val="00F67BC5"/>
    <w:rsid w:val="00F67D2B"/>
    <w:rsid w:val="00F70820"/>
    <w:rsid w:val="00F712E4"/>
    <w:rsid w:val="00F728C7"/>
    <w:rsid w:val="00F7303B"/>
    <w:rsid w:val="00F75155"/>
    <w:rsid w:val="00F75334"/>
    <w:rsid w:val="00F75D72"/>
    <w:rsid w:val="00F77068"/>
    <w:rsid w:val="00F77250"/>
    <w:rsid w:val="00F80234"/>
    <w:rsid w:val="00F804D2"/>
    <w:rsid w:val="00F80B03"/>
    <w:rsid w:val="00F80D15"/>
    <w:rsid w:val="00F80D93"/>
    <w:rsid w:val="00F82F92"/>
    <w:rsid w:val="00F833D1"/>
    <w:rsid w:val="00F84F6A"/>
    <w:rsid w:val="00F850AB"/>
    <w:rsid w:val="00F85EBD"/>
    <w:rsid w:val="00F85F29"/>
    <w:rsid w:val="00F86766"/>
    <w:rsid w:val="00F86A69"/>
    <w:rsid w:val="00F87C38"/>
    <w:rsid w:val="00F921E1"/>
    <w:rsid w:val="00F921FA"/>
    <w:rsid w:val="00F9384B"/>
    <w:rsid w:val="00F9408D"/>
    <w:rsid w:val="00F94D47"/>
    <w:rsid w:val="00F95950"/>
    <w:rsid w:val="00F95D60"/>
    <w:rsid w:val="00F962B1"/>
    <w:rsid w:val="00F969D1"/>
    <w:rsid w:val="00F96E5B"/>
    <w:rsid w:val="00F97817"/>
    <w:rsid w:val="00F97959"/>
    <w:rsid w:val="00F97D80"/>
    <w:rsid w:val="00F97FBA"/>
    <w:rsid w:val="00FA0411"/>
    <w:rsid w:val="00FA0AED"/>
    <w:rsid w:val="00FA0FCA"/>
    <w:rsid w:val="00FA1260"/>
    <w:rsid w:val="00FA19DE"/>
    <w:rsid w:val="00FA2B48"/>
    <w:rsid w:val="00FA2F0E"/>
    <w:rsid w:val="00FA4345"/>
    <w:rsid w:val="00FA497D"/>
    <w:rsid w:val="00FA5226"/>
    <w:rsid w:val="00FA6D78"/>
    <w:rsid w:val="00FA6D7F"/>
    <w:rsid w:val="00FA72AF"/>
    <w:rsid w:val="00FB0AF5"/>
    <w:rsid w:val="00FB1B67"/>
    <w:rsid w:val="00FB25E1"/>
    <w:rsid w:val="00FB3047"/>
    <w:rsid w:val="00FB3542"/>
    <w:rsid w:val="00FB364B"/>
    <w:rsid w:val="00FB3D02"/>
    <w:rsid w:val="00FB5131"/>
    <w:rsid w:val="00FB5263"/>
    <w:rsid w:val="00FB57EE"/>
    <w:rsid w:val="00FB5D36"/>
    <w:rsid w:val="00FB5E64"/>
    <w:rsid w:val="00FB7F3D"/>
    <w:rsid w:val="00FC0C63"/>
    <w:rsid w:val="00FC173D"/>
    <w:rsid w:val="00FC1F5D"/>
    <w:rsid w:val="00FC3310"/>
    <w:rsid w:val="00FC3443"/>
    <w:rsid w:val="00FC6126"/>
    <w:rsid w:val="00FC74C2"/>
    <w:rsid w:val="00FC78BC"/>
    <w:rsid w:val="00FD0C9D"/>
    <w:rsid w:val="00FD1CD3"/>
    <w:rsid w:val="00FD36CD"/>
    <w:rsid w:val="00FD4249"/>
    <w:rsid w:val="00FD4FA1"/>
    <w:rsid w:val="00FD5600"/>
    <w:rsid w:val="00FD69A7"/>
    <w:rsid w:val="00FD7201"/>
    <w:rsid w:val="00FD792F"/>
    <w:rsid w:val="00FE0098"/>
    <w:rsid w:val="00FE143C"/>
    <w:rsid w:val="00FE30D6"/>
    <w:rsid w:val="00FE461A"/>
    <w:rsid w:val="00FE4A0C"/>
    <w:rsid w:val="00FE4D08"/>
    <w:rsid w:val="00FE735F"/>
    <w:rsid w:val="00FE7DD6"/>
    <w:rsid w:val="00FF026A"/>
    <w:rsid w:val="00FF0BC1"/>
    <w:rsid w:val="00FF19D9"/>
    <w:rsid w:val="00FF28E0"/>
    <w:rsid w:val="00FF307C"/>
    <w:rsid w:val="00FF4352"/>
    <w:rsid w:val="00FF446D"/>
    <w:rsid w:val="00FF4F06"/>
    <w:rsid w:val="00FF6998"/>
    <w:rsid w:val="00FF6D3A"/>
    <w:rsid w:val="00FF721A"/>
    <w:rsid w:val="00FF780B"/>
    <w:rsid w:val="00FF7D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DC8A0"/>
  <w15:docId w15:val="{D9C032B7-FF8C-413F-BFC7-4E5696EFC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963"/>
  </w:style>
  <w:style w:type="paragraph" w:styleId="1">
    <w:name w:val="heading 1"/>
    <w:basedOn w:val="a"/>
    <w:next w:val="a"/>
    <w:link w:val="10"/>
    <w:uiPriority w:val="9"/>
    <w:qFormat/>
    <w:rsid w:val="00E07E5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qFormat/>
    <w:rsid w:val="007447F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Cell">
    <w:name w:val="ConsPlusCell"/>
    <w:uiPriority w:val="99"/>
    <w:rsid w:val="002B410A"/>
    <w:pPr>
      <w:widowControl w:val="0"/>
      <w:suppressAutoHyphens/>
      <w:autoSpaceDE w:val="0"/>
      <w:autoSpaceDN w:val="0"/>
      <w:spacing w:after="0" w:line="240" w:lineRule="auto"/>
      <w:textAlignment w:val="baseline"/>
    </w:pPr>
    <w:rPr>
      <w:rFonts w:ascii="Arial" w:eastAsia="Times New Roman" w:hAnsi="Arial" w:cs="Arial"/>
      <w:sz w:val="20"/>
      <w:szCs w:val="20"/>
      <w:lang w:eastAsia="ar-SA"/>
    </w:rPr>
  </w:style>
  <w:style w:type="paragraph" w:customStyle="1" w:styleId="11">
    <w:name w:val="Обычный1"/>
    <w:rsid w:val="002B410A"/>
    <w:pPr>
      <w:spacing w:after="0" w:line="240" w:lineRule="auto"/>
    </w:pPr>
    <w:rPr>
      <w:rFonts w:ascii="Times New Roman" w:eastAsia="Times New Roman" w:hAnsi="Times New Roman" w:cs="Times New Roman"/>
      <w:snapToGrid w:val="0"/>
      <w:sz w:val="20"/>
      <w:szCs w:val="20"/>
    </w:rPr>
  </w:style>
  <w:style w:type="paragraph" w:customStyle="1" w:styleId="ConsPlusNormal">
    <w:name w:val="ConsPlusNormal"/>
    <w:rsid w:val="005C3628"/>
    <w:pPr>
      <w:widowControl w:val="0"/>
      <w:autoSpaceDE w:val="0"/>
      <w:autoSpaceDN w:val="0"/>
      <w:spacing w:after="0" w:line="240" w:lineRule="auto"/>
    </w:pPr>
    <w:rPr>
      <w:rFonts w:ascii="Calibri" w:eastAsia="Times New Roman" w:hAnsi="Calibri" w:cs="Calibri"/>
      <w:szCs w:val="20"/>
    </w:rPr>
  </w:style>
  <w:style w:type="paragraph" w:styleId="a3">
    <w:name w:val="List Paragraph"/>
    <w:basedOn w:val="a"/>
    <w:link w:val="a4"/>
    <w:uiPriority w:val="34"/>
    <w:qFormat/>
    <w:rsid w:val="005C3628"/>
    <w:pPr>
      <w:ind w:left="720"/>
      <w:contextualSpacing/>
    </w:pPr>
  </w:style>
  <w:style w:type="paragraph" w:styleId="a5">
    <w:name w:val="Normal (Web)"/>
    <w:aliases w:val="Обычный (Web)1,Обычный (веб) Знак1,Обычный (веб) Знак Знак,Обычный (Web),Знак Знак"/>
    <w:basedOn w:val="a"/>
    <w:link w:val="a6"/>
    <w:qFormat/>
    <w:rsid w:val="00671B9F"/>
    <w:pPr>
      <w:spacing w:before="100" w:beforeAutospacing="1" w:after="100" w:afterAutospacing="1" w:line="240" w:lineRule="auto"/>
    </w:pPr>
    <w:rPr>
      <w:rFonts w:ascii="Arial" w:eastAsia="Calibri" w:hAnsi="Arial" w:cs="Arial"/>
      <w:color w:val="000000"/>
      <w:sz w:val="20"/>
      <w:szCs w:val="20"/>
    </w:rPr>
  </w:style>
  <w:style w:type="character" w:customStyle="1" w:styleId="FontStyle12">
    <w:name w:val="Font Style12"/>
    <w:rsid w:val="00770A34"/>
    <w:rPr>
      <w:rFonts w:ascii="Times New Roman" w:hAnsi="Times New Roman" w:cs="Times New Roman"/>
      <w:i/>
      <w:iCs/>
      <w:color w:val="000000"/>
      <w:sz w:val="24"/>
      <w:szCs w:val="24"/>
    </w:rPr>
  </w:style>
  <w:style w:type="character" w:customStyle="1" w:styleId="FontStyle14">
    <w:name w:val="Font Style14"/>
    <w:uiPriority w:val="99"/>
    <w:rsid w:val="00770A34"/>
    <w:rPr>
      <w:rFonts w:ascii="Times New Roman" w:hAnsi="Times New Roman" w:cs="Times New Roman"/>
      <w:color w:val="000000"/>
      <w:sz w:val="24"/>
      <w:szCs w:val="24"/>
    </w:rPr>
  </w:style>
  <w:style w:type="paragraph" w:customStyle="1" w:styleId="ConsPlusTitle">
    <w:name w:val="ConsPlusTitle"/>
    <w:rsid w:val="00F67BC5"/>
    <w:pPr>
      <w:widowControl w:val="0"/>
      <w:autoSpaceDE w:val="0"/>
      <w:autoSpaceDN w:val="0"/>
      <w:spacing w:after="0" w:line="240" w:lineRule="auto"/>
    </w:pPr>
    <w:rPr>
      <w:rFonts w:ascii="Calibri" w:eastAsia="Times New Roman" w:hAnsi="Calibri" w:cs="Calibri"/>
      <w:b/>
      <w:szCs w:val="20"/>
    </w:rPr>
  </w:style>
  <w:style w:type="character" w:customStyle="1" w:styleId="20">
    <w:name w:val="Заголовок 2 Знак"/>
    <w:basedOn w:val="a0"/>
    <w:link w:val="2"/>
    <w:rsid w:val="007447F3"/>
    <w:rPr>
      <w:rFonts w:ascii="Times New Roman" w:eastAsia="Times New Roman" w:hAnsi="Times New Roman" w:cs="Times New Roman"/>
      <w:b/>
      <w:bCs/>
      <w:sz w:val="36"/>
      <w:szCs w:val="36"/>
    </w:rPr>
  </w:style>
  <w:style w:type="paragraph" w:styleId="a7">
    <w:name w:val="No Spacing"/>
    <w:uiPriority w:val="1"/>
    <w:qFormat/>
    <w:rsid w:val="00303B47"/>
    <w:pPr>
      <w:spacing w:after="0" w:line="240" w:lineRule="auto"/>
    </w:pPr>
    <w:rPr>
      <w:rFonts w:eastAsiaTheme="minorHAnsi"/>
    </w:rPr>
  </w:style>
  <w:style w:type="paragraph" w:customStyle="1" w:styleId="21">
    <w:name w:val="Обычный2"/>
    <w:rsid w:val="00A9547F"/>
    <w:pPr>
      <w:spacing w:after="0" w:line="240" w:lineRule="auto"/>
    </w:pPr>
    <w:rPr>
      <w:rFonts w:ascii="Times New Roman" w:eastAsia="Times New Roman" w:hAnsi="Times New Roman" w:cs="Times New Roman"/>
      <w:snapToGrid w:val="0"/>
      <w:sz w:val="20"/>
      <w:szCs w:val="20"/>
    </w:rPr>
  </w:style>
  <w:style w:type="character" w:customStyle="1" w:styleId="a4">
    <w:name w:val="Абзац списка Знак"/>
    <w:link w:val="a3"/>
    <w:uiPriority w:val="34"/>
    <w:locked/>
    <w:rsid w:val="00423339"/>
  </w:style>
  <w:style w:type="paragraph" w:styleId="3">
    <w:name w:val="Body Text 3"/>
    <w:basedOn w:val="a"/>
    <w:link w:val="30"/>
    <w:uiPriority w:val="99"/>
    <w:rsid w:val="00423339"/>
    <w:pPr>
      <w:spacing w:after="120" w:line="240" w:lineRule="auto"/>
    </w:pPr>
    <w:rPr>
      <w:rFonts w:ascii="Times New Roman" w:eastAsia="Times New Roman" w:hAnsi="Times New Roman" w:cs="Times New Roman"/>
      <w:sz w:val="16"/>
      <w:szCs w:val="16"/>
    </w:rPr>
  </w:style>
  <w:style w:type="character" w:customStyle="1" w:styleId="30">
    <w:name w:val="Основной текст 3 Знак"/>
    <w:basedOn w:val="a0"/>
    <w:link w:val="3"/>
    <w:uiPriority w:val="99"/>
    <w:rsid w:val="00423339"/>
    <w:rPr>
      <w:rFonts w:ascii="Times New Roman" w:eastAsia="Times New Roman" w:hAnsi="Times New Roman" w:cs="Times New Roman"/>
      <w:sz w:val="16"/>
      <w:szCs w:val="16"/>
    </w:rPr>
  </w:style>
  <w:style w:type="character" w:customStyle="1" w:styleId="highlight">
    <w:name w:val="highlight"/>
    <w:basedOn w:val="a0"/>
    <w:rsid w:val="009B64B8"/>
  </w:style>
  <w:style w:type="paragraph" w:customStyle="1" w:styleId="12">
    <w:name w:val="Без интервала1"/>
    <w:rsid w:val="000A5522"/>
    <w:pPr>
      <w:spacing w:after="0" w:line="240" w:lineRule="auto"/>
    </w:pPr>
    <w:rPr>
      <w:rFonts w:ascii="Times New Roman" w:eastAsia="Times New Roman" w:hAnsi="Times New Roman" w:cs="Times New Roman"/>
      <w:sz w:val="20"/>
      <w:szCs w:val="20"/>
    </w:rPr>
  </w:style>
  <w:style w:type="paragraph" w:customStyle="1" w:styleId="ConsPlusNonformat">
    <w:name w:val="ConsPlusNonformat"/>
    <w:rsid w:val="00F921FA"/>
    <w:pPr>
      <w:autoSpaceDE w:val="0"/>
      <w:autoSpaceDN w:val="0"/>
      <w:adjustRightInd w:val="0"/>
      <w:spacing w:after="0" w:line="240" w:lineRule="auto"/>
    </w:pPr>
    <w:rPr>
      <w:rFonts w:ascii="Courier New" w:eastAsia="Times New Roman" w:hAnsi="Courier New" w:cs="Courier New"/>
      <w:sz w:val="20"/>
      <w:szCs w:val="20"/>
    </w:rPr>
  </w:style>
  <w:style w:type="paragraph" w:styleId="HTML">
    <w:name w:val="HTML Preformatted"/>
    <w:basedOn w:val="a"/>
    <w:link w:val="HTML0"/>
    <w:rsid w:val="00F921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0">
    <w:name w:val="Стандартный HTML Знак"/>
    <w:basedOn w:val="a0"/>
    <w:link w:val="HTML"/>
    <w:rsid w:val="00F921FA"/>
    <w:rPr>
      <w:rFonts w:ascii="Courier New" w:eastAsia="Times New Roman" w:hAnsi="Courier New" w:cs="Times New Roman"/>
      <w:sz w:val="20"/>
      <w:szCs w:val="20"/>
    </w:rPr>
  </w:style>
  <w:style w:type="character" w:styleId="a8">
    <w:name w:val="Hyperlink"/>
    <w:basedOn w:val="a0"/>
    <w:uiPriority w:val="99"/>
    <w:semiHidden/>
    <w:rsid w:val="00F921FA"/>
    <w:rPr>
      <w:rFonts w:cs="Times New Roman"/>
      <w:color w:val="0563C1"/>
      <w:u w:val="single"/>
    </w:rPr>
  </w:style>
  <w:style w:type="paragraph" w:styleId="a9">
    <w:name w:val="Balloon Text"/>
    <w:basedOn w:val="a"/>
    <w:link w:val="aa"/>
    <w:uiPriority w:val="99"/>
    <w:semiHidden/>
    <w:unhideWhenUsed/>
    <w:rsid w:val="00690CB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90CB3"/>
    <w:rPr>
      <w:rFonts w:ascii="Tahoma" w:hAnsi="Tahoma" w:cs="Tahoma"/>
      <w:sz w:val="16"/>
      <w:szCs w:val="16"/>
    </w:rPr>
  </w:style>
  <w:style w:type="character" w:customStyle="1" w:styleId="a6">
    <w:name w:val="Обычный (веб) Знак"/>
    <w:aliases w:val="Обычный (Web)1 Знак,Обычный (веб) Знак1 Знак,Обычный (веб) Знак Знак Знак,Обычный (Web) Знак,Знак Знак Знак"/>
    <w:link w:val="a5"/>
    <w:locked/>
    <w:rsid w:val="00D61334"/>
    <w:rPr>
      <w:rFonts w:ascii="Arial" w:eastAsia="Calibri" w:hAnsi="Arial" w:cs="Arial"/>
      <w:color w:val="000000"/>
      <w:sz w:val="20"/>
      <w:szCs w:val="20"/>
    </w:rPr>
  </w:style>
  <w:style w:type="paragraph" w:styleId="ab">
    <w:name w:val="Body Text"/>
    <w:basedOn w:val="a"/>
    <w:link w:val="ac"/>
    <w:uiPriority w:val="99"/>
    <w:unhideWhenUsed/>
    <w:rsid w:val="001C7705"/>
    <w:pPr>
      <w:spacing w:after="120"/>
    </w:pPr>
  </w:style>
  <w:style w:type="character" w:customStyle="1" w:styleId="ac">
    <w:name w:val="Основной текст Знак"/>
    <w:basedOn w:val="a0"/>
    <w:link w:val="ab"/>
    <w:uiPriority w:val="99"/>
    <w:rsid w:val="001C7705"/>
  </w:style>
  <w:style w:type="table" w:styleId="ad">
    <w:name w:val="Table Grid"/>
    <w:basedOn w:val="a1"/>
    <w:uiPriority w:val="39"/>
    <w:rsid w:val="001C770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e">
    <w:name w:val="Цветовое выделение"/>
    <w:uiPriority w:val="99"/>
    <w:rsid w:val="001C7705"/>
    <w:rPr>
      <w:b/>
      <w:bCs/>
      <w:color w:val="26282F"/>
    </w:rPr>
  </w:style>
  <w:style w:type="paragraph" w:customStyle="1" w:styleId="Default">
    <w:name w:val="Default"/>
    <w:rsid w:val="001C770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31">
    <w:name w:val="Обычный3"/>
    <w:rsid w:val="00DF1924"/>
    <w:pPr>
      <w:spacing w:after="0" w:line="240" w:lineRule="auto"/>
    </w:pPr>
    <w:rPr>
      <w:rFonts w:ascii="Times New Roman" w:eastAsia="Times New Roman" w:hAnsi="Times New Roman" w:cs="Times New Roman"/>
      <w:snapToGrid w:val="0"/>
      <w:sz w:val="20"/>
      <w:szCs w:val="20"/>
    </w:rPr>
  </w:style>
  <w:style w:type="paragraph" w:customStyle="1" w:styleId="Heading">
    <w:name w:val="Heading"/>
    <w:rsid w:val="0056170C"/>
    <w:pPr>
      <w:widowControl w:val="0"/>
      <w:autoSpaceDE w:val="0"/>
      <w:autoSpaceDN w:val="0"/>
      <w:adjustRightInd w:val="0"/>
      <w:spacing w:after="0" w:line="240" w:lineRule="auto"/>
    </w:pPr>
    <w:rPr>
      <w:rFonts w:ascii="Arial" w:eastAsia="Times New Roman" w:hAnsi="Arial" w:cs="Arial"/>
      <w:b/>
      <w:bCs/>
    </w:rPr>
  </w:style>
  <w:style w:type="paragraph" w:customStyle="1" w:styleId="S">
    <w:name w:val="S_Обычный"/>
    <w:basedOn w:val="a"/>
    <w:link w:val="S0"/>
    <w:qFormat/>
    <w:rsid w:val="00083281"/>
    <w:pPr>
      <w:spacing w:after="0"/>
      <w:ind w:firstLine="567"/>
      <w:jc w:val="both"/>
    </w:pPr>
    <w:rPr>
      <w:rFonts w:ascii="Bookman Old Style" w:eastAsia="Times New Roman" w:hAnsi="Bookman Old Style" w:cs="Times New Roman"/>
      <w:sz w:val="24"/>
      <w:szCs w:val="24"/>
    </w:rPr>
  </w:style>
  <w:style w:type="character" w:customStyle="1" w:styleId="S0">
    <w:name w:val="S_Обычный Знак"/>
    <w:basedOn w:val="a0"/>
    <w:link w:val="S"/>
    <w:rsid w:val="00083281"/>
    <w:rPr>
      <w:rFonts w:ascii="Bookman Old Style" w:eastAsia="Times New Roman" w:hAnsi="Bookman Old Style" w:cs="Times New Roman"/>
      <w:sz w:val="24"/>
      <w:szCs w:val="24"/>
    </w:rPr>
  </w:style>
  <w:style w:type="paragraph" w:styleId="af">
    <w:name w:val="Body Text Indent"/>
    <w:aliases w:val="Основной текст 1,Нумерованный список !!,Надин стиль,Основной текст без отступа"/>
    <w:basedOn w:val="a"/>
    <w:link w:val="af0"/>
    <w:uiPriority w:val="99"/>
    <w:rsid w:val="00000443"/>
    <w:pPr>
      <w:spacing w:after="120" w:line="240" w:lineRule="auto"/>
      <w:ind w:left="283"/>
    </w:pPr>
    <w:rPr>
      <w:rFonts w:ascii="Times New Roman" w:eastAsia="Calibri" w:hAnsi="Times New Roman" w:cs="Times New Roman"/>
      <w:sz w:val="24"/>
      <w:szCs w:val="24"/>
    </w:rPr>
  </w:style>
  <w:style w:type="character" w:customStyle="1" w:styleId="af0">
    <w:name w:val="Основной текст с отступом Знак"/>
    <w:aliases w:val="Основной текст 1 Знак,Нумерованный список !! Знак,Надин стиль Знак,Основной текст без отступа Знак"/>
    <w:basedOn w:val="a0"/>
    <w:link w:val="af"/>
    <w:uiPriority w:val="99"/>
    <w:rsid w:val="00000443"/>
    <w:rPr>
      <w:rFonts w:ascii="Times New Roman" w:eastAsia="Calibri" w:hAnsi="Times New Roman" w:cs="Times New Roman"/>
      <w:sz w:val="24"/>
      <w:szCs w:val="24"/>
    </w:rPr>
  </w:style>
  <w:style w:type="table" w:customStyle="1" w:styleId="13">
    <w:name w:val="Сетка таблицы1"/>
    <w:basedOn w:val="a1"/>
    <w:next w:val="ad"/>
    <w:uiPriority w:val="39"/>
    <w:rsid w:val="007652D2"/>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
    <w:name w:val="Сетка таблицы2"/>
    <w:basedOn w:val="a1"/>
    <w:next w:val="ad"/>
    <w:uiPriority w:val="59"/>
    <w:rsid w:val="006B1A06"/>
    <w:pPr>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3">
    <w:name w:val="Font Style23"/>
    <w:basedOn w:val="a0"/>
    <w:uiPriority w:val="99"/>
    <w:rsid w:val="009E227A"/>
    <w:rPr>
      <w:rFonts w:ascii="Times New Roman" w:hAnsi="Times New Roman" w:cs="Times New Roman" w:hint="default"/>
      <w:sz w:val="24"/>
      <w:szCs w:val="24"/>
    </w:rPr>
  </w:style>
  <w:style w:type="table" w:customStyle="1" w:styleId="110">
    <w:name w:val="Сетка таблицы11"/>
    <w:basedOn w:val="a1"/>
    <w:next w:val="ad"/>
    <w:uiPriority w:val="39"/>
    <w:rsid w:val="00BF57D4"/>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4">
    <w:name w:val="Основной текст с отступом;Нумерованный список !!;Основной текст 1;Надин стиль"/>
    <w:rsid w:val="00D929E4"/>
    <w:pPr>
      <w:spacing w:after="0" w:line="240" w:lineRule="auto"/>
      <w:ind w:firstLine="709"/>
      <w:jc w:val="both"/>
    </w:pPr>
    <w:rPr>
      <w:rFonts w:ascii="Times New Roman" w:eastAsia="Times New Roman" w:hAnsi="Times New Roman" w:cs="Times New Roman"/>
      <w:sz w:val="24"/>
      <w:szCs w:val="20"/>
      <w:lang w:eastAsia="ru-RU"/>
    </w:rPr>
  </w:style>
  <w:style w:type="numbering" w:customStyle="1" w:styleId="15">
    <w:name w:val="Нет списка1"/>
    <w:next w:val="a2"/>
    <w:uiPriority w:val="99"/>
    <w:semiHidden/>
    <w:unhideWhenUsed/>
    <w:rsid w:val="00CE30F3"/>
  </w:style>
  <w:style w:type="numbering" w:customStyle="1" w:styleId="23">
    <w:name w:val="Нет списка2"/>
    <w:next w:val="a2"/>
    <w:uiPriority w:val="99"/>
    <w:semiHidden/>
    <w:unhideWhenUsed/>
    <w:rsid w:val="00A85A57"/>
  </w:style>
  <w:style w:type="character" w:styleId="af1">
    <w:name w:val="annotation reference"/>
    <w:basedOn w:val="a0"/>
    <w:uiPriority w:val="99"/>
    <w:semiHidden/>
    <w:unhideWhenUsed/>
    <w:rsid w:val="008A2BE5"/>
    <w:rPr>
      <w:sz w:val="16"/>
      <w:szCs w:val="16"/>
    </w:rPr>
  </w:style>
  <w:style w:type="paragraph" w:styleId="af2">
    <w:name w:val="annotation text"/>
    <w:basedOn w:val="a"/>
    <w:link w:val="af3"/>
    <w:uiPriority w:val="99"/>
    <w:semiHidden/>
    <w:unhideWhenUsed/>
    <w:rsid w:val="008A2BE5"/>
    <w:pPr>
      <w:spacing w:line="240" w:lineRule="auto"/>
    </w:pPr>
    <w:rPr>
      <w:sz w:val="20"/>
      <w:szCs w:val="20"/>
    </w:rPr>
  </w:style>
  <w:style w:type="character" w:customStyle="1" w:styleId="af3">
    <w:name w:val="Текст примечания Знак"/>
    <w:basedOn w:val="a0"/>
    <w:link w:val="af2"/>
    <w:uiPriority w:val="99"/>
    <w:semiHidden/>
    <w:rsid w:val="008A2BE5"/>
    <w:rPr>
      <w:sz w:val="20"/>
      <w:szCs w:val="20"/>
    </w:rPr>
  </w:style>
  <w:style w:type="character" w:customStyle="1" w:styleId="10">
    <w:name w:val="Заголовок 1 Знак"/>
    <w:basedOn w:val="a0"/>
    <w:link w:val="1"/>
    <w:uiPriority w:val="9"/>
    <w:rsid w:val="00E07E5F"/>
    <w:rPr>
      <w:rFonts w:asciiTheme="majorHAnsi" w:eastAsiaTheme="majorEastAsia" w:hAnsiTheme="majorHAnsi" w:cstheme="majorBidi"/>
      <w:color w:val="365F91" w:themeColor="accent1" w:themeShade="BF"/>
      <w:sz w:val="32"/>
      <w:szCs w:val="32"/>
    </w:rPr>
  </w:style>
  <w:style w:type="numbering" w:customStyle="1" w:styleId="32">
    <w:name w:val="Нет списка3"/>
    <w:next w:val="a2"/>
    <w:uiPriority w:val="99"/>
    <w:semiHidden/>
    <w:unhideWhenUsed/>
    <w:rsid w:val="000F0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1952">
      <w:bodyDiv w:val="1"/>
      <w:marLeft w:val="0"/>
      <w:marRight w:val="0"/>
      <w:marTop w:val="0"/>
      <w:marBottom w:val="0"/>
      <w:divBdr>
        <w:top w:val="none" w:sz="0" w:space="0" w:color="auto"/>
        <w:left w:val="none" w:sz="0" w:space="0" w:color="auto"/>
        <w:bottom w:val="none" w:sz="0" w:space="0" w:color="auto"/>
        <w:right w:val="none" w:sz="0" w:space="0" w:color="auto"/>
      </w:divBdr>
    </w:div>
    <w:div w:id="20715898">
      <w:bodyDiv w:val="1"/>
      <w:marLeft w:val="0"/>
      <w:marRight w:val="0"/>
      <w:marTop w:val="0"/>
      <w:marBottom w:val="0"/>
      <w:divBdr>
        <w:top w:val="none" w:sz="0" w:space="0" w:color="auto"/>
        <w:left w:val="none" w:sz="0" w:space="0" w:color="auto"/>
        <w:bottom w:val="none" w:sz="0" w:space="0" w:color="auto"/>
        <w:right w:val="none" w:sz="0" w:space="0" w:color="auto"/>
      </w:divBdr>
    </w:div>
    <w:div w:id="49303026">
      <w:bodyDiv w:val="1"/>
      <w:marLeft w:val="0"/>
      <w:marRight w:val="0"/>
      <w:marTop w:val="0"/>
      <w:marBottom w:val="0"/>
      <w:divBdr>
        <w:top w:val="none" w:sz="0" w:space="0" w:color="auto"/>
        <w:left w:val="none" w:sz="0" w:space="0" w:color="auto"/>
        <w:bottom w:val="none" w:sz="0" w:space="0" w:color="auto"/>
        <w:right w:val="none" w:sz="0" w:space="0" w:color="auto"/>
      </w:divBdr>
    </w:div>
    <w:div w:id="134184363">
      <w:bodyDiv w:val="1"/>
      <w:marLeft w:val="0"/>
      <w:marRight w:val="0"/>
      <w:marTop w:val="0"/>
      <w:marBottom w:val="0"/>
      <w:divBdr>
        <w:top w:val="none" w:sz="0" w:space="0" w:color="auto"/>
        <w:left w:val="none" w:sz="0" w:space="0" w:color="auto"/>
        <w:bottom w:val="none" w:sz="0" w:space="0" w:color="auto"/>
        <w:right w:val="none" w:sz="0" w:space="0" w:color="auto"/>
      </w:divBdr>
    </w:div>
    <w:div w:id="157426277">
      <w:bodyDiv w:val="1"/>
      <w:marLeft w:val="0"/>
      <w:marRight w:val="0"/>
      <w:marTop w:val="0"/>
      <w:marBottom w:val="0"/>
      <w:divBdr>
        <w:top w:val="none" w:sz="0" w:space="0" w:color="auto"/>
        <w:left w:val="none" w:sz="0" w:space="0" w:color="auto"/>
        <w:bottom w:val="none" w:sz="0" w:space="0" w:color="auto"/>
        <w:right w:val="none" w:sz="0" w:space="0" w:color="auto"/>
      </w:divBdr>
    </w:div>
    <w:div w:id="170798301">
      <w:bodyDiv w:val="1"/>
      <w:marLeft w:val="0"/>
      <w:marRight w:val="0"/>
      <w:marTop w:val="0"/>
      <w:marBottom w:val="0"/>
      <w:divBdr>
        <w:top w:val="none" w:sz="0" w:space="0" w:color="auto"/>
        <w:left w:val="none" w:sz="0" w:space="0" w:color="auto"/>
        <w:bottom w:val="none" w:sz="0" w:space="0" w:color="auto"/>
        <w:right w:val="none" w:sz="0" w:space="0" w:color="auto"/>
      </w:divBdr>
    </w:div>
    <w:div w:id="172261087">
      <w:bodyDiv w:val="1"/>
      <w:marLeft w:val="0"/>
      <w:marRight w:val="0"/>
      <w:marTop w:val="0"/>
      <w:marBottom w:val="0"/>
      <w:divBdr>
        <w:top w:val="none" w:sz="0" w:space="0" w:color="auto"/>
        <w:left w:val="none" w:sz="0" w:space="0" w:color="auto"/>
        <w:bottom w:val="none" w:sz="0" w:space="0" w:color="auto"/>
        <w:right w:val="none" w:sz="0" w:space="0" w:color="auto"/>
      </w:divBdr>
    </w:div>
    <w:div w:id="207691395">
      <w:bodyDiv w:val="1"/>
      <w:marLeft w:val="0"/>
      <w:marRight w:val="0"/>
      <w:marTop w:val="0"/>
      <w:marBottom w:val="0"/>
      <w:divBdr>
        <w:top w:val="none" w:sz="0" w:space="0" w:color="auto"/>
        <w:left w:val="none" w:sz="0" w:space="0" w:color="auto"/>
        <w:bottom w:val="none" w:sz="0" w:space="0" w:color="auto"/>
        <w:right w:val="none" w:sz="0" w:space="0" w:color="auto"/>
      </w:divBdr>
      <w:divsChild>
        <w:div w:id="387189008">
          <w:marLeft w:val="0"/>
          <w:marRight w:val="0"/>
          <w:marTop w:val="0"/>
          <w:marBottom w:val="0"/>
          <w:divBdr>
            <w:top w:val="none" w:sz="0" w:space="0" w:color="auto"/>
            <w:left w:val="none" w:sz="0" w:space="0" w:color="auto"/>
            <w:bottom w:val="none" w:sz="0" w:space="0" w:color="auto"/>
            <w:right w:val="none" w:sz="0" w:space="0" w:color="auto"/>
          </w:divBdr>
        </w:div>
        <w:div w:id="595214558">
          <w:marLeft w:val="0"/>
          <w:marRight w:val="0"/>
          <w:marTop w:val="0"/>
          <w:marBottom w:val="0"/>
          <w:divBdr>
            <w:top w:val="none" w:sz="0" w:space="0" w:color="auto"/>
            <w:left w:val="none" w:sz="0" w:space="0" w:color="auto"/>
            <w:bottom w:val="none" w:sz="0" w:space="0" w:color="auto"/>
            <w:right w:val="none" w:sz="0" w:space="0" w:color="auto"/>
          </w:divBdr>
        </w:div>
        <w:div w:id="655768604">
          <w:marLeft w:val="0"/>
          <w:marRight w:val="0"/>
          <w:marTop w:val="0"/>
          <w:marBottom w:val="0"/>
          <w:divBdr>
            <w:top w:val="none" w:sz="0" w:space="0" w:color="auto"/>
            <w:left w:val="none" w:sz="0" w:space="0" w:color="auto"/>
            <w:bottom w:val="none" w:sz="0" w:space="0" w:color="auto"/>
            <w:right w:val="none" w:sz="0" w:space="0" w:color="auto"/>
          </w:divBdr>
        </w:div>
        <w:div w:id="415517388">
          <w:marLeft w:val="0"/>
          <w:marRight w:val="0"/>
          <w:marTop w:val="0"/>
          <w:marBottom w:val="0"/>
          <w:divBdr>
            <w:top w:val="none" w:sz="0" w:space="0" w:color="auto"/>
            <w:left w:val="none" w:sz="0" w:space="0" w:color="auto"/>
            <w:bottom w:val="none" w:sz="0" w:space="0" w:color="auto"/>
            <w:right w:val="none" w:sz="0" w:space="0" w:color="auto"/>
          </w:divBdr>
        </w:div>
        <w:div w:id="463544947">
          <w:marLeft w:val="0"/>
          <w:marRight w:val="0"/>
          <w:marTop w:val="0"/>
          <w:marBottom w:val="0"/>
          <w:divBdr>
            <w:top w:val="none" w:sz="0" w:space="0" w:color="auto"/>
            <w:left w:val="none" w:sz="0" w:space="0" w:color="auto"/>
            <w:bottom w:val="none" w:sz="0" w:space="0" w:color="auto"/>
            <w:right w:val="none" w:sz="0" w:space="0" w:color="auto"/>
          </w:divBdr>
        </w:div>
        <w:div w:id="680860246">
          <w:marLeft w:val="0"/>
          <w:marRight w:val="0"/>
          <w:marTop w:val="0"/>
          <w:marBottom w:val="0"/>
          <w:divBdr>
            <w:top w:val="none" w:sz="0" w:space="0" w:color="auto"/>
            <w:left w:val="none" w:sz="0" w:space="0" w:color="auto"/>
            <w:bottom w:val="none" w:sz="0" w:space="0" w:color="auto"/>
            <w:right w:val="none" w:sz="0" w:space="0" w:color="auto"/>
          </w:divBdr>
        </w:div>
        <w:div w:id="1872526388">
          <w:marLeft w:val="0"/>
          <w:marRight w:val="0"/>
          <w:marTop w:val="0"/>
          <w:marBottom w:val="0"/>
          <w:divBdr>
            <w:top w:val="none" w:sz="0" w:space="0" w:color="auto"/>
            <w:left w:val="none" w:sz="0" w:space="0" w:color="auto"/>
            <w:bottom w:val="none" w:sz="0" w:space="0" w:color="auto"/>
            <w:right w:val="none" w:sz="0" w:space="0" w:color="auto"/>
          </w:divBdr>
        </w:div>
        <w:div w:id="240874397">
          <w:marLeft w:val="0"/>
          <w:marRight w:val="0"/>
          <w:marTop w:val="0"/>
          <w:marBottom w:val="0"/>
          <w:divBdr>
            <w:top w:val="none" w:sz="0" w:space="0" w:color="auto"/>
            <w:left w:val="none" w:sz="0" w:space="0" w:color="auto"/>
            <w:bottom w:val="none" w:sz="0" w:space="0" w:color="auto"/>
            <w:right w:val="none" w:sz="0" w:space="0" w:color="auto"/>
          </w:divBdr>
        </w:div>
        <w:div w:id="1798914736">
          <w:marLeft w:val="0"/>
          <w:marRight w:val="0"/>
          <w:marTop w:val="0"/>
          <w:marBottom w:val="0"/>
          <w:divBdr>
            <w:top w:val="none" w:sz="0" w:space="0" w:color="auto"/>
            <w:left w:val="none" w:sz="0" w:space="0" w:color="auto"/>
            <w:bottom w:val="none" w:sz="0" w:space="0" w:color="auto"/>
            <w:right w:val="none" w:sz="0" w:space="0" w:color="auto"/>
          </w:divBdr>
        </w:div>
        <w:div w:id="1693801455">
          <w:marLeft w:val="0"/>
          <w:marRight w:val="0"/>
          <w:marTop w:val="0"/>
          <w:marBottom w:val="0"/>
          <w:divBdr>
            <w:top w:val="none" w:sz="0" w:space="0" w:color="auto"/>
            <w:left w:val="none" w:sz="0" w:space="0" w:color="auto"/>
            <w:bottom w:val="none" w:sz="0" w:space="0" w:color="auto"/>
            <w:right w:val="none" w:sz="0" w:space="0" w:color="auto"/>
          </w:divBdr>
        </w:div>
        <w:div w:id="25720721">
          <w:marLeft w:val="0"/>
          <w:marRight w:val="0"/>
          <w:marTop w:val="0"/>
          <w:marBottom w:val="0"/>
          <w:divBdr>
            <w:top w:val="none" w:sz="0" w:space="0" w:color="auto"/>
            <w:left w:val="none" w:sz="0" w:space="0" w:color="auto"/>
            <w:bottom w:val="none" w:sz="0" w:space="0" w:color="auto"/>
            <w:right w:val="none" w:sz="0" w:space="0" w:color="auto"/>
          </w:divBdr>
        </w:div>
        <w:div w:id="545874352">
          <w:marLeft w:val="0"/>
          <w:marRight w:val="0"/>
          <w:marTop w:val="0"/>
          <w:marBottom w:val="0"/>
          <w:divBdr>
            <w:top w:val="none" w:sz="0" w:space="0" w:color="auto"/>
            <w:left w:val="none" w:sz="0" w:space="0" w:color="auto"/>
            <w:bottom w:val="none" w:sz="0" w:space="0" w:color="auto"/>
            <w:right w:val="none" w:sz="0" w:space="0" w:color="auto"/>
          </w:divBdr>
        </w:div>
        <w:div w:id="1046444733">
          <w:marLeft w:val="0"/>
          <w:marRight w:val="0"/>
          <w:marTop w:val="0"/>
          <w:marBottom w:val="0"/>
          <w:divBdr>
            <w:top w:val="none" w:sz="0" w:space="0" w:color="auto"/>
            <w:left w:val="none" w:sz="0" w:space="0" w:color="auto"/>
            <w:bottom w:val="none" w:sz="0" w:space="0" w:color="auto"/>
            <w:right w:val="none" w:sz="0" w:space="0" w:color="auto"/>
          </w:divBdr>
        </w:div>
        <w:div w:id="1647279515">
          <w:marLeft w:val="0"/>
          <w:marRight w:val="0"/>
          <w:marTop w:val="0"/>
          <w:marBottom w:val="0"/>
          <w:divBdr>
            <w:top w:val="none" w:sz="0" w:space="0" w:color="auto"/>
            <w:left w:val="none" w:sz="0" w:space="0" w:color="auto"/>
            <w:bottom w:val="none" w:sz="0" w:space="0" w:color="auto"/>
            <w:right w:val="none" w:sz="0" w:space="0" w:color="auto"/>
          </w:divBdr>
        </w:div>
        <w:div w:id="1408989716">
          <w:marLeft w:val="0"/>
          <w:marRight w:val="0"/>
          <w:marTop w:val="0"/>
          <w:marBottom w:val="0"/>
          <w:divBdr>
            <w:top w:val="none" w:sz="0" w:space="0" w:color="auto"/>
            <w:left w:val="none" w:sz="0" w:space="0" w:color="auto"/>
            <w:bottom w:val="none" w:sz="0" w:space="0" w:color="auto"/>
            <w:right w:val="none" w:sz="0" w:space="0" w:color="auto"/>
          </w:divBdr>
        </w:div>
        <w:div w:id="1911575008">
          <w:marLeft w:val="0"/>
          <w:marRight w:val="0"/>
          <w:marTop w:val="0"/>
          <w:marBottom w:val="0"/>
          <w:divBdr>
            <w:top w:val="none" w:sz="0" w:space="0" w:color="auto"/>
            <w:left w:val="none" w:sz="0" w:space="0" w:color="auto"/>
            <w:bottom w:val="none" w:sz="0" w:space="0" w:color="auto"/>
            <w:right w:val="none" w:sz="0" w:space="0" w:color="auto"/>
          </w:divBdr>
        </w:div>
        <w:div w:id="589388551">
          <w:marLeft w:val="0"/>
          <w:marRight w:val="0"/>
          <w:marTop w:val="0"/>
          <w:marBottom w:val="0"/>
          <w:divBdr>
            <w:top w:val="none" w:sz="0" w:space="0" w:color="auto"/>
            <w:left w:val="none" w:sz="0" w:space="0" w:color="auto"/>
            <w:bottom w:val="none" w:sz="0" w:space="0" w:color="auto"/>
            <w:right w:val="none" w:sz="0" w:space="0" w:color="auto"/>
          </w:divBdr>
        </w:div>
        <w:div w:id="1048577342">
          <w:marLeft w:val="0"/>
          <w:marRight w:val="0"/>
          <w:marTop w:val="0"/>
          <w:marBottom w:val="0"/>
          <w:divBdr>
            <w:top w:val="none" w:sz="0" w:space="0" w:color="auto"/>
            <w:left w:val="none" w:sz="0" w:space="0" w:color="auto"/>
            <w:bottom w:val="none" w:sz="0" w:space="0" w:color="auto"/>
            <w:right w:val="none" w:sz="0" w:space="0" w:color="auto"/>
          </w:divBdr>
        </w:div>
        <w:div w:id="614872392">
          <w:marLeft w:val="0"/>
          <w:marRight w:val="0"/>
          <w:marTop w:val="0"/>
          <w:marBottom w:val="0"/>
          <w:divBdr>
            <w:top w:val="none" w:sz="0" w:space="0" w:color="auto"/>
            <w:left w:val="none" w:sz="0" w:space="0" w:color="auto"/>
            <w:bottom w:val="none" w:sz="0" w:space="0" w:color="auto"/>
            <w:right w:val="none" w:sz="0" w:space="0" w:color="auto"/>
          </w:divBdr>
        </w:div>
        <w:div w:id="640353022">
          <w:marLeft w:val="0"/>
          <w:marRight w:val="0"/>
          <w:marTop w:val="0"/>
          <w:marBottom w:val="0"/>
          <w:divBdr>
            <w:top w:val="none" w:sz="0" w:space="0" w:color="auto"/>
            <w:left w:val="none" w:sz="0" w:space="0" w:color="auto"/>
            <w:bottom w:val="none" w:sz="0" w:space="0" w:color="auto"/>
            <w:right w:val="none" w:sz="0" w:space="0" w:color="auto"/>
          </w:divBdr>
        </w:div>
        <w:div w:id="1255089911">
          <w:marLeft w:val="0"/>
          <w:marRight w:val="0"/>
          <w:marTop w:val="0"/>
          <w:marBottom w:val="0"/>
          <w:divBdr>
            <w:top w:val="none" w:sz="0" w:space="0" w:color="auto"/>
            <w:left w:val="none" w:sz="0" w:space="0" w:color="auto"/>
            <w:bottom w:val="none" w:sz="0" w:space="0" w:color="auto"/>
            <w:right w:val="none" w:sz="0" w:space="0" w:color="auto"/>
          </w:divBdr>
        </w:div>
        <w:div w:id="1836072122">
          <w:marLeft w:val="0"/>
          <w:marRight w:val="0"/>
          <w:marTop w:val="0"/>
          <w:marBottom w:val="0"/>
          <w:divBdr>
            <w:top w:val="none" w:sz="0" w:space="0" w:color="auto"/>
            <w:left w:val="none" w:sz="0" w:space="0" w:color="auto"/>
            <w:bottom w:val="none" w:sz="0" w:space="0" w:color="auto"/>
            <w:right w:val="none" w:sz="0" w:space="0" w:color="auto"/>
          </w:divBdr>
        </w:div>
        <w:div w:id="1275986820">
          <w:marLeft w:val="0"/>
          <w:marRight w:val="0"/>
          <w:marTop w:val="0"/>
          <w:marBottom w:val="0"/>
          <w:divBdr>
            <w:top w:val="none" w:sz="0" w:space="0" w:color="auto"/>
            <w:left w:val="none" w:sz="0" w:space="0" w:color="auto"/>
            <w:bottom w:val="none" w:sz="0" w:space="0" w:color="auto"/>
            <w:right w:val="none" w:sz="0" w:space="0" w:color="auto"/>
          </w:divBdr>
        </w:div>
        <w:div w:id="1687633243">
          <w:marLeft w:val="0"/>
          <w:marRight w:val="0"/>
          <w:marTop w:val="0"/>
          <w:marBottom w:val="0"/>
          <w:divBdr>
            <w:top w:val="none" w:sz="0" w:space="0" w:color="auto"/>
            <w:left w:val="none" w:sz="0" w:space="0" w:color="auto"/>
            <w:bottom w:val="none" w:sz="0" w:space="0" w:color="auto"/>
            <w:right w:val="none" w:sz="0" w:space="0" w:color="auto"/>
          </w:divBdr>
        </w:div>
        <w:div w:id="1874228039">
          <w:marLeft w:val="0"/>
          <w:marRight w:val="0"/>
          <w:marTop w:val="0"/>
          <w:marBottom w:val="0"/>
          <w:divBdr>
            <w:top w:val="none" w:sz="0" w:space="0" w:color="auto"/>
            <w:left w:val="none" w:sz="0" w:space="0" w:color="auto"/>
            <w:bottom w:val="none" w:sz="0" w:space="0" w:color="auto"/>
            <w:right w:val="none" w:sz="0" w:space="0" w:color="auto"/>
          </w:divBdr>
        </w:div>
        <w:div w:id="504631875">
          <w:marLeft w:val="0"/>
          <w:marRight w:val="0"/>
          <w:marTop w:val="0"/>
          <w:marBottom w:val="0"/>
          <w:divBdr>
            <w:top w:val="none" w:sz="0" w:space="0" w:color="auto"/>
            <w:left w:val="none" w:sz="0" w:space="0" w:color="auto"/>
            <w:bottom w:val="none" w:sz="0" w:space="0" w:color="auto"/>
            <w:right w:val="none" w:sz="0" w:space="0" w:color="auto"/>
          </w:divBdr>
        </w:div>
        <w:div w:id="621880791">
          <w:marLeft w:val="0"/>
          <w:marRight w:val="0"/>
          <w:marTop w:val="0"/>
          <w:marBottom w:val="0"/>
          <w:divBdr>
            <w:top w:val="none" w:sz="0" w:space="0" w:color="auto"/>
            <w:left w:val="none" w:sz="0" w:space="0" w:color="auto"/>
            <w:bottom w:val="none" w:sz="0" w:space="0" w:color="auto"/>
            <w:right w:val="none" w:sz="0" w:space="0" w:color="auto"/>
          </w:divBdr>
        </w:div>
        <w:div w:id="1099060570">
          <w:marLeft w:val="0"/>
          <w:marRight w:val="0"/>
          <w:marTop w:val="0"/>
          <w:marBottom w:val="0"/>
          <w:divBdr>
            <w:top w:val="none" w:sz="0" w:space="0" w:color="auto"/>
            <w:left w:val="none" w:sz="0" w:space="0" w:color="auto"/>
            <w:bottom w:val="none" w:sz="0" w:space="0" w:color="auto"/>
            <w:right w:val="none" w:sz="0" w:space="0" w:color="auto"/>
          </w:divBdr>
        </w:div>
        <w:div w:id="2141338717">
          <w:marLeft w:val="0"/>
          <w:marRight w:val="0"/>
          <w:marTop w:val="0"/>
          <w:marBottom w:val="0"/>
          <w:divBdr>
            <w:top w:val="none" w:sz="0" w:space="0" w:color="auto"/>
            <w:left w:val="none" w:sz="0" w:space="0" w:color="auto"/>
            <w:bottom w:val="none" w:sz="0" w:space="0" w:color="auto"/>
            <w:right w:val="none" w:sz="0" w:space="0" w:color="auto"/>
          </w:divBdr>
        </w:div>
        <w:div w:id="1336418719">
          <w:marLeft w:val="0"/>
          <w:marRight w:val="0"/>
          <w:marTop w:val="0"/>
          <w:marBottom w:val="0"/>
          <w:divBdr>
            <w:top w:val="none" w:sz="0" w:space="0" w:color="auto"/>
            <w:left w:val="none" w:sz="0" w:space="0" w:color="auto"/>
            <w:bottom w:val="none" w:sz="0" w:space="0" w:color="auto"/>
            <w:right w:val="none" w:sz="0" w:space="0" w:color="auto"/>
          </w:divBdr>
        </w:div>
        <w:div w:id="1492335939">
          <w:marLeft w:val="0"/>
          <w:marRight w:val="0"/>
          <w:marTop w:val="0"/>
          <w:marBottom w:val="0"/>
          <w:divBdr>
            <w:top w:val="none" w:sz="0" w:space="0" w:color="auto"/>
            <w:left w:val="none" w:sz="0" w:space="0" w:color="auto"/>
            <w:bottom w:val="none" w:sz="0" w:space="0" w:color="auto"/>
            <w:right w:val="none" w:sz="0" w:space="0" w:color="auto"/>
          </w:divBdr>
        </w:div>
        <w:div w:id="1037043542">
          <w:marLeft w:val="0"/>
          <w:marRight w:val="0"/>
          <w:marTop w:val="0"/>
          <w:marBottom w:val="0"/>
          <w:divBdr>
            <w:top w:val="none" w:sz="0" w:space="0" w:color="auto"/>
            <w:left w:val="none" w:sz="0" w:space="0" w:color="auto"/>
            <w:bottom w:val="none" w:sz="0" w:space="0" w:color="auto"/>
            <w:right w:val="none" w:sz="0" w:space="0" w:color="auto"/>
          </w:divBdr>
        </w:div>
        <w:div w:id="1929919508">
          <w:marLeft w:val="0"/>
          <w:marRight w:val="0"/>
          <w:marTop w:val="0"/>
          <w:marBottom w:val="0"/>
          <w:divBdr>
            <w:top w:val="none" w:sz="0" w:space="0" w:color="auto"/>
            <w:left w:val="none" w:sz="0" w:space="0" w:color="auto"/>
            <w:bottom w:val="none" w:sz="0" w:space="0" w:color="auto"/>
            <w:right w:val="none" w:sz="0" w:space="0" w:color="auto"/>
          </w:divBdr>
        </w:div>
        <w:div w:id="1587882643">
          <w:marLeft w:val="0"/>
          <w:marRight w:val="0"/>
          <w:marTop w:val="0"/>
          <w:marBottom w:val="0"/>
          <w:divBdr>
            <w:top w:val="none" w:sz="0" w:space="0" w:color="auto"/>
            <w:left w:val="none" w:sz="0" w:space="0" w:color="auto"/>
            <w:bottom w:val="none" w:sz="0" w:space="0" w:color="auto"/>
            <w:right w:val="none" w:sz="0" w:space="0" w:color="auto"/>
          </w:divBdr>
        </w:div>
        <w:div w:id="1895655368">
          <w:marLeft w:val="0"/>
          <w:marRight w:val="0"/>
          <w:marTop w:val="0"/>
          <w:marBottom w:val="0"/>
          <w:divBdr>
            <w:top w:val="none" w:sz="0" w:space="0" w:color="auto"/>
            <w:left w:val="none" w:sz="0" w:space="0" w:color="auto"/>
            <w:bottom w:val="none" w:sz="0" w:space="0" w:color="auto"/>
            <w:right w:val="none" w:sz="0" w:space="0" w:color="auto"/>
          </w:divBdr>
        </w:div>
        <w:div w:id="208340613">
          <w:marLeft w:val="0"/>
          <w:marRight w:val="0"/>
          <w:marTop w:val="0"/>
          <w:marBottom w:val="0"/>
          <w:divBdr>
            <w:top w:val="none" w:sz="0" w:space="0" w:color="auto"/>
            <w:left w:val="none" w:sz="0" w:space="0" w:color="auto"/>
            <w:bottom w:val="none" w:sz="0" w:space="0" w:color="auto"/>
            <w:right w:val="none" w:sz="0" w:space="0" w:color="auto"/>
          </w:divBdr>
        </w:div>
        <w:div w:id="653729148">
          <w:marLeft w:val="0"/>
          <w:marRight w:val="0"/>
          <w:marTop w:val="0"/>
          <w:marBottom w:val="0"/>
          <w:divBdr>
            <w:top w:val="none" w:sz="0" w:space="0" w:color="auto"/>
            <w:left w:val="none" w:sz="0" w:space="0" w:color="auto"/>
            <w:bottom w:val="none" w:sz="0" w:space="0" w:color="auto"/>
            <w:right w:val="none" w:sz="0" w:space="0" w:color="auto"/>
          </w:divBdr>
        </w:div>
        <w:div w:id="1039008775">
          <w:marLeft w:val="0"/>
          <w:marRight w:val="0"/>
          <w:marTop w:val="0"/>
          <w:marBottom w:val="0"/>
          <w:divBdr>
            <w:top w:val="none" w:sz="0" w:space="0" w:color="auto"/>
            <w:left w:val="none" w:sz="0" w:space="0" w:color="auto"/>
            <w:bottom w:val="none" w:sz="0" w:space="0" w:color="auto"/>
            <w:right w:val="none" w:sz="0" w:space="0" w:color="auto"/>
          </w:divBdr>
        </w:div>
        <w:div w:id="198275667">
          <w:marLeft w:val="0"/>
          <w:marRight w:val="0"/>
          <w:marTop w:val="0"/>
          <w:marBottom w:val="0"/>
          <w:divBdr>
            <w:top w:val="none" w:sz="0" w:space="0" w:color="auto"/>
            <w:left w:val="none" w:sz="0" w:space="0" w:color="auto"/>
            <w:bottom w:val="none" w:sz="0" w:space="0" w:color="auto"/>
            <w:right w:val="none" w:sz="0" w:space="0" w:color="auto"/>
          </w:divBdr>
        </w:div>
        <w:div w:id="58482234">
          <w:marLeft w:val="0"/>
          <w:marRight w:val="0"/>
          <w:marTop w:val="0"/>
          <w:marBottom w:val="0"/>
          <w:divBdr>
            <w:top w:val="none" w:sz="0" w:space="0" w:color="auto"/>
            <w:left w:val="none" w:sz="0" w:space="0" w:color="auto"/>
            <w:bottom w:val="none" w:sz="0" w:space="0" w:color="auto"/>
            <w:right w:val="none" w:sz="0" w:space="0" w:color="auto"/>
          </w:divBdr>
        </w:div>
        <w:div w:id="1807580640">
          <w:marLeft w:val="0"/>
          <w:marRight w:val="0"/>
          <w:marTop w:val="0"/>
          <w:marBottom w:val="0"/>
          <w:divBdr>
            <w:top w:val="none" w:sz="0" w:space="0" w:color="auto"/>
            <w:left w:val="none" w:sz="0" w:space="0" w:color="auto"/>
            <w:bottom w:val="none" w:sz="0" w:space="0" w:color="auto"/>
            <w:right w:val="none" w:sz="0" w:space="0" w:color="auto"/>
          </w:divBdr>
        </w:div>
        <w:div w:id="554002863">
          <w:marLeft w:val="0"/>
          <w:marRight w:val="0"/>
          <w:marTop w:val="0"/>
          <w:marBottom w:val="0"/>
          <w:divBdr>
            <w:top w:val="none" w:sz="0" w:space="0" w:color="auto"/>
            <w:left w:val="none" w:sz="0" w:space="0" w:color="auto"/>
            <w:bottom w:val="none" w:sz="0" w:space="0" w:color="auto"/>
            <w:right w:val="none" w:sz="0" w:space="0" w:color="auto"/>
          </w:divBdr>
        </w:div>
        <w:div w:id="90901171">
          <w:marLeft w:val="0"/>
          <w:marRight w:val="0"/>
          <w:marTop w:val="0"/>
          <w:marBottom w:val="0"/>
          <w:divBdr>
            <w:top w:val="none" w:sz="0" w:space="0" w:color="auto"/>
            <w:left w:val="none" w:sz="0" w:space="0" w:color="auto"/>
            <w:bottom w:val="none" w:sz="0" w:space="0" w:color="auto"/>
            <w:right w:val="none" w:sz="0" w:space="0" w:color="auto"/>
          </w:divBdr>
        </w:div>
        <w:div w:id="1920552491">
          <w:marLeft w:val="0"/>
          <w:marRight w:val="0"/>
          <w:marTop w:val="0"/>
          <w:marBottom w:val="0"/>
          <w:divBdr>
            <w:top w:val="none" w:sz="0" w:space="0" w:color="auto"/>
            <w:left w:val="none" w:sz="0" w:space="0" w:color="auto"/>
            <w:bottom w:val="none" w:sz="0" w:space="0" w:color="auto"/>
            <w:right w:val="none" w:sz="0" w:space="0" w:color="auto"/>
          </w:divBdr>
        </w:div>
        <w:div w:id="1844930510">
          <w:marLeft w:val="0"/>
          <w:marRight w:val="0"/>
          <w:marTop w:val="0"/>
          <w:marBottom w:val="0"/>
          <w:divBdr>
            <w:top w:val="none" w:sz="0" w:space="0" w:color="auto"/>
            <w:left w:val="none" w:sz="0" w:space="0" w:color="auto"/>
            <w:bottom w:val="none" w:sz="0" w:space="0" w:color="auto"/>
            <w:right w:val="none" w:sz="0" w:space="0" w:color="auto"/>
          </w:divBdr>
        </w:div>
        <w:div w:id="1917662541">
          <w:marLeft w:val="0"/>
          <w:marRight w:val="0"/>
          <w:marTop w:val="0"/>
          <w:marBottom w:val="0"/>
          <w:divBdr>
            <w:top w:val="none" w:sz="0" w:space="0" w:color="auto"/>
            <w:left w:val="none" w:sz="0" w:space="0" w:color="auto"/>
            <w:bottom w:val="none" w:sz="0" w:space="0" w:color="auto"/>
            <w:right w:val="none" w:sz="0" w:space="0" w:color="auto"/>
          </w:divBdr>
        </w:div>
        <w:div w:id="1919361206">
          <w:marLeft w:val="0"/>
          <w:marRight w:val="0"/>
          <w:marTop w:val="0"/>
          <w:marBottom w:val="0"/>
          <w:divBdr>
            <w:top w:val="none" w:sz="0" w:space="0" w:color="auto"/>
            <w:left w:val="none" w:sz="0" w:space="0" w:color="auto"/>
            <w:bottom w:val="none" w:sz="0" w:space="0" w:color="auto"/>
            <w:right w:val="none" w:sz="0" w:space="0" w:color="auto"/>
          </w:divBdr>
        </w:div>
        <w:div w:id="2130470485">
          <w:marLeft w:val="0"/>
          <w:marRight w:val="0"/>
          <w:marTop w:val="0"/>
          <w:marBottom w:val="0"/>
          <w:divBdr>
            <w:top w:val="none" w:sz="0" w:space="0" w:color="auto"/>
            <w:left w:val="none" w:sz="0" w:space="0" w:color="auto"/>
            <w:bottom w:val="none" w:sz="0" w:space="0" w:color="auto"/>
            <w:right w:val="none" w:sz="0" w:space="0" w:color="auto"/>
          </w:divBdr>
        </w:div>
        <w:div w:id="1701516954">
          <w:marLeft w:val="0"/>
          <w:marRight w:val="0"/>
          <w:marTop w:val="0"/>
          <w:marBottom w:val="0"/>
          <w:divBdr>
            <w:top w:val="none" w:sz="0" w:space="0" w:color="auto"/>
            <w:left w:val="none" w:sz="0" w:space="0" w:color="auto"/>
            <w:bottom w:val="none" w:sz="0" w:space="0" w:color="auto"/>
            <w:right w:val="none" w:sz="0" w:space="0" w:color="auto"/>
          </w:divBdr>
        </w:div>
        <w:div w:id="602538050">
          <w:marLeft w:val="0"/>
          <w:marRight w:val="0"/>
          <w:marTop w:val="0"/>
          <w:marBottom w:val="0"/>
          <w:divBdr>
            <w:top w:val="none" w:sz="0" w:space="0" w:color="auto"/>
            <w:left w:val="none" w:sz="0" w:space="0" w:color="auto"/>
            <w:bottom w:val="none" w:sz="0" w:space="0" w:color="auto"/>
            <w:right w:val="none" w:sz="0" w:space="0" w:color="auto"/>
          </w:divBdr>
        </w:div>
        <w:div w:id="2123568698">
          <w:marLeft w:val="0"/>
          <w:marRight w:val="0"/>
          <w:marTop w:val="0"/>
          <w:marBottom w:val="0"/>
          <w:divBdr>
            <w:top w:val="none" w:sz="0" w:space="0" w:color="auto"/>
            <w:left w:val="none" w:sz="0" w:space="0" w:color="auto"/>
            <w:bottom w:val="none" w:sz="0" w:space="0" w:color="auto"/>
            <w:right w:val="none" w:sz="0" w:space="0" w:color="auto"/>
          </w:divBdr>
        </w:div>
        <w:div w:id="773091491">
          <w:marLeft w:val="0"/>
          <w:marRight w:val="0"/>
          <w:marTop w:val="0"/>
          <w:marBottom w:val="0"/>
          <w:divBdr>
            <w:top w:val="none" w:sz="0" w:space="0" w:color="auto"/>
            <w:left w:val="none" w:sz="0" w:space="0" w:color="auto"/>
            <w:bottom w:val="none" w:sz="0" w:space="0" w:color="auto"/>
            <w:right w:val="none" w:sz="0" w:space="0" w:color="auto"/>
          </w:divBdr>
        </w:div>
        <w:div w:id="1155758901">
          <w:marLeft w:val="0"/>
          <w:marRight w:val="0"/>
          <w:marTop w:val="0"/>
          <w:marBottom w:val="0"/>
          <w:divBdr>
            <w:top w:val="none" w:sz="0" w:space="0" w:color="auto"/>
            <w:left w:val="none" w:sz="0" w:space="0" w:color="auto"/>
            <w:bottom w:val="none" w:sz="0" w:space="0" w:color="auto"/>
            <w:right w:val="none" w:sz="0" w:space="0" w:color="auto"/>
          </w:divBdr>
        </w:div>
        <w:div w:id="1082798345">
          <w:marLeft w:val="0"/>
          <w:marRight w:val="0"/>
          <w:marTop w:val="0"/>
          <w:marBottom w:val="0"/>
          <w:divBdr>
            <w:top w:val="none" w:sz="0" w:space="0" w:color="auto"/>
            <w:left w:val="none" w:sz="0" w:space="0" w:color="auto"/>
            <w:bottom w:val="none" w:sz="0" w:space="0" w:color="auto"/>
            <w:right w:val="none" w:sz="0" w:space="0" w:color="auto"/>
          </w:divBdr>
        </w:div>
        <w:div w:id="1167787432">
          <w:marLeft w:val="0"/>
          <w:marRight w:val="0"/>
          <w:marTop w:val="0"/>
          <w:marBottom w:val="0"/>
          <w:divBdr>
            <w:top w:val="none" w:sz="0" w:space="0" w:color="auto"/>
            <w:left w:val="none" w:sz="0" w:space="0" w:color="auto"/>
            <w:bottom w:val="none" w:sz="0" w:space="0" w:color="auto"/>
            <w:right w:val="none" w:sz="0" w:space="0" w:color="auto"/>
          </w:divBdr>
        </w:div>
        <w:div w:id="42992711">
          <w:marLeft w:val="0"/>
          <w:marRight w:val="0"/>
          <w:marTop w:val="0"/>
          <w:marBottom w:val="0"/>
          <w:divBdr>
            <w:top w:val="none" w:sz="0" w:space="0" w:color="auto"/>
            <w:left w:val="none" w:sz="0" w:space="0" w:color="auto"/>
            <w:bottom w:val="none" w:sz="0" w:space="0" w:color="auto"/>
            <w:right w:val="none" w:sz="0" w:space="0" w:color="auto"/>
          </w:divBdr>
        </w:div>
        <w:div w:id="299576417">
          <w:marLeft w:val="0"/>
          <w:marRight w:val="0"/>
          <w:marTop w:val="0"/>
          <w:marBottom w:val="0"/>
          <w:divBdr>
            <w:top w:val="none" w:sz="0" w:space="0" w:color="auto"/>
            <w:left w:val="none" w:sz="0" w:space="0" w:color="auto"/>
            <w:bottom w:val="none" w:sz="0" w:space="0" w:color="auto"/>
            <w:right w:val="none" w:sz="0" w:space="0" w:color="auto"/>
          </w:divBdr>
        </w:div>
        <w:div w:id="550502751">
          <w:marLeft w:val="0"/>
          <w:marRight w:val="0"/>
          <w:marTop w:val="0"/>
          <w:marBottom w:val="0"/>
          <w:divBdr>
            <w:top w:val="none" w:sz="0" w:space="0" w:color="auto"/>
            <w:left w:val="none" w:sz="0" w:space="0" w:color="auto"/>
            <w:bottom w:val="none" w:sz="0" w:space="0" w:color="auto"/>
            <w:right w:val="none" w:sz="0" w:space="0" w:color="auto"/>
          </w:divBdr>
        </w:div>
        <w:div w:id="278923917">
          <w:marLeft w:val="0"/>
          <w:marRight w:val="0"/>
          <w:marTop w:val="0"/>
          <w:marBottom w:val="0"/>
          <w:divBdr>
            <w:top w:val="none" w:sz="0" w:space="0" w:color="auto"/>
            <w:left w:val="none" w:sz="0" w:space="0" w:color="auto"/>
            <w:bottom w:val="none" w:sz="0" w:space="0" w:color="auto"/>
            <w:right w:val="none" w:sz="0" w:space="0" w:color="auto"/>
          </w:divBdr>
        </w:div>
        <w:div w:id="1115557797">
          <w:marLeft w:val="0"/>
          <w:marRight w:val="0"/>
          <w:marTop w:val="0"/>
          <w:marBottom w:val="0"/>
          <w:divBdr>
            <w:top w:val="none" w:sz="0" w:space="0" w:color="auto"/>
            <w:left w:val="none" w:sz="0" w:space="0" w:color="auto"/>
            <w:bottom w:val="none" w:sz="0" w:space="0" w:color="auto"/>
            <w:right w:val="none" w:sz="0" w:space="0" w:color="auto"/>
          </w:divBdr>
        </w:div>
        <w:div w:id="902060859">
          <w:marLeft w:val="0"/>
          <w:marRight w:val="0"/>
          <w:marTop w:val="0"/>
          <w:marBottom w:val="0"/>
          <w:divBdr>
            <w:top w:val="none" w:sz="0" w:space="0" w:color="auto"/>
            <w:left w:val="none" w:sz="0" w:space="0" w:color="auto"/>
            <w:bottom w:val="none" w:sz="0" w:space="0" w:color="auto"/>
            <w:right w:val="none" w:sz="0" w:space="0" w:color="auto"/>
          </w:divBdr>
        </w:div>
        <w:div w:id="133256410">
          <w:marLeft w:val="0"/>
          <w:marRight w:val="0"/>
          <w:marTop w:val="0"/>
          <w:marBottom w:val="0"/>
          <w:divBdr>
            <w:top w:val="none" w:sz="0" w:space="0" w:color="auto"/>
            <w:left w:val="none" w:sz="0" w:space="0" w:color="auto"/>
            <w:bottom w:val="none" w:sz="0" w:space="0" w:color="auto"/>
            <w:right w:val="none" w:sz="0" w:space="0" w:color="auto"/>
          </w:divBdr>
        </w:div>
        <w:div w:id="1256212119">
          <w:marLeft w:val="0"/>
          <w:marRight w:val="0"/>
          <w:marTop w:val="0"/>
          <w:marBottom w:val="0"/>
          <w:divBdr>
            <w:top w:val="none" w:sz="0" w:space="0" w:color="auto"/>
            <w:left w:val="none" w:sz="0" w:space="0" w:color="auto"/>
            <w:bottom w:val="none" w:sz="0" w:space="0" w:color="auto"/>
            <w:right w:val="none" w:sz="0" w:space="0" w:color="auto"/>
          </w:divBdr>
        </w:div>
        <w:div w:id="832255673">
          <w:marLeft w:val="0"/>
          <w:marRight w:val="0"/>
          <w:marTop w:val="0"/>
          <w:marBottom w:val="0"/>
          <w:divBdr>
            <w:top w:val="none" w:sz="0" w:space="0" w:color="auto"/>
            <w:left w:val="none" w:sz="0" w:space="0" w:color="auto"/>
            <w:bottom w:val="none" w:sz="0" w:space="0" w:color="auto"/>
            <w:right w:val="none" w:sz="0" w:space="0" w:color="auto"/>
          </w:divBdr>
        </w:div>
        <w:div w:id="1601525083">
          <w:marLeft w:val="0"/>
          <w:marRight w:val="0"/>
          <w:marTop w:val="0"/>
          <w:marBottom w:val="0"/>
          <w:divBdr>
            <w:top w:val="none" w:sz="0" w:space="0" w:color="auto"/>
            <w:left w:val="none" w:sz="0" w:space="0" w:color="auto"/>
            <w:bottom w:val="none" w:sz="0" w:space="0" w:color="auto"/>
            <w:right w:val="none" w:sz="0" w:space="0" w:color="auto"/>
          </w:divBdr>
        </w:div>
        <w:div w:id="665212040">
          <w:marLeft w:val="0"/>
          <w:marRight w:val="0"/>
          <w:marTop w:val="0"/>
          <w:marBottom w:val="0"/>
          <w:divBdr>
            <w:top w:val="none" w:sz="0" w:space="0" w:color="auto"/>
            <w:left w:val="none" w:sz="0" w:space="0" w:color="auto"/>
            <w:bottom w:val="none" w:sz="0" w:space="0" w:color="auto"/>
            <w:right w:val="none" w:sz="0" w:space="0" w:color="auto"/>
          </w:divBdr>
        </w:div>
        <w:div w:id="2000385750">
          <w:marLeft w:val="0"/>
          <w:marRight w:val="0"/>
          <w:marTop w:val="0"/>
          <w:marBottom w:val="0"/>
          <w:divBdr>
            <w:top w:val="none" w:sz="0" w:space="0" w:color="auto"/>
            <w:left w:val="none" w:sz="0" w:space="0" w:color="auto"/>
            <w:bottom w:val="none" w:sz="0" w:space="0" w:color="auto"/>
            <w:right w:val="none" w:sz="0" w:space="0" w:color="auto"/>
          </w:divBdr>
        </w:div>
        <w:div w:id="254243280">
          <w:marLeft w:val="0"/>
          <w:marRight w:val="0"/>
          <w:marTop w:val="0"/>
          <w:marBottom w:val="0"/>
          <w:divBdr>
            <w:top w:val="none" w:sz="0" w:space="0" w:color="auto"/>
            <w:left w:val="none" w:sz="0" w:space="0" w:color="auto"/>
            <w:bottom w:val="none" w:sz="0" w:space="0" w:color="auto"/>
            <w:right w:val="none" w:sz="0" w:space="0" w:color="auto"/>
          </w:divBdr>
        </w:div>
        <w:div w:id="1647780130">
          <w:marLeft w:val="0"/>
          <w:marRight w:val="0"/>
          <w:marTop w:val="0"/>
          <w:marBottom w:val="0"/>
          <w:divBdr>
            <w:top w:val="none" w:sz="0" w:space="0" w:color="auto"/>
            <w:left w:val="none" w:sz="0" w:space="0" w:color="auto"/>
            <w:bottom w:val="none" w:sz="0" w:space="0" w:color="auto"/>
            <w:right w:val="none" w:sz="0" w:space="0" w:color="auto"/>
          </w:divBdr>
        </w:div>
        <w:div w:id="421922501">
          <w:marLeft w:val="0"/>
          <w:marRight w:val="0"/>
          <w:marTop w:val="0"/>
          <w:marBottom w:val="0"/>
          <w:divBdr>
            <w:top w:val="none" w:sz="0" w:space="0" w:color="auto"/>
            <w:left w:val="none" w:sz="0" w:space="0" w:color="auto"/>
            <w:bottom w:val="none" w:sz="0" w:space="0" w:color="auto"/>
            <w:right w:val="none" w:sz="0" w:space="0" w:color="auto"/>
          </w:divBdr>
        </w:div>
        <w:div w:id="1272055160">
          <w:marLeft w:val="0"/>
          <w:marRight w:val="0"/>
          <w:marTop w:val="0"/>
          <w:marBottom w:val="0"/>
          <w:divBdr>
            <w:top w:val="none" w:sz="0" w:space="0" w:color="auto"/>
            <w:left w:val="none" w:sz="0" w:space="0" w:color="auto"/>
            <w:bottom w:val="none" w:sz="0" w:space="0" w:color="auto"/>
            <w:right w:val="none" w:sz="0" w:space="0" w:color="auto"/>
          </w:divBdr>
        </w:div>
        <w:div w:id="1738936068">
          <w:marLeft w:val="0"/>
          <w:marRight w:val="0"/>
          <w:marTop w:val="0"/>
          <w:marBottom w:val="0"/>
          <w:divBdr>
            <w:top w:val="none" w:sz="0" w:space="0" w:color="auto"/>
            <w:left w:val="none" w:sz="0" w:space="0" w:color="auto"/>
            <w:bottom w:val="none" w:sz="0" w:space="0" w:color="auto"/>
            <w:right w:val="none" w:sz="0" w:space="0" w:color="auto"/>
          </w:divBdr>
        </w:div>
        <w:div w:id="458424715">
          <w:marLeft w:val="0"/>
          <w:marRight w:val="0"/>
          <w:marTop w:val="0"/>
          <w:marBottom w:val="0"/>
          <w:divBdr>
            <w:top w:val="none" w:sz="0" w:space="0" w:color="auto"/>
            <w:left w:val="none" w:sz="0" w:space="0" w:color="auto"/>
            <w:bottom w:val="none" w:sz="0" w:space="0" w:color="auto"/>
            <w:right w:val="none" w:sz="0" w:space="0" w:color="auto"/>
          </w:divBdr>
        </w:div>
        <w:div w:id="1201432268">
          <w:marLeft w:val="0"/>
          <w:marRight w:val="0"/>
          <w:marTop w:val="0"/>
          <w:marBottom w:val="0"/>
          <w:divBdr>
            <w:top w:val="none" w:sz="0" w:space="0" w:color="auto"/>
            <w:left w:val="none" w:sz="0" w:space="0" w:color="auto"/>
            <w:bottom w:val="none" w:sz="0" w:space="0" w:color="auto"/>
            <w:right w:val="none" w:sz="0" w:space="0" w:color="auto"/>
          </w:divBdr>
        </w:div>
        <w:div w:id="962227462">
          <w:marLeft w:val="0"/>
          <w:marRight w:val="0"/>
          <w:marTop w:val="0"/>
          <w:marBottom w:val="0"/>
          <w:divBdr>
            <w:top w:val="none" w:sz="0" w:space="0" w:color="auto"/>
            <w:left w:val="none" w:sz="0" w:space="0" w:color="auto"/>
            <w:bottom w:val="none" w:sz="0" w:space="0" w:color="auto"/>
            <w:right w:val="none" w:sz="0" w:space="0" w:color="auto"/>
          </w:divBdr>
        </w:div>
        <w:div w:id="469983442">
          <w:marLeft w:val="0"/>
          <w:marRight w:val="0"/>
          <w:marTop w:val="0"/>
          <w:marBottom w:val="0"/>
          <w:divBdr>
            <w:top w:val="none" w:sz="0" w:space="0" w:color="auto"/>
            <w:left w:val="none" w:sz="0" w:space="0" w:color="auto"/>
            <w:bottom w:val="none" w:sz="0" w:space="0" w:color="auto"/>
            <w:right w:val="none" w:sz="0" w:space="0" w:color="auto"/>
          </w:divBdr>
        </w:div>
        <w:div w:id="2140370345">
          <w:marLeft w:val="0"/>
          <w:marRight w:val="0"/>
          <w:marTop w:val="0"/>
          <w:marBottom w:val="0"/>
          <w:divBdr>
            <w:top w:val="none" w:sz="0" w:space="0" w:color="auto"/>
            <w:left w:val="none" w:sz="0" w:space="0" w:color="auto"/>
            <w:bottom w:val="none" w:sz="0" w:space="0" w:color="auto"/>
            <w:right w:val="none" w:sz="0" w:space="0" w:color="auto"/>
          </w:divBdr>
        </w:div>
        <w:div w:id="2031640389">
          <w:marLeft w:val="0"/>
          <w:marRight w:val="0"/>
          <w:marTop w:val="0"/>
          <w:marBottom w:val="0"/>
          <w:divBdr>
            <w:top w:val="none" w:sz="0" w:space="0" w:color="auto"/>
            <w:left w:val="none" w:sz="0" w:space="0" w:color="auto"/>
            <w:bottom w:val="none" w:sz="0" w:space="0" w:color="auto"/>
            <w:right w:val="none" w:sz="0" w:space="0" w:color="auto"/>
          </w:divBdr>
        </w:div>
        <w:div w:id="2095281517">
          <w:marLeft w:val="0"/>
          <w:marRight w:val="0"/>
          <w:marTop w:val="0"/>
          <w:marBottom w:val="0"/>
          <w:divBdr>
            <w:top w:val="none" w:sz="0" w:space="0" w:color="auto"/>
            <w:left w:val="none" w:sz="0" w:space="0" w:color="auto"/>
            <w:bottom w:val="none" w:sz="0" w:space="0" w:color="auto"/>
            <w:right w:val="none" w:sz="0" w:space="0" w:color="auto"/>
          </w:divBdr>
        </w:div>
        <w:div w:id="102120402">
          <w:marLeft w:val="0"/>
          <w:marRight w:val="0"/>
          <w:marTop w:val="0"/>
          <w:marBottom w:val="0"/>
          <w:divBdr>
            <w:top w:val="none" w:sz="0" w:space="0" w:color="auto"/>
            <w:left w:val="none" w:sz="0" w:space="0" w:color="auto"/>
            <w:bottom w:val="none" w:sz="0" w:space="0" w:color="auto"/>
            <w:right w:val="none" w:sz="0" w:space="0" w:color="auto"/>
          </w:divBdr>
        </w:div>
        <w:div w:id="335958811">
          <w:marLeft w:val="0"/>
          <w:marRight w:val="0"/>
          <w:marTop w:val="0"/>
          <w:marBottom w:val="0"/>
          <w:divBdr>
            <w:top w:val="none" w:sz="0" w:space="0" w:color="auto"/>
            <w:left w:val="none" w:sz="0" w:space="0" w:color="auto"/>
            <w:bottom w:val="none" w:sz="0" w:space="0" w:color="auto"/>
            <w:right w:val="none" w:sz="0" w:space="0" w:color="auto"/>
          </w:divBdr>
        </w:div>
        <w:div w:id="1649090724">
          <w:marLeft w:val="0"/>
          <w:marRight w:val="0"/>
          <w:marTop w:val="0"/>
          <w:marBottom w:val="0"/>
          <w:divBdr>
            <w:top w:val="none" w:sz="0" w:space="0" w:color="auto"/>
            <w:left w:val="none" w:sz="0" w:space="0" w:color="auto"/>
            <w:bottom w:val="none" w:sz="0" w:space="0" w:color="auto"/>
            <w:right w:val="none" w:sz="0" w:space="0" w:color="auto"/>
          </w:divBdr>
        </w:div>
        <w:div w:id="1139804980">
          <w:marLeft w:val="0"/>
          <w:marRight w:val="0"/>
          <w:marTop w:val="0"/>
          <w:marBottom w:val="0"/>
          <w:divBdr>
            <w:top w:val="none" w:sz="0" w:space="0" w:color="auto"/>
            <w:left w:val="none" w:sz="0" w:space="0" w:color="auto"/>
            <w:bottom w:val="none" w:sz="0" w:space="0" w:color="auto"/>
            <w:right w:val="none" w:sz="0" w:space="0" w:color="auto"/>
          </w:divBdr>
        </w:div>
        <w:div w:id="1538351178">
          <w:marLeft w:val="0"/>
          <w:marRight w:val="0"/>
          <w:marTop w:val="0"/>
          <w:marBottom w:val="0"/>
          <w:divBdr>
            <w:top w:val="none" w:sz="0" w:space="0" w:color="auto"/>
            <w:left w:val="none" w:sz="0" w:space="0" w:color="auto"/>
            <w:bottom w:val="none" w:sz="0" w:space="0" w:color="auto"/>
            <w:right w:val="none" w:sz="0" w:space="0" w:color="auto"/>
          </w:divBdr>
        </w:div>
        <w:div w:id="293143960">
          <w:marLeft w:val="0"/>
          <w:marRight w:val="0"/>
          <w:marTop w:val="0"/>
          <w:marBottom w:val="0"/>
          <w:divBdr>
            <w:top w:val="none" w:sz="0" w:space="0" w:color="auto"/>
            <w:left w:val="none" w:sz="0" w:space="0" w:color="auto"/>
            <w:bottom w:val="none" w:sz="0" w:space="0" w:color="auto"/>
            <w:right w:val="none" w:sz="0" w:space="0" w:color="auto"/>
          </w:divBdr>
        </w:div>
        <w:div w:id="322315823">
          <w:marLeft w:val="0"/>
          <w:marRight w:val="0"/>
          <w:marTop w:val="0"/>
          <w:marBottom w:val="0"/>
          <w:divBdr>
            <w:top w:val="none" w:sz="0" w:space="0" w:color="auto"/>
            <w:left w:val="none" w:sz="0" w:space="0" w:color="auto"/>
            <w:bottom w:val="none" w:sz="0" w:space="0" w:color="auto"/>
            <w:right w:val="none" w:sz="0" w:space="0" w:color="auto"/>
          </w:divBdr>
        </w:div>
        <w:div w:id="2056538658">
          <w:marLeft w:val="0"/>
          <w:marRight w:val="0"/>
          <w:marTop w:val="0"/>
          <w:marBottom w:val="0"/>
          <w:divBdr>
            <w:top w:val="none" w:sz="0" w:space="0" w:color="auto"/>
            <w:left w:val="none" w:sz="0" w:space="0" w:color="auto"/>
            <w:bottom w:val="none" w:sz="0" w:space="0" w:color="auto"/>
            <w:right w:val="none" w:sz="0" w:space="0" w:color="auto"/>
          </w:divBdr>
        </w:div>
      </w:divsChild>
    </w:div>
    <w:div w:id="274102323">
      <w:bodyDiv w:val="1"/>
      <w:marLeft w:val="0"/>
      <w:marRight w:val="0"/>
      <w:marTop w:val="0"/>
      <w:marBottom w:val="0"/>
      <w:divBdr>
        <w:top w:val="none" w:sz="0" w:space="0" w:color="auto"/>
        <w:left w:val="none" w:sz="0" w:space="0" w:color="auto"/>
        <w:bottom w:val="none" w:sz="0" w:space="0" w:color="auto"/>
        <w:right w:val="none" w:sz="0" w:space="0" w:color="auto"/>
      </w:divBdr>
      <w:divsChild>
        <w:div w:id="356734417">
          <w:marLeft w:val="0"/>
          <w:marRight w:val="0"/>
          <w:marTop w:val="0"/>
          <w:marBottom w:val="0"/>
          <w:divBdr>
            <w:top w:val="none" w:sz="0" w:space="0" w:color="auto"/>
            <w:left w:val="none" w:sz="0" w:space="0" w:color="auto"/>
            <w:bottom w:val="none" w:sz="0" w:space="0" w:color="auto"/>
            <w:right w:val="none" w:sz="0" w:space="0" w:color="auto"/>
          </w:divBdr>
        </w:div>
        <w:div w:id="1412314070">
          <w:marLeft w:val="0"/>
          <w:marRight w:val="0"/>
          <w:marTop w:val="0"/>
          <w:marBottom w:val="0"/>
          <w:divBdr>
            <w:top w:val="none" w:sz="0" w:space="0" w:color="auto"/>
            <w:left w:val="none" w:sz="0" w:space="0" w:color="auto"/>
            <w:bottom w:val="none" w:sz="0" w:space="0" w:color="auto"/>
            <w:right w:val="none" w:sz="0" w:space="0" w:color="auto"/>
          </w:divBdr>
        </w:div>
        <w:div w:id="591821785">
          <w:marLeft w:val="0"/>
          <w:marRight w:val="0"/>
          <w:marTop w:val="0"/>
          <w:marBottom w:val="0"/>
          <w:divBdr>
            <w:top w:val="none" w:sz="0" w:space="0" w:color="auto"/>
            <w:left w:val="none" w:sz="0" w:space="0" w:color="auto"/>
            <w:bottom w:val="none" w:sz="0" w:space="0" w:color="auto"/>
            <w:right w:val="none" w:sz="0" w:space="0" w:color="auto"/>
          </w:divBdr>
        </w:div>
        <w:div w:id="1710104719">
          <w:marLeft w:val="0"/>
          <w:marRight w:val="0"/>
          <w:marTop w:val="0"/>
          <w:marBottom w:val="0"/>
          <w:divBdr>
            <w:top w:val="none" w:sz="0" w:space="0" w:color="auto"/>
            <w:left w:val="none" w:sz="0" w:space="0" w:color="auto"/>
            <w:bottom w:val="none" w:sz="0" w:space="0" w:color="auto"/>
            <w:right w:val="none" w:sz="0" w:space="0" w:color="auto"/>
          </w:divBdr>
        </w:div>
        <w:div w:id="590705569">
          <w:marLeft w:val="0"/>
          <w:marRight w:val="0"/>
          <w:marTop w:val="0"/>
          <w:marBottom w:val="0"/>
          <w:divBdr>
            <w:top w:val="none" w:sz="0" w:space="0" w:color="auto"/>
            <w:left w:val="none" w:sz="0" w:space="0" w:color="auto"/>
            <w:bottom w:val="none" w:sz="0" w:space="0" w:color="auto"/>
            <w:right w:val="none" w:sz="0" w:space="0" w:color="auto"/>
          </w:divBdr>
        </w:div>
        <w:div w:id="502551799">
          <w:marLeft w:val="0"/>
          <w:marRight w:val="0"/>
          <w:marTop w:val="0"/>
          <w:marBottom w:val="0"/>
          <w:divBdr>
            <w:top w:val="none" w:sz="0" w:space="0" w:color="auto"/>
            <w:left w:val="none" w:sz="0" w:space="0" w:color="auto"/>
            <w:bottom w:val="none" w:sz="0" w:space="0" w:color="auto"/>
            <w:right w:val="none" w:sz="0" w:space="0" w:color="auto"/>
          </w:divBdr>
        </w:div>
        <w:div w:id="905726171">
          <w:marLeft w:val="0"/>
          <w:marRight w:val="0"/>
          <w:marTop w:val="0"/>
          <w:marBottom w:val="0"/>
          <w:divBdr>
            <w:top w:val="none" w:sz="0" w:space="0" w:color="auto"/>
            <w:left w:val="none" w:sz="0" w:space="0" w:color="auto"/>
            <w:bottom w:val="none" w:sz="0" w:space="0" w:color="auto"/>
            <w:right w:val="none" w:sz="0" w:space="0" w:color="auto"/>
          </w:divBdr>
        </w:div>
      </w:divsChild>
    </w:div>
    <w:div w:id="278296471">
      <w:bodyDiv w:val="1"/>
      <w:marLeft w:val="0"/>
      <w:marRight w:val="0"/>
      <w:marTop w:val="0"/>
      <w:marBottom w:val="0"/>
      <w:divBdr>
        <w:top w:val="none" w:sz="0" w:space="0" w:color="auto"/>
        <w:left w:val="none" w:sz="0" w:space="0" w:color="auto"/>
        <w:bottom w:val="none" w:sz="0" w:space="0" w:color="auto"/>
        <w:right w:val="none" w:sz="0" w:space="0" w:color="auto"/>
      </w:divBdr>
    </w:div>
    <w:div w:id="332145293">
      <w:bodyDiv w:val="1"/>
      <w:marLeft w:val="0"/>
      <w:marRight w:val="0"/>
      <w:marTop w:val="0"/>
      <w:marBottom w:val="0"/>
      <w:divBdr>
        <w:top w:val="none" w:sz="0" w:space="0" w:color="auto"/>
        <w:left w:val="none" w:sz="0" w:space="0" w:color="auto"/>
        <w:bottom w:val="none" w:sz="0" w:space="0" w:color="auto"/>
        <w:right w:val="none" w:sz="0" w:space="0" w:color="auto"/>
      </w:divBdr>
    </w:div>
    <w:div w:id="373895806">
      <w:bodyDiv w:val="1"/>
      <w:marLeft w:val="0"/>
      <w:marRight w:val="0"/>
      <w:marTop w:val="0"/>
      <w:marBottom w:val="0"/>
      <w:divBdr>
        <w:top w:val="none" w:sz="0" w:space="0" w:color="auto"/>
        <w:left w:val="none" w:sz="0" w:space="0" w:color="auto"/>
        <w:bottom w:val="none" w:sz="0" w:space="0" w:color="auto"/>
        <w:right w:val="none" w:sz="0" w:space="0" w:color="auto"/>
      </w:divBdr>
    </w:div>
    <w:div w:id="471680188">
      <w:bodyDiv w:val="1"/>
      <w:marLeft w:val="0"/>
      <w:marRight w:val="0"/>
      <w:marTop w:val="0"/>
      <w:marBottom w:val="0"/>
      <w:divBdr>
        <w:top w:val="none" w:sz="0" w:space="0" w:color="auto"/>
        <w:left w:val="none" w:sz="0" w:space="0" w:color="auto"/>
        <w:bottom w:val="none" w:sz="0" w:space="0" w:color="auto"/>
        <w:right w:val="none" w:sz="0" w:space="0" w:color="auto"/>
      </w:divBdr>
      <w:divsChild>
        <w:div w:id="1570769845">
          <w:marLeft w:val="0"/>
          <w:marRight w:val="0"/>
          <w:marTop w:val="0"/>
          <w:marBottom w:val="0"/>
          <w:divBdr>
            <w:top w:val="none" w:sz="0" w:space="0" w:color="auto"/>
            <w:left w:val="none" w:sz="0" w:space="0" w:color="auto"/>
            <w:bottom w:val="none" w:sz="0" w:space="0" w:color="auto"/>
            <w:right w:val="none" w:sz="0" w:space="0" w:color="auto"/>
          </w:divBdr>
        </w:div>
        <w:div w:id="866942491">
          <w:marLeft w:val="0"/>
          <w:marRight w:val="0"/>
          <w:marTop w:val="0"/>
          <w:marBottom w:val="0"/>
          <w:divBdr>
            <w:top w:val="none" w:sz="0" w:space="0" w:color="auto"/>
            <w:left w:val="none" w:sz="0" w:space="0" w:color="auto"/>
            <w:bottom w:val="none" w:sz="0" w:space="0" w:color="auto"/>
            <w:right w:val="none" w:sz="0" w:space="0" w:color="auto"/>
          </w:divBdr>
        </w:div>
        <w:div w:id="2119135626">
          <w:marLeft w:val="0"/>
          <w:marRight w:val="0"/>
          <w:marTop w:val="0"/>
          <w:marBottom w:val="0"/>
          <w:divBdr>
            <w:top w:val="none" w:sz="0" w:space="0" w:color="auto"/>
            <w:left w:val="none" w:sz="0" w:space="0" w:color="auto"/>
            <w:bottom w:val="none" w:sz="0" w:space="0" w:color="auto"/>
            <w:right w:val="none" w:sz="0" w:space="0" w:color="auto"/>
          </w:divBdr>
        </w:div>
        <w:div w:id="1923444051">
          <w:marLeft w:val="0"/>
          <w:marRight w:val="0"/>
          <w:marTop w:val="0"/>
          <w:marBottom w:val="0"/>
          <w:divBdr>
            <w:top w:val="none" w:sz="0" w:space="0" w:color="auto"/>
            <w:left w:val="none" w:sz="0" w:space="0" w:color="auto"/>
            <w:bottom w:val="none" w:sz="0" w:space="0" w:color="auto"/>
            <w:right w:val="none" w:sz="0" w:space="0" w:color="auto"/>
          </w:divBdr>
        </w:div>
        <w:div w:id="1042898803">
          <w:marLeft w:val="0"/>
          <w:marRight w:val="0"/>
          <w:marTop w:val="0"/>
          <w:marBottom w:val="0"/>
          <w:divBdr>
            <w:top w:val="none" w:sz="0" w:space="0" w:color="auto"/>
            <w:left w:val="none" w:sz="0" w:space="0" w:color="auto"/>
            <w:bottom w:val="none" w:sz="0" w:space="0" w:color="auto"/>
            <w:right w:val="none" w:sz="0" w:space="0" w:color="auto"/>
          </w:divBdr>
        </w:div>
        <w:div w:id="1492134906">
          <w:marLeft w:val="0"/>
          <w:marRight w:val="0"/>
          <w:marTop w:val="0"/>
          <w:marBottom w:val="0"/>
          <w:divBdr>
            <w:top w:val="none" w:sz="0" w:space="0" w:color="auto"/>
            <w:left w:val="none" w:sz="0" w:space="0" w:color="auto"/>
            <w:bottom w:val="none" w:sz="0" w:space="0" w:color="auto"/>
            <w:right w:val="none" w:sz="0" w:space="0" w:color="auto"/>
          </w:divBdr>
        </w:div>
        <w:div w:id="496119229">
          <w:marLeft w:val="0"/>
          <w:marRight w:val="0"/>
          <w:marTop w:val="0"/>
          <w:marBottom w:val="0"/>
          <w:divBdr>
            <w:top w:val="none" w:sz="0" w:space="0" w:color="auto"/>
            <w:left w:val="none" w:sz="0" w:space="0" w:color="auto"/>
            <w:bottom w:val="none" w:sz="0" w:space="0" w:color="auto"/>
            <w:right w:val="none" w:sz="0" w:space="0" w:color="auto"/>
          </w:divBdr>
        </w:div>
        <w:div w:id="897974575">
          <w:marLeft w:val="0"/>
          <w:marRight w:val="0"/>
          <w:marTop w:val="0"/>
          <w:marBottom w:val="0"/>
          <w:divBdr>
            <w:top w:val="none" w:sz="0" w:space="0" w:color="auto"/>
            <w:left w:val="none" w:sz="0" w:space="0" w:color="auto"/>
            <w:bottom w:val="none" w:sz="0" w:space="0" w:color="auto"/>
            <w:right w:val="none" w:sz="0" w:space="0" w:color="auto"/>
          </w:divBdr>
        </w:div>
        <w:div w:id="1959801378">
          <w:marLeft w:val="0"/>
          <w:marRight w:val="0"/>
          <w:marTop w:val="0"/>
          <w:marBottom w:val="0"/>
          <w:divBdr>
            <w:top w:val="none" w:sz="0" w:space="0" w:color="auto"/>
            <w:left w:val="none" w:sz="0" w:space="0" w:color="auto"/>
            <w:bottom w:val="none" w:sz="0" w:space="0" w:color="auto"/>
            <w:right w:val="none" w:sz="0" w:space="0" w:color="auto"/>
          </w:divBdr>
        </w:div>
        <w:div w:id="1288319595">
          <w:marLeft w:val="0"/>
          <w:marRight w:val="0"/>
          <w:marTop w:val="0"/>
          <w:marBottom w:val="0"/>
          <w:divBdr>
            <w:top w:val="none" w:sz="0" w:space="0" w:color="auto"/>
            <w:left w:val="none" w:sz="0" w:space="0" w:color="auto"/>
            <w:bottom w:val="none" w:sz="0" w:space="0" w:color="auto"/>
            <w:right w:val="none" w:sz="0" w:space="0" w:color="auto"/>
          </w:divBdr>
        </w:div>
        <w:div w:id="1527476805">
          <w:marLeft w:val="0"/>
          <w:marRight w:val="0"/>
          <w:marTop w:val="0"/>
          <w:marBottom w:val="0"/>
          <w:divBdr>
            <w:top w:val="none" w:sz="0" w:space="0" w:color="auto"/>
            <w:left w:val="none" w:sz="0" w:space="0" w:color="auto"/>
            <w:bottom w:val="none" w:sz="0" w:space="0" w:color="auto"/>
            <w:right w:val="none" w:sz="0" w:space="0" w:color="auto"/>
          </w:divBdr>
        </w:div>
        <w:div w:id="1998999020">
          <w:marLeft w:val="0"/>
          <w:marRight w:val="0"/>
          <w:marTop w:val="0"/>
          <w:marBottom w:val="0"/>
          <w:divBdr>
            <w:top w:val="none" w:sz="0" w:space="0" w:color="auto"/>
            <w:left w:val="none" w:sz="0" w:space="0" w:color="auto"/>
            <w:bottom w:val="none" w:sz="0" w:space="0" w:color="auto"/>
            <w:right w:val="none" w:sz="0" w:space="0" w:color="auto"/>
          </w:divBdr>
        </w:div>
        <w:div w:id="130371560">
          <w:marLeft w:val="0"/>
          <w:marRight w:val="0"/>
          <w:marTop w:val="0"/>
          <w:marBottom w:val="0"/>
          <w:divBdr>
            <w:top w:val="none" w:sz="0" w:space="0" w:color="auto"/>
            <w:left w:val="none" w:sz="0" w:space="0" w:color="auto"/>
            <w:bottom w:val="none" w:sz="0" w:space="0" w:color="auto"/>
            <w:right w:val="none" w:sz="0" w:space="0" w:color="auto"/>
          </w:divBdr>
        </w:div>
        <w:div w:id="358089539">
          <w:marLeft w:val="0"/>
          <w:marRight w:val="0"/>
          <w:marTop w:val="0"/>
          <w:marBottom w:val="0"/>
          <w:divBdr>
            <w:top w:val="none" w:sz="0" w:space="0" w:color="auto"/>
            <w:left w:val="none" w:sz="0" w:space="0" w:color="auto"/>
            <w:bottom w:val="none" w:sz="0" w:space="0" w:color="auto"/>
            <w:right w:val="none" w:sz="0" w:space="0" w:color="auto"/>
          </w:divBdr>
        </w:div>
        <w:div w:id="739524244">
          <w:marLeft w:val="0"/>
          <w:marRight w:val="0"/>
          <w:marTop w:val="0"/>
          <w:marBottom w:val="0"/>
          <w:divBdr>
            <w:top w:val="none" w:sz="0" w:space="0" w:color="auto"/>
            <w:left w:val="none" w:sz="0" w:space="0" w:color="auto"/>
            <w:bottom w:val="none" w:sz="0" w:space="0" w:color="auto"/>
            <w:right w:val="none" w:sz="0" w:space="0" w:color="auto"/>
          </w:divBdr>
        </w:div>
        <w:div w:id="1359545247">
          <w:marLeft w:val="0"/>
          <w:marRight w:val="0"/>
          <w:marTop w:val="0"/>
          <w:marBottom w:val="0"/>
          <w:divBdr>
            <w:top w:val="none" w:sz="0" w:space="0" w:color="auto"/>
            <w:left w:val="none" w:sz="0" w:space="0" w:color="auto"/>
            <w:bottom w:val="none" w:sz="0" w:space="0" w:color="auto"/>
            <w:right w:val="none" w:sz="0" w:space="0" w:color="auto"/>
          </w:divBdr>
        </w:div>
        <w:div w:id="1974212415">
          <w:marLeft w:val="0"/>
          <w:marRight w:val="0"/>
          <w:marTop w:val="0"/>
          <w:marBottom w:val="0"/>
          <w:divBdr>
            <w:top w:val="none" w:sz="0" w:space="0" w:color="auto"/>
            <w:left w:val="none" w:sz="0" w:space="0" w:color="auto"/>
            <w:bottom w:val="none" w:sz="0" w:space="0" w:color="auto"/>
            <w:right w:val="none" w:sz="0" w:space="0" w:color="auto"/>
          </w:divBdr>
        </w:div>
        <w:div w:id="1520391187">
          <w:marLeft w:val="0"/>
          <w:marRight w:val="0"/>
          <w:marTop w:val="0"/>
          <w:marBottom w:val="0"/>
          <w:divBdr>
            <w:top w:val="none" w:sz="0" w:space="0" w:color="auto"/>
            <w:left w:val="none" w:sz="0" w:space="0" w:color="auto"/>
            <w:bottom w:val="none" w:sz="0" w:space="0" w:color="auto"/>
            <w:right w:val="none" w:sz="0" w:space="0" w:color="auto"/>
          </w:divBdr>
        </w:div>
        <w:div w:id="263877783">
          <w:marLeft w:val="0"/>
          <w:marRight w:val="0"/>
          <w:marTop w:val="0"/>
          <w:marBottom w:val="0"/>
          <w:divBdr>
            <w:top w:val="none" w:sz="0" w:space="0" w:color="auto"/>
            <w:left w:val="none" w:sz="0" w:space="0" w:color="auto"/>
            <w:bottom w:val="none" w:sz="0" w:space="0" w:color="auto"/>
            <w:right w:val="none" w:sz="0" w:space="0" w:color="auto"/>
          </w:divBdr>
        </w:div>
        <w:div w:id="35471784">
          <w:marLeft w:val="0"/>
          <w:marRight w:val="0"/>
          <w:marTop w:val="0"/>
          <w:marBottom w:val="0"/>
          <w:divBdr>
            <w:top w:val="none" w:sz="0" w:space="0" w:color="auto"/>
            <w:left w:val="none" w:sz="0" w:space="0" w:color="auto"/>
            <w:bottom w:val="none" w:sz="0" w:space="0" w:color="auto"/>
            <w:right w:val="none" w:sz="0" w:space="0" w:color="auto"/>
          </w:divBdr>
        </w:div>
        <w:div w:id="1643844966">
          <w:marLeft w:val="0"/>
          <w:marRight w:val="0"/>
          <w:marTop w:val="0"/>
          <w:marBottom w:val="0"/>
          <w:divBdr>
            <w:top w:val="none" w:sz="0" w:space="0" w:color="auto"/>
            <w:left w:val="none" w:sz="0" w:space="0" w:color="auto"/>
            <w:bottom w:val="none" w:sz="0" w:space="0" w:color="auto"/>
            <w:right w:val="none" w:sz="0" w:space="0" w:color="auto"/>
          </w:divBdr>
        </w:div>
        <w:div w:id="1956979828">
          <w:marLeft w:val="0"/>
          <w:marRight w:val="0"/>
          <w:marTop w:val="0"/>
          <w:marBottom w:val="0"/>
          <w:divBdr>
            <w:top w:val="none" w:sz="0" w:space="0" w:color="auto"/>
            <w:left w:val="none" w:sz="0" w:space="0" w:color="auto"/>
            <w:bottom w:val="none" w:sz="0" w:space="0" w:color="auto"/>
            <w:right w:val="none" w:sz="0" w:space="0" w:color="auto"/>
          </w:divBdr>
        </w:div>
        <w:div w:id="128674877">
          <w:marLeft w:val="0"/>
          <w:marRight w:val="0"/>
          <w:marTop w:val="0"/>
          <w:marBottom w:val="0"/>
          <w:divBdr>
            <w:top w:val="none" w:sz="0" w:space="0" w:color="auto"/>
            <w:left w:val="none" w:sz="0" w:space="0" w:color="auto"/>
            <w:bottom w:val="none" w:sz="0" w:space="0" w:color="auto"/>
            <w:right w:val="none" w:sz="0" w:space="0" w:color="auto"/>
          </w:divBdr>
        </w:div>
        <w:div w:id="162161640">
          <w:marLeft w:val="0"/>
          <w:marRight w:val="0"/>
          <w:marTop w:val="0"/>
          <w:marBottom w:val="0"/>
          <w:divBdr>
            <w:top w:val="none" w:sz="0" w:space="0" w:color="auto"/>
            <w:left w:val="none" w:sz="0" w:space="0" w:color="auto"/>
            <w:bottom w:val="none" w:sz="0" w:space="0" w:color="auto"/>
            <w:right w:val="none" w:sz="0" w:space="0" w:color="auto"/>
          </w:divBdr>
        </w:div>
        <w:div w:id="1593931088">
          <w:marLeft w:val="0"/>
          <w:marRight w:val="0"/>
          <w:marTop w:val="0"/>
          <w:marBottom w:val="0"/>
          <w:divBdr>
            <w:top w:val="none" w:sz="0" w:space="0" w:color="auto"/>
            <w:left w:val="none" w:sz="0" w:space="0" w:color="auto"/>
            <w:bottom w:val="none" w:sz="0" w:space="0" w:color="auto"/>
            <w:right w:val="none" w:sz="0" w:space="0" w:color="auto"/>
          </w:divBdr>
        </w:div>
      </w:divsChild>
    </w:div>
    <w:div w:id="491530745">
      <w:bodyDiv w:val="1"/>
      <w:marLeft w:val="0"/>
      <w:marRight w:val="0"/>
      <w:marTop w:val="0"/>
      <w:marBottom w:val="0"/>
      <w:divBdr>
        <w:top w:val="none" w:sz="0" w:space="0" w:color="auto"/>
        <w:left w:val="none" w:sz="0" w:space="0" w:color="auto"/>
        <w:bottom w:val="none" w:sz="0" w:space="0" w:color="auto"/>
        <w:right w:val="none" w:sz="0" w:space="0" w:color="auto"/>
      </w:divBdr>
    </w:div>
    <w:div w:id="523397018">
      <w:bodyDiv w:val="1"/>
      <w:marLeft w:val="0"/>
      <w:marRight w:val="0"/>
      <w:marTop w:val="0"/>
      <w:marBottom w:val="0"/>
      <w:divBdr>
        <w:top w:val="none" w:sz="0" w:space="0" w:color="auto"/>
        <w:left w:val="none" w:sz="0" w:space="0" w:color="auto"/>
        <w:bottom w:val="none" w:sz="0" w:space="0" w:color="auto"/>
        <w:right w:val="none" w:sz="0" w:space="0" w:color="auto"/>
      </w:divBdr>
      <w:divsChild>
        <w:div w:id="1014190748">
          <w:marLeft w:val="0"/>
          <w:marRight w:val="0"/>
          <w:marTop w:val="0"/>
          <w:marBottom w:val="0"/>
          <w:divBdr>
            <w:top w:val="none" w:sz="0" w:space="0" w:color="auto"/>
            <w:left w:val="none" w:sz="0" w:space="0" w:color="auto"/>
            <w:bottom w:val="none" w:sz="0" w:space="0" w:color="auto"/>
            <w:right w:val="none" w:sz="0" w:space="0" w:color="auto"/>
          </w:divBdr>
        </w:div>
        <w:div w:id="1143737042">
          <w:marLeft w:val="0"/>
          <w:marRight w:val="0"/>
          <w:marTop w:val="0"/>
          <w:marBottom w:val="0"/>
          <w:divBdr>
            <w:top w:val="none" w:sz="0" w:space="0" w:color="auto"/>
            <w:left w:val="none" w:sz="0" w:space="0" w:color="auto"/>
            <w:bottom w:val="none" w:sz="0" w:space="0" w:color="auto"/>
            <w:right w:val="none" w:sz="0" w:space="0" w:color="auto"/>
          </w:divBdr>
        </w:div>
        <w:div w:id="877475514">
          <w:marLeft w:val="0"/>
          <w:marRight w:val="0"/>
          <w:marTop w:val="0"/>
          <w:marBottom w:val="0"/>
          <w:divBdr>
            <w:top w:val="none" w:sz="0" w:space="0" w:color="auto"/>
            <w:left w:val="none" w:sz="0" w:space="0" w:color="auto"/>
            <w:bottom w:val="none" w:sz="0" w:space="0" w:color="auto"/>
            <w:right w:val="none" w:sz="0" w:space="0" w:color="auto"/>
          </w:divBdr>
        </w:div>
      </w:divsChild>
    </w:div>
    <w:div w:id="577524907">
      <w:bodyDiv w:val="1"/>
      <w:marLeft w:val="0"/>
      <w:marRight w:val="0"/>
      <w:marTop w:val="0"/>
      <w:marBottom w:val="0"/>
      <w:divBdr>
        <w:top w:val="none" w:sz="0" w:space="0" w:color="auto"/>
        <w:left w:val="none" w:sz="0" w:space="0" w:color="auto"/>
        <w:bottom w:val="none" w:sz="0" w:space="0" w:color="auto"/>
        <w:right w:val="none" w:sz="0" w:space="0" w:color="auto"/>
      </w:divBdr>
    </w:div>
    <w:div w:id="614555550">
      <w:bodyDiv w:val="1"/>
      <w:marLeft w:val="0"/>
      <w:marRight w:val="0"/>
      <w:marTop w:val="0"/>
      <w:marBottom w:val="0"/>
      <w:divBdr>
        <w:top w:val="none" w:sz="0" w:space="0" w:color="auto"/>
        <w:left w:val="none" w:sz="0" w:space="0" w:color="auto"/>
        <w:bottom w:val="none" w:sz="0" w:space="0" w:color="auto"/>
        <w:right w:val="none" w:sz="0" w:space="0" w:color="auto"/>
      </w:divBdr>
      <w:divsChild>
        <w:div w:id="705373273">
          <w:marLeft w:val="0"/>
          <w:marRight w:val="0"/>
          <w:marTop w:val="0"/>
          <w:marBottom w:val="0"/>
          <w:divBdr>
            <w:top w:val="none" w:sz="0" w:space="0" w:color="auto"/>
            <w:left w:val="none" w:sz="0" w:space="0" w:color="auto"/>
            <w:bottom w:val="none" w:sz="0" w:space="0" w:color="auto"/>
            <w:right w:val="none" w:sz="0" w:space="0" w:color="auto"/>
          </w:divBdr>
        </w:div>
        <w:div w:id="2121605316">
          <w:marLeft w:val="0"/>
          <w:marRight w:val="0"/>
          <w:marTop w:val="0"/>
          <w:marBottom w:val="0"/>
          <w:divBdr>
            <w:top w:val="none" w:sz="0" w:space="0" w:color="auto"/>
            <w:left w:val="none" w:sz="0" w:space="0" w:color="auto"/>
            <w:bottom w:val="none" w:sz="0" w:space="0" w:color="auto"/>
            <w:right w:val="none" w:sz="0" w:space="0" w:color="auto"/>
          </w:divBdr>
        </w:div>
        <w:div w:id="484589095">
          <w:marLeft w:val="0"/>
          <w:marRight w:val="0"/>
          <w:marTop w:val="0"/>
          <w:marBottom w:val="0"/>
          <w:divBdr>
            <w:top w:val="none" w:sz="0" w:space="0" w:color="auto"/>
            <w:left w:val="none" w:sz="0" w:space="0" w:color="auto"/>
            <w:bottom w:val="none" w:sz="0" w:space="0" w:color="auto"/>
            <w:right w:val="none" w:sz="0" w:space="0" w:color="auto"/>
          </w:divBdr>
        </w:div>
        <w:div w:id="139274103">
          <w:marLeft w:val="0"/>
          <w:marRight w:val="0"/>
          <w:marTop w:val="0"/>
          <w:marBottom w:val="0"/>
          <w:divBdr>
            <w:top w:val="none" w:sz="0" w:space="0" w:color="auto"/>
            <w:left w:val="none" w:sz="0" w:space="0" w:color="auto"/>
            <w:bottom w:val="none" w:sz="0" w:space="0" w:color="auto"/>
            <w:right w:val="none" w:sz="0" w:space="0" w:color="auto"/>
          </w:divBdr>
        </w:div>
        <w:div w:id="203718377">
          <w:marLeft w:val="0"/>
          <w:marRight w:val="0"/>
          <w:marTop w:val="0"/>
          <w:marBottom w:val="0"/>
          <w:divBdr>
            <w:top w:val="none" w:sz="0" w:space="0" w:color="auto"/>
            <w:left w:val="none" w:sz="0" w:space="0" w:color="auto"/>
            <w:bottom w:val="none" w:sz="0" w:space="0" w:color="auto"/>
            <w:right w:val="none" w:sz="0" w:space="0" w:color="auto"/>
          </w:divBdr>
        </w:div>
        <w:div w:id="1273706101">
          <w:marLeft w:val="0"/>
          <w:marRight w:val="0"/>
          <w:marTop w:val="0"/>
          <w:marBottom w:val="0"/>
          <w:divBdr>
            <w:top w:val="none" w:sz="0" w:space="0" w:color="auto"/>
            <w:left w:val="none" w:sz="0" w:space="0" w:color="auto"/>
            <w:bottom w:val="none" w:sz="0" w:space="0" w:color="auto"/>
            <w:right w:val="none" w:sz="0" w:space="0" w:color="auto"/>
          </w:divBdr>
        </w:div>
        <w:div w:id="1302615047">
          <w:marLeft w:val="0"/>
          <w:marRight w:val="0"/>
          <w:marTop w:val="0"/>
          <w:marBottom w:val="0"/>
          <w:divBdr>
            <w:top w:val="none" w:sz="0" w:space="0" w:color="auto"/>
            <w:left w:val="none" w:sz="0" w:space="0" w:color="auto"/>
            <w:bottom w:val="none" w:sz="0" w:space="0" w:color="auto"/>
            <w:right w:val="none" w:sz="0" w:space="0" w:color="auto"/>
          </w:divBdr>
        </w:div>
        <w:div w:id="899243216">
          <w:marLeft w:val="0"/>
          <w:marRight w:val="0"/>
          <w:marTop w:val="0"/>
          <w:marBottom w:val="0"/>
          <w:divBdr>
            <w:top w:val="none" w:sz="0" w:space="0" w:color="auto"/>
            <w:left w:val="none" w:sz="0" w:space="0" w:color="auto"/>
            <w:bottom w:val="none" w:sz="0" w:space="0" w:color="auto"/>
            <w:right w:val="none" w:sz="0" w:space="0" w:color="auto"/>
          </w:divBdr>
        </w:div>
        <w:div w:id="914121538">
          <w:marLeft w:val="0"/>
          <w:marRight w:val="0"/>
          <w:marTop w:val="0"/>
          <w:marBottom w:val="0"/>
          <w:divBdr>
            <w:top w:val="none" w:sz="0" w:space="0" w:color="auto"/>
            <w:left w:val="none" w:sz="0" w:space="0" w:color="auto"/>
            <w:bottom w:val="none" w:sz="0" w:space="0" w:color="auto"/>
            <w:right w:val="none" w:sz="0" w:space="0" w:color="auto"/>
          </w:divBdr>
        </w:div>
        <w:div w:id="202402916">
          <w:marLeft w:val="0"/>
          <w:marRight w:val="0"/>
          <w:marTop w:val="0"/>
          <w:marBottom w:val="0"/>
          <w:divBdr>
            <w:top w:val="none" w:sz="0" w:space="0" w:color="auto"/>
            <w:left w:val="none" w:sz="0" w:space="0" w:color="auto"/>
            <w:bottom w:val="none" w:sz="0" w:space="0" w:color="auto"/>
            <w:right w:val="none" w:sz="0" w:space="0" w:color="auto"/>
          </w:divBdr>
        </w:div>
        <w:div w:id="1849061028">
          <w:marLeft w:val="0"/>
          <w:marRight w:val="0"/>
          <w:marTop w:val="0"/>
          <w:marBottom w:val="0"/>
          <w:divBdr>
            <w:top w:val="none" w:sz="0" w:space="0" w:color="auto"/>
            <w:left w:val="none" w:sz="0" w:space="0" w:color="auto"/>
            <w:bottom w:val="none" w:sz="0" w:space="0" w:color="auto"/>
            <w:right w:val="none" w:sz="0" w:space="0" w:color="auto"/>
          </w:divBdr>
        </w:div>
        <w:div w:id="922032060">
          <w:marLeft w:val="0"/>
          <w:marRight w:val="0"/>
          <w:marTop w:val="0"/>
          <w:marBottom w:val="0"/>
          <w:divBdr>
            <w:top w:val="none" w:sz="0" w:space="0" w:color="auto"/>
            <w:left w:val="none" w:sz="0" w:space="0" w:color="auto"/>
            <w:bottom w:val="none" w:sz="0" w:space="0" w:color="auto"/>
            <w:right w:val="none" w:sz="0" w:space="0" w:color="auto"/>
          </w:divBdr>
        </w:div>
        <w:div w:id="549152847">
          <w:marLeft w:val="0"/>
          <w:marRight w:val="0"/>
          <w:marTop w:val="0"/>
          <w:marBottom w:val="0"/>
          <w:divBdr>
            <w:top w:val="none" w:sz="0" w:space="0" w:color="auto"/>
            <w:left w:val="none" w:sz="0" w:space="0" w:color="auto"/>
            <w:bottom w:val="none" w:sz="0" w:space="0" w:color="auto"/>
            <w:right w:val="none" w:sz="0" w:space="0" w:color="auto"/>
          </w:divBdr>
        </w:div>
        <w:div w:id="988630164">
          <w:marLeft w:val="0"/>
          <w:marRight w:val="0"/>
          <w:marTop w:val="0"/>
          <w:marBottom w:val="0"/>
          <w:divBdr>
            <w:top w:val="none" w:sz="0" w:space="0" w:color="auto"/>
            <w:left w:val="none" w:sz="0" w:space="0" w:color="auto"/>
            <w:bottom w:val="none" w:sz="0" w:space="0" w:color="auto"/>
            <w:right w:val="none" w:sz="0" w:space="0" w:color="auto"/>
          </w:divBdr>
        </w:div>
        <w:div w:id="1838812215">
          <w:marLeft w:val="0"/>
          <w:marRight w:val="0"/>
          <w:marTop w:val="0"/>
          <w:marBottom w:val="0"/>
          <w:divBdr>
            <w:top w:val="none" w:sz="0" w:space="0" w:color="auto"/>
            <w:left w:val="none" w:sz="0" w:space="0" w:color="auto"/>
            <w:bottom w:val="none" w:sz="0" w:space="0" w:color="auto"/>
            <w:right w:val="none" w:sz="0" w:space="0" w:color="auto"/>
          </w:divBdr>
        </w:div>
        <w:div w:id="828642336">
          <w:marLeft w:val="0"/>
          <w:marRight w:val="0"/>
          <w:marTop w:val="0"/>
          <w:marBottom w:val="0"/>
          <w:divBdr>
            <w:top w:val="none" w:sz="0" w:space="0" w:color="auto"/>
            <w:left w:val="none" w:sz="0" w:space="0" w:color="auto"/>
            <w:bottom w:val="none" w:sz="0" w:space="0" w:color="auto"/>
            <w:right w:val="none" w:sz="0" w:space="0" w:color="auto"/>
          </w:divBdr>
        </w:div>
      </w:divsChild>
    </w:div>
    <w:div w:id="658464423">
      <w:bodyDiv w:val="1"/>
      <w:marLeft w:val="0"/>
      <w:marRight w:val="0"/>
      <w:marTop w:val="0"/>
      <w:marBottom w:val="0"/>
      <w:divBdr>
        <w:top w:val="none" w:sz="0" w:space="0" w:color="auto"/>
        <w:left w:val="none" w:sz="0" w:space="0" w:color="auto"/>
        <w:bottom w:val="none" w:sz="0" w:space="0" w:color="auto"/>
        <w:right w:val="none" w:sz="0" w:space="0" w:color="auto"/>
      </w:divBdr>
    </w:div>
    <w:div w:id="679040820">
      <w:bodyDiv w:val="1"/>
      <w:marLeft w:val="0"/>
      <w:marRight w:val="0"/>
      <w:marTop w:val="0"/>
      <w:marBottom w:val="0"/>
      <w:divBdr>
        <w:top w:val="none" w:sz="0" w:space="0" w:color="auto"/>
        <w:left w:val="none" w:sz="0" w:space="0" w:color="auto"/>
        <w:bottom w:val="none" w:sz="0" w:space="0" w:color="auto"/>
        <w:right w:val="none" w:sz="0" w:space="0" w:color="auto"/>
      </w:divBdr>
      <w:divsChild>
        <w:div w:id="264458807">
          <w:marLeft w:val="0"/>
          <w:marRight w:val="0"/>
          <w:marTop w:val="0"/>
          <w:marBottom w:val="0"/>
          <w:divBdr>
            <w:top w:val="none" w:sz="0" w:space="0" w:color="auto"/>
            <w:left w:val="none" w:sz="0" w:space="0" w:color="auto"/>
            <w:bottom w:val="none" w:sz="0" w:space="0" w:color="auto"/>
            <w:right w:val="none" w:sz="0" w:space="0" w:color="auto"/>
          </w:divBdr>
        </w:div>
        <w:div w:id="514269346">
          <w:marLeft w:val="0"/>
          <w:marRight w:val="0"/>
          <w:marTop w:val="0"/>
          <w:marBottom w:val="0"/>
          <w:divBdr>
            <w:top w:val="none" w:sz="0" w:space="0" w:color="auto"/>
            <w:left w:val="none" w:sz="0" w:space="0" w:color="auto"/>
            <w:bottom w:val="none" w:sz="0" w:space="0" w:color="auto"/>
            <w:right w:val="none" w:sz="0" w:space="0" w:color="auto"/>
          </w:divBdr>
        </w:div>
        <w:div w:id="1830365405">
          <w:marLeft w:val="0"/>
          <w:marRight w:val="0"/>
          <w:marTop w:val="0"/>
          <w:marBottom w:val="0"/>
          <w:divBdr>
            <w:top w:val="none" w:sz="0" w:space="0" w:color="auto"/>
            <w:left w:val="none" w:sz="0" w:space="0" w:color="auto"/>
            <w:bottom w:val="none" w:sz="0" w:space="0" w:color="auto"/>
            <w:right w:val="none" w:sz="0" w:space="0" w:color="auto"/>
          </w:divBdr>
        </w:div>
        <w:div w:id="916940585">
          <w:marLeft w:val="0"/>
          <w:marRight w:val="0"/>
          <w:marTop w:val="0"/>
          <w:marBottom w:val="0"/>
          <w:divBdr>
            <w:top w:val="none" w:sz="0" w:space="0" w:color="auto"/>
            <w:left w:val="none" w:sz="0" w:space="0" w:color="auto"/>
            <w:bottom w:val="none" w:sz="0" w:space="0" w:color="auto"/>
            <w:right w:val="none" w:sz="0" w:space="0" w:color="auto"/>
          </w:divBdr>
        </w:div>
      </w:divsChild>
    </w:div>
    <w:div w:id="679357303">
      <w:bodyDiv w:val="1"/>
      <w:marLeft w:val="0"/>
      <w:marRight w:val="0"/>
      <w:marTop w:val="0"/>
      <w:marBottom w:val="0"/>
      <w:divBdr>
        <w:top w:val="none" w:sz="0" w:space="0" w:color="auto"/>
        <w:left w:val="none" w:sz="0" w:space="0" w:color="auto"/>
        <w:bottom w:val="none" w:sz="0" w:space="0" w:color="auto"/>
        <w:right w:val="none" w:sz="0" w:space="0" w:color="auto"/>
      </w:divBdr>
    </w:div>
    <w:div w:id="753167314">
      <w:bodyDiv w:val="1"/>
      <w:marLeft w:val="0"/>
      <w:marRight w:val="0"/>
      <w:marTop w:val="0"/>
      <w:marBottom w:val="0"/>
      <w:divBdr>
        <w:top w:val="none" w:sz="0" w:space="0" w:color="auto"/>
        <w:left w:val="none" w:sz="0" w:space="0" w:color="auto"/>
        <w:bottom w:val="none" w:sz="0" w:space="0" w:color="auto"/>
        <w:right w:val="none" w:sz="0" w:space="0" w:color="auto"/>
      </w:divBdr>
    </w:div>
    <w:div w:id="934943451">
      <w:bodyDiv w:val="1"/>
      <w:marLeft w:val="0"/>
      <w:marRight w:val="0"/>
      <w:marTop w:val="0"/>
      <w:marBottom w:val="0"/>
      <w:divBdr>
        <w:top w:val="none" w:sz="0" w:space="0" w:color="auto"/>
        <w:left w:val="none" w:sz="0" w:space="0" w:color="auto"/>
        <w:bottom w:val="none" w:sz="0" w:space="0" w:color="auto"/>
        <w:right w:val="none" w:sz="0" w:space="0" w:color="auto"/>
      </w:divBdr>
    </w:div>
    <w:div w:id="998113678">
      <w:bodyDiv w:val="1"/>
      <w:marLeft w:val="0"/>
      <w:marRight w:val="0"/>
      <w:marTop w:val="0"/>
      <w:marBottom w:val="0"/>
      <w:divBdr>
        <w:top w:val="none" w:sz="0" w:space="0" w:color="auto"/>
        <w:left w:val="none" w:sz="0" w:space="0" w:color="auto"/>
        <w:bottom w:val="none" w:sz="0" w:space="0" w:color="auto"/>
        <w:right w:val="none" w:sz="0" w:space="0" w:color="auto"/>
      </w:divBdr>
      <w:divsChild>
        <w:div w:id="248077487">
          <w:marLeft w:val="0"/>
          <w:marRight w:val="0"/>
          <w:marTop w:val="0"/>
          <w:marBottom w:val="0"/>
          <w:divBdr>
            <w:top w:val="none" w:sz="0" w:space="0" w:color="auto"/>
            <w:left w:val="none" w:sz="0" w:space="0" w:color="auto"/>
            <w:bottom w:val="none" w:sz="0" w:space="0" w:color="auto"/>
            <w:right w:val="none" w:sz="0" w:space="0" w:color="auto"/>
          </w:divBdr>
        </w:div>
        <w:div w:id="1383746779">
          <w:marLeft w:val="0"/>
          <w:marRight w:val="0"/>
          <w:marTop w:val="0"/>
          <w:marBottom w:val="0"/>
          <w:divBdr>
            <w:top w:val="none" w:sz="0" w:space="0" w:color="auto"/>
            <w:left w:val="none" w:sz="0" w:space="0" w:color="auto"/>
            <w:bottom w:val="none" w:sz="0" w:space="0" w:color="auto"/>
            <w:right w:val="none" w:sz="0" w:space="0" w:color="auto"/>
          </w:divBdr>
        </w:div>
        <w:div w:id="319966303">
          <w:marLeft w:val="0"/>
          <w:marRight w:val="0"/>
          <w:marTop w:val="0"/>
          <w:marBottom w:val="0"/>
          <w:divBdr>
            <w:top w:val="none" w:sz="0" w:space="0" w:color="auto"/>
            <w:left w:val="none" w:sz="0" w:space="0" w:color="auto"/>
            <w:bottom w:val="none" w:sz="0" w:space="0" w:color="auto"/>
            <w:right w:val="none" w:sz="0" w:space="0" w:color="auto"/>
          </w:divBdr>
        </w:div>
        <w:div w:id="1908150571">
          <w:marLeft w:val="0"/>
          <w:marRight w:val="0"/>
          <w:marTop w:val="0"/>
          <w:marBottom w:val="0"/>
          <w:divBdr>
            <w:top w:val="none" w:sz="0" w:space="0" w:color="auto"/>
            <w:left w:val="none" w:sz="0" w:space="0" w:color="auto"/>
            <w:bottom w:val="none" w:sz="0" w:space="0" w:color="auto"/>
            <w:right w:val="none" w:sz="0" w:space="0" w:color="auto"/>
          </w:divBdr>
        </w:div>
        <w:div w:id="978656561">
          <w:marLeft w:val="0"/>
          <w:marRight w:val="0"/>
          <w:marTop w:val="0"/>
          <w:marBottom w:val="0"/>
          <w:divBdr>
            <w:top w:val="none" w:sz="0" w:space="0" w:color="auto"/>
            <w:left w:val="none" w:sz="0" w:space="0" w:color="auto"/>
            <w:bottom w:val="none" w:sz="0" w:space="0" w:color="auto"/>
            <w:right w:val="none" w:sz="0" w:space="0" w:color="auto"/>
          </w:divBdr>
        </w:div>
        <w:div w:id="1828982148">
          <w:marLeft w:val="0"/>
          <w:marRight w:val="0"/>
          <w:marTop w:val="0"/>
          <w:marBottom w:val="0"/>
          <w:divBdr>
            <w:top w:val="none" w:sz="0" w:space="0" w:color="auto"/>
            <w:left w:val="none" w:sz="0" w:space="0" w:color="auto"/>
            <w:bottom w:val="none" w:sz="0" w:space="0" w:color="auto"/>
            <w:right w:val="none" w:sz="0" w:space="0" w:color="auto"/>
          </w:divBdr>
        </w:div>
        <w:div w:id="349569306">
          <w:marLeft w:val="0"/>
          <w:marRight w:val="0"/>
          <w:marTop w:val="0"/>
          <w:marBottom w:val="0"/>
          <w:divBdr>
            <w:top w:val="none" w:sz="0" w:space="0" w:color="auto"/>
            <w:left w:val="none" w:sz="0" w:space="0" w:color="auto"/>
            <w:bottom w:val="none" w:sz="0" w:space="0" w:color="auto"/>
            <w:right w:val="none" w:sz="0" w:space="0" w:color="auto"/>
          </w:divBdr>
        </w:div>
        <w:div w:id="1298610785">
          <w:marLeft w:val="0"/>
          <w:marRight w:val="0"/>
          <w:marTop w:val="0"/>
          <w:marBottom w:val="0"/>
          <w:divBdr>
            <w:top w:val="none" w:sz="0" w:space="0" w:color="auto"/>
            <w:left w:val="none" w:sz="0" w:space="0" w:color="auto"/>
            <w:bottom w:val="none" w:sz="0" w:space="0" w:color="auto"/>
            <w:right w:val="none" w:sz="0" w:space="0" w:color="auto"/>
          </w:divBdr>
        </w:div>
        <w:div w:id="584613217">
          <w:marLeft w:val="0"/>
          <w:marRight w:val="0"/>
          <w:marTop w:val="0"/>
          <w:marBottom w:val="0"/>
          <w:divBdr>
            <w:top w:val="none" w:sz="0" w:space="0" w:color="auto"/>
            <w:left w:val="none" w:sz="0" w:space="0" w:color="auto"/>
            <w:bottom w:val="none" w:sz="0" w:space="0" w:color="auto"/>
            <w:right w:val="none" w:sz="0" w:space="0" w:color="auto"/>
          </w:divBdr>
        </w:div>
        <w:div w:id="615021211">
          <w:marLeft w:val="0"/>
          <w:marRight w:val="0"/>
          <w:marTop w:val="0"/>
          <w:marBottom w:val="0"/>
          <w:divBdr>
            <w:top w:val="none" w:sz="0" w:space="0" w:color="auto"/>
            <w:left w:val="none" w:sz="0" w:space="0" w:color="auto"/>
            <w:bottom w:val="none" w:sz="0" w:space="0" w:color="auto"/>
            <w:right w:val="none" w:sz="0" w:space="0" w:color="auto"/>
          </w:divBdr>
        </w:div>
        <w:div w:id="635306175">
          <w:marLeft w:val="0"/>
          <w:marRight w:val="0"/>
          <w:marTop w:val="0"/>
          <w:marBottom w:val="0"/>
          <w:divBdr>
            <w:top w:val="none" w:sz="0" w:space="0" w:color="auto"/>
            <w:left w:val="none" w:sz="0" w:space="0" w:color="auto"/>
            <w:bottom w:val="none" w:sz="0" w:space="0" w:color="auto"/>
            <w:right w:val="none" w:sz="0" w:space="0" w:color="auto"/>
          </w:divBdr>
        </w:div>
        <w:div w:id="920528192">
          <w:marLeft w:val="0"/>
          <w:marRight w:val="0"/>
          <w:marTop w:val="0"/>
          <w:marBottom w:val="0"/>
          <w:divBdr>
            <w:top w:val="none" w:sz="0" w:space="0" w:color="auto"/>
            <w:left w:val="none" w:sz="0" w:space="0" w:color="auto"/>
            <w:bottom w:val="none" w:sz="0" w:space="0" w:color="auto"/>
            <w:right w:val="none" w:sz="0" w:space="0" w:color="auto"/>
          </w:divBdr>
        </w:div>
        <w:div w:id="603923081">
          <w:marLeft w:val="0"/>
          <w:marRight w:val="0"/>
          <w:marTop w:val="0"/>
          <w:marBottom w:val="0"/>
          <w:divBdr>
            <w:top w:val="none" w:sz="0" w:space="0" w:color="auto"/>
            <w:left w:val="none" w:sz="0" w:space="0" w:color="auto"/>
            <w:bottom w:val="none" w:sz="0" w:space="0" w:color="auto"/>
            <w:right w:val="none" w:sz="0" w:space="0" w:color="auto"/>
          </w:divBdr>
        </w:div>
        <w:div w:id="1754817357">
          <w:marLeft w:val="0"/>
          <w:marRight w:val="0"/>
          <w:marTop w:val="0"/>
          <w:marBottom w:val="0"/>
          <w:divBdr>
            <w:top w:val="none" w:sz="0" w:space="0" w:color="auto"/>
            <w:left w:val="none" w:sz="0" w:space="0" w:color="auto"/>
            <w:bottom w:val="none" w:sz="0" w:space="0" w:color="auto"/>
            <w:right w:val="none" w:sz="0" w:space="0" w:color="auto"/>
          </w:divBdr>
        </w:div>
        <w:div w:id="631450144">
          <w:marLeft w:val="0"/>
          <w:marRight w:val="0"/>
          <w:marTop w:val="0"/>
          <w:marBottom w:val="0"/>
          <w:divBdr>
            <w:top w:val="none" w:sz="0" w:space="0" w:color="auto"/>
            <w:left w:val="none" w:sz="0" w:space="0" w:color="auto"/>
            <w:bottom w:val="none" w:sz="0" w:space="0" w:color="auto"/>
            <w:right w:val="none" w:sz="0" w:space="0" w:color="auto"/>
          </w:divBdr>
        </w:div>
        <w:div w:id="354313689">
          <w:marLeft w:val="0"/>
          <w:marRight w:val="0"/>
          <w:marTop w:val="0"/>
          <w:marBottom w:val="0"/>
          <w:divBdr>
            <w:top w:val="none" w:sz="0" w:space="0" w:color="auto"/>
            <w:left w:val="none" w:sz="0" w:space="0" w:color="auto"/>
            <w:bottom w:val="none" w:sz="0" w:space="0" w:color="auto"/>
            <w:right w:val="none" w:sz="0" w:space="0" w:color="auto"/>
          </w:divBdr>
        </w:div>
        <w:div w:id="1512260361">
          <w:marLeft w:val="0"/>
          <w:marRight w:val="0"/>
          <w:marTop w:val="0"/>
          <w:marBottom w:val="0"/>
          <w:divBdr>
            <w:top w:val="none" w:sz="0" w:space="0" w:color="auto"/>
            <w:left w:val="none" w:sz="0" w:space="0" w:color="auto"/>
            <w:bottom w:val="none" w:sz="0" w:space="0" w:color="auto"/>
            <w:right w:val="none" w:sz="0" w:space="0" w:color="auto"/>
          </w:divBdr>
        </w:div>
        <w:div w:id="1581064156">
          <w:marLeft w:val="0"/>
          <w:marRight w:val="0"/>
          <w:marTop w:val="0"/>
          <w:marBottom w:val="0"/>
          <w:divBdr>
            <w:top w:val="none" w:sz="0" w:space="0" w:color="auto"/>
            <w:left w:val="none" w:sz="0" w:space="0" w:color="auto"/>
            <w:bottom w:val="none" w:sz="0" w:space="0" w:color="auto"/>
            <w:right w:val="none" w:sz="0" w:space="0" w:color="auto"/>
          </w:divBdr>
        </w:div>
        <w:div w:id="1428770364">
          <w:marLeft w:val="0"/>
          <w:marRight w:val="0"/>
          <w:marTop w:val="0"/>
          <w:marBottom w:val="0"/>
          <w:divBdr>
            <w:top w:val="none" w:sz="0" w:space="0" w:color="auto"/>
            <w:left w:val="none" w:sz="0" w:space="0" w:color="auto"/>
            <w:bottom w:val="none" w:sz="0" w:space="0" w:color="auto"/>
            <w:right w:val="none" w:sz="0" w:space="0" w:color="auto"/>
          </w:divBdr>
        </w:div>
        <w:div w:id="2073500132">
          <w:marLeft w:val="0"/>
          <w:marRight w:val="0"/>
          <w:marTop w:val="0"/>
          <w:marBottom w:val="0"/>
          <w:divBdr>
            <w:top w:val="none" w:sz="0" w:space="0" w:color="auto"/>
            <w:left w:val="none" w:sz="0" w:space="0" w:color="auto"/>
            <w:bottom w:val="none" w:sz="0" w:space="0" w:color="auto"/>
            <w:right w:val="none" w:sz="0" w:space="0" w:color="auto"/>
          </w:divBdr>
        </w:div>
        <w:div w:id="1397431883">
          <w:marLeft w:val="0"/>
          <w:marRight w:val="0"/>
          <w:marTop w:val="0"/>
          <w:marBottom w:val="0"/>
          <w:divBdr>
            <w:top w:val="none" w:sz="0" w:space="0" w:color="auto"/>
            <w:left w:val="none" w:sz="0" w:space="0" w:color="auto"/>
            <w:bottom w:val="none" w:sz="0" w:space="0" w:color="auto"/>
            <w:right w:val="none" w:sz="0" w:space="0" w:color="auto"/>
          </w:divBdr>
        </w:div>
        <w:div w:id="1110246631">
          <w:marLeft w:val="0"/>
          <w:marRight w:val="0"/>
          <w:marTop w:val="0"/>
          <w:marBottom w:val="0"/>
          <w:divBdr>
            <w:top w:val="none" w:sz="0" w:space="0" w:color="auto"/>
            <w:left w:val="none" w:sz="0" w:space="0" w:color="auto"/>
            <w:bottom w:val="none" w:sz="0" w:space="0" w:color="auto"/>
            <w:right w:val="none" w:sz="0" w:space="0" w:color="auto"/>
          </w:divBdr>
        </w:div>
        <w:div w:id="253979423">
          <w:marLeft w:val="0"/>
          <w:marRight w:val="0"/>
          <w:marTop w:val="0"/>
          <w:marBottom w:val="0"/>
          <w:divBdr>
            <w:top w:val="none" w:sz="0" w:space="0" w:color="auto"/>
            <w:left w:val="none" w:sz="0" w:space="0" w:color="auto"/>
            <w:bottom w:val="none" w:sz="0" w:space="0" w:color="auto"/>
            <w:right w:val="none" w:sz="0" w:space="0" w:color="auto"/>
          </w:divBdr>
        </w:div>
        <w:div w:id="636880227">
          <w:marLeft w:val="0"/>
          <w:marRight w:val="0"/>
          <w:marTop w:val="0"/>
          <w:marBottom w:val="0"/>
          <w:divBdr>
            <w:top w:val="none" w:sz="0" w:space="0" w:color="auto"/>
            <w:left w:val="none" w:sz="0" w:space="0" w:color="auto"/>
            <w:bottom w:val="none" w:sz="0" w:space="0" w:color="auto"/>
            <w:right w:val="none" w:sz="0" w:space="0" w:color="auto"/>
          </w:divBdr>
        </w:div>
        <w:div w:id="1082263630">
          <w:marLeft w:val="0"/>
          <w:marRight w:val="0"/>
          <w:marTop w:val="0"/>
          <w:marBottom w:val="0"/>
          <w:divBdr>
            <w:top w:val="none" w:sz="0" w:space="0" w:color="auto"/>
            <w:left w:val="none" w:sz="0" w:space="0" w:color="auto"/>
            <w:bottom w:val="none" w:sz="0" w:space="0" w:color="auto"/>
            <w:right w:val="none" w:sz="0" w:space="0" w:color="auto"/>
          </w:divBdr>
        </w:div>
        <w:div w:id="843596449">
          <w:marLeft w:val="0"/>
          <w:marRight w:val="0"/>
          <w:marTop w:val="0"/>
          <w:marBottom w:val="0"/>
          <w:divBdr>
            <w:top w:val="none" w:sz="0" w:space="0" w:color="auto"/>
            <w:left w:val="none" w:sz="0" w:space="0" w:color="auto"/>
            <w:bottom w:val="none" w:sz="0" w:space="0" w:color="auto"/>
            <w:right w:val="none" w:sz="0" w:space="0" w:color="auto"/>
          </w:divBdr>
        </w:div>
        <w:div w:id="821625958">
          <w:marLeft w:val="0"/>
          <w:marRight w:val="0"/>
          <w:marTop w:val="0"/>
          <w:marBottom w:val="0"/>
          <w:divBdr>
            <w:top w:val="none" w:sz="0" w:space="0" w:color="auto"/>
            <w:left w:val="none" w:sz="0" w:space="0" w:color="auto"/>
            <w:bottom w:val="none" w:sz="0" w:space="0" w:color="auto"/>
            <w:right w:val="none" w:sz="0" w:space="0" w:color="auto"/>
          </w:divBdr>
        </w:div>
        <w:div w:id="1051270218">
          <w:marLeft w:val="0"/>
          <w:marRight w:val="0"/>
          <w:marTop w:val="0"/>
          <w:marBottom w:val="0"/>
          <w:divBdr>
            <w:top w:val="none" w:sz="0" w:space="0" w:color="auto"/>
            <w:left w:val="none" w:sz="0" w:space="0" w:color="auto"/>
            <w:bottom w:val="none" w:sz="0" w:space="0" w:color="auto"/>
            <w:right w:val="none" w:sz="0" w:space="0" w:color="auto"/>
          </w:divBdr>
        </w:div>
        <w:div w:id="1304847347">
          <w:marLeft w:val="0"/>
          <w:marRight w:val="0"/>
          <w:marTop w:val="0"/>
          <w:marBottom w:val="0"/>
          <w:divBdr>
            <w:top w:val="none" w:sz="0" w:space="0" w:color="auto"/>
            <w:left w:val="none" w:sz="0" w:space="0" w:color="auto"/>
            <w:bottom w:val="none" w:sz="0" w:space="0" w:color="auto"/>
            <w:right w:val="none" w:sz="0" w:space="0" w:color="auto"/>
          </w:divBdr>
        </w:div>
        <w:div w:id="1964997064">
          <w:marLeft w:val="0"/>
          <w:marRight w:val="0"/>
          <w:marTop w:val="0"/>
          <w:marBottom w:val="0"/>
          <w:divBdr>
            <w:top w:val="none" w:sz="0" w:space="0" w:color="auto"/>
            <w:left w:val="none" w:sz="0" w:space="0" w:color="auto"/>
            <w:bottom w:val="none" w:sz="0" w:space="0" w:color="auto"/>
            <w:right w:val="none" w:sz="0" w:space="0" w:color="auto"/>
          </w:divBdr>
        </w:div>
        <w:div w:id="569925239">
          <w:marLeft w:val="0"/>
          <w:marRight w:val="0"/>
          <w:marTop w:val="0"/>
          <w:marBottom w:val="0"/>
          <w:divBdr>
            <w:top w:val="none" w:sz="0" w:space="0" w:color="auto"/>
            <w:left w:val="none" w:sz="0" w:space="0" w:color="auto"/>
            <w:bottom w:val="none" w:sz="0" w:space="0" w:color="auto"/>
            <w:right w:val="none" w:sz="0" w:space="0" w:color="auto"/>
          </w:divBdr>
        </w:div>
        <w:div w:id="423570187">
          <w:marLeft w:val="0"/>
          <w:marRight w:val="0"/>
          <w:marTop w:val="0"/>
          <w:marBottom w:val="0"/>
          <w:divBdr>
            <w:top w:val="none" w:sz="0" w:space="0" w:color="auto"/>
            <w:left w:val="none" w:sz="0" w:space="0" w:color="auto"/>
            <w:bottom w:val="none" w:sz="0" w:space="0" w:color="auto"/>
            <w:right w:val="none" w:sz="0" w:space="0" w:color="auto"/>
          </w:divBdr>
        </w:div>
        <w:div w:id="1613128908">
          <w:marLeft w:val="0"/>
          <w:marRight w:val="0"/>
          <w:marTop w:val="0"/>
          <w:marBottom w:val="0"/>
          <w:divBdr>
            <w:top w:val="none" w:sz="0" w:space="0" w:color="auto"/>
            <w:left w:val="none" w:sz="0" w:space="0" w:color="auto"/>
            <w:bottom w:val="none" w:sz="0" w:space="0" w:color="auto"/>
            <w:right w:val="none" w:sz="0" w:space="0" w:color="auto"/>
          </w:divBdr>
        </w:div>
        <w:div w:id="2067220320">
          <w:marLeft w:val="0"/>
          <w:marRight w:val="0"/>
          <w:marTop w:val="0"/>
          <w:marBottom w:val="0"/>
          <w:divBdr>
            <w:top w:val="none" w:sz="0" w:space="0" w:color="auto"/>
            <w:left w:val="none" w:sz="0" w:space="0" w:color="auto"/>
            <w:bottom w:val="none" w:sz="0" w:space="0" w:color="auto"/>
            <w:right w:val="none" w:sz="0" w:space="0" w:color="auto"/>
          </w:divBdr>
        </w:div>
        <w:div w:id="1289628049">
          <w:marLeft w:val="0"/>
          <w:marRight w:val="0"/>
          <w:marTop w:val="0"/>
          <w:marBottom w:val="0"/>
          <w:divBdr>
            <w:top w:val="none" w:sz="0" w:space="0" w:color="auto"/>
            <w:left w:val="none" w:sz="0" w:space="0" w:color="auto"/>
            <w:bottom w:val="none" w:sz="0" w:space="0" w:color="auto"/>
            <w:right w:val="none" w:sz="0" w:space="0" w:color="auto"/>
          </w:divBdr>
        </w:div>
      </w:divsChild>
    </w:div>
    <w:div w:id="1009403845">
      <w:bodyDiv w:val="1"/>
      <w:marLeft w:val="0"/>
      <w:marRight w:val="0"/>
      <w:marTop w:val="0"/>
      <w:marBottom w:val="0"/>
      <w:divBdr>
        <w:top w:val="none" w:sz="0" w:space="0" w:color="auto"/>
        <w:left w:val="none" w:sz="0" w:space="0" w:color="auto"/>
        <w:bottom w:val="none" w:sz="0" w:space="0" w:color="auto"/>
        <w:right w:val="none" w:sz="0" w:space="0" w:color="auto"/>
      </w:divBdr>
    </w:div>
    <w:div w:id="1042903461">
      <w:bodyDiv w:val="1"/>
      <w:marLeft w:val="0"/>
      <w:marRight w:val="0"/>
      <w:marTop w:val="0"/>
      <w:marBottom w:val="0"/>
      <w:divBdr>
        <w:top w:val="none" w:sz="0" w:space="0" w:color="auto"/>
        <w:left w:val="none" w:sz="0" w:space="0" w:color="auto"/>
        <w:bottom w:val="none" w:sz="0" w:space="0" w:color="auto"/>
        <w:right w:val="none" w:sz="0" w:space="0" w:color="auto"/>
      </w:divBdr>
    </w:div>
    <w:div w:id="1090393467">
      <w:bodyDiv w:val="1"/>
      <w:marLeft w:val="0"/>
      <w:marRight w:val="0"/>
      <w:marTop w:val="0"/>
      <w:marBottom w:val="0"/>
      <w:divBdr>
        <w:top w:val="none" w:sz="0" w:space="0" w:color="auto"/>
        <w:left w:val="none" w:sz="0" w:space="0" w:color="auto"/>
        <w:bottom w:val="none" w:sz="0" w:space="0" w:color="auto"/>
        <w:right w:val="none" w:sz="0" w:space="0" w:color="auto"/>
      </w:divBdr>
      <w:divsChild>
        <w:div w:id="2046178936">
          <w:marLeft w:val="0"/>
          <w:marRight w:val="0"/>
          <w:marTop w:val="0"/>
          <w:marBottom w:val="0"/>
          <w:divBdr>
            <w:top w:val="none" w:sz="0" w:space="0" w:color="auto"/>
            <w:left w:val="none" w:sz="0" w:space="0" w:color="auto"/>
            <w:bottom w:val="none" w:sz="0" w:space="0" w:color="auto"/>
            <w:right w:val="none" w:sz="0" w:space="0" w:color="auto"/>
          </w:divBdr>
        </w:div>
        <w:div w:id="550776014">
          <w:marLeft w:val="0"/>
          <w:marRight w:val="0"/>
          <w:marTop w:val="0"/>
          <w:marBottom w:val="0"/>
          <w:divBdr>
            <w:top w:val="none" w:sz="0" w:space="0" w:color="auto"/>
            <w:left w:val="none" w:sz="0" w:space="0" w:color="auto"/>
            <w:bottom w:val="none" w:sz="0" w:space="0" w:color="auto"/>
            <w:right w:val="none" w:sz="0" w:space="0" w:color="auto"/>
          </w:divBdr>
        </w:div>
        <w:div w:id="1703821231">
          <w:marLeft w:val="0"/>
          <w:marRight w:val="0"/>
          <w:marTop w:val="0"/>
          <w:marBottom w:val="0"/>
          <w:divBdr>
            <w:top w:val="none" w:sz="0" w:space="0" w:color="auto"/>
            <w:left w:val="none" w:sz="0" w:space="0" w:color="auto"/>
            <w:bottom w:val="none" w:sz="0" w:space="0" w:color="auto"/>
            <w:right w:val="none" w:sz="0" w:space="0" w:color="auto"/>
          </w:divBdr>
        </w:div>
        <w:div w:id="783620529">
          <w:marLeft w:val="0"/>
          <w:marRight w:val="0"/>
          <w:marTop w:val="0"/>
          <w:marBottom w:val="0"/>
          <w:divBdr>
            <w:top w:val="none" w:sz="0" w:space="0" w:color="auto"/>
            <w:left w:val="none" w:sz="0" w:space="0" w:color="auto"/>
            <w:bottom w:val="none" w:sz="0" w:space="0" w:color="auto"/>
            <w:right w:val="none" w:sz="0" w:space="0" w:color="auto"/>
          </w:divBdr>
        </w:div>
        <w:div w:id="732049401">
          <w:marLeft w:val="0"/>
          <w:marRight w:val="0"/>
          <w:marTop w:val="0"/>
          <w:marBottom w:val="0"/>
          <w:divBdr>
            <w:top w:val="none" w:sz="0" w:space="0" w:color="auto"/>
            <w:left w:val="none" w:sz="0" w:space="0" w:color="auto"/>
            <w:bottom w:val="none" w:sz="0" w:space="0" w:color="auto"/>
            <w:right w:val="none" w:sz="0" w:space="0" w:color="auto"/>
          </w:divBdr>
        </w:div>
        <w:div w:id="2042780276">
          <w:marLeft w:val="0"/>
          <w:marRight w:val="0"/>
          <w:marTop w:val="0"/>
          <w:marBottom w:val="0"/>
          <w:divBdr>
            <w:top w:val="none" w:sz="0" w:space="0" w:color="auto"/>
            <w:left w:val="none" w:sz="0" w:space="0" w:color="auto"/>
            <w:bottom w:val="none" w:sz="0" w:space="0" w:color="auto"/>
            <w:right w:val="none" w:sz="0" w:space="0" w:color="auto"/>
          </w:divBdr>
        </w:div>
        <w:div w:id="731857050">
          <w:marLeft w:val="0"/>
          <w:marRight w:val="0"/>
          <w:marTop w:val="0"/>
          <w:marBottom w:val="0"/>
          <w:divBdr>
            <w:top w:val="none" w:sz="0" w:space="0" w:color="auto"/>
            <w:left w:val="none" w:sz="0" w:space="0" w:color="auto"/>
            <w:bottom w:val="none" w:sz="0" w:space="0" w:color="auto"/>
            <w:right w:val="none" w:sz="0" w:space="0" w:color="auto"/>
          </w:divBdr>
        </w:div>
        <w:div w:id="2111510012">
          <w:marLeft w:val="0"/>
          <w:marRight w:val="0"/>
          <w:marTop w:val="0"/>
          <w:marBottom w:val="0"/>
          <w:divBdr>
            <w:top w:val="none" w:sz="0" w:space="0" w:color="auto"/>
            <w:left w:val="none" w:sz="0" w:space="0" w:color="auto"/>
            <w:bottom w:val="none" w:sz="0" w:space="0" w:color="auto"/>
            <w:right w:val="none" w:sz="0" w:space="0" w:color="auto"/>
          </w:divBdr>
        </w:div>
        <w:div w:id="1677612346">
          <w:marLeft w:val="0"/>
          <w:marRight w:val="0"/>
          <w:marTop w:val="0"/>
          <w:marBottom w:val="0"/>
          <w:divBdr>
            <w:top w:val="none" w:sz="0" w:space="0" w:color="auto"/>
            <w:left w:val="none" w:sz="0" w:space="0" w:color="auto"/>
            <w:bottom w:val="none" w:sz="0" w:space="0" w:color="auto"/>
            <w:right w:val="none" w:sz="0" w:space="0" w:color="auto"/>
          </w:divBdr>
        </w:div>
        <w:div w:id="712968226">
          <w:marLeft w:val="0"/>
          <w:marRight w:val="0"/>
          <w:marTop w:val="0"/>
          <w:marBottom w:val="0"/>
          <w:divBdr>
            <w:top w:val="none" w:sz="0" w:space="0" w:color="auto"/>
            <w:left w:val="none" w:sz="0" w:space="0" w:color="auto"/>
            <w:bottom w:val="none" w:sz="0" w:space="0" w:color="auto"/>
            <w:right w:val="none" w:sz="0" w:space="0" w:color="auto"/>
          </w:divBdr>
        </w:div>
        <w:div w:id="240605738">
          <w:marLeft w:val="0"/>
          <w:marRight w:val="0"/>
          <w:marTop w:val="0"/>
          <w:marBottom w:val="0"/>
          <w:divBdr>
            <w:top w:val="none" w:sz="0" w:space="0" w:color="auto"/>
            <w:left w:val="none" w:sz="0" w:space="0" w:color="auto"/>
            <w:bottom w:val="none" w:sz="0" w:space="0" w:color="auto"/>
            <w:right w:val="none" w:sz="0" w:space="0" w:color="auto"/>
          </w:divBdr>
        </w:div>
        <w:div w:id="680400367">
          <w:marLeft w:val="0"/>
          <w:marRight w:val="0"/>
          <w:marTop w:val="0"/>
          <w:marBottom w:val="0"/>
          <w:divBdr>
            <w:top w:val="none" w:sz="0" w:space="0" w:color="auto"/>
            <w:left w:val="none" w:sz="0" w:space="0" w:color="auto"/>
            <w:bottom w:val="none" w:sz="0" w:space="0" w:color="auto"/>
            <w:right w:val="none" w:sz="0" w:space="0" w:color="auto"/>
          </w:divBdr>
        </w:div>
        <w:div w:id="2041931315">
          <w:marLeft w:val="0"/>
          <w:marRight w:val="0"/>
          <w:marTop w:val="0"/>
          <w:marBottom w:val="0"/>
          <w:divBdr>
            <w:top w:val="none" w:sz="0" w:space="0" w:color="auto"/>
            <w:left w:val="none" w:sz="0" w:space="0" w:color="auto"/>
            <w:bottom w:val="none" w:sz="0" w:space="0" w:color="auto"/>
            <w:right w:val="none" w:sz="0" w:space="0" w:color="auto"/>
          </w:divBdr>
        </w:div>
        <w:div w:id="1703439806">
          <w:marLeft w:val="0"/>
          <w:marRight w:val="0"/>
          <w:marTop w:val="0"/>
          <w:marBottom w:val="0"/>
          <w:divBdr>
            <w:top w:val="none" w:sz="0" w:space="0" w:color="auto"/>
            <w:left w:val="none" w:sz="0" w:space="0" w:color="auto"/>
            <w:bottom w:val="none" w:sz="0" w:space="0" w:color="auto"/>
            <w:right w:val="none" w:sz="0" w:space="0" w:color="auto"/>
          </w:divBdr>
        </w:div>
        <w:div w:id="1024751021">
          <w:marLeft w:val="0"/>
          <w:marRight w:val="0"/>
          <w:marTop w:val="0"/>
          <w:marBottom w:val="0"/>
          <w:divBdr>
            <w:top w:val="none" w:sz="0" w:space="0" w:color="auto"/>
            <w:left w:val="none" w:sz="0" w:space="0" w:color="auto"/>
            <w:bottom w:val="none" w:sz="0" w:space="0" w:color="auto"/>
            <w:right w:val="none" w:sz="0" w:space="0" w:color="auto"/>
          </w:divBdr>
        </w:div>
        <w:div w:id="274558422">
          <w:marLeft w:val="0"/>
          <w:marRight w:val="0"/>
          <w:marTop w:val="0"/>
          <w:marBottom w:val="0"/>
          <w:divBdr>
            <w:top w:val="none" w:sz="0" w:space="0" w:color="auto"/>
            <w:left w:val="none" w:sz="0" w:space="0" w:color="auto"/>
            <w:bottom w:val="none" w:sz="0" w:space="0" w:color="auto"/>
            <w:right w:val="none" w:sz="0" w:space="0" w:color="auto"/>
          </w:divBdr>
        </w:div>
        <w:div w:id="1657344048">
          <w:marLeft w:val="0"/>
          <w:marRight w:val="0"/>
          <w:marTop w:val="0"/>
          <w:marBottom w:val="0"/>
          <w:divBdr>
            <w:top w:val="none" w:sz="0" w:space="0" w:color="auto"/>
            <w:left w:val="none" w:sz="0" w:space="0" w:color="auto"/>
            <w:bottom w:val="none" w:sz="0" w:space="0" w:color="auto"/>
            <w:right w:val="none" w:sz="0" w:space="0" w:color="auto"/>
          </w:divBdr>
        </w:div>
        <w:div w:id="282620548">
          <w:marLeft w:val="0"/>
          <w:marRight w:val="0"/>
          <w:marTop w:val="0"/>
          <w:marBottom w:val="0"/>
          <w:divBdr>
            <w:top w:val="none" w:sz="0" w:space="0" w:color="auto"/>
            <w:left w:val="none" w:sz="0" w:space="0" w:color="auto"/>
            <w:bottom w:val="none" w:sz="0" w:space="0" w:color="auto"/>
            <w:right w:val="none" w:sz="0" w:space="0" w:color="auto"/>
          </w:divBdr>
        </w:div>
        <w:div w:id="1668629026">
          <w:marLeft w:val="0"/>
          <w:marRight w:val="0"/>
          <w:marTop w:val="0"/>
          <w:marBottom w:val="0"/>
          <w:divBdr>
            <w:top w:val="none" w:sz="0" w:space="0" w:color="auto"/>
            <w:left w:val="none" w:sz="0" w:space="0" w:color="auto"/>
            <w:bottom w:val="none" w:sz="0" w:space="0" w:color="auto"/>
            <w:right w:val="none" w:sz="0" w:space="0" w:color="auto"/>
          </w:divBdr>
        </w:div>
        <w:div w:id="881480657">
          <w:marLeft w:val="0"/>
          <w:marRight w:val="0"/>
          <w:marTop w:val="0"/>
          <w:marBottom w:val="0"/>
          <w:divBdr>
            <w:top w:val="none" w:sz="0" w:space="0" w:color="auto"/>
            <w:left w:val="none" w:sz="0" w:space="0" w:color="auto"/>
            <w:bottom w:val="none" w:sz="0" w:space="0" w:color="auto"/>
            <w:right w:val="none" w:sz="0" w:space="0" w:color="auto"/>
          </w:divBdr>
        </w:div>
        <w:div w:id="725298488">
          <w:marLeft w:val="0"/>
          <w:marRight w:val="0"/>
          <w:marTop w:val="0"/>
          <w:marBottom w:val="0"/>
          <w:divBdr>
            <w:top w:val="none" w:sz="0" w:space="0" w:color="auto"/>
            <w:left w:val="none" w:sz="0" w:space="0" w:color="auto"/>
            <w:bottom w:val="none" w:sz="0" w:space="0" w:color="auto"/>
            <w:right w:val="none" w:sz="0" w:space="0" w:color="auto"/>
          </w:divBdr>
        </w:div>
      </w:divsChild>
    </w:div>
    <w:div w:id="1310014977">
      <w:bodyDiv w:val="1"/>
      <w:marLeft w:val="0"/>
      <w:marRight w:val="0"/>
      <w:marTop w:val="0"/>
      <w:marBottom w:val="0"/>
      <w:divBdr>
        <w:top w:val="none" w:sz="0" w:space="0" w:color="auto"/>
        <w:left w:val="none" w:sz="0" w:space="0" w:color="auto"/>
        <w:bottom w:val="none" w:sz="0" w:space="0" w:color="auto"/>
        <w:right w:val="none" w:sz="0" w:space="0" w:color="auto"/>
      </w:divBdr>
    </w:div>
    <w:div w:id="1357855155">
      <w:bodyDiv w:val="1"/>
      <w:marLeft w:val="0"/>
      <w:marRight w:val="0"/>
      <w:marTop w:val="0"/>
      <w:marBottom w:val="0"/>
      <w:divBdr>
        <w:top w:val="none" w:sz="0" w:space="0" w:color="auto"/>
        <w:left w:val="none" w:sz="0" w:space="0" w:color="auto"/>
        <w:bottom w:val="none" w:sz="0" w:space="0" w:color="auto"/>
        <w:right w:val="none" w:sz="0" w:space="0" w:color="auto"/>
      </w:divBdr>
    </w:div>
    <w:div w:id="1380011304">
      <w:bodyDiv w:val="1"/>
      <w:marLeft w:val="0"/>
      <w:marRight w:val="0"/>
      <w:marTop w:val="0"/>
      <w:marBottom w:val="0"/>
      <w:divBdr>
        <w:top w:val="none" w:sz="0" w:space="0" w:color="auto"/>
        <w:left w:val="none" w:sz="0" w:space="0" w:color="auto"/>
        <w:bottom w:val="none" w:sz="0" w:space="0" w:color="auto"/>
        <w:right w:val="none" w:sz="0" w:space="0" w:color="auto"/>
      </w:divBdr>
    </w:div>
    <w:div w:id="1400905105">
      <w:bodyDiv w:val="1"/>
      <w:marLeft w:val="0"/>
      <w:marRight w:val="0"/>
      <w:marTop w:val="0"/>
      <w:marBottom w:val="0"/>
      <w:divBdr>
        <w:top w:val="none" w:sz="0" w:space="0" w:color="auto"/>
        <w:left w:val="none" w:sz="0" w:space="0" w:color="auto"/>
        <w:bottom w:val="none" w:sz="0" w:space="0" w:color="auto"/>
        <w:right w:val="none" w:sz="0" w:space="0" w:color="auto"/>
      </w:divBdr>
    </w:div>
    <w:div w:id="1635326373">
      <w:bodyDiv w:val="1"/>
      <w:marLeft w:val="0"/>
      <w:marRight w:val="0"/>
      <w:marTop w:val="0"/>
      <w:marBottom w:val="0"/>
      <w:divBdr>
        <w:top w:val="none" w:sz="0" w:space="0" w:color="auto"/>
        <w:left w:val="none" w:sz="0" w:space="0" w:color="auto"/>
        <w:bottom w:val="none" w:sz="0" w:space="0" w:color="auto"/>
        <w:right w:val="none" w:sz="0" w:space="0" w:color="auto"/>
      </w:divBdr>
      <w:divsChild>
        <w:div w:id="173224304">
          <w:marLeft w:val="0"/>
          <w:marRight w:val="0"/>
          <w:marTop w:val="0"/>
          <w:marBottom w:val="0"/>
          <w:divBdr>
            <w:top w:val="none" w:sz="0" w:space="0" w:color="auto"/>
            <w:left w:val="none" w:sz="0" w:space="0" w:color="auto"/>
            <w:bottom w:val="none" w:sz="0" w:space="0" w:color="auto"/>
            <w:right w:val="none" w:sz="0" w:space="0" w:color="auto"/>
          </w:divBdr>
        </w:div>
        <w:div w:id="996224108">
          <w:marLeft w:val="0"/>
          <w:marRight w:val="0"/>
          <w:marTop w:val="0"/>
          <w:marBottom w:val="0"/>
          <w:divBdr>
            <w:top w:val="none" w:sz="0" w:space="0" w:color="auto"/>
            <w:left w:val="none" w:sz="0" w:space="0" w:color="auto"/>
            <w:bottom w:val="none" w:sz="0" w:space="0" w:color="auto"/>
            <w:right w:val="none" w:sz="0" w:space="0" w:color="auto"/>
          </w:divBdr>
        </w:div>
        <w:div w:id="1176531963">
          <w:marLeft w:val="0"/>
          <w:marRight w:val="0"/>
          <w:marTop w:val="0"/>
          <w:marBottom w:val="0"/>
          <w:divBdr>
            <w:top w:val="none" w:sz="0" w:space="0" w:color="auto"/>
            <w:left w:val="none" w:sz="0" w:space="0" w:color="auto"/>
            <w:bottom w:val="none" w:sz="0" w:space="0" w:color="auto"/>
            <w:right w:val="none" w:sz="0" w:space="0" w:color="auto"/>
          </w:divBdr>
        </w:div>
        <w:div w:id="531041318">
          <w:marLeft w:val="0"/>
          <w:marRight w:val="0"/>
          <w:marTop w:val="0"/>
          <w:marBottom w:val="0"/>
          <w:divBdr>
            <w:top w:val="none" w:sz="0" w:space="0" w:color="auto"/>
            <w:left w:val="none" w:sz="0" w:space="0" w:color="auto"/>
            <w:bottom w:val="none" w:sz="0" w:space="0" w:color="auto"/>
            <w:right w:val="none" w:sz="0" w:space="0" w:color="auto"/>
          </w:divBdr>
        </w:div>
        <w:div w:id="318196568">
          <w:marLeft w:val="0"/>
          <w:marRight w:val="0"/>
          <w:marTop w:val="0"/>
          <w:marBottom w:val="0"/>
          <w:divBdr>
            <w:top w:val="none" w:sz="0" w:space="0" w:color="auto"/>
            <w:left w:val="none" w:sz="0" w:space="0" w:color="auto"/>
            <w:bottom w:val="none" w:sz="0" w:space="0" w:color="auto"/>
            <w:right w:val="none" w:sz="0" w:space="0" w:color="auto"/>
          </w:divBdr>
        </w:div>
        <w:div w:id="2097095770">
          <w:marLeft w:val="0"/>
          <w:marRight w:val="0"/>
          <w:marTop w:val="0"/>
          <w:marBottom w:val="0"/>
          <w:divBdr>
            <w:top w:val="none" w:sz="0" w:space="0" w:color="auto"/>
            <w:left w:val="none" w:sz="0" w:space="0" w:color="auto"/>
            <w:bottom w:val="none" w:sz="0" w:space="0" w:color="auto"/>
            <w:right w:val="none" w:sz="0" w:space="0" w:color="auto"/>
          </w:divBdr>
        </w:div>
        <w:div w:id="590431832">
          <w:marLeft w:val="0"/>
          <w:marRight w:val="0"/>
          <w:marTop w:val="0"/>
          <w:marBottom w:val="0"/>
          <w:divBdr>
            <w:top w:val="none" w:sz="0" w:space="0" w:color="auto"/>
            <w:left w:val="none" w:sz="0" w:space="0" w:color="auto"/>
            <w:bottom w:val="none" w:sz="0" w:space="0" w:color="auto"/>
            <w:right w:val="none" w:sz="0" w:space="0" w:color="auto"/>
          </w:divBdr>
        </w:div>
        <w:div w:id="802620053">
          <w:marLeft w:val="0"/>
          <w:marRight w:val="0"/>
          <w:marTop w:val="0"/>
          <w:marBottom w:val="0"/>
          <w:divBdr>
            <w:top w:val="none" w:sz="0" w:space="0" w:color="auto"/>
            <w:left w:val="none" w:sz="0" w:space="0" w:color="auto"/>
            <w:bottom w:val="none" w:sz="0" w:space="0" w:color="auto"/>
            <w:right w:val="none" w:sz="0" w:space="0" w:color="auto"/>
          </w:divBdr>
        </w:div>
        <w:div w:id="480392106">
          <w:marLeft w:val="0"/>
          <w:marRight w:val="0"/>
          <w:marTop w:val="0"/>
          <w:marBottom w:val="0"/>
          <w:divBdr>
            <w:top w:val="none" w:sz="0" w:space="0" w:color="auto"/>
            <w:left w:val="none" w:sz="0" w:space="0" w:color="auto"/>
            <w:bottom w:val="none" w:sz="0" w:space="0" w:color="auto"/>
            <w:right w:val="none" w:sz="0" w:space="0" w:color="auto"/>
          </w:divBdr>
        </w:div>
        <w:div w:id="344864814">
          <w:marLeft w:val="0"/>
          <w:marRight w:val="0"/>
          <w:marTop w:val="0"/>
          <w:marBottom w:val="0"/>
          <w:divBdr>
            <w:top w:val="none" w:sz="0" w:space="0" w:color="auto"/>
            <w:left w:val="none" w:sz="0" w:space="0" w:color="auto"/>
            <w:bottom w:val="none" w:sz="0" w:space="0" w:color="auto"/>
            <w:right w:val="none" w:sz="0" w:space="0" w:color="auto"/>
          </w:divBdr>
        </w:div>
        <w:div w:id="1711683224">
          <w:marLeft w:val="0"/>
          <w:marRight w:val="0"/>
          <w:marTop w:val="0"/>
          <w:marBottom w:val="0"/>
          <w:divBdr>
            <w:top w:val="none" w:sz="0" w:space="0" w:color="auto"/>
            <w:left w:val="none" w:sz="0" w:space="0" w:color="auto"/>
            <w:bottom w:val="none" w:sz="0" w:space="0" w:color="auto"/>
            <w:right w:val="none" w:sz="0" w:space="0" w:color="auto"/>
          </w:divBdr>
        </w:div>
        <w:div w:id="234897414">
          <w:marLeft w:val="0"/>
          <w:marRight w:val="0"/>
          <w:marTop w:val="0"/>
          <w:marBottom w:val="0"/>
          <w:divBdr>
            <w:top w:val="none" w:sz="0" w:space="0" w:color="auto"/>
            <w:left w:val="none" w:sz="0" w:space="0" w:color="auto"/>
            <w:bottom w:val="none" w:sz="0" w:space="0" w:color="auto"/>
            <w:right w:val="none" w:sz="0" w:space="0" w:color="auto"/>
          </w:divBdr>
        </w:div>
        <w:div w:id="1056200474">
          <w:marLeft w:val="0"/>
          <w:marRight w:val="0"/>
          <w:marTop w:val="0"/>
          <w:marBottom w:val="0"/>
          <w:divBdr>
            <w:top w:val="none" w:sz="0" w:space="0" w:color="auto"/>
            <w:left w:val="none" w:sz="0" w:space="0" w:color="auto"/>
            <w:bottom w:val="none" w:sz="0" w:space="0" w:color="auto"/>
            <w:right w:val="none" w:sz="0" w:space="0" w:color="auto"/>
          </w:divBdr>
        </w:div>
        <w:div w:id="339046472">
          <w:marLeft w:val="0"/>
          <w:marRight w:val="0"/>
          <w:marTop w:val="0"/>
          <w:marBottom w:val="0"/>
          <w:divBdr>
            <w:top w:val="none" w:sz="0" w:space="0" w:color="auto"/>
            <w:left w:val="none" w:sz="0" w:space="0" w:color="auto"/>
            <w:bottom w:val="none" w:sz="0" w:space="0" w:color="auto"/>
            <w:right w:val="none" w:sz="0" w:space="0" w:color="auto"/>
          </w:divBdr>
        </w:div>
        <w:div w:id="520822234">
          <w:marLeft w:val="0"/>
          <w:marRight w:val="0"/>
          <w:marTop w:val="0"/>
          <w:marBottom w:val="0"/>
          <w:divBdr>
            <w:top w:val="none" w:sz="0" w:space="0" w:color="auto"/>
            <w:left w:val="none" w:sz="0" w:space="0" w:color="auto"/>
            <w:bottom w:val="none" w:sz="0" w:space="0" w:color="auto"/>
            <w:right w:val="none" w:sz="0" w:space="0" w:color="auto"/>
          </w:divBdr>
        </w:div>
        <w:div w:id="1021466846">
          <w:marLeft w:val="0"/>
          <w:marRight w:val="0"/>
          <w:marTop w:val="0"/>
          <w:marBottom w:val="0"/>
          <w:divBdr>
            <w:top w:val="none" w:sz="0" w:space="0" w:color="auto"/>
            <w:left w:val="none" w:sz="0" w:space="0" w:color="auto"/>
            <w:bottom w:val="none" w:sz="0" w:space="0" w:color="auto"/>
            <w:right w:val="none" w:sz="0" w:space="0" w:color="auto"/>
          </w:divBdr>
        </w:div>
      </w:divsChild>
    </w:div>
    <w:div w:id="1636177721">
      <w:bodyDiv w:val="1"/>
      <w:marLeft w:val="0"/>
      <w:marRight w:val="0"/>
      <w:marTop w:val="0"/>
      <w:marBottom w:val="0"/>
      <w:divBdr>
        <w:top w:val="none" w:sz="0" w:space="0" w:color="auto"/>
        <w:left w:val="none" w:sz="0" w:space="0" w:color="auto"/>
        <w:bottom w:val="none" w:sz="0" w:space="0" w:color="auto"/>
        <w:right w:val="none" w:sz="0" w:space="0" w:color="auto"/>
      </w:divBdr>
    </w:div>
    <w:div w:id="1638797247">
      <w:bodyDiv w:val="1"/>
      <w:marLeft w:val="0"/>
      <w:marRight w:val="0"/>
      <w:marTop w:val="0"/>
      <w:marBottom w:val="0"/>
      <w:divBdr>
        <w:top w:val="none" w:sz="0" w:space="0" w:color="auto"/>
        <w:left w:val="none" w:sz="0" w:space="0" w:color="auto"/>
        <w:bottom w:val="none" w:sz="0" w:space="0" w:color="auto"/>
        <w:right w:val="none" w:sz="0" w:space="0" w:color="auto"/>
      </w:divBdr>
      <w:divsChild>
        <w:div w:id="918559163">
          <w:marLeft w:val="0"/>
          <w:marRight w:val="0"/>
          <w:marTop w:val="0"/>
          <w:marBottom w:val="0"/>
          <w:divBdr>
            <w:top w:val="none" w:sz="0" w:space="0" w:color="auto"/>
            <w:left w:val="none" w:sz="0" w:space="0" w:color="auto"/>
            <w:bottom w:val="none" w:sz="0" w:space="0" w:color="auto"/>
            <w:right w:val="none" w:sz="0" w:space="0" w:color="auto"/>
          </w:divBdr>
        </w:div>
        <w:div w:id="504175658">
          <w:marLeft w:val="0"/>
          <w:marRight w:val="0"/>
          <w:marTop w:val="0"/>
          <w:marBottom w:val="0"/>
          <w:divBdr>
            <w:top w:val="none" w:sz="0" w:space="0" w:color="auto"/>
            <w:left w:val="none" w:sz="0" w:space="0" w:color="auto"/>
            <w:bottom w:val="none" w:sz="0" w:space="0" w:color="auto"/>
            <w:right w:val="none" w:sz="0" w:space="0" w:color="auto"/>
          </w:divBdr>
        </w:div>
        <w:div w:id="2112822358">
          <w:marLeft w:val="0"/>
          <w:marRight w:val="0"/>
          <w:marTop w:val="0"/>
          <w:marBottom w:val="0"/>
          <w:divBdr>
            <w:top w:val="none" w:sz="0" w:space="0" w:color="auto"/>
            <w:left w:val="none" w:sz="0" w:space="0" w:color="auto"/>
            <w:bottom w:val="none" w:sz="0" w:space="0" w:color="auto"/>
            <w:right w:val="none" w:sz="0" w:space="0" w:color="auto"/>
          </w:divBdr>
        </w:div>
        <w:div w:id="348727336">
          <w:marLeft w:val="0"/>
          <w:marRight w:val="0"/>
          <w:marTop w:val="0"/>
          <w:marBottom w:val="0"/>
          <w:divBdr>
            <w:top w:val="none" w:sz="0" w:space="0" w:color="auto"/>
            <w:left w:val="none" w:sz="0" w:space="0" w:color="auto"/>
            <w:bottom w:val="none" w:sz="0" w:space="0" w:color="auto"/>
            <w:right w:val="none" w:sz="0" w:space="0" w:color="auto"/>
          </w:divBdr>
        </w:div>
        <w:div w:id="595358154">
          <w:marLeft w:val="0"/>
          <w:marRight w:val="0"/>
          <w:marTop w:val="0"/>
          <w:marBottom w:val="0"/>
          <w:divBdr>
            <w:top w:val="none" w:sz="0" w:space="0" w:color="auto"/>
            <w:left w:val="none" w:sz="0" w:space="0" w:color="auto"/>
            <w:bottom w:val="none" w:sz="0" w:space="0" w:color="auto"/>
            <w:right w:val="none" w:sz="0" w:space="0" w:color="auto"/>
          </w:divBdr>
        </w:div>
        <w:div w:id="2043241502">
          <w:marLeft w:val="0"/>
          <w:marRight w:val="0"/>
          <w:marTop w:val="0"/>
          <w:marBottom w:val="0"/>
          <w:divBdr>
            <w:top w:val="none" w:sz="0" w:space="0" w:color="auto"/>
            <w:left w:val="none" w:sz="0" w:space="0" w:color="auto"/>
            <w:bottom w:val="none" w:sz="0" w:space="0" w:color="auto"/>
            <w:right w:val="none" w:sz="0" w:space="0" w:color="auto"/>
          </w:divBdr>
        </w:div>
        <w:div w:id="1927839238">
          <w:marLeft w:val="0"/>
          <w:marRight w:val="0"/>
          <w:marTop w:val="0"/>
          <w:marBottom w:val="0"/>
          <w:divBdr>
            <w:top w:val="none" w:sz="0" w:space="0" w:color="auto"/>
            <w:left w:val="none" w:sz="0" w:space="0" w:color="auto"/>
            <w:bottom w:val="none" w:sz="0" w:space="0" w:color="auto"/>
            <w:right w:val="none" w:sz="0" w:space="0" w:color="auto"/>
          </w:divBdr>
        </w:div>
        <w:div w:id="1487280606">
          <w:marLeft w:val="0"/>
          <w:marRight w:val="0"/>
          <w:marTop w:val="0"/>
          <w:marBottom w:val="0"/>
          <w:divBdr>
            <w:top w:val="none" w:sz="0" w:space="0" w:color="auto"/>
            <w:left w:val="none" w:sz="0" w:space="0" w:color="auto"/>
            <w:bottom w:val="none" w:sz="0" w:space="0" w:color="auto"/>
            <w:right w:val="none" w:sz="0" w:space="0" w:color="auto"/>
          </w:divBdr>
        </w:div>
        <w:div w:id="1743791975">
          <w:marLeft w:val="0"/>
          <w:marRight w:val="0"/>
          <w:marTop w:val="0"/>
          <w:marBottom w:val="0"/>
          <w:divBdr>
            <w:top w:val="none" w:sz="0" w:space="0" w:color="auto"/>
            <w:left w:val="none" w:sz="0" w:space="0" w:color="auto"/>
            <w:bottom w:val="none" w:sz="0" w:space="0" w:color="auto"/>
            <w:right w:val="none" w:sz="0" w:space="0" w:color="auto"/>
          </w:divBdr>
        </w:div>
        <w:div w:id="683095948">
          <w:marLeft w:val="0"/>
          <w:marRight w:val="0"/>
          <w:marTop w:val="0"/>
          <w:marBottom w:val="0"/>
          <w:divBdr>
            <w:top w:val="none" w:sz="0" w:space="0" w:color="auto"/>
            <w:left w:val="none" w:sz="0" w:space="0" w:color="auto"/>
            <w:bottom w:val="none" w:sz="0" w:space="0" w:color="auto"/>
            <w:right w:val="none" w:sz="0" w:space="0" w:color="auto"/>
          </w:divBdr>
        </w:div>
        <w:div w:id="323777886">
          <w:marLeft w:val="0"/>
          <w:marRight w:val="0"/>
          <w:marTop w:val="0"/>
          <w:marBottom w:val="0"/>
          <w:divBdr>
            <w:top w:val="none" w:sz="0" w:space="0" w:color="auto"/>
            <w:left w:val="none" w:sz="0" w:space="0" w:color="auto"/>
            <w:bottom w:val="none" w:sz="0" w:space="0" w:color="auto"/>
            <w:right w:val="none" w:sz="0" w:space="0" w:color="auto"/>
          </w:divBdr>
        </w:div>
        <w:div w:id="808715507">
          <w:marLeft w:val="0"/>
          <w:marRight w:val="0"/>
          <w:marTop w:val="0"/>
          <w:marBottom w:val="0"/>
          <w:divBdr>
            <w:top w:val="none" w:sz="0" w:space="0" w:color="auto"/>
            <w:left w:val="none" w:sz="0" w:space="0" w:color="auto"/>
            <w:bottom w:val="none" w:sz="0" w:space="0" w:color="auto"/>
            <w:right w:val="none" w:sz="0" w:space="0" w:color="auto"/>
          </w:divBdr>
        </w:div>
        <w:div w:id="1943149777">
          <w:marLeft w:val="0"/>
          <w:marRight w:val="0"/>
          <w:marTop w:val="0"/>
          <w:marBottom w:val="0"/>
          <w:divBdr>
            <w:top w:val="none" w:sz="0" w:space="0" w:color="auto"/>
            <w:left w:val="none" w:sz="0" w:space="0" w:color="auto"/>
            <w:bottom w:val="none" w:sz="0" w:space="0" w:color="auto"/>
            <w:right w:val="none" w:sz="0" w:space="0" w:color="auto"/>
          </w:divBdr>
        </w:div>
        <w:div w:id="33165764">
          <w:marLeft w:val="0"/>
          <w:marRight w:val="0"/>
          <w:marTop w:val="0"/>
          <w:marBottom w:val="0"/>
          <w:divBdr>
            <w:top w:val="none" w:sz="0" w:space="0" w:color="auto"/>
            <w:left w:val="none" w:sz="0" w:space="0" w:color="auto"/>
            <w:bottom w:val="none" w:sz="0" w:space="0" w:color="auto"/>
            <w:right w:val="none" w:sz="0" w:space="0" w:color="auto"/>
          </w:divBdr>
        </w:div>
        <w:div w:id="306785578">
          <w:marLeft w:val="0"/>
          <w:marRight w:val="0"/>
          <w:marTop w:val="0"/>
          <w:marBottom w:val="0"/>
          <w:divBdr>
            <w:top w:val="none" w:sz="0" w:space="0" w:color="auto"/>
            <w:left w:val="none" w:sz="0" w:space="0" w:color="auto"/>
            <w:bottom w:val="none" w:sz="0" w:space="0" w:color="auto"/>
            <w:right w:val="none" w:sz="0" w:space="0" w:color="auto"/>
          </w:divBdr>
        </w:div>
        <w:div w:id="1244948727">
          <w:marLeft w:val="0"/>
          <w:marRight w:val="0"/>
          <w:marTop w:val="0"/>
          <w:marBottom w:val="0"/>
          <w:divBdr>
            <w:top w:val="none" w:sz="0" w:space="0" w:color="auto"/>
            <w:left w:val="none" w:sz="0" w:space="0" w:color="auto"/>
            <w:bottom w:val="none" w:sz="0" w:space="0" w:color="auto"/>
            <w:right w:val="none" w:sz="0" w:space="0" w:color="auto"/>
          </w:divBdr>
        </w:div>
        <w:div w:id="28144097">
          <w:marLeft w:val="0"/>
          <w:marRight w:val="0"/>
          <w:marTop w:val="0"/>
          <w:marBottom w:val="0"/>
          <w:divBdr>
            <w:top w:val="none" w:sz="0" w:space="0" w:color="auto"/>
            <w:left w:val="none" w:sz="0" w:space="0" w:color="auto"/>
            <w:bottom w:val="none" w:sz="0" w:space="0" w:color="auto"/>
            <w:right w:val="none" w:sz="0" w:space="0" w:color="auto"/>
          </w:divBdr>
        </w:div>
        <w:div w:id="2042122612">
          <w:marLeft w:val="0"/>
          <w:marRight w:val="0"/>
          <w:marTop w:val="0"/>
          <w:marBottom w:val="0"/>
          <w:divBdr>
            <w:top w:val="none" w:sz="0" w:space="0" w:color="auto"/>
            <w:left w:val="none" w:sz="0" w:space="0" w:color="auto"/>
            <w:bottom w:val="none" w:sz="0" w:space="0" w:color="auto"/>
            <w:right w:val="none" w:sz="0" w:space="0" w:color="auto"/>
          </w:divBdr>
        </w:div>
        <w:div w:id="1991593718">
          <w:marLeft w:val="0"/>
          <w:marRight w:val="0"/>
          <w:marTop w:val="0"/>
          <w:marBottom w:val="0"/>
          <w:divBdr>
            <w:top w:val="none" w:sz="0" w:space="0" w:color="auto"/>
            <w:left w:val="none" w:sz="0" w:space="0" w:color="auto"/>
            <w:bottom w:val="none" w:sz="0" w:space="0" w:color="auto"/>
            <w:right w:val="none" w:sz="0" w:space="0" w:color="auto"/>
          </w:divBdr>
        </w:div>
        <w:div w:id="1371801945">
          <w:marLeft w:val="0"/>
          <w:marRight w:val="0"/>
          <w:marTop w:val="0"/>
          <w:marBottom w:val="0"/>
          <w:divBdr>
            <w:top w:val="none" w:sz="0" w:space="0" w:color="auto"/>
            <w:left w:val="none" w:sz="0" w:space="0" w:color="auto"/>
            <w:bottom w:val="none" w:sz="0" w:space="0" w:color="auto"/>
            <w:right w:val="none" w:sz="0" w:space="0" w:color="auto"/>
          </w:divBdr>
        </w:div>
        <w:div w:id="526941886">
          <w:marLeft w:val="0"/>
          <w:marRight w:val="0"/>
          <w:marTop w:val="0"/>
          <w:marBottom w:val="0"/>
          <w:divBdr>
            <w:top w:val="none" w:sz="0" w:space="0" w:color="auto"/>
            <w:left w:val="none" w:sz="0" w:space="0" w:color="auto"/>
            <w:bottom w:val="none" w:sz="0" w:space="0" w:color="auto"/>
            <w:right w:val="none" w:sz="0" w:space="0" w:color="auto"/>
          </w:divBdr>
        </w:div>
        <w:div w:id="1946424956">
          <w:marLeft w:val="0"/>
          <w:marRight w:val="0"/>
          <w:marTop w:val="0"/>
          <w:marBottom w:val="0"/>
          <w:divBdr>
            <w:top w:val="none" w:sz="0" w:space="0" w:color="auto"/>
            <w:left w:val="none" w:sz="0" w:space="0" w:color="auto"/>
            <w:bottom w:val="none" w:sz="0" w:space="0" w:color="auto"/>
            <w:right w:val="none" w:sz="0" w:space="0" w:color="auto"/>
          </w:divBdr>
        </w:div>
        <w:div w:id="445004224">
          <w:marLeft w:val="0"/>
          <w:marRight w:val="0"/>
          <w:marTop w:val="0"/>
          <w:marBottom w:val="0"/>
          <w:divBdr>
            <w:top w:val="none" w:sz="0" w:space="0" w:color="auto"/>
            <w:left w:val="none" w:sz="0" w:space="0" w:color="auto"/>
            <w:bottom w:val="none" w:sz="0" w:space="0" w:color="auto"/>
            <w:right w:val="none" w:sz="0" w:space="0" w:color="auto"/>
          </w:divBdr>
        </w:div>
        <w:div w:id="40567534">
          <w:marLeft w:val="0"/>
          <w:marRight w:val="0"/>
          <w:marTop w:val="0"/>
          <w:marBottom w:val="0"/>
          <w:divBdr>
            <w:top w:val="none" w:sz="0" w:space="0" w:color="auto"/>
            <w:left w:val="none" w:sz="0" w:space="0" w:color="auto"/>
            <w:bottom w:val="none" w:sz="0" w:space="0" w:color="auto"/>
            <w:right w:val="none" w:sz="0" w:space="0" w:color="auto"/>
          </w:divBdr>
        </w:div>
        <w:div w:id="1551458805">
          <w:marLeft w:val="0"/>
          <w:marRight w:val="0"/>
          <w:marTop w:val="0"/>
          <w:marBottom w:val="0"/>
          <w:divBdr>
            <w:top w:val="none" w:sz="0" w:space="0" w:color="auto"/>
            <w:left w:val="none" w:sz="0" w:space="0" w:color="auto"/>
            <w:bottom w:val="none" w:sz="0" w:space="0" w:color="auto"/>
            <w:right w:val="none" w:sz="0" w:space="0" w:color="auto"/>
          </w:divBdr>
        </w:div>
        <w:div w:id="135799769">
          <w:marLeft w:val="0"/>
          <w:marRight w:val="0"/>
          <w:marTop w:val="0"/>
          <w:marBottom w:val="0"/>
          <w:divBdr>
            <w:top w:val="none" w:sz="0" w:space="0" w:color="auto"/>
            <w:left w:val="none" w:sz="0" w:space="0" w:color="auto"/>
            <w:bottom w:val="none" w:sz="0" w:space="0" w:color="auto"/>
            <w:right w:val="none" w:sz="0" w:space="0" w:color="auto"/>
          </w:divBdr>
        </w:div>
        <w:div w:id="1520702427">
          <w:marLeft w:val="0"/>
          <w:marRight w:val="0"/>
          <w:marTop w:val="0"/>
          <w:marBottom w:val="0"/>
          <w:divBdr>
            <w:top w:val="none" w:sz="0" w:space="0" w:color="auto"/>
            <w:left w:val="none" w:sz="0" w:space="0" w:color="auto"/>
            <w:bottom w:val="none" w:sz="0" w:space="0" w:color="auto"/>
            <w:right w:val="none" w:sz="0" w:space="0" w:color="auto"/>
          </w:divBdr>
        </w:div>
        <w:div w:id="1258294227">
          <w:marLeft w:val="0"/>
          <w:marRight w:val="0"/>
          <w:marTop w:val="0"/>
          <w:marBottom w:val="0"/>
          <w:divBdr>
            <w:top w:val="none" w:sz="0" w:space="0" w:color="auto"/>
            <w:left w:val="none" w:sz="0" w:space="0" w:color="auto"/>
            <w:bottom w:val="none" w:sz="0" w:space="0" w:color="auto"/>
            <w:right w:val="none" w:sz="0" w:space="0" w:color="auto"/>
          </w:divBdr>
        </w:div>
        <w:div w:id="1010639138">
          <w:marLeft w:val="0"/>
          <w:marRight w:val="0"/>
          <w:marTop w:val="0"/>
          <w:marBottom w:val="0"/>
          <w:divBdr>
            <w:top w:val="none" w:sz="0" w:space="0" w:color="auto"/>
            <w:left w:val="none" w:sz="0" w:space="0" w:color="auto"/>
            <w:bottom w:val="none" w:sz="0" w:space="0" w:color="auto"/>
            <w:right w:val="none" w:sz="0" w:space="0" w:color="auto"/>
          </w:divBdr>
        </w:div>
        <w:div w:id="796488023">
          <w:marLeft w:val="0"/>
          <w:marRight w:val="0"/>
          <w:marTop w:val="0"/>
          <w:marBottom w:val="0"/>
          <w:divBdr>
            <w:top w:val="none" w:sz="0" w:space="0" w:color="auto"/>
            <w:left w:val="none" w:sz="0" w:space="0" w:color="auto"/>
            <w:bottom w:val="none" w:sz="0" w:space="0" w:color="auto"/>
            <w:right w:val="none" w:sz="0" w:space="0" w:color="auto"/>
          </w:divBdr>
        </w:div>
        <w:div w:id="849220873">
          <w:marLeft w:val="0"/>
          <w:marRight w:val="0"/>
          <w:marTop w:val="0"/>
          <w:marBottom w:val="0"/>
          <w:divBdr>
            <w:top w:val="none" w:sz="0" w:space="0" w:color="auto"/>
            <w:left w:val="none" w:sz="0" w:space="0" w:color="auto"/>
            <w:bottom w:val="none" w:sz="0" w:space="0" w:color="auto"/>
            <w:right w:val="none" w:sz="0" w:space="0" w:color="auto"/>
          </w:divBdr>
        </w:div>
        <w:div w:id="2078436606">
          <w:marLeft w:val="0"/>
          <w:marRight w:val="0"/>
          <w:marTop w:val="0"/>
          <w:marBottom w:val="0"/>
          <w:divBdr>
            <w:top w:val="none" w:sz="0" w:space="0" w:color="auto"/>
            <w:left w:val="none" w:sz="0" w:space="0" w:color="auto"/>
            <w:bottom w:val="none" w:sz="0" w:space="0" w:color="auto"/>
            <w:right w:val="none" w:sz="0" w:space="0" w:color="auto"/>
          </w:divBdr>
        </w:div>
        <w:div w:id="115105006">
          <w:marLeft w:val="0"/>
          <w:marRight w:val="0"/>
          <w:marTop w:val="0"/>
          <w:marBottom w:val="0"/>
          <w:divBdr>
            <w:top w:val="none" w:sz="0" w:space="0" w:color="auto"/>
            <w:left w:val="none" w:sz="0" w:space="0" w:color="auto"/>
            <w:bottom w:val="none" w:sz="0" w:space="0" w:color="auto"/>
            <w:right w:val="none" w:sz="0" w:space="0" w:color="auto"/>
          </w:divBdr>
        </w:div>
        <w:div w:id="1245801619">
          <w:marLeft w:val="0"/>
          <w:marRight w:val="0"/>
          <w:marTop w:val="0"/>
          <w:marBottom w:val="0"/>
          <w:divBdr>
            <w:top w:val="none" w:sz="0" w:space="0" w:color="auto"/>
            <w:left w:val="none" w:sz="0" w:space="0" w:color="auto"/>
            <w:bottom w:val="none" w:sz="0" w:space="0" w:color="auto"/>
            <w:right w:val="none" w:sz="0" w:space="0" w:color="auto"/>
          </w:divBdr>
        </w:div>
        <w:div w:id="1769931919">
          <w:marLeft w:val="0"/>
          <w:marRight w:val="0"/>
          <w:marTop w:val="0"/>
          <w:marBottom w:val="0"/>
          <w:divBdr>
            <w:top w:val="none" w:sz="0" w:space="0" w:color="auto"/>
            <w:left w:val="none" w:sz="0" w:space="0" w:color="auto"/>
            <w:bottom w:val="none" w:sz="0" w:space="0" w:color="auto"/>
            <w:right w:val="none" w:sz="0" w:space="0" w:color="auto"/>
          </w:divBdr>
        </w:div>
        <w:div w:id="1861309565">
          <w:marLeft w:val="0"/>
          <w:marRight w:val="0"/>
          <w:marTop w:val="0"/>
          <w:marBottom w:val="0"/>
          <w:divBdr>
            <w:top w:val="none" w:sz="0" w:space="0" w:color="auto"/>
            <w:left w:val="none" w:sz="0" w:space="0" w:color="auto"/>
            <w:bottom w:val="none" w:sz="0" w:space="0" w:color="auto"/>
            <w:right w:val="none" w:sz="0" w:space="0" w:color="auto"/>
          </w:divBdr>
        </w:div>
        <w:div w:id="1768886974">
          <w:marLeft w:val="0"/>
          <w:marRight w:val="0"/>
          <w:marTop w:val="0"/>
          <w:marBottom w:val="0"/>
          <w:divBdr>
            <w:top w:val="none" w:sz="0" w:space="0" w:color="auto"/>
            <w:left w:val="none" w:sz="0" w:space="0" w:color="auto"/>
            <w:bottom w:val="none" w:sz="0" w:space="0" w:color="auto"/>
            <w:right w:val="none" w:sz="0" w:space="0" w:color="auto"/>
          </w:divBdr>
        </w:div>
        <w:div w:id="470287792">
          <w:marLeft w:val="0"/>
          <w:marRight w:val="0"/>
          <w:marTop w:val="0"/>
          <w:marBottom w:val="0"/>
          <w:divBdr>
            <w:top w:val="none" w:sz="0" w:space="0" w:color="auto"/>
            <w:left w:val="none" w:sz="0" w:space="0" w:color="auto"/>
            <w:bottom w:val="none" w:sz="0" w:space="0" w:color="auto"/>
            <w:right w:val="none" w:sz="0" w:space="0" w:color="auto"/>
          </w:divBdr>
        </w:div>
        <w:div w:id="1133644496">
          <w:marLeft w:val="0"/>
          <w:marRight w:val="0"/>
          <w:marTop w:val="0"/>
          <w:marBottom w:val="0"/>
          <w:divBdr>
            <w:top w:val="none" w:sz="0" w:space="0" w:color="auto"/>
            <w:left w:val="none" w:sz="0" w:space="0" w:color="auto"/>
            <w:bottom w:val="none" w:sz="0" w:space="0" w:color="auto"/>
            <w:right w:val="none" w:sz="0" w:space="0" w:color="auto"/>
          </w:divBdr>
        </w:div>
        <w:div w:id="1353410466">
          <w:marLeft w:val="0"/>
          <w:marRight w:val="0"/>
          <w:marTop w:val="0"/>
          <w:marBottom w:val="0"/>
          <w:divBdr>
            <w:top w:val="none" w:sz="0" w:space="0" w:color="auto"/>
            <w:left w:val="none" w:sz="0" w:space="0" w:color="auto"/>
            <w:bottom w:val="none" w:sz="0" w:space="0" w:color="auto"/>
            <w:right w:val="none" w:sz="0" w:space="0" w:color="auto"/>
          </w:divBdr>
        </w:div>
        <w:div w:id="1408378211">
          <w:marLeft w:val="0"/>
          <w:marRight w:val="0"/>
          <w:marTop w:val="0"/>
          <w:marBottom w:val="0"/>
          <w:divBdr>
            <w:top w:val="none" w:sz="0" w:space="0" w:color="auto"/>
            <w:left w:val="none" w:sz="0" w:space="0" w:color="auto"/>
            <w:bottom w:val="none" w:sz="0" w:space="0" w:color="auto"/>
            <w:right w:val="none" w:sz="0" w:space="0" w:color="auto"/>
          </w:divBdr>
        </w:div>
        <w:div w:id="1309482121">
          <w:marLeft w:val="0"/>
          <w:marRight w:val="0"/>
          <w:marTop w:val="0"/>
          <w:marBottom w:val="0"/>
          <w:divBdr>
            <w:top w:val="none" w:sz="0" w:space="0" w:color="auto"/>
            <w:left w:val="none" w:sz="0" w:space="0" w:color="auto"/>
            <w:bottom w:val="none" w:sz="0" w:space="0" w:color="auto"/>
            <w:right w:val="none" w:sz="0" w:space="0" w:color="auto"/>
          </w:divBdr>
        </w:div>
        <w:div w:id="1078526807">
          <w:marLeft w:val="0"/>
          <w:marRight w:val="0"/>
          <w:marTop w:val="0"/>
          <w:marBottom w:val="0"/>
          <w:divBdr>
            <w:top w:val="none" w:sz="0" w:space="0" w:color="auto"/>
            <w:left w:val="none" w:sz="0" w:space="0" w:color="auto"/>
            <w:bottom w:val="none" w:sz="0" w:space="0" w:color="auto"/>
            <w:right w:val="none" w:sz="0" w:space="0" w:color="auto"/>
          </w:divBdr>
        </w:div>
        <w:div w:id="538981472">
          <w:marLeft w:val="0"/>
          <w:marRight w:val="0"/>
          <w:marTop w:val="0"/>
          <w:marBottom w:val="0"/>
          <w:divBdr>
            <w:top w:val="none" w:sz="0" w:space="0" w:color="auto"/>
            <w:left w:val="none" w:sz="0" w:space="0" w:color="auto"/>
            <w:bottom w:val="none" w:sz="0" w:space="0" w:color="auto"/>
            <w:right w:val="none" w:sz="0" w:space="0" w:color="auto"/>
          </w:divBdr>
        </w:div>
        <w:div w:id="1560364413">
          <w:marLeft w:val="0"/>
          <w:marRight w:val="0"/>
          <w:marTop w:val="0"/>
          <w:marBottom w:val="0"/>
          <w:divBdr>
            <w:top w:val="none" w:sz="0" w:space="0" w:color="auto"/>
            <w:left w:val="none" w:sz="0" w:space="0" w:color="auto"/>
            <w:bottom w:val="none" w:sz="0" w:space="0" w:color="auto"/>
            <w:right w:val="none" w:sz="0" w:space="0" w:color="auto"/>
          </w:divBdr>
        </w:div>
        <w:div w:id="1709451762">
          <w:marLeft w:val="0"/>
          <w:marRight w:val="0"/>
          <w:marTop w:val="0"/>
          <w:marBottom w:val="0"/>
          <w:divBdr>
            <w:top w:val="none" w:sz="0" w:space="0" w:color="auto"/>
            <w:left w:val="none" w:sz="0" w:space="0" w:color="auto"/>
            <w:bottom w:val="none" w:sz="0" w:space="0" w:color="auto"/>
            <w:right w:val="none" w:sz="0" w:space="0" w:color="auto"/>
          </w:divBdr>
        </w:div>
        <w:div w:id="1246722741">
          <w:marLeft w:val="0"/>
          <w:marRight w:val="0"/>
          <w:marTop w:val="0"/>
          <w:marBottom w:val="0"/>
          <w:divBdr>
            <w:top w:val="none" w:sz="0" w:space="0" w:color="auto"/>
            <w:left w:val="none" w:sz="0" w:space="0" w:color="auto"/>
            <w:bottom w:val="none" w:sz="0" w:space="0" w:color="auto"/>
            <w:right w:val="none" w:sz="0" w:space="0" w:color="auto"/>
          </w:divBdr>
        </w:div>
        <w:div w:id="596907851">
          <w:marLeft w:val="0"/>
          <w:marRight w:val="0"/>
          <w:marTop w:val="0"/>
          <w:marBottom w:val="0"/>
          <w:divBdr>
            <w:top w:val="none" w:sz="0" w:space="0" w:color="auto"/>
            <w:left w:val="none" w:sz="0" w:space="0" w:color="auto"/>
            <w:bottom w:val="none" w:sz="0" w:space="0" w:color="auto"/>
            <w:right w:val="none" w:sz="0" w:space="0" w:color="auto"/>
          </w:divBdr>
        </w:div>
        <w:div w:id="541527624">
          <w:marLeft w:val="0"/>
          <w:marRight w:val="0"/>
          <w:marTop w:val="0"/>
          <w:marBottom w:val="0"/>
          <w:divBdr>
            <w:top w:val="none" w:sz="0" w:space="0" w:color="auto"/>
            <w:left w:val="none" w:sz="0" w:space="0" w:color="auto"/>
            <w:bottom w:val="none" w:sz="0" w:space="0" w:color="auto"/>
            <w:right w:val="none" w:sz="0" w:space="0" w:color="auto"/>
          </w:divBdr>
        </w:div>
        <w:div w:id="2050765946">
          <w:marLeft w:val="0"/>
          <w:marRight w:val="0"/>
          <w:marTop w:val="0"/>
          <w:marBottom w:val="0"/>
          <w:divBdr>
            <w:top w:val="none" w:sz="0" w:space="0" w:color="auto"/>
            <w:left w:val="none" w:sz="0" w:space="0" w:color="auto"/>
            <w:bottom w:val="none" w:sz="0" w:space="0" w:color="auto"/>
            <w:right w:val="none" w:sz="0" w:space="0" w:color="auto"/>
          </w:divBdr>
        </w:div>
        <w:div w:id="842205056">
          <w:marLeft w:val="0"/>
          <w:marRight w:val="0"/>
          <w:marTop w:val="0"/>
          <w:marBottom w:val="0"/>
          <w:divBdr>
            <w:top w:val="none" w:sz="0" w:space="0" w:color="auto"/>
            <w:left w:val="none" w:sz="0" w:space="0" w:color="auto"/>
            <w:bottom w:val="none" w:sz="0" w:space="0" w:color="auto"/>
            <w:right w:val="none" w:sz="0" w:space="0" w:color="auto"/>
          </w:divBdr>
        </w:div>
        <w:div w:id="878779857">
          <w:marLeft w:val="0"/>
          <w:marRight w:val="0"/>
          <w:marTop w:val="0"/>
          <w:marBottom w:val="0"/>
          <w:divBdr>
            <w:top w:val="none" w:sz="0" w:space="0" w:color="auto"/>
            <w:left w:val="none" w:sz="0" w:space="0" w:color="auto"/>
            <w:bottom w:val="none" w:sz="0" w:space="0" w:color="auto"/>
            <w:right w:val="none" w:sz="0" w:space="0" w:color="auto"/>
          </w:divBdr>
        </w:div>
        <w:div w:id="1780878000">
          <w:marLeft w:val="0"/>
          <w:marRight w:val="0"/>
          <w:marTop w:val="0"/>
          <w:marBottom w:val="0"/>
          <w:divBdr>
            <w:top w:val="none" w:sz="0" w:space="0" w:color="auto"/>
            <w:left w:val="none" w:sz="0" w:space="0" w:color="auto"/>
            <w:bottom w:val="none" w:sz="0" w:space="0" w:color="auto"/>
            <w:right w:val="none" w:sz="0" w:space="0" w:color="auto"/>
          </w:divBdr>
        </w:div>
        <w:div w:id="315653064">
          <w:marLeft w:val="0"/>
          <w:marRight w:val="0"/>
          <w:marTop w:val="0"/>
          <w:marBottom w:val="0"/>
          <w:divBdr>
            <w:top w:val="none" w:sz="0" w:space="0" w:color="auto"/>
            <w:left w:val="none" w:sz="0" w:space="0" w:color="auto"/>
            <w:bottom w:val="none" w:sz="0" w:space="0" w:color="auto"/>
            <w:right w:val="none" w:sz="0" w:space="0" w:color="auto"/>
          </w:divBdr>
        </w:div>
        <w:div w:id="1208225127">
          <w:marLeft w:val="0"/>
          <w:marRight w:val="0"/>
          <w:marTop w:val="0"/>
          <w:marBottom w:val="0"/>
          <w:divBdr>
            <w:top w:val="none" w:sz="0" w:space="0" w:color="auto"/>
            <w:left w:val="none" w:sz="0" w:space="0" w:color="auto"/>
            <w:bottom w:val="none" w:sz="0" w:space="0" w:color="auto"/>
            <w:right w:val="none" w:sz="0" w:space="0" w:color="auto"/>
          </w:divBdr>
        </w:div>
        <w:div w:id="993945278">
          <w:marLeft w:val="0"/>
          <w:marRight w:val="0"/>
          <w:marTop w:val="0"/>
          <w:marBottom w:val="0"/>
          <w:divBdr>
            <w:top w:val="none" w:sz="0" w:space="0" w:color="auto"/>
            <w:left w:val="none" w:sz="0" w:space="0" w:color="auto"/>
            <w:bottom w:val="none" w:sz="0" w:space="0" w:color="auto"/>
            <w:right w:val="none" w:sz="0" w:space="0" w:color="auto"/>
          </w:divBdr>
        </w:div>
        <w:div w:id="485822671">
          <w:marLeft w:val="0"/>
          <w:marRight w:val="0"/>
          <w:marTop w:val="0"/>
          <w:marBottom w:val="0"/>
          <w:divBdr>
            <w:top w:val="none" w:sz="0" w:space="0" w:color="auto"/>
            <w:left w:val="none" w:sz="0" w:space="0" w:color="auto"/>
            <w:bottom w:val="none" w:sz="0" w:space="0" w:color="auto"/>
            <w:right w:val="none" w:sz="0" w:space="0" w:color="auto"/>
          </w:divBdr>
        </w:div>
        <w:div w:id="1688797440">
          <w:marLeft w:val="0"/>
          <w:marRight w:val="0"/>
          <w:marTop w:val="0"/>
          <w:marBottom w:val="0"/>
          <w:divBdr>
            <w:top w:val="none" w:sz="0" w:space="0" w:color="auto"/>
            <w:left w:val="none" w:sz="0" w:space="0" w:color="auto"/>
            <w:bottom w:val="none" w:sz="0" w:space="0" w:color="auto"/>
            <w:right w:val="none" w:sz="0" w:space="0" w:color="auto"/>
          </w:divBdr>
        </w:div>
        <w:div w:id="1661154292">
          <w:marLeft w:val="0"/>
          <w:marRight w:val="0"/>
          <w:marTop w:val="0"/>
          <w:marBottom w:val="0"/>
          <w:divBdr>
            <w:top w:val="none" w:sz="0" w:space="0" w:color="auto"/>
            <w:left w:val="none" w:sz="0" w:space="0" w:color="auto"/>
            <w:bottom w:val="none" w:sz="0" w:space="0" w:color="auto"/>
            <w:right w:val="none" w:sz="0" w:space="0" w:color="auto"/>
          </w:divBdr>
        </w:div>
        <w:div w:id="909997803">
          <w:marLeft w:val="0"/>
          <w:marRight w:val="0"/>
          <w:marTop w:val="0"/>
          <w:marBottom w:val="0"/>
          <w:divBdr>
            <w:top w:val="none" w:sz="0" w:space="0" w:color="auto"/>
            <w:left w:val="none" w:sz="0" w:space="0" w:color="auto"/>
            <w:bottom w:val="none" w:sz="0" w:space="0" w:color="auto"/>
            <w:right w:val="none" w:sz="0" w:space="0" w:color="auto"/>
          </w:divBdr>
        </w:div>
        <w:div w:id="974872641">
          <w:marLeft w:val="0"/>
          <w:marRight w:val="0"/>
          <w:marTop w:val="0"/>
          <w:marBottom w:val="0"/>
          <w:divBdr>
            <w:top w:val="none" w:sz="0" w:space="0" w:color="auto"/>
            <w:left w:val="none" w:sz="0" w:space="0" w:color="auto"/>
            <w:bottom w:val="none" w:sz="0" w:space="0" w:color="auto"/>
            <w:right w:val="none" w:sz="0" w:space="0" w:color="auto"/>
          </w:divBdr>
        </w:div>
        <w:div w:id="853105560">
          <w:marLeft w:val="0"/>
          <w:marRight w:val="0"/>
          <w:marTop w:val="0"/>
          <w:marBottom w:val="0"/>
          <w:divBdr>
            <w:top w:val="none" w:sz="0" w:space="0" w:color="auto"/>
            <w:left w:val="none" w:sz="0" w:space="0" w:color="auto"/>
            <w:bottom w:val="none" w:sz="0" w:space="0" w:color="auto"/>
            <w:right w:val="none" w:sz="0" w:space="0" w:color="auto"/>
          </w:divBdr>
        </w:div>
        <w:div w:id="202062245">
          <w:marLeft w:val="0"/>
          <w:marRight w:val="0"/>
          <w:marTop w:val="0"/>
          <w:marBottom w:val="0"/>
          <w:divBdr>
            <w:top w:val="none" w:sz="0" w:space="0" w:color="auto"/>
            <w:left w:val="none" w:sz="0" w:space="0" w:color="auto"/>
            <w:bottom w:val="none" w:sz="0" w:space="0" w:color="auto"/>
            <w:right w:val="none" w:sz="0" w:space="0" w:color="auto"/>
          </w:divBdr>
        </w:div>
        <w:div w:id="154342251">
          <w:marLeft w:val="0"/>
          <w:marRight w:val="0"/>
          <w:marTop w:val="0"/>
          <w:marBottom w:val="0"/>
          <w:divBdr>
            <w:top w:val="none" w:sz="0" w:space="0" w:color="auto"/>
            <w:left w:val="none" w:sz="0" w:space="0" w:color="auto"/>
            <w:bottom w:val="none" w:sz="0" w:space="0" w:color="auto"/>
            <w:right w:val="none" w:sz="0" w:space="0" w:color="auto"/>
          </w:divBdr>
        </w:div>
        <w:div w:id="2135829239">
          <w:marLeft w:val="0"/>
          <w:marRight w:val="0"/>
          <w:marTop w:val="0"/>
          <w:marBottom w:val="0"/>
          <w:divBdr>
            <w:top w:val="none" w:sz="0" w:space="0" w:color="auto"/>
            <w:left w:val="none" w:sz="0" w:space="0" w:color="auto"/>
            <w:bottom w:val="none" w:sz="0" w:space="0" w:color="auto"/>
            <w:right w:val="none" w:sz="0" w:space="0" w:color="auto"/>
          </w:divBdr>
        </w:div>
        <w:div w:id="1702508423">
          <w:marLeft w:val="0"/>
          <w:marRight w:val="0"/>
          <w:marTop w:val="0"/>
          <w:marBottom w:val="0"/>
          <w:divBdr>
            <w:top w:val="none" w:sz="0" w:space="0" w:color="auto"/>
            <w:left w:val="none" w:sz="0" w:space="0" w:color="auto"/>
            <w:bottom w:val="none" w:sz="0" w:space="0" w:color="auto"/>
            <w:right w:val="none" w:sz="0" w:space="0" w:color="auto"/>
          </w:divBdr>
        </w:div>
        <w:div w:id="1447231996">
          <w:marLeft w:val="0"/>
          <w:marRight w:val="0"/>
          <w:marTop w:val="0"/>
          <w:marBottom w:val="0"/>
          <w:divBdr>
            <w:top w:val="none" w:sz="0" w:space="0" w:color="auto"/>
            <w:left w:val="none" w:sz="0" w:space="0" w:color="auto"/>
            <w:bottom w:val="none" w:sz="0" w:space="0" w:color="auto"/>
            <w:right w:val="none" w:sz="0" w:space="0" w:color="auto"/>
          </w:divBdr>
        </w:div>
        <w:div w:id="513768689">
          <w:marLeft w:val="0"/>
          <w:marRight w:val="0"/>
          <w:marTop w:val="0"/>
          <w:marBottom w:val="0"/>
          <w:divBdr>
            <w:top w:val="none" w:sz="0" w:space="0" w:color="auto"/>
            <w:left w:val="none" w:sz="0" w:space="0" w:color="auto"/>
            <w:bottom w:val="none" w:sz="0" w:space="0" w:color="auto"/>
            <w:right w:val="none" w:sz="0" w:space="0" w:color="auto"/>
          </w:divBdr>
        </w:div>
        <w:div w:id="1466661779">
          <w:marLeft w:val="0"/>
          <w:marRight w:val="0"/>
          <w:marTop w:val="0"/>
          <w:marBottom w:val="0"/>
          <w:divBdr>
            <w:top w:val="none" w:sz="0" w:space="0" w:color="auto"/>
            <w:left w:val="none" w:sz="0" w:space="0" w:color="auto"/>
            <w:bottom w:val="none" w:sz="0" w:space="0" w:color="auto"/>
            <w:right w:val="none" w:sz="0" w:space="0" w:color="auto"/>
          </w:divBdr>
        </w:div>
        <w:div w:id="1617635031">
          <w:marLeft w:val="0"/>
          <w:marRight w:val="0"/>
          <w:marTop w:val="0"/>
          <w:marBottom w:val="0"/>
          <w:divBdr>
            <w:top w:val="none" w:sz="0" w:space="0" w:color="auto"/>
            <w:left w:val="none" w:sz="0" w:space="0" w:color="auto"/>
            <w:bottom w:val="none" w:sz="0" w:space="0" w:color="auto"/>
            <w:right w:val="none" w:sz="0" w:space="0" w:color="auto"/>
          </w:divBdr>
        </w:div>
        <w:div w:id="478621227">
          <w:marLeft w:val="0"/>
          <w:marRight w:val="0"/>
          <w:marTop w:val="0"/>
          <w:marBottom w:val="0"/>
          <w:divBdr>
            <w:top w:val="none" w:sz="0" w:space="0" w:color="auto"/>
            <w:left w:val="none" w:sz="0" w:space="0" w:color="auto"/>
            <w:bottom w:val="none" w:sz="0" w:space="0" w:color="auto"/>
            <w:right w:val="none" w:sz="0" w:space="0" w:color="auto"/>
          </w:divBdr>
        </w:div>
        <w:div w:id="834996523">
          <w:marLeft w:val="0"/>
          <w:marRight w:val="0"/>
          <w:marTop w:val="0"/>
          <w:marBottom w:val="0"/>
          <w:divBdr>
            <w:top w:val="none" w:sz="0" w:space="0" w:color="auto"/>
            <w:left w:val="none" w:sz="0" w:space="0" w:color="auto"/>
            <w:bottom w:val="none" w:sz="0" w:space="0" w:color="auto"/>
            <w:right w:val="none" w:sz="0" w:space="0" w:color="auto"/>
          </w:divBdr>
        </w:div>
        <w:div w:id="810369504">
          <w:marLeft w:val="0"/>
          <w:marRight w:val="0"/>
          <w:marTop w:val="0"/>
          <w:marBottom w:val="0"/>
          <w:divBdr>
            <w:top w:val="none" w:sz="0" w:space="0" w:color="auto"/>
            <w:left w:val="none" w:sz="0" w:space="0" w:color="auto"/>
            <w:bottom w:val="none" w:sz="0" w:space="0" w:color="auto"/>
            <w:right w:val="none" w:sz="0" w:space="0" w:color="auto"/>
          </w:divBdr>
        </w:div>
        <w:div w:id="1166169039">
          <w:marLeft w:val="0"/>
          <w:marRight w:val="0"/>
          <w:marTop w:val="0"/>
          <w:marBottom w:val="0"/>
          <w:divBdr>
            <w:top w:val="none" w:sz="0" w:space="0" w:color="auto"/>
            <w:left w:val="none" w:sz="0" w:space="0" w:color="auto"/>
            <w:bottom w:val="none" w:sz="0" w:space="0" w:color="auto"/>
            <w:right w:val="none" w:sz="0" w:space="0" w:color="auto"/>
          </w:divBdr>
        </w:div>
        <w:div w:id="975064275">
          <w:marLeft w:val="0"/>
          <w:marRight w:val="0"/>
          <w:marTop w:val="0"/>
          <w:marBottom w:val="0"/>
          <w:divBdr>
            <w:top w:val="none" w:sz="0" w:space="0" w:color="auto"/>
            <w:left w:val="none" w:sz="0" w:space="0" w:color="auto"/>
            <w:bottom w:val="none" w:sz="0" w:space="0" w:color="auto"/>
            <w:right w:val="none" w:sz="0" w:space="0" w:color="auto"/>
          </w:divBdr>
        </w:div>
        <w:div w:id="1794981315">
          <w:marLeft w:val="0"/>
          <w:marRight w:val="0"/>
          <w:marTop w:val="0"/>
          <w:marBottom w:val="0"/>
          <w:divBdr>
            <w:top w:val="none" w:sz="0" w:space="0" w:color="auto"/>
            <w:left w:val="none" w:sz="0" w:space="0" w:color="auto"/>
            <w:bottom w:val="none" w:sz="0" w:space="0" w:color="auto"/>
            <w:right w:val="none" w:sz="0" w:space="0" w:color="auto"/>
          </w:divBdr>
        </w:div>
        <w:div w:id="1821068428">
          <w:marLeft w:val="0"/>
          <w:marRight w:val="0"/>
          <w:marTop w:val="0"/>
          <w:marBottom w:val="0"/>
          <w:divBdr>
            <w:top w:val="none" w:sz="0" w:space="0" w:color="auto"/>
            <w:left w:val="none" w:sz="0" w:space="0" w:color="auto"/>
            <w:bottom w:val="none" w:sz="0" w:space="0" w:color="auto"/>
            <w:right w:val="none" w:sz="0" w:space="0" w:color="auto"/>
          </w:divBdr>
        </w:div>
        <w:div w:id="1106659222">
          <w:marLeft w:val="0"/>
          <w:marRight w:val="0"/>
          <w:marTop w:val="0"/>
          <w:marBottom w:val="0"/>
          <w:divBdr>
            <w:top w:val="none" w:sz="0" w:space="0" w:color="auto"/>
            <w:left w:val="none" w:sz="0" w:space="0" w:color="auto"/>
            <w:bottom w:val="none" w:sz="0" w:space="0" w:color="auto"/>
            <w:right w:val="none" w:sz="0" w:space="0" w:color="auto"/>
          </w:divBdr>
        </w:div>
        <w:div w:id="1453015662">
          <w:marLeft w:val="0"/>
          <w:marRight w:val="0"/>
          <w:marTop w:val="0"/>
          <w:marBottom w:val="0"/>
          <w:divBdr>
            <w:top w:val="none" w:sz="0" w:space="0" w:color="auto"/>
            <w:left w:val="none" w:sz="0" w:space="0" w:color="auto"/>
            <w:bottom w:val="none" w:sz="0" w:space="0" w:color="auto"/>
            <w:right w:val="none" w:sz="0" w:space="0" w:color="auto"/>
          </w:divBdr>
        </w:div>
        <w:div w:id="77680200">
          <w:marLeft w:val="0"/>
          <w:marRight w:val="0"/>
          <w:marTop w:val="0"/>
          <w:marBottom w:val="0"/>
          <w:divBdr>
            <w:top w:val="none" w:sz="0" w:space="0" w:color="auto"/>
            <w:left w:val="none" w:sz="0" w:space="0" w:color="auto"/>
            <w:bottom w:val="none" w:sz="0" w:space="0" w:color="auto"/>
            <w:right w:val="none" w:sz="0" w:space="0" w:color="auto"/>
          </w:divBdr>
        </w:div>
        <w:div w:id="758335965">
          <w:marLeft w:val="0"/>
          <w:marRight w:val="0"/>
          <w:marTop w:val="0"/>
          <w:marBottom w:val="0"/>
          <w:divBdr>
            <w:top w:val="none" w:sz="0" w:space="0" w:color="auto"/>
            <w:left w:val="none" w:sz="0" w:space="0" w:color="auto"/>
            <w:bottom w:val="none" w:sz="0" w:space="0" w:color="auto"/>
            <w:right w:val="none" w:sz="0" w:space="0" w:color="auto"/>
          </w:divBdr>
        </w:div>
        <w:div w:id="1409187249">
          <w:marLeft w:val="0"/>
          <w:marRight w:val="0"/>
          <w:marTop w:val="0"/>
          <w:marBottom w:val="0"/>
          <w:divBdr>
            <w:top w:val="none" w:sz="0" w:space="0" w:color="auto"/>
            <w:left w:val="none" w:sz="0" w:space="0" w:color="auto"/>
            <w:bottom w:val="none" w:sz="0" w:space="0" w:color="auto"/>
            <w:right w:val="none" w:sz="0" w:space="0" w:color="auto"/>
          </w:divBdr>
        </w:div>
        <w:div w:id="330522944">
          <w:marLeft w:val="0"/>
          <w:marRight w:val="0"/>
          <w:marTop w:val="0"/>
          <w:marBottom w:val="0"/>
          <w:divBdr>
            <w:top w:val="none" w:sz="0" w:space="0" w:color="auto"/>
            <w:left w:val="none" w:sz="0" w:space="0" w:color="auto"/>
            <w:bottom w:val="none" w:sz="0" w:space="0" w:color="auto"/>
            <w:right w:val="none" w:sz="0" w:space="0" w:color="auto"/>
          </w:divBdr>
        </w:div>
        <w:div w:id="1872912609">
          <w:marLeft w:val="0"/>
          <w:marRight w:val="0"/>
          <w:marTop w:val="0"/>
          <w:marBottom w:val="0"/>
          <w:divBdr>
            <w:top w:val="none" w:sz="0" w:space="0" w:color="auto"/>
            <w:left w:val="none" w:sz="0" w:space="0" w:color="auto"/>
            <w:bottom w:val="none" w:sz="0" w:space="0" w:color="auto"/>
            <w:right w:val="none" w:sz="0" w:space="0" w:color="auto"/>
          </w:divBdr>
        </w:div>
        <w:div w:id="1044913828">
          <w:marLeft w:val="0"/>
          <w:marRight w:val="0"/>
          <w:marTop w:val="0"/>
          <w:marBottom w:val="0"/>
          <w:divBdr>
            <w:top w:val="none" w:sz="0" w:space="0" w:color="auto"/>
            <w:left w:val="none" w:sz="0" w:space="0" w:color="auto"/>
            <w:bottom w:val="none" w:sz="0" w:space="0" w:color="auto"/>
            <w:right w:val="none" w:sz="0" w:space="0" w:color="auto"/>
          </w:divBdr>
        </w:div>
        <w:div w:id="2120710408">
          <w:marLeft w:val="0"/>
          <w:marRight w:val="0"/>
          <w:marTop w:val="0"/>
          <w:marBottom w:val="0"/>
          <w:divBdr>
            <w:top w:val="none" w:sz="0" w:space="0" w:color="auto"/>
            <w:left w:val="none" w:sz="0" w:space="0" w:color="auto"/>
            <w:bottom w:val="none" w:sz="0" w:space="0" w:color="auto"/>
            <w:right w:val="none" w:sz="0" w:space="0" w:color="auto"/>
          </w:divBdr>
        </w:div>
        <w:div w:id="1413702125">
          <w:marLeft w:val="0"/>
          <w:marRight w:val="0"/>
          <w:marTop w:val="0"/>
          <w:marBottom w:val="0"/>
          <w:divBdr>
            <w:top w:val="none" w:sz="0" w:space="0" w:color="auto"/>
            <w:left w:val="none" w:sz="0" w:space="0" w:color="auto"/>
            <w:bottom w:val="none" w:sz="0" w:space="0" w:color="auto"/>
            <w:right w:val="none" w:sz="0" w:space="0" w:color="auto"/>
          </w:divBdr>
        </w:div>
        <w:div w:id="1809978511">
          <w:marLeft w:val="0"/>
          <w:marRight w:val="0"/>
          <w:marTop w:val="0"/>
          <w:marBottom w:val="0"/>
          <w:divBdr>
            <w:top w:val="none" w:sz="0" w:space="0" w:color="auto"/>
            <w:left w:val="none" w:sz="0" w:space="0" w:color="auto"/>
            <w:bottom w:val="none" w:sz="0" w:space="0" w:color="auto"/>
            <w:right w:val="none" w:sz="0" w:space="0" w:color="auto"/>
          </w:divBdr>
        </w:div>
        <w:div w:id="784081190">
          <w:marLeft w:val="0"/>
          <w:marRight w:val="0"/>
          <w:marTop w:val="0"/>
          <w:marBottom w:val="0"/>
          <w:divBdr>
            <w:top w:val="none" w:sz="0" w:space="0" w:color="auto"/>
            <w:left w:val="none" w:sz="0" w:space="0" w:color="auto"/>
            <w:bottom w:val="none" w:sz="0" w:space="0" w:color="auto"/>
            <w:right w:val="none" w:sz="0" w:space="0" w:color="auto"/>
          </w:divBdr>
        </w:div>
        <w:div w:id="765347901">
          <w:marLeft w:val="0"/>
          <w:marRight w:val="0"/>
          <w:marTop w:val="0"/>
          <w:marBottom w:val="0"/>
          <w:divBdr>
            <w:top w:val="none" w:sz="0" w:space="0" w:color="auto"/>
            <w:left w:val="none" w:sz="0" w:space="0" w:color="auto"/>
            <w:bottom w:val="none" w:sz="0" w:space="0" w:color="auto"/>
            <w:right w:val="none" w:sz="0" w:space="0" w:color="auto"/>
          </w:divBdr>
        </w:div>
        <w:div w:id="1788112734">
          <w:marLeft w:val="0"/>
          <w:marRight w:val="0"/>
          <w:marTop w:val="0"/>
          <w:marBottom w:val="0"/>
          <w:divBdr>
            <w:top w:val="none" w:sz="0" w:space="0" w:color="auto"/>
            <w:left w:val="none" w:sz="0" w:space="0" w:color="auto"/>
            <w:bottom w:val="none" w:sz="0" w:space="0" w:color="auto"/>
            <w:right w:val="none" w:sz="0" w:space="0" w:color="auto"/>
          </w:divBdr>
        </w:div>
        <w:div w:id="12810858">
          <w:marLeft w:val="0"/>
          <w:marRight w:val="0"/>
          <w:marTop w:val="0"/>
          <w:marBottom w:val="0"/>
          <w:divBdr>
            <w:top w:val="none" w:sz="0" w:space="0" w:color="auto"/>
            <w:left w:val="none" w:sz="0" w:space="0" w:color="auto"/>
            <w:bottom w:val="none" w:sz="0" w:space="0" w:color="auto"/>
            <w:right w:val="none" w:sz="0" w:space="0" w:color="auto"/>
          </w:divBdr>
        </w:div>
        <w:div w:id="1499347999">
          <w:marLeft w:val="0"/>
          <w:marRight w:val="0"/>
          <w:marTop w:val="0"/>
          <w:marBottom w:val="0"/>
          <w:divBdr>
            <w:top w:val="none" w:sz="0" w:space="0" w:color="auto"/>
            <w:left w:val="none" w:sz="0" w:space="0" w:color="auto"/>
            <w:bottom w:val="none" w:sz="0" w:space="0" w:color="auto"/>
            <w:right w:val="none" w:sz="0" w:space="0" w:color="auto"/>
          </w:divBdr>
        </w:div>
        <w:div w:id="131099531">
          <w:marLeft w:val="0"/>
          <w:marRight w:val="0"/>
          <w:marTop w:val="0"/>
          <w:marBottom w:val="0"/>
          <w:divBdr>
            <w:top w:val="none" w:sz="0" w:space="0" w:color="auto"/>
            <w:left w:val="none" w:sz="0" w:space="0" w:color="auto"/>
            <w:bottom w:val="none" w:sz="0" w:space="0" w:color="auto"/>
            <w:right w:val="none" w:sz="0" w:space="0" w:color="auto"/>
          </w:divBdr>
        </w:div>
        <w:div w:id="1264917827">
          <w:marLeft w:val="0"/>
          <w:marRight w:val="0"/>
          <w:marTop w:val="0"/>
          <w:marBottom w:val="0"/>
          <w:divBdr>
            <w:top w:val="none" w:sz="0" w:space="0" w:color="auto"/>
            <w:left w:val="none" w:sz="0" w:space="0" w:color="auto"/>
            <w:bottom w:val="none" w:sz="0" w:space="0" w:color="auto"/>
            <w:right w:val="none" w:sz="0" w:space="0" w:color="auto"/>
          </w:divBdr>
        </w:div>
        <w:div w:id="715857541">
          <w:marLeft w:val="0"/>
          <w:marRight w:val="0"/>
          <w:marTop w:val="0"/>
          <w:marBottom w:val="0"/>
          <w:divBdr>
            <w:top w:val="none" w:sz="0" w:space="0" w:color="auto"/>
            <w:left w:val="none" w:sz="0" w:space="0" w:color="auto"/>
            <w:bottom w:val="none" w:sz="0" w:space="0" w:color="auto"/>
            <w:right w:val="none" w:sz="0" w:space="0" w:color="auto"/>
          </w:divBdr>
        </w:div>
        <w:div w:id="1618099958">
          <w:marLeft w:val="0"/>
          <w:marRight w:val="0"/>
          <w:marTop w:val="0"/>
          <w:marBottom w:val="0"/>
          <w:divBdr>
            <w:top w:val="none" w:sz="0" w:space="0" w:color="auto"/>
            <w:left w:val="none" w:sz="0" w:space="0" w:color="auto"/>
            <w:bottom w:val="none" w:sz="0" w:space="0" w:color="auto"/>
            <w:right w:val="none" w:sz="0" w:space="0" w:color="auto"/>
          </w:divBdr>
        </w:div>
        <w:div w:id="100953100">
          <w:marLeft w:val="0"/>
          <w:marRight w:val="0"/>
          <w:marTop w:val="0"/>
          <w:marBottom w:val="0"/>
          <w:divBdr>
            <w:top w:val="none" w:sz="0" w:space="0" w:color="auto"/>
            <w:left w:val="none" w:sz="0" w:space="0" w:color="auto"/>
            <w:bottom w:val="none" w:sz="0" w:space="0" w:color="auto"/>
            <w:right w:val="none" w:sz="0" w:space="0" w:color="auto"/>
          </w:divBdr>
        </w:div>
        <w:div w:id="753433378">
          <w:marLeft w:val="0"/>
          <w:marRight w:val="0"/>
          <w:marTop w:val="0"/>
          <w:marBottom w:val="0"/>
          <w:divBdr>
            <w:top w:val="none" w:sz="0" w:space="0" w:color="auto"/>
            <w:left w:val="none" w:sz="0" w:space="0" w:color="auto"/>
            <w:bottom w:val="none" w:sz="0" w:space="0" w:color="auto"/>
            <w:right w:val="none" w:sz="0" w:space="0" w:color="auto"/>
          </w:divBdr>
        </w:div>
        <w:div w:id="1755467888">
          <w:marLeft w:val="0"/>
          <w:marRight w:val="0"/>
          <w:marTop w:val="0"/>
          <w:marBottom w:val="0"/>
          <w:divBdr>
            <w:top w:val="none" w:sz="0" w:space="0" w:color="auto"/>
            <w:left w:val="none" w:sz="0" w:space="0" w:color="auto"/>
            <w:bottom w:val="none" w:sz="0" w:space="0" w:color="auto"/>
            <w:right w:val="none" w:sz="0" w:space="0" w:color="auto"/>
          </w:divBdr>
        </w:div>
        <w:div w:id="143201222">
          <w:marLeft w:val="0"/>
          <w:marRight w:val="0"/>
          <w:marTop w:val="0"/>
          <w:marBottom w:val="0"/>
          <w:divBdr>
            <w:top w:val="none" w:sz="0" w:space="0" w:color="auto"/>
            <w:left w:val="none" w:sz="0" w:space="0" w:color="auto"/>
            <w:bottom w:val="none" w:sz="0" w:space="0" w:color="auto"/>
            <w:right w:val="none" w:sz="0" w:space="0" w:color="auto"/>
          </w:divBdr>
        </w:div>
        <w:div w:id="858929416">
          <w:marLeft w:val="0"/>
          <w:marRight w:val="0"/>
          <w:marTop w:val="0"/>
          <w:marBottom w:val="0"/>
          <w:divBdr>
            <w:top w:val="none" w:sz="0" w:space="0" w:color="auto"/>
            <w:left w:val="none" w:sz="0" w:space="0" w:color="auto"/>
            <w:bottom w:val="none" w:sz="0" w:space="0" w:color="auto"/>
            <w:right w:val="none" w:sz="0" w:space="0" w:color="auto"/>
          </w:divBdr>
        </w:div>
        <w:div w:id="157497576">
          <w:marLeft w:val="0"/>
          <w:marRight w:val="0"/>
          <w:marTop w:val="0"/>
          <w:marBottom w:val="0"/>
          <w:divBdr>
            <w:top w:val="none" w:sz="0" w:space="0" w:color="auto"/>
            <w:left w:val="none" w:sz="0" w:space="0" w:color="auto"/>
            <w:bottom w:val="none" w:sz="0" w:space="0" w:color="auto"/>
            <w:right w:val="none" w:sz="0" w:space="0" w:color="auto"/>
          </w:divBdr>
        </w:div>
        <w:div w:id="1005207131">
          <w:marLeft w:val="0"/>
          <w:marRight w:val="0"/>
          <w:marTop w:val="0"/>
          <w:marBottom w:val="0"/>
          <w:divBdr>
            <w:top w:val="none" w:sz="0" w:space="0" w:color="auto"/>
            <w:left w:val="none" w:sz="0" w:space="0" w:color="auto"/>
            <w:bottom w:val="none" w:sz="0" w:space="0" w:color="auto"/>
            <w:right w:val="none" w:sz="0" w:space="0" w:color="auto"/>
          </w:divBdr>
        </w:div>
        <w:div w:id="1018627939">
          <w:marLeft w:val="0"/>
          <w:marRight w:val="0"/>
          <w:marTop w:val="0"/>
          <w:marBottom w:val="0"/>
          <w:divBdr>
            <w:top w:val="none" w:sz="0" w:space="0" w:color="auto"/>
            <w:left w:val="none" w:sz="0" w:space="0" w:color="auto"/>
            <w:bottom w:val="none" w:sz="0" w:space="0" w:color="auto"/>
            <w:right w:val="none" w:sz="0" w:space="0" w:color="auto"/>
          </w:divBdr>
        </w:div>
        <w:div w:id="1896508296">
          <w:marLeft w:val="0"/>
          <w:marRight w:val="0"/>
          <w:marTop w:val="0"/>
          <w:marBottom w:val="0"/>
          <w:divBdr>
            <w:top w:val="none" w:sz="0" w:space="0" w:color="auto"/>
            <w:left w:val="none" w:sz="0" w:space="0" w:color="auto"/>
            <w:bottom w:val="none" w:sz="0" w:space="0" w:color="auto"/>
            <w:right w:val="none" w:sz="0" w:space="0" w:color="auto"/>
          </w:divBdr>
        </w:div>
        <w:div w:id="1844659067">
          <w:marLeft w:val="0"/>
          <w:marRight w:val="0"/>
          <w:marTop w:val="0"/>
          <w:marBottom w:val="0"/>
          <w:divBdr>
            <w:top w:val="none" w:sz="0" w:space="0" w:color="auto"/>
            <w:left w:val="none" w:sz="0" w:space="0" w:color="auto"/>
            <w:bottom w:val="none" w:sz="0" w:space="0" w:color="auto"/>
            <w:right w:val="none" w:sz="0" w:space="0" w:color="auto"/>
          </w:divBdr>
        </w:div>
        <w:div w:id="1352492972">
          <w:marLeft w:val="0"/>
          <w:marRight w:val="0"/>
          <w:marTop w:val="0"/>
          <w:marBottom w:val="0"/>
          <w:divBdr>
            <w:top w:val="none" w:sz="0" w:space="0" w:color="auto"/>
            <w:left w:val="none" w:sz="0" w:space="0" w:color="auto"/>
            <w:bottom w:val="none" w:sz="0" w:space="0" w:color="auto"/>
            <w:right w:val="none" w:sz="0" w:space="0" w:color="auto"/>
          </w:divBdr>
        </w:div>
        <w:div w:id="1209799002">
          <w:marLeft w:val="0"/>
          <w:marRight w:val="0"/>
          <w:marTop w:val="0"/>
          <w:marBottom w:val="0"/>
          <w:divBdr>
            <w:top w:val="none" w:sz="0" w:space="0" w:color="auto"/>
            <w:left w:val="none" w:sz="0" w:space="0" w:color="auto"/>
            <w:bottom w:val="none" w:sz="0" w:space="0" w:color="auto"/>
            <w:right w:val="none" w:sz="0" w:space="0" w:color="auto"/>
          </w:divBdr>
        </w:div>
        <w:div w:id="606354659">
          <w:marLeft w:val="0"/>
          <w:marRight w:val="0"/>
          <w:marTop w:val="0"/>
          <w:marBottom w:val="0"/>
          <w:divBdr>
            <w:top w:val="none" w:sz="0" w:space="0" w:color="auto"/>
            <w:left w:val="none" w:sz="0" w:space="0" w:color="auto"/>
            <w:bottom w:val="none" w:sz="0" w:space="0" w:color="auto"/>
            <w:right w:val="none" w:sz="0" w:space="0" w:color="auto"/>
          </w:divBdr>
        </w:div>
        <w:div w:id="1586298989">
          <w:marLeft w:val="0"/>
          <w:marRight w:val="0"/>
          <w:marTop w:val="0"/>
          <w:marBottom w:val="0"/>
          <w:divBdr>
            <w:top w:val="none" w:sz="0" w:space="0" w:color="auto"/>
            <w:left w:val="none" w:sz="0" w:space="0" w:color="auto"/>
            <w:bottom w:val="none" w:sz="0" w:space="0" w:color="auto"/>
            <w:right w:val="none" w:sz="0" w:space="0" w:color="auto"/>
          </w:divBdr>
        </w:div>
        <w:div w:id="1622616714">
          <w:marLeft w:val="0"/>
          <w:marRight w:val="0"/>
          <w:marTop w:val="0"/>
          <w:marBottom w:val="0"/>
          <w:divBdr>
            <w:top w:val="none" w:sz="0" w:space="0" w:color="auto"/>
            <w:left w:val="none" w:sz="0" w:space="0" w:color="auto"/>
            <w:bottom w:val="none" w:sz="0" w:space="0" w:color="auto"/>
            <w:right w:val="none" w:sz="0" w:space="0" w:color="auto"/>
          </w:divBdr>
        </w:div>
        <w:div w:id="1970234924">
          <w:marLeft w:val="0"/>
          <w:marRight w:val="0"/>
          <w:marTop w:val="0"/>
          <w:marBottom w:val="0"/>
          <w:divBdr>
            <w:top w:val="none" w:sz="0" w:space="0" w:color="auto"/>
            <w:left w:val="none" w:sz="0" w:space="0" w:color="auto"/>
            <w:bottom w:val="none" w:sz="0" w:space="0" w:color="auto"/>
            <w:right w:val="none" w:sz="0" w:space="0" w:color="auto"/>
          </w:divBdr>
        </w:div>
        <w:div w:id="1277250681">
          <w:marLeft w:val="0"/>
          <w:marRight w:val="0"/>
          <w:marTop w:val="0"/>
          <w:marBottom w:val="0"/>
          <w:divBdr>
            <w:top w:val="none" w:sz="0" w:space="0" w:color="auto"/>
            <w:left w:val="none" w:sz="0" w:space="0" w:color="auto"/>
            <w:bottom w:val="none" w:sz="0" w:space="0" w:color="auto"/>
            <w:right w:val="none" w:sz="0" w:space="0" w:color="auto"/>
          </w:divBdr>
        </w:div>
        <w:div w:id="1455908897">
          <w:marLeft w:val="0"/>
          <w:marRight w:val="0"/>
          <w:marTop w:val="0"/>
          <w:marBottom w:val="0"/>
          <w:divBdr>
            <w:top w:val="none" w:sz="0" w:space="0" w:color="auto"/>
            <w:left w:val="none" w:sz="0" w:space="0" w:color="auto"/>
            <w:bottom w:val="none" w:sz="0" w:space="0" w:color="auto"/>
            <w:right w:val="none" w:sz="0" w:space="0" w:color="auto"/>
          </w:divBdr>
        </w:div>
        <w:div w:id="1376150672">
          <w:marLeft w:val="0"/>
          <w:marRight w:val="0"/>
          <w:marTop w:val="0"/>
          <w:marBottom w:val="0"/>
          <w:divBdr>
            <w:top w:val="none" w:sz="0" w:space="0" w:color="auto"/>
            <w:left w:val="none" w:sz="0" w:space="0" w:color="auto"/>
            <w:bottom w:val="none" w:sz="0" w:space="0" w:color="auto"/>
            <w:right w:val="none" w:sz="0" w:space="0" w:color="auto"/>
          </w:divBdr>
        </w:div>
        <w:div w:id="179635750">
          <w:marLeft w:val="0"/>
          <w:marRight w:val="0"/>
          <w:marTop w:val="0"/>
          <w:marBottom w:val="0"/>
          <w:divBdr>
            <w:top w:val="none" w:sz="0" w:space="0" w:color="auto"/>
            <w:left w:val="none" w:sz="0" w:space="0" w:color="auto"/>
            <w:bottom w:val="none" w:sz="0" w:space="0" w:color="auto"/>
            <w:right w:val="none" w:sz="0" w:space="0" w:color="auto"/>
          </w:divBdr>
        </w:div>
        <w:div w:id="1984891288">
          <w:marLeft w:val="0"/>
          <w:marRight w:val="0"/>
          <w:marTop w:val="0"/>
          <w:marBottom w:val="0"/>
          <w:divBdr>
            <w:top w:val="none" w:sz="0" w:space="0" w:color="auto"/>
            <w:left w:val="none" w:sz="0" w:space="0" w:color="auto"/>
            <w:bottom w:val="none" w:sz="0" w:space="0" w:color="auto"/>
            <w:right w:val="none" w:sz="0" w:space="0" w:color="auto"/>
          </w:divBdr>
        </w:div>
        <w:div w:id="542328940">
          <w:marLeft w:val="0"/>
          <w:marRight w:val="0"/>
          <w:marTop w:val="0"/>
          <w:marBottom w:val="0"/>
          <w:divBdr>
            <w:top w:val="none" w:sz="0" w:space="0" w:color="auto"/>
            <w:left w:val="none" w:sz="0" w:space="0" w:color="auto"/>
            <w:bottom w:val="none" w:sz="0" w:space="0" w:color="auto"/>
            <w:right w:val="none" w:sz="0" w:space="0" w:color="auto"/>
          </w:divBdr>
        </w:div>
        <w:div w:id="1671517969">
          <w:marLeft w:val="0"/>
          <w:marRight w:val="0"/>
          <w:marTop w:val="0"/>
          <w:marBottom w:val="0"/>
          <w:divBdr>
            <w:top w:val="none" w:sz="0" w:space="0" w:color="auto"/>
            <w:left w:val="none" w:sz="0" w:space="0" w:color="auto"/>
            <w:bottom w:val="none" w:sz="0" w:space="0" w:color="auto"/>
            <w:right w:val="none" w:sz="0" w:space="0" w:color="auto"/>
          </w:divBdr>
        </w:div>
        <w:div w:id="1210074604">
          <w:marLeft w:val="0"/>
          <w:marRight w:val="0"/>
          <w:marTop w:val="0"/>
          <w:marBottom w:val="0"/>
          <w:divBdr>
            <w:top w:val="none" w:sz="0" w:space="0" w:color="auto"/>
            <w:left w:val="none" w:sz="0" w:space="0" w:color="auto"/>
            <w:bottom w:val="none" w:sz="0" w:space="0" w:color="auto"/>
            <w:right w:val="none" w:sz="0" w:space="0" w:color="auto"/>
          </w:divBdr>
        </w:div>
        <w:div w:id="83307967">
          <w:marLeft w:val="0"/>
          <w:marRight w:val="0"/>
          <w:marTop w:val="0"/>
          <w:marBottom w:val="0"/>
          <w:divBdr>
            <w:top w:val="none" w:sz="0" w:space="0" w:color="auto"/>
            <w:left w:val="none" w:sz="0" w:space="0" w:color="auto"/>
            <w:bottom w:val="none" w:sz="0" w:space="0" w:color="auto"/>
            <w:right w:val="none" w:sz="0" w:space="0" w:color="auto"/>
          </w:divBdr>
        </w:div>
        <w:div w:id="344090980">
          <w:marLeft w:val="0"/>
          <w:marRight w:val="0"/>
          <w:marTop w:val="0"/>
          <w:marBottom w:val="0"/>
          <w:divBdr>
            <w:top w:val="none" w:sz="0" w:space="0" w:color="auto"/>
            <w:left w:val="none" w:sz="0" w:space="0" w:color="auto"/>
            <w:bottom w:val="none" w:sz="0" w:space="0" w:color="auto"/>
            <w:right w:val="none" w:sz="0" w:space="0" w:color="auto"/>
          </w:divBdr>
        </w:div>
        <w:div w:id="1341274015">
          <w:marLeft w:val="0"/>
          <w:marRight w:val="0"/>
          <w:marTop w:val="0"/>
          <w:marBottom w:val="0"/>
          <w:divBdr>
            <w:top w:val="none" w:sz="0" w:space="0" w:color="auto"/>
            <w:left w:val="none" w:sz="0" w:space="0" w:color="auto"/>
            <w:bottom w:val="none" w:sz="0" w:space="0" w:color="auto"/>
            <w:right w:val="none" w:sz="0" w:space="0" w:color="auto"/>
          </w:divBdr>
        </w:div>
        <w:div w:id="1555197083">
          <w:marLeft w:val="0"/>
          <w:marRight w:val="0"/>
          <w:marTop w:val="0"/>
          <w:marBottom w:val="0"/>
          <w:divBdr>
            <w:top w:val="none" w:sz="0" w:space="0" w:color="auto"/>
            <w:left w:val="none" w:sz="0" w:space="0" w:color="auto"/>
            <w:bottom w:val="none" w:sz="0" w:space="0" w:color="auto"/>
            <w:right w:val="none" w:sz="0" w:space="0" w:color="auto"/>
          </w:divBdr>
        </w:div>
        <w:div w:id="256182535">
          <w:marLeft w:val="0"/>
          <w:marRight w:val="0"/>
          <w:marTop w:val="0"/>
          <w:marBottom w:val="0"/>
          <w:divBdr>
            <w:top w:val="none" w:sz="0" w:space="0" w:color="auto"/>
            <w:left w:val="none" w:sz="0" w:space="0" w:color="auto"/>
            <w:bottom w:val="none" w:sz="0" w:space="0" w:color="auto"/>
            <w:right w:val="none" w:sz="0" w:space="0" w:color="auto"/>
          </w:divBdr>
        </w:div>
        <w:div w:id="1278102417">
          <w:marLeft w:val="0"/>
          <w:marRight w:val="0"/>
          <w:marTop w:val="0"/>
          <w:marBottom w:val="0"/>
          <w:divBdr>
            <w:top w:val="none" w:sz="0" w:space="0" w:color="auto"/>
            <w:left w:val="none" w:sz="0" w:space="0" w:color="auto"/>
            <w:bottom w:val="none" w:sz="0" w:space="0" w:color="auto"/>
            <w:right w:val="none" w:sz="0" w:space="0" w:color="auto"/>
          </w:divBdr>
        </w:div>
        <w:div w:id="120076156">
          <w:marLeft w:val="0"/>
          <w:marRight w:val="0"/>
          <w:marTop w:val="0"/>
          <w:marBottom w:val="0"/>
          <w:divBdr>
            <w:top w:val="none" w:sz="0" w:space="0" w:color="auto"/>
            <w:left w:val="none" w:sz="0" w:space="0" w:color="auto"/>
            <w:bottom w:val="none" w:sz="0" w:space="0" w:color="auto"/>
            <w:right w:val="none" w:sz="0" w:space="0" w:color="auto"/>
          </w:divBdr>
        </w:div>
        <w:div w:id="398141395">
          <w:marLeft w:val="0"/>
          <w:marRight w:val="0"/>
          <w:marTop w:val="0"/>
          <w:marBottom w:val="0"/>
          <w:divBdr>
            <w:top w:val="none" w:sz="0" w:space="0" w:color="auto"/>
            <w:left w:val="none" w:sz="0" w:space="0" w:color="auto"/>
            <w:bottom w:val="none" w:sz="0" w:space="0" w:color="auto"/>
            <w:right w:val="none" w:sz="0" w:space="0" w:color="auto"/>
          </w:divBdr>
        </w:div>
        <w:div w:id="1367872717">
          <w:marLeft w:val="0"/>
          <w:marRight w:val="0"/>
          <w:marTop w:val="0"/>
          <w:marBottom w:val="0"/>
          <w:divBdr>
            <w:top w:val="none" w:sz="0" w:space="0" w:color="auto"/>
            <w:left w:val="none" w:sz="0" w:space="0" w:color="auto"/>
            <w:bottom w:val="none" w:sz="0" w:space="0" w:color="auto"/>
            <w:right w:val="none" w:sz="0" w:space="0" w:color="auto"/>
          </w:divBdr>
        </w:div>
        <w:div w:id="377164270">
          <w:marLeft w:val="0"/>
          <w:marRight w:val="0"/>
          <w:marTop w:val="0"/>
          <w:marBottom w:val="0"/>
          <w:divBdr>
            <w:top w:val="none" w:sz="0" w:space="0" w:color="auto"/>
            <w:left w:val="none" w:sz="0" w:space="0" w:color="auto"/>
            <w:bottom w:val="none" w:sz="0" w:space="0" w:color="auto"/>
            <w:right w:val="none" w:sz="0" w:space="0" w:color="auto"/>
          </w:divBdr>
        </w:div>
        <w:div w:id="1837451348">
          <w:marLeft w:val="0"/>
          <w:marRight w:val="0"/>
          <w:marTop w:val="0"/>
          <w:marBottom w:val="0"/>
          <w:divBdr>
            <w:top w:val="none" w:sz="0" w:space="0" w:color="auto"/>
            <w:left w:val="none" w:sz="0" w:space="0" w:color="auto"/>
            <w:bottom w:val="none" w:sz="0" w:space="0" w:color="auto"/>
            <w:right w:val="none" w:sz="0" w:space="0" w:color="auto"/>
          </w:divBdr>
        </w:div>
        <w:div w:id="1729111727">
          <w:marLeft w:val="0"/>
          <w:marRight w:val="0"/>
          <w:marTop w:val="0"/>
          <w:marBottom w:val="0"/>
          <w:divBdr>
            <w:top w:val="none" w:sz="0" w:space="0" w:color="auto"/>
            <w:left w:val="none" w:sz="0" w:space="0" w:color="auto"/>
            <w:bottom w:val="none" w:sz="0" w:space="0" w:color="auto"/>
            <w:right w:val="none" w:sz="0" w:space="0" w:color="auto"/>
          </w:divBdr>
        </w:div>
        <w:div w:id="518275994">
          <w:marLeft w:val="0"/>
          <w:marRight w:val="0"/>
          <w:marTop w:val="0"/>
          <w:marBottom w:val="0"/>
          <w:divBdr>
            <w:top w:val="none" w:sz="0" w:space="0" w:color="auto"/>
            <w:left w:val="none" w:sz="0" w:space="0" w:color="auto"/>
            <w:bottom w:val="none" w:sz="0" w:space="0" w:color="auto"/>
            <w:right w:val="none" w:sz="0" w:space="0" w:color="auto"/>
          </w:divBdr>
        </w:div>
        <w:div w:id="1988774950">
          <w:marLeft w:val="0"/>
          <w:marRight w:val="0"/>
          <w:marTop w:val="0"/>
          <w:marBottom w:val="0"/>
          <w:divBdr>
            <w:top w:val="none" w:sz="0" w:space="0" w:color="auto"/>
            <w:left w:val="none" w:sz="0" w:space="0" w:color="auto"/>
            <w:bottom w:val="none" w:sz="0" w:space="0" w:color="auto"/>
            <w:right w:val="none" w:sz="0" w:space="0" w:color="auto"/>
          </w:divBdr>
        </w:div>
        <w:div w:id="2057267919">
          <w:marLeft w:val="0"/>
          <w:marRight w:val="0"/>
          <w:marTop w:val="0"/>
          <w:marBottom w:val="0"/>
          <w:divBdr>
            <w:top w:val="none" w:sz="0" w:space="0" w:color="auto"/>
            <w:left w:val="none" w:sz="0" w:space="0" w:color="auto"/>
            <w:bottom w:val="none" w:sz="0" w:space="0" w:color="auto"/>
            <w:right w:val="none" w:sz="0" w:space="0" w:color="auto"/>
          </w:divBdr>
        </w:div>
        <w:div w:id="829906680">
          <w:marLeft w:val="0"/>
          <w:marRight w:val="0"/>
          <w:marTop w:val="0"/>
          <w:marBottom w:val="0"/>
          <w:divBdr>
            <w:top w:val="none" w:sz="0" w:space="0" w:color="auto"/>
            <w:left w:val="none" w:sz="0" w:space="0" w:color="auto"/>
            <w:bottom w:val="none" w:sz="0" w:space="0" w:color="auto"/>
            <w:right w:val="none" w:sz="0" w:space="0" w:color="auto"/>
          </w:divBdr>
        </w:div>
        <w:div w:id="2020040003">
          <w:marLeft w:val="0"/>
          <w:marRight w:val="0"/>
          <w:marTop w:val="0"/>
          <w:marBottom w:val="0"/>
          <w:divBdr>
            <w:top w:val="none" w:sz="0" w:space="0" w:color="auto"/>
            <w:left w:val="none" w:sz="0" w:space="0" w:color="auto"/>
            <w:bottom w:val="none" w:sz="0" w:space="0" w:color="auto"/>
            <w:right w:val="none" w:sz="0" w:space="0" w:color="auto"/>
          </w:divBdr>
        </w:div>
        <w:div w:id="1893543486">
          <w:marLeft w:val="0"/>
          <w:marRight w:val="0"/>
          <w:marTop w:val="0"/>
          <w:marBottom w:val="0"/>
          <w:divBdr>
            <w:top w:val="none" w:sz="0" w:space="0" w:color="auto"/>
            <w:left w:val="none" w:sz="0" w:space="0" w:color="auto"/>
            <w:bottom w:val="none" w:sz="0" w:space="0" w:color="auto"/>
            <w:right w:val="none" w:sz="0" w:space="0" w:color="auto"/>
          </w:divBdr>
        </w:div>
        <w:div w:id="274487383">
          <w:marLeft w:val="0"/>
          <w:marRight w:val="0"/>
          <w:marTop w:val="0"/>
          <w:marBottom w:val="0"/>
          <w:divBdr>
            <w:top w:val="none" w:sz="0" w:space="0" w:color="auto"/>
            <w:left w:val="none" w:sz="0" w:space="0" w:color="auto"/>
            <w:bottom w:val="none" w:sz="0" w:space="0" w:color="auto"/>
            <w:right w:val="none" w:sz="0" w:space="0" w:color="auto"/>
          </w:divBdr>
        </w:div>
        <w:div w:id="372466076">
          <w:marLeft w:val="0"/>
          <w:marRight w:val="0"/>
          <w:marTop w:val="0"/>
          <w:marBottom w:val="0"/>
          <w:divBdr>
            <w:top w:val="none" w:sz="0" w:space="0" w:color="auto"/>
            <w:left w:val="none" w:sz="0" w:space="0" w:color="auto"/>
            <w:bottom w:val="none" w:sz="0" w:space="0" w:color="auto"/>
            <w:right w:val="none" w:sz="0" w:space="0" w:color="auto"/>
          </w:divBdr>
        </w:div>
        <w:div w:id="1152410493">
          <w:marLeft w:val="0"/>
          <w:marRight w:val="0"/>
          <w:marTop w:val="0"/>
          <w:marBottom w:val="0"/>
          <w:divBdr>
            <w:top w:val="none" w:sz="0" w:space="0" w:color="auto"/>
            <w:left w:val="none" w:sz="0" w:space="0" w:color="auto"/>
            <w:bottom w:val="none" w:sz="0" w:space="0" w:color="auto"/>
            <w:right w:val="none" w:sz="0" w:space="0" w:color="auto"/>
          </w:divBdr>
        </w:div>
      </w:divsChild>
    </w:div>
    <w:div w:id="1736930298">
      <w:bodyDiv w:val="1"/>
      <w:marLeft w:val="0"/>
      <w:marRight w:val="0"/>
      <w:marTop w:val="0"/>
      <w:marBottom w:val="0"/>
      <w:divBdr>
        <w:top w:val="none" w:sz="0" w:space="0" w:color="auto"/>
        <w:left w:val="none" w:sz="0" w:space="0" w:color="auto"/>
        <w:bottom w:val="none" w:sz="0" w:space="0" w:color="auto"/>
        <w:right w:val="none" w:sz="0" w:space="0" w:color="auto"/>
      </w:divBdr>
    </w:div>
    <w:div w:id="1802263254">
      <w:bodyDiv w:val="1"/>
      <w:marLeft w:val="0"/>
      <w:marRight w:val="0"/>
      <w:marTop w:val="0"/>
      <w:marBottom w:val="0"/>
      <w:divBdr>
        <w:top w:val="none" w:sz="0" w:space="0" w:color="auto"/>
        <w:left w:val="none" w:sz="0" w:space="0" w:color="auto"/>
        <w:bottom w:val="none" w:sz="0" w:space="0" w:color="auto"/>
        <w:right w:val="none" w:sz="0" w:space="0" w:color="auto"/>
      </w:divBdr>
    </w:div>
    <w:div w:id="1826165837">
      <w:bodyDiv w:val="1"/>
      <w:marLeft w:val="0"/>
      <w:marRight w:val="0"/>
      <w:marTop w:val="0"/>
      <w:marBottom w:val="0"/>
      <w:divBdr>
        <w:top w:val="none" w:sz="0" w:space="0" w:color="auto"/>
        <w:left w:val="none" w:sz="0" w:space="0" w:color="auto"/>
        <w:bottom w:val="none" w:sz="0" w:space="0" w:color="auto"/>
        <w:right w:val="none" w:sz="0" w:space="0" w:color="auto"/>
      </w:divBdr>
    </w:div>
    <w:div w:id="1893880329">
      <w:bodyDiv w:val="1"/>
      <w:marLeft w:val="0"/>
      <w:marRight w:val="0"/>
      <w:marTop w:val="0"/>
      <w:marBottom w:val="0"/>
      <w:divBdr>
        <w:top w:val="none" w:sz="0" w:space="0" w:color="auto"/>
        <w:left w:val="none" w:sz="0" w:space="0" w:color="auto"/>
        <w:bottom w:val="none" w:sz="0" w:space="0" w:color="auto"/>
        <w:right w:val="none" w:sz="0" w:space="0" w:color="auto"/>
      </w:divBdr>
      <w:divsChild>
        <w:div w:id="1375348756">
          <w:marLeft w:val="0"/>
          <w:marRight w:val="0"/>
          <w:marTop w:val="0"/>
          <w:marBottom w:val="0"/>
          <w:divBdr>
            <w:top w:val="none" w:sz="0" w:space="0" w:color="auto"/>
            <w:left w:val="none" w:sz="0" w:space="0" w:color="auto"/>
            <w:bottom w:val="none" w:sz="0" w:space="0" w:color="auto"/>
            <w:right w:val="none" w:sz="0" w:space="0" w:color="auto"/>
          </w:divBdr>
        </w:div>
        <w:div w:id="362176072">
          <w:marLeft w:val="0"/>
          <w:marRight w:val="0"/>
          <w:marTop w:val="0"/>
          <w:marBottom w:val="0"/>
          <w:divBdr>
            <w:top w:val="none" w:sz="0" w:space="0" w:color="auto"/>
            <w:left w:val="none" w:sz="0" w:space="0" w:color="auto"/>
            <w:bottom w:val="none" w:sz="0" w:space="0" w:color="auto"/>
            <w:right w:val="none" w:sz="0" w:space="0" w:color="auto"/>
          </w:divBdr>
        </w:div>
        <w:div w:id="409232941">
          <w:marLeft w:val="0"/>
          <w:marRight w:val="0"/>
          <w:marTop w:val="0"/>
          <w:marBottom w:val="0"/>
          <w:divBdr>
            <w:top w:val="none" w:sz="0" w:space="0" w:color="auto"/>
            <w:left w:val="none" w:sz="0" w:space="0" w:color="auto"/>
            <w:bottom w:val="none" w:sz="0" w:space="0" w:color="auto"/>
            <w:right w:val="none" w:sz="0" w:space="0" w:color="auto"/>
          </w:divBdr>
        </w:div>
        <w:div w:id="2122723521">
          <w:marLeft w:val="0"/>
          <w:marRight w:val="0"/>
          <w:marTop w:val="0"/>
          <w:marBottom w:val="0"/>
          <w:divBdr>
            <w:top w:val="none" w:sz="0" w:space="0" w:color="auto"/>
            <w:left w:val="none" w:sz="0" w:space="0" w:color="auto"/>
            <w:bottom w:val="none" w:sz="0" w:space="0" w:color="auto"/>
            <w:right w:val="none" w:sz="0" w:space="0" w:color="auto"/>
          </w:divBdr>
        </w:div>
        <w:div w:id="2041081950">
          <w:marLeft w:val="0"/>
          <w:marRight w:val="0"/>
          <w:marTop w:val="0"/>
          <w:marBottom w:val="0"/>
          <w:divBdr>
            <w:top w:val="none" w:sz="0" w:space="0" w:color="auto"/>
            <w:left w:val="none" w:sz="0" w:space="0" w:color="auto"/>
            <w:bottom w:val="none" w:sz="0" w:space="0" w:color="auto"/>
            <w:right w:val="none" w:sz="0" w:space="0" w:color="auto"/>
          </w:divBdr>
        </w:div>
        <w:div w:id="2029982447">
          <w:marLeft w:val="0"/>
          <w:marRight w:val="0"/>
          <w:marTop w:val="0"/>
          <w:marBottom w:val="0"/>
          <w:divBdr>
            <w:top w:val="none" w:sz="0" w:space="0" w:color="auto"/>
            <w:left w:val="none" w:sz="0" w:space="0" w:color="auto"/>
            <w:bottom w:val="none" w:sz="0" w:space="0" w:color="auto"/>
            <w:right w:val="none" w:sz="0" w:space="0" w:color="auto"/>
          </w:divBdr>
        </w:div>
        <w:div w:id="1973707519">
          <w:marLeft w:val="0"/>
          <w:marRight w:val="0"/>
          <w:marTop w:val="0"/>
          <w:marBottom w:val="0"/>
          <w:divBdr>
            <w:top w:val="none" w:sz="0" w:space="0" w:color="auto"/>
            <w:left w:val="none" w:sz="0" w:space="0" w:color="auto"/>
            <w:bottom w:val="none" w:sz="0" w:space="0" w:color="auto"/>
            <w:right w:val="none" w:sz="0" w:space="0" w:color="auto"/>
          </w:divBdr>
        </w:div>
        <w:div w:id="1717511281">
          <w:marLeft w:val="0"/>
          <w:marRight w:val="0"/>
          <w:marTop w:val="0"/>
          <w:marBottom w:val="0"/>
          <w:divBdr>
            <w:top w:val="none" w:sz="0" w:space="0" w:color="auto"/>
            <w:left w:val="none" w:sz="0" w:space="0" w:color="auto"/>
            <w:bottom w:val="none" w:sz="0" w:space="0" w:color="auto"/>
            <w:right w:val="none" w:sz="0" w:space="0" w:color="auto"/>
          </w:divBdr>
        </w:div>
        <w:div w:id="95444677">
          <w:marLeft w:val="0"/>
          <w:marRight w:val="0"/>
          <w:marTop w:val="0"/>
          <w:marBottom w:val="0"/>
          <w:divBdr>
            <w:top w:val="none" w:sz="0" w:space="0" w:color="auto"/>
            <w:left w:val="none" w:sz="0" w:space="0" w:color="auto"/>
            <w:bottom w:val="none" w:sz="0" w:space="0" w:color="auto"/>
            <w:right w:val="none" w:sz="0" w:space="0" w:color="auto"/>
          </w:divBdr>
        </w:div>
        <w:div w:id="1499151294">
          <w:marLeft w:val="0"/>
          <w:marRight w:val="0"/>
          <w:marTop w:val="0"/>
          <w:marBottom w:val="0"/>
          <w:divBdr>
            <w:top w:val="none" w:sz="0" w:space="0" w:color="auto"/>
            <w:left w:val="none" w:sz="0" w:space="0" w:color="auto"/>
            <w:bottom w:val="none" w:sz="0" w:space="0" w:color="auto"/>
            <w:right w:val="none" w:sz="0" w:space="0" w:color="auto"/>
          </w:divBdr>
        </w:div>
        <w:div w:id="170796588">
          <w:marLeft w:val="0"/>
          <w:marRight w:val="0"/>
          <w:marTop w:val="0"/>
          <w:marBottom w:val="0"/>
          <w:divBdr>
            <w:top w:val="none" w:sz="0" w:space="0" w:color="auto"/>
            <w:left w:val="none" w:sz="0" w:space="0" w:color="auto"/>
            <w:bottom w:val="none" w:sz="0" w:space="0" w:color="auto"/>
            <w:right w:val="none" w:sz="0" w:space="0" w:color="auto"/>
          </w:divBdr>
        </w:div>
      </w:divsChild>
    </w:div>
    <w:div w:id="1911697057">
      <w:bodyDiv w:val="1"/>
      <w:marLeft w:val="0"/>
      <w:marRight w:val="0"/>
      <w:marTop w:val="0"/>
      <w:marBottom w:val="0"/>
      <w:divBdr>
        <w:top w:val="none" w:sz="0" w:space="0" w:color="auto"/>
        <w:left w:val="none" w:sz="0" w:space="0" w:color="auto"/>
        <w:bottom w:val="none" w:sz="0" w:space="0" w:color="auto"/>
        <w:right w:val="none" w:sz="0" w:space="0" w:color="auto"/>
      </w:divBdr>
    </w:div>
    <w:div w:id="1924994814">
      <w:bodyDiv w:val="1"/>
      <w:marLeft w:val="0"/>
      <w:marRight w:val="0"/>
      <w:marTop w:val="0"/>
      <w:marBottom w:val="0"/>
      <w:divBdr>
        <w:top w:val="none" w:sz="0" w:space="0" w:color="auto"/>
        <w:left w:val="none" w:sz="0" w:space="0" w:color="auto"/>
        <w:bottom w:val="none" w:sz="0" w:space="0" w:color="auto"/>
        <w:right w:val="none" w:sz="0" w:space="0" w:color="auto"/>
      </w:divBdr>
      <w:divsChild>
        <w:div w:id="1335453554">
          <w:marLeft w:val="0"/>
          <w:marRight w:val="0"/>
          <w:marTop w:val="0"/>
          <w:marBottom w:val="0"/>
          <w:divBdr>
            <w:top w:val="none" w:sz="0" w:space="0" w:color="auto"/>
            <w:left w:val="none" w:sz="0" w:space="0" w:color="auto"/>
            <w:bottom w:val="none" w:sz="0" w:space="0" w:color="auto"/>
            <w:right w:val="none" w:sz="0" w:space="0" w:color="auto"/>
          </w:divBdr>
        </w:div>
        <w:div w:id="593559909">
          <w:marLeft w:val="0"/>
          <w:marRight w:val="0"/>
          <w:marTop w:val="0"/>
          <w:marBottom w:val="0"/>
          <w:divBdr>
            <w:top w:val="none" w:sz="0" w:space="0" w:color="auto"/>
            <w:left w:val="none" w:sz="0" w:space="0" w:color="auto"/>
            <w:bottom w:val="none" w:sz="0" w:space="0" w:color="auto"/>
            <w:right w:val="none" w:sz="0" w:space="0" w:color="auto"/>
          </w:divBdr>
        </w:div>
        <w:div w:id="2053573577">
          <w:marLeft w:val="0"/>
          <w:marRight w:val="0"/>
          <w:marTop w:val="0"/>
          <w:marBottom w:val="0"/>
          <w:divBdr>
            <w:top w:val="none" w:sz="0" w:space="0" w:color="auto"/>
            <w:left w:val="none" w:sz="0" w:space="0" w:color="auto"/>
            <w:bottom w:val="none" w:sz="0" w:space="0" w:color="auto"/>
            <w:right w:val="none" w:sz="0" w:space="0" w:color="auto"/>
          </w:divBdr>
        </w:div>
        <w:div w:id="876548667">
          <w:marLeft w:val="0"/>
          <w:marRight w:val="0"/>
          <w:marTop w:val="0"/>
          <w:marBottom w:val="0"/>
          <w:divBdr>
            <w:top w:val="none" w:sz="0" w:space="0" w:color="auto"/>
            <w:left w:val="none" w:sz="0" w:space="0" w:color="auto"/>
            <w:bottom w:val="none" w:sz="0" w:space="0" w:color="auto"/>
            <w:right w:val="none" w:sz="0" w:space="0" w:color="auto"/>
          </w:divBdr>
        </w:div>
        <w:div w:id="2039693792">
          <w:marLeft w:val="0"/>
          <w:marRight w:val="0"/>
          <w:marTop w:val="0"/>
          <w:marBottom w:val="0"/>
          <w:divBdr>
            <w:top w:val="none" w:sz="0" w:space="0" w:color="auto"/>
            <w:left w:val="none" w:sz="0" w:space="0" w:color="auto"/>
            <w:bottom w:val="none" w:sz="0" w:space="0" w:color="auto"/>
            <w:right w:val="none" w:sz="0" w:space="0" w:color="auto"/>
          </w:divBdr>
        </w:div>
        <w:div w:id="955673119">
          <w:marLeft w:val="0"/>
          <w:marRight w:val="0"/>
          <w:marTop w:val="0"/>
          <w:marBottom w:val="0"/>
          <w:divBdr>
            <w:top w:val="none" w:sz="0" w:space="0" w:color="auto"/>
            <w:left w:val="none" w:sz="0" w:space="0" w:color="auto"/>
            <w:bottom w:val="none" w:sz="0" w:space="0" w:color="auto"/>
            <w:right w:val="none" w:sz="0" w:space="0" w:color="auto"/>
          </w:divBdr>
        </w:div>
        <w:div w:id="1129737713">
          <w:marLeft w:val="0"/>
          <w:marRight w:val="0"/>
          <w:marTop w:val="0"/>
          <w:marBottom w:val="0"/>
          <w:divBdr>
            <w:top w:val="none" w:sz="0" w:space="0" w:color="auto"/>
            <w:left w:val="none" w:sz="0" w:space="0" w:color="auto"/>
            <w:bottom w:val="none" w:sz="0" w:space="0" w:color="auto"/>
            <w:right w:val="none" w:sz="0" w:space="0" w:color="auto"/>
          </w:divBdr>
        </w:div>
        <w:div w:id="1718509396">
          <w:marLeft w:val="0"/>
          <w:marRight w:val="0"/>
          <w:marTop w:val="0"/>
          <w:marBottom w:val="0"/>
          <w:divBdr>
            <w:top w:val="none" w:sz="0" w:space="0" w:color="auto"/>
            <w:left w:val="none" w:sz="0" w:space="0" w:color="auto"/>
            <w:bottom w:val="none" w:sz="0" w:space="0" w:color="auto"/>
            <w:right w:val="none" w:sz="0" w:space="0" w:color="auto"/>
          </w:divBdr>
        </w:div>
        <w:div w:id="870607360">
          <w:marLeft w:val="0"/>
          <w:marRight w:val="0"/>
          <w:marTop w:val="0"/>
          <w:marBottom w:val="0"/>
          <w:divBdr>
            <w:top w:val="none" w:sz="0" w:space="0" w:color="auto"/>
            <w:left w:val="none" w:sz="0" w:space="0" w:color="auto"/>
            <w:bottom w:val="none" w:sz="0" w:space="0" w:color="auto"/>
            <w:right w:val="none" w:sz="0" w:space="0" w:color="auto"/>
          </w:divBdr>
        </w:div>
        <w:div w:id="503397260">
          <w:marLeft w:val="0"/>
          <w:marRight w:val="0"/>
          <w:marTop w:val="0"/>
          <w:marBottom w:val="0"/>
          <w:divBdr>
            <w:top w:val="none" w:sz="0" w:space="0" w:color="auto"/>
            <w:left w:val="none" w:sz="0" w:space="0" w:color="auto"/>
            <w:bottom w:val="none" w:sz="0" w:space="0" w:color="auto"/>
            <w:right w:val="none" w:sz="0" w:space="0" w:color="auto"/>
          </w:divBdr>
        </w:div>
        <w:div w:id="364990824">
          <w:marLeft w:val="0"/>
          <w:marRight w:val="0"/>
          <w:marTop w:val="0"/>
          <w:marBottom w:val="0"/>
          <w:divBdr>
            <w:top w:val="none" w:sz="0" w:space="0" w:color="auto"/>
            <w:left w:val="none" w:sz="0" w:space="0" w:color="auto"/>
            <w:bottom w:val="none" w:sz="0" w:space="0" w:color="auto"/>
            <w:right w:val="none" w:sz="0" w:space="0" w:color="auto"/>
          </w:divBdr>
        </w:div>
        <w:div w:id="430049747">
          <w:marLeft w:val="0"/>
          <w:marRight w:val="0"/>
          <w:marTop w:val="0"/>
          <w:marBottom w:val="0"/>
          <w:divBdr>
            <w:top w:val="none" w:sz="0" w:space="0" w:color="auto"/>
            <w:left w:val="none" w:sz="0" w:space="0" w:color="auto"/>
            <w:bottom w:val="none" w:sz="0" w:space="0" w:color="auto"/>
            <w:right w:val="none" w:sz="0" w:space="0" w:color="auto"/>
          </w:divBdr>
        </w:div>
        <w:div w:id="1856379925">
          <w:marLeft w:val="0"/>
          <w:marRight w:val="0"/>
          <w:marTop w:val="0"/>
          <w:marBottom w:val="0"/>
          <w:divBdr>
            <w:top w:val="none" w:sz="0" w:space="0" w:color="auto"/>
            <w:left w:val="none" w:sz="0" w:space="0" w:color="auto"/>
            <w:bottom w:val="none" w:sz="0" w:space="0" w:color="auto"/>
            <w:right w:val="none" w:sz="0" w:space="0" w:color="auto"/>
          </w:divBdr>
        </w:div>
        <w:div w:id="1602107934">
          <w:marLeft w:val="0"/>
          <w:marRight w:val="0"/>
          <w:marTop w:val="0"/>
          <w:marBottom w:val="0"/>
          <w:divBdr>
            <w:top w:val="none" w:sz="0" w:space="0" w:color="auto"/>
            <w:left w:val="none" w:sz="0" w:space="0" w:color="auto"/>
            <w:bottom w:val="none" w:sz="0" w:space="0" w:color="auto"/>
            <w:right w:val="none" w:sz="0" w:space="0" w:color="auto"/>
          </w:divBdr>
        </w:div>
        <w:div w:id="544560600">
          <w:marLeft w:val="0"/>
          <w:marRight w:val="0"/>
          <w:marTop w:val="0"/>
          <w:marBottom w:val="0"/>
          <w:divBdr>
            <w:top w:val="none" w:sz="0" w:space="0" w:color="auto"/>
            <w:left w:val="none" w:sz="0" w:space="0" w:color="auto"/>
            <w:bottom w:val="none" w:sz="0" w:space="0" w:color="auto"/>
            <w:right w:val="none" w:sz="0" w:space="0" w:color="auto"/>
          </w:divBdr>
        </w:div>
        <w:div w:id="1626888308">
          <w:marLeft w:val="0"/>
          <w:marRight w:val="0"/>
          <w:marTop w:val="0"/>
          <w:marBottom w:val="0"/>
          <w:divBdr>
            <w:top w:val="none" w:sz="0" w:space="0" w:color="auto"/>
            <w:left w:val="none" w:sz="0" w:space="0" w:color="auto"/>
            <w:bottom w:val="none" w:sz="0" w:space="0" w:color="auto"/>
            <w:right w:val="none" w:sz="0" w:space="0" w:color="auto"/>
          </w:divBdr>
        </w:div>
      </w:divsChild>
    </w:div>
    <w:div w:id="2049186584">
      <w:bodyDiv w:val="1"/>
      <w:marLeft w:val="0"/>
      <w:marRight w:val="0"/>
      <w:marTop w:val="0"/>
      <w:marBottom w:val="0"/>
      <w:divBdr>
        <w:top w:val="none" w:sz="0" w:space="0" w:color="auto"/>
        <w:left w:val="none" w:sz="0" w:space="0" w:color="auto"/>
        <w:bottom w:val="none" w:sz="0" w:space="0" w:color="auto"/>
        <w:right w:val="none" w:sz="0" w:space="0" w:color="auto"/>
      </w:divBdr>
    </w:div>
    <w:div w:id="207816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jhatay.ru/" TargetMode="External"/><Relationship Id="rId3" Type="http://schemas.openxmlformats.org/officeDocument/2006/relationships/styles" Target="styles.xml"/><Relationship Id="rId7"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C2409B64CBCCE30FF6BFF1DEBA32FFC6C222F6B109E2E90295A087059192E1ED8EAF9702uCbBG"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view3D>
    <c:floor>
      <c:thickness val="0"/>
    </c:floor>
    <c:sideWall>
      <c:thickness val="0"/>
    </c:sideWall>
    <c:backWall>
      <c:thickness val="0"/>
    </c:backWall>
    <c:plotArea>
      <c:layout>
        <c:manualLayout>
          <c:layoutTarget val="inner"/>
          <c:xMode val="edge"/>
          <c:yMode val="edge"/>
          <c:x val="0.15575202753635062"/>
          <c:y val="0.11090445590852871"/>
          <c:w val="0.58634472880100219"/>
          <c:h val="0.88909539772874968"/>
        </c:manualLayout>
      </c:layout>
      <c:pie3DChart>
        <c:varyColors val="1"/>
        <c:ser>
          <c:idx val="0"/>
          <c:order val="0"/>
          <c:tx>
            <c:strRef>
              <c:f>'2022'!$B$1</c:f>
              <c:strCache>
                <c:ptCount val="1"/>
                <c:pt idx="0">
                  <c:v>Столбец1</c:v>
                </c:pt>
              </c:strCache>
            </c:strRef>
          </c:tx>
          <c:explosion val="17"/>
          <c:dLbls>
            <c:dLbl>
              <c:idx val="0"/>
              <c:tx>
                <c:rich>
                  <a:bodyPr/>
                  <a:lstStyle/>
                  <a:p>
                    <a:r>
                      <a:rPr lang="en-US"/>
                      <a:t>93,2%</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35A-4CBB-8462-B2F5B285D5A4}"/>
                </c:ext>
              </c:extLst>
            </c:dLbl>
            <c:dLbl>
              <c:idx val="1"/>
              <c:tx>
                <c:rich>
                  <a:bodyPr/>
                  <a:lstStyle/>
                  <a:p>
                    <a:r>
                      <a:rPr lang="en-US"/>
                      <a:t>6,8%</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35A-4CBB-8462-B2F5B285D5A4}"/>
                </c:ext>
              </c:extLst>
            </c:dLbl>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'2022'!$A$2:$A$3</c:f>
              <c:strCache>
                <c:ptCount val="2"/>
                <c:pt idx="0">
                  <c:v>Программные расходы</c:v>
                </c:pt>
                <c:pt idx="1">
                  <c:v>Непрограммные расходы </c:v>
                </c:pt>
              </c:strCache>
            </c:strRef>
          </c:cat>
          <c:val>
            <c:numRef>
              <c:f>'2022'!$B$2:$B$3</c:f>
              <c:numCache>
                <c:formatCode>0.0%</c:formatCode>
                <c:ptCount val="2"/>
                <c:pt idx="0">
                  <c:v>0.93700000000000061</c:v>
                </c:pt>
                <c:pt idx="1">
                  <c:v>6.3000000000000014E-2</c:v>
                </c:pt>
              </c:numCache>
            </c:numRef>
          </c:val>
          <c:extLst>
            <c:ext xmlns:c16="http://schemas.microsoft.com/office/drawing/2014/chart" uri="{C3380CC4-5D6E-409C-BE32-E72D297353CC}">
              <c16:uniqueId val="{00000000-3788-40E8-A290-66623A48E47F}"/>
            </c:ext>
          </c:extLst>
        </c:ser>
        <c:dLbls>
          <c:showLegendKey val="0"/>
          <c:showVal val="0"/>
          <c:showCatName val="0"/>
          <c:showSerName val="0"/>
          <c:showPercent val="0"/>
          <c:showBubbleSize val="0"/>
          <c:showLeaderLines val="1"/>
        </c:dLbls>
      </c:pie3DChart>
    </c:plotArea>
    <c:legend>
      <c:legendPos val="r"/>
      <c:layout>
        <c:manualLayout>
          <c:xMode val="edge"/>
          <c:yMode val="edge"/>
          <c:x val="0.64210055490468565"/>
          <c:y val="8.3870837984332564E-2"/>
          <c:w val="0.33483139434560394"/>
          <c:h val="0.38525960117054403"/>
        </c:manualLayout>
      </c:layout>
      <c:overlay val="0"/>
    </c:legend>
    <c:plotVisOnly val="1"/>
    <c:dispBlanksAs val="zero"/>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sz="1200">
                <a:solidFill>
                  <a:sysClr val="windowText" lastClr="000000"/>
                </a:solidFill>
                <a:latin typeface="Times New Roman" panose="02020603050405020304" pitchFamily="18" charset="0"/>
                <a:cs typeface="Times New Roman" panose="02020603050405020304" pitchFamily="18" charset="0"/>
              </a:rPr>
              <a:t>Исполнение муниципальных программ ГО "Жатай" за 2024 год в сравнении</a:t>
            </a:r>
            <a:r>
              <a:rPr lang="ru-RU" sz="1200" baseline="0">
                <a:solidFill>
                  <a:sysClr val="windowText" lastClr="000000"/>
                </a:solidFill>
                <a:latin typeface="Times New Roman" panose="02020603050405020304" pitchFamily="18" charset="0"/>
                <a:cs typeface="Times New Roman" panose="02020603050405020304" pitchFamily="18" charset="0"/>
              </a:rPr>
              <a:t> спредыдущим</a:t>
            </a:r>
            <a:endParaRPr lang="ru-RU" sz="120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'програм рас (2)'!$C$1</c:f>
              <c:strCache>
                <c:ptCount val="1"/>
                <c:pt idx="0">
                  <c:v>План</c:v>
                </c:pt>
              </c:strCache>
            </c:strRef>
          </c:tx>
          <c:spPr>
            <a:solidFill>
              <a:schemeClr val="accent1"/>
            </a:solidFill>
            <a:ln>
              <a:noFill/>
            </a:ln>
            <a:effectLst/>
            <a:sp3d/>
          </c:spPr>
          <c:invertIfNegative val="0"/>
          <c:dLbls>
            <c:dLbl>
              <c:idx val="0"/>
              <c:layout>
                <c:manualLayout>
                  <c:x val="1.8561484918793461E-2"/>
                  <c:y val="-2.28082679971490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D9A-4037-BFEF-5B2BA9612DB5}"/>
                </c:ext>
              </c:extLst>
            </c:dLbl>
            <c:dLbl>
              <c:idx val="1"/>
              <c:layout>
                <c:manualLayout>
                  <c:x val="1.8561667610574199E-2"/>
                  <c:y val="-2.42337847469708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D9A-4037-BFEF-5B2BA9612DB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'програм рас (2)'!$B$2:$B$3</c:f>
              <c:strCache>
                <c:ptCount val="2"/>
                <c:pt idx="0">
                  <c:v>2023 год</c:v>
                </c:pt>
                <c:pt idx="1">
                  <c:v>2024 год</c:v>
                </c:pt>
              </c:strCache>
            </c:strRef>
          </c:cat>
          <c:val>
            <c:numRef>
              <c:f>'програм рас (2)'!$C$2:$C$3</c:f>
              <c:numCache>
                <c:formatCode>_-* #\ ##0.00_р_._-;\-* #\ ##0.00_р_._-;_-* "-"??_р_._-;_-@_-</c:formatCode>
                <c:ptCount val="2"/>
                <c:pt idx="0">
                  <c:v>1158623.3999999999</c:v>
                </c:pt>
                <c:pt idx="1">
                  <c:v>1289936.9000000004</c:v>
                </c:pt>
              </c:numCache>
            </c:numRef>
          </c:val>
          <c:extLst>
            <c:ext xmlns:c16="http://schemas.microsoft.com/office/drawing/2014/chart" uri="{C3380CC4-5D6E-409C-BE32-E72D297353CC}">
              <c16:uniqueId val="{00000002-FD9A-4037-BFEF-5B2BA9612DB5}"/>
            </c:ext>
          </c:extLst>
        </c:ser>
        <c:ser>
          <c:idx val="1"/>
          <c:order val="1"/>
          <c:tx>
            <c:strRef>
              <c:f>'програм рас (2)'!$D$1</c:f>
              <c:strCache>
                <c:ptCount val="1"/>
                <c:pt idx="0">
                  <c:v>Исполнение</c:v>
                </c:pt>
              </c:strCache>
            </c:strRef>
          </c:tx>
          <c:spPr>
            <a:solidFill>
              <a:schemeClr val="accent2"/>
            </a:solidFill>
            <a:ln>
              <a:noFill/>
            </a:ln>
            <a:effectLst/>
            <a:sp3d/>
          </c:spPr>
          <c:invertIfNegative val="0"/>
          <c:dLbls>
            <c:dLbl>
              <c:idx val="0"/>
              <c:layout>
                <c:manualLayout>
                  <c:x val="4.8723897911832979E-2"/>
                  <c:y val="-3.13613684960798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D9A-4037-BFEF-5B2BA9612DB5}"/>
                </c:ext>
              </c:extLst>
            </c:dLbl>
            <c:dLbl>
              <c:idx val="1"/>
              <c:layout>
                <c:manualLayout>
                  <c:x val="4.6403712296983674E-2"/>
                  <c:y val="-2.56593014967925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D9A-4037-BFEF-5B2BA9612DB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'програм рас (2)'!$B$2:$B$3</c:f>
              <c:strCache>
                <c:ptCount val="2"/>
                <c:pt idx="0">
                  <c:v>2023 год</c:v>
                </c:pt>
                <c:pt idx="1">
                  <c:v>2024 год</c:v>
                </c:pt>
              </c:strCache>
            </c:strRef>
          </c:cat>
          <c:val>
            <c:numRef>
              <c:f>'програм рас (2)'!$D$2:$D$3</c:f>
              <c:numCache>
                <c:formatCode>_-* #\ ##0.00_р_._-;\-* #\ ##0.00_р_._-;_-* "-"??_р_._-;_-@_-</c:formatCode>
                <c:ptCount val="2"/>
                <c:pt idx="0">
                  <c:v>972892.4</c:v>
                </c:pt>
                <c:pt idx="1">
                  <c:v>1212288.7000000002</c:v>
                </c:pt>
              </c:numCache>
            </c:numRef>
          </c:val>
          <c:extLst>
            <c:ext xmlns:c16="http://schemas.microsoft.com/office/drawing/2014/chart" uri="{C3380CC4-5D6E-409C-BE32-E72D297353CC}">
              <c16:uniqueId val="{00000005-FD9A-4037-BFEF-5B2BA9612DB5}"/>
            </c:ext>
          </c:extLst>
        </c:ser>
        <c:dLbls>
          <c:showLegendKey val="0"/>
          <c:showVal val="0"/>
          <c:showCatName val="0"/>
          <c:showSerName val="0"/>
          <c:showPercent val="0"/>
          <c:showBubbleSize val="0"/>
        </c:dLbls>
        <c:gapWidth val="150"/>
        <c:shape val="cylinder"/>
        <c:axId val="743114248"/>
        <c:axId val="743114640"/>
        <c:axId val="0"/>
      </c:bar3DChart>
      <c:catAx>
        <c:axId val="743114248"/>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43114640"/>
        <c:crosses val="autoZero"/>
        <c:auto val="1"/>
        <c:lblAlgn val="ctr"/>
        <c:lblOffset val="100"/>
        <c:noMultiLvlLbl val="0"/>
      </c:catAx>
      <c:valAx>
        <c:axId val="743114640"/>
        <c:scaling>
          <c:orientation val="minMax"/>
        </c:scaling>
        <c:delete val="0"/>
        <c:axPos val="l"/>
        <c:majorGridlines>
          <c:spPr>
            <a:ln w="9525" cap="flat" cmpd="sng" algn="ctr">
              <a:solidFill>
                <a:schemeClr val="tx1">
                  <a:lumMod val="15000"/>
                  <a:lumOff val="85000"/>
                </a:schemeClr>
              </a:solidFill>
              <a:round/>
            </a:ln>
            <a:effectLst/>
          </c:spPr>
        </c:majorGridlines>
        <c:numFmt formatCode="_-* #\ ##0.00_р_._-;\-* #\ ##0.00_р_._-;_-* &quot;-&quot;??_р_.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43114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userShapes r:id="rId5"/>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0.73086</cdr:x>
      <cdr:y>0.0463</cdr:y>
    </cdr:from>
    <cdr:to>
      <cdr:x>1</cdr:x>
      <cdr:y>0.15616</cdr:y>
    </cdr:to>
    <cdr:sp macro="" textlink="">
      <cdr:nvSpPr>
        <cdr:cNvPr id="2" name="TextBox 1"/>
        <cdr:cNvSpPr txBox="1"/>
      </cdr:nvSpPr>
      <cdr:spPr>
        <a:xfrm xmlns:a="http://schemas.openxmlformats.org/drawingml/2006/main">
          <a:off x="3759199" y="212843"/>
          <a:ext cx="1384301" cy="505069"/>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0.82222</cdr:x>
      <cdr:y>0.09392</cdr:y>
    </cdr:from>
    <cdr:to>
      <cdr:x>1</cdr:x>
      <cdr:y>0.19337</cdr:y>
    </cdr:to>
    <cdr:sp macro="" textlink="">
      <cdr:nvSpPr>
        <cdr:cNvPr id="3" name="TextBox 2"/>
        <cdr:cNvSpPr txBox="1"/>
      </cdr:nvSpPr>
      <cdr:spPr>
        <a:xfrm xmlns:a="http://schemas.openxmlformats.org/drawingml/2006/main">
          <a:off x="4614886" y="431803"/>
          <a:ext cx="973114" cy="457211"/>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0.80658</cdr:x>
      <cdr:y>0.10209</cdr:y>
    </cdr:from>
    <cdr:to>
      <cdr:x>1</cdr:x>
      <cdr:y>0.30099</cdr:y>
    </cdr:to>
    <cdr:sp macro="" textlink="">
      <cdr:nvSpPr>
        <cdr:cNvPr id="4" name="TextBox 3"/>
        <cdr:cNvSpPr txBox="1"/>
      </cdr:nvSpPr>
      <cdr:spPr>
        <a:xfrm xmlns:a="http://schemas.openxmlformats.org/drawingml/2006/main">
          <a:off x="3495601" y="310212"/>
          <a:ext cx="838274" cy="604353"/>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ru-RU" sz="1200">
              <a:latin typeface="Times New Roman" panose="02020603050405020304" pitchFamily="18" charset="0"/>
              <a:cs typeface="Times New Roman" panose="02020603050405020304" pitchFamily="18" charset="0"/>
            </a:rPr>
            <a:t>тыс. рублей</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E3069-9563-49CA-BA60-A56E88680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17426</TotalTime>
  <Pages>79</Pages>
  <Words>39010</Words>
  <Characters>222363</Characters>
  <Application>Microsoft Office Word</Application>
  <DocSecurity>0</DocSecurity>
  <Lines>1853</Lines>
  <Paragraphs>521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Толстикова</dc:creator>
  <cp:keywords/>
  <dc:description/>
  <cp:lastModifiedBy>Д.В Толстикова</cp:lastModifiedBy>
  <cp:revision>2448</cp:revision>
  <cp:lastPrinted>2024-03-25T01:58:00Z</cp:lastPrinted>
  <dcterms:created xsi:type="dcterms:W3CDTF">2017-03-03T07:27:00Z</dcterms:created>
  <dcterms:modified xsi:type="dcterms:W3CDTF">2025-05-30T08:17:00Z</dcterms:modified>
</cp:coreProperties>
</file>