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B4706" w:rsidRPr="00BB4706" w:rsidTr="002A0506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63D9224" wp14:editId="131C4626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θрθсп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proofErr w:type="spellStart"/>
            <w:proofErr w:type="gram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BB4706" w:rsidRPr="00BB4706" w:rsidTr="002A0506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Жатай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</w:t>
            </w:r>
            <w:r w:rsidR="00D202A5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</w:t>
            </w:r>
            <w:r w:rsidR="006C68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« 09_» июля  </w:t>
            </w:r>
            <w:r w:rsidR="002247B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2026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№_</w:t>
            </w:r>
            <w:r w:rsidR="00D202A5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6C6804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70-г</w:t>
            </w:r>
            <w:r w:rsidR="00D202A5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__________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Муниципальную программу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«Культура Городского округа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spellStart"/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на 2023-2027 годы»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C4169" w:rsidRDefault="00BB4706" w:rsidP="00BC41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</w:t>
      </w:r>
      <w:proofErr w:type="spellStart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№14-1 от 24 декабря 2025 г. «Об утверждении бюджета Городского округа «</w:t>
      </w:r>
      <w:proofErr w:type="spellStart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2026 год и плановый период 2027-2028 годов» и на основании п. 2.3 «Положения о системе управления муниципальными программами Городского округа «</w:t>
      </w:r>
      <w:proofErr w:type="spellStart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»», утвержденного Постановлением Главы Окружной Администрации ГО «</w:t>
      </w:r>
      <w:proofErr w:type="spellStart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468E4" w:rsidRPr="002468E4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№31-г от 03 апреля 2024 года:</w:t>
      </w:r>
    </w:p>
    <w:p w:rsidR="00BB4706" w:rsidRPr="00BB4706" w:rsidRDefault="00BB4706" w:rsidP="00743D2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«Культура Городского округа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2023-2027 годы», утвержденную постановлением Главы Окружной Администрации ГО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№72-Г от 30 ноября 2022 г.: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на 2023-2027 годы составляет </w:t>
      </w:r>
      <w:r w:rsidR="005B5AEC">
        <w:rPr>
          <w:rFonts w:ascii="Times New Roman" w:eastAsia="Calibri" w:hAnsi="Times New Roman" w:cs="Times New Roman"/>
          <w:sz w:val="24"/>
          <w:szCs w:val="24"/>
        </w:rPr>
        <w:t>22</w:t>
      </w:r>
      <w:r w:rsidR="00BC4169">
        <w:rPr>
          <w:rFonts w:ascii="Times New Roman" w:eastAsia="Calibri" w:hAnsi="Times New Roman" w:cs="Times New Roman"/>
          <w:sz w:val="24"/>
          <w:szCs w:val="24"/>
        </w:rPr>
        <w:t>9</w:t>
      </w:r>
      <w:r w:rsidR="008F4CC6">
        <w:rPr>
          <w:rFonts w:ascii="Times New Roman" w:eastAsia="Calibri" w:hAnsi="Times New Roman" w:cs="Times New Roman"/>
          <w:sz w:val="24"/>
          <w:szCs w:val="24"/>
        </w:rPr>
        <w:t> 341,9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Бюджет ГО «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» - </w:t>
      </w:r>
      <w:r w:rsidR="00DE4C5C">
        <w:rPr>
          <w:rFonts w:ascii="Times New Roman" w:eastAsia="Calibri" w:hAnsi="Times New Roman" w:cs="Times New Roman"/>
          <w:sz w:val="24"/>
          <w:szCs w:val="24"/>
        </w:rPr>
        <w:t>219</w:t>
      </w:r>
      <w:r w:rsidR="00BC41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4CC6">
        <w:rPr>
          <w:rFonts w:ascii="Times New Roman" w:eastAsia="Calibri" w:hAnsi="Times New Roman" w:cs="Times New Roman"/>
          <w:sz w:val="24"/>
          <w:szCs w:val="24"/>
        </w:rPr>
        <w:t>913,6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год– 36 933,20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год– 46 192,80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50539,10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8F4CC6">
        <w:rPr>
          <w:rFonts w:ascii="Times New Roman" w:eastAsia="Calibri" w:hAnsi="Times New Roman" w:cs="Times New Roman"/>
          <w:sz w:val="24"/>
          <w:szCs w:val="24"/>
        </w:rPr>
        <w:t>52 012,5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34 236,00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Бюджет РС (Я) – 237,90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- 146,00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- 84,30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- 7,60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- 0,00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- 0,00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Внебюджетные источники – </w:t>
      </w:r>
      <w:r w:rsidR="005B5AEC">
        <w:rPr>
          <w:rFonts w:ascii="Times New Roman" w:eastAsia="Calibri" w:hAnsi="Times New Roman" w:cs="Times New Roman"/>
          <w:sz w:val="24"/>
          <w:szCs w:val="24"/>
        </w:rPr>
        <w:t>9190,40</w:t>
      </w:r>
      <w:r w:rsidRPr="00467760">
        <w:rPr>
          <w:rFonts w:ascii="Times New Roman" w:eastAsia="Calibri" w:hAnsi="Times New Roman" w:cs="Times New Roman"/>
          <w:sz w:val="24"/>
          <w:szCs w:val="24"/>
        </w:rPr>
        <w:t xml:space="preserve"> тыс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- 1 634,10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1 752,80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</w:t>
      </w:r>
      <w:r w:rsidR="00467760" w:rsidRPr="0046776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5B5AEC">
        <w:rPr>
          <w:rFonts w:ascii="Times New Roman" w:eastAsia="Calibri" w:hAnsi="Times New Roman" w:cs="Times New Roman"/>
          <w:sz w:val="24"/>
          <w:szCs w:val="24"/>
        </w:rPr>
        <w:t>1834,50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1 934,50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2 034,50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ab/>
        <w:t>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1.2. В паспорте подпрограммы №1 «Обеспечивающая подпрограмма» в строке 6 «Объем финансового обеспечения подпрограммы» абзацы один и три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- «Объем финансового обеспечения в целом на реализацию подпрограммы -                 </w:t>
      </w:r>
      <w:r w:rsidR="00166373">
        <w:rPr>
          <w:rFonts w:ascii="Times New Roman" w:eastAsia="Calibri" w:hAnsi="Times New Roman" w:cs="Times New Roman"/>
          <w:sz w:val="24"/>
          <w:szCs w:val="24"/>
        </w:rPr>
        <w:t>17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7D3B41">
        <w:rPr>
          <w:rFonts w:ascii="Times New Roman" w:eastAsia="Calibri" w:hAnsi="Times New Roman" w:cs="Times New Roman"/>
          <w:sz w:val="24"/>
          <w:szCs w:val="24"/>
        </w:rPr>
        <w:t>815,8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2024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2BD8">
        <w:rPr>
          <w:rFonts w:ascii="Times New Roman" w:eastAsia="Calibri" w:hAnsi="Times New Roman" w:cs="Times New Roman"/>
          <w:sz w:val="24"/>
          <w:szCs w:val="24"/>
        </w:rPr>
        <w:t>3569,1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D202A5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4 2</w:t>
      </w:r>
      <w:r w:rsidR="007D3B41">
        <w:rPr>
          <w:rFonts w:ascii="Times New Roman" w:eastAsia="Calibri" w:hAnsi="Times New Roman" w:cs="Times New Roman"/>
          <w:sz w:val="24"/>
          <w:szCs w:val="24"/>
        </w:rPr>
        <w:t>53,4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2027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2 400,00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743D25">
        <w:rPr>
          <w:rFonts w:ascii="Times New Roman" w:eastAsia="Calibri" w:hAnsi="Times New Roman" w:cs="Times New Roman"/>
          <w:sz w:val="24"/>
          <w:szCs w:val="24"/>
        </w:rPr>
        <w:t>1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7D3B41">
        <w:rPr>
          <w:rFonts w:ascii="Times New Roman" w:eastAsia="Calibri" w:hAnsi="Times New Roman" w:cs="Times New Roman"/>
          <w:sz w:val="24"/>
          <w:szCs w:val="24"/>
        </w:rPr>
        <w:t>815,8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5B5AEC">
        <w:rPr>
          <w:rFonts w:ascii="Times New Roman" w:eastAsia="Calibri" w:hAnsi="Times New Roman" w:cs="Times New Roman"/>
          <w:sz w:val="24"/>
          <w:szCs w:val="24"/>
        </w:rPr>
        <w:t> 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</w:t>
      </w:r>
      <w:r w:rsidR="007D3B41">
        <w:rPr>
          <w:rFonts w:ascii="Times New Roman" w:eastAsia="Calibri" w:hAnsi="Times New Roman" w:cs="Times New Roman"/>
          <w:sz w:val="24"/>
          <w:szCs w:val="24"/>
        </w:rPr>
        <w:t xml:space="preserve"> – 4 253,4</w:t>
      </w:r>
      <w:r w:rsidRPr="00BB4706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1.3.  В пункте 4.1.5. «Ресурсное обеспечение Подпрограммы 1» абзацы один и </w:t>
      </w:r>
      <w:proofErr w:type="gramStart"/>
      <w:r w:rsidRPr="00BB4706">
        <w:rPr>
          <w:rFonts w:ascii="Times New Roman" w:eastAsia="Calibri" w:hAnsi="Times New Roman" w:cs="Times New Roman"/>
          <w:sz w:val="24"/>
          <w:szCs w:val="24"/>
        </w:rPr>
        <w:t>три  изложить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подпрограммы-</w:t>
      </w:r>
      <w:r w:rsidR="00BC4169">
        <w:rPr>
          <w:rFonts w:ascii="Times New Roman" w:eastAsia="Calibri" w:hAnsi="Times New Roman" w:cs="Times New Roman"/>
          <w:sz w:val="24"/>
          <w:szCs w:val="24"/>
        </w:rPr>
        <w:t>17</w:t>
      </w:r>
      <w:r w:rsidR="007D3B41">
        <w:rPr>
          <w:rFonts w:ascii="Times New Roman" w:eastAsia="Calibri" w:hAnsi="Times New Roman" w:cs="Times New Roman"/>
          <w:sz w:val="24"/>
          <w:szCs w:val="24"/>
        </w:rPr>
        <w:t xml:space="preserve"> 815,</w:t>
      </w:r>
      <w:proofErr w:type="gramStart"/>
      <w:r w:rsidR="007D3B41">
        <w:rPr>
          <w:rFonts w:ascii="Times New Roman" w:eastAsia="Calibri" w:hAnsi="Times New Roman" w:cs="Times New Roman"/>
          <w:sz w:val="24"/>
          <w:szCs w:val="24"/>
        </w:rPr>
        <w:t>8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 тыс.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источникам и годам:</w:t>
      </w:r>
      <w:bookmarkStart w:id="0" w:name="_GoBack"/>
      <w:bookmarkEnd w:id="0"/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3569,10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</w:t>
      </w:r>
      <w:r w:rsidR="007D3B41">
        <w:rPr>
          <w:rFonts w:ascii="Times New Roman" w:eastAsia="Calibri" w:hAnsi="Times New Roman" w:cs="Times New Roman"/>
          <w:sz w:val="24"/>
          <w:szCs w:val="24"/>
        </w:rPr>
        <w:t>од – 4 253,4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За счет средств местного бюджета – </w:t>
      </w:r>
      <w:r w:rsidR="002D4995">
        <w:rPr>
          <w:rFonts w:ascii="Times New Roman" w:eastAsia="Calibri" w:hAnsi="Times New Roman" w:cs="Times New Roman"/>
          <w:sz w:val="24"/>
          <w:szCs w:val="24"/>
        </w:rPr>
        <w:t>1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7D3B41">
        <w:rPr>
          <w:rFonts w:ascii="Times New Roman" w:eastAsia="Calibri" w:hAnsi="Times New Roman" w:cs="Times New Roman"/>
          <w:sz w:val="24"/>
          <w:szCs w:val="24"/>
        </w:rPr>
        <w:t>815,</w:t>
      </w:r>
      <w:proofErr w:type="gramStart"/>
      <w:r w:rsidR="007D3B41">
        <w:rPr>
          <w:rFonts w:ascii="Times New Roman" w:eastAsia="Calibri" w:hAnsi="Times New Roman" w:cs="Times New Roman"/>
          <w:sz w:val="24"/>
          <w:szCs w:val="24"/>
        </w:rPr>
        <w:t>8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</w:t>
      </w:r>
      <w:proofErr w:type="gramEnd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5B5AEC">
        <w:rPr>
          <w:rFonts w:ascii="Times New Roman" w:eastAsia="Calibri" w:hAnsi="Times New Roman" w:cs="Times New Roman"/>
          <w:sz w:val="24"/>
          <w:szCs w:val="24"/>
        </w:rPr>
        <w:t> 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7D3B41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4 253,4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4E6059">
        <w:rPr>
          <w:rFonts w:ascii="Times New Roman" w:eastAsia="Calibri" w:hAnsi="Times New Roman" w:cs="Times New Roman"/>
          <w:sz w:val="24"/>
          <w:szCs w:val="24"/>
        </w:rPr>
        <w:t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сового обеспечения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подпрограммы</w:t>
      </w:r>
      <w:r w:rsidRPr="004E6059">
        <w:rPr>
          <w:rFonts w:ascii="Times New Roman" w:eastAsia="Calibri" w:hAnsi="Times New Roman" w:cs="Times New Roman"/>
          <w:sz w:val="24"/>
          <w:szCs w:val="24"/>
        </w:rPr>
        <w:t>»  изложить</w:t>
      </w:r>
      <w:proofErr w:type="gramEnd"/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 в следующей редакции: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</w:t>
      </w:r>
      <w:r w:rsidR="008F4CC6">
        <w:rPr>
          <w:rFonts w:ascii="Times New Roman" w:eastAsia="Calibri" w:hAnsi="Times New Roman" w:cs="Times New Roman"/>
          <w:sz w:val="24"/>
          <w:szCs w:val="24"/>
        </w:rPr>
        <w:t>раммы -                  149 222,7</w:t>
      </w:r>
      <w:r w:rsidRPr="004E6059">
        <w:rPr>
          <w:rFonts w:ascii="Times New Roman" w:eastAsia="Calibri" w:hAnsi="Times New Roman" w:cs="Times New Roman"/>
          <w:sz w:val="24"/>
          <w:szCs w:val="24"/>
        </w:rPr>
        <w:t>0 тыс. рублей, в том числе по источникам и годам: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2023 год – 24 545,20 тыс. рублей; 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2024 год – 30 180,60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2025 год – 34768,80 тыс. рублей;</w:t>
      </w:r>
    </w:p>
    <w:p w:rsidR="004E6059" w:rsidRPr="004E6059" w:rsidRDefault="008F4CC6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36 248,1</w:t>
      </w:r>
      <w:r w:rsidR="004E6059" w:rsidRPr="004E6059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2027 год – 23 480,00 тыс. рублей.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ab/>
        <w:t>За счет с</w:t>
      </w:r>
      <w:r w:rsidR="008F4CC6">
        <w:rPr>
          <w:rFonts w:ascii="Times New Roman" w:eastAsia="Calibri" w:hAnsi="Times New Roman" w:cs="Times New Roman"/>
          <w:sz w:val="24"/>
          <w:szCs w:val="24"/>
        </w:rPr>
        <w:t>редств местного бюджета –140 222,70</w:t>
      </w:r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2023 год – 22 945,20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2025 год – 32 968,80 тыс. рублей;</w:t>
      </w:r>
    </w:p>
    <w:p w:rsidR="004E6059" w:rsidRPr="004E6059" w:rsidRDefault="008F4CC6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34 348,1</w:t>
      </w:r>
      <w:r w:rsidR="004E6059" w:rsidRPr="004E6059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2027 год – 21 480,00 тыс. рублей.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 9 000,00 тыс. рублей, в том числе по годам: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2023 год составят – 1 600,00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2025 год составят – 1 800,00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ab/>
        <w:t>1.5. Пункт 4.2.5. «Ресурсное обеспечение Подпрограммы 2» изложить в следующей редакции: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«Объем финансового обеспечения в целом на </w:t>
      </w:r>
      <w:r w:rsidR="008F4CC6">
        <w:rPr>
          <w:rFonts w:ascii="Times New Roman" w:eastAsia="Calibri" w:hAnsi="Times New Roman" w:cs="Times New Roman"/>
          <w:sz w:val="24"/>
          <w:szCs w:val="24"/>
        </w:rPr>
        <w:t>реализацию подпрограммы- 149 222,7</w:t>
      </w:r>
      <w:r w:rsidRPr="004E6059">
        <w:rPr>
          <w:rFonts w:ascii="Times New Roman" w:eastAsia="Calibri" w:hAnsi="Times New Roman" w:cs="Times New Roman"/>
          <w:sz w:val="24"/>
          <w:szCs w:val="24"/>
        </w:rPr>
        <w:t>0 тыс. рублей, в том числе по источникам и годам: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2023 </w:t>
      </w:r>
      <w:proofErr w:type="gramStart"/>
      <w:r w:rsidRPr="004E6059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 24 545,20 тыс. рублей; 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2024 </w:t>
      </w:r>
      <w:proofErr w:type="gramStart"/>
      <w:r w:rsidRPr="004E6059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 30 180,60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2025 </w:t>
      </w:r>
      <w:proofErr w:type="gramStart"/>
      <w:r w:rsidRPr="004E6059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 34 768,80 тыс. рублей;</w:t>
      </w:r>
    </w:p>
    <w:p w:rsidR="004E6059" w:rsidRPr="004E6059" w:rsidRDefault="008F4CC6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36 248,1</w:t>
      </w:r>
      <w:r w:rsidR="004E6059" w:rsidRPr="004E6059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2027 </w:t>
      </w:r>
      <w:proofErr w:type="gramStart"/>
      <w:r w:rsidRPr="004E6059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4E6059">
        <w:rPr>
          <w:rFonts w:ascii="Times New Roman" w:eastAsia="Calibri" w:hAnsi="Times New Roman" w:cs="Times New Roman"/>
          <w:sz w:val="24"/>
          <w:szCs w:val="24"/>
        </w:rPr>
        <w:t xml:space="preserve"> 23 480,00 тыс. рублей.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ab/>
        <w:t>За счет ср</w:t>
      </w:r>
      <w:r w:rsidR="008F4CC6">
        <w:rPr>
          <w:rFonts w:ascii="Times New Roman" w:eastAsia="Calibri" w:hAnsi="Times New Roman" w:cs="Times New Roman"/>
          <w:sz w:val="24"/>
          <w:szCs w:val="24"/>
        </w:rPr>
        <w:t>едств местного бюджета – 140 222,7</w:t>
      </w:r>
      <w:r w:rsidRPr="004E6059">
        <w:rPr>
          <w:rFonts w:ascii="Times New Roman" w:eastAsia="Calibri" w:hAnsi="Times New Roman" w:cs="Times New Roman"/>
          <w:sz w:val="24"/>
          <w:szCs w:val="24"/>
        </w:rPr>
        <w:t>0 тыс. рублей, в том числе по годам: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2023 год – 22 945,20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2025 год – 32 968,80 тыс. рублей;</w:t>
      </w:r>
    </w:p>
    <w:p w:rsidR="004E6059" w:rsidRPr="004E6059" w:rsidRDefault="008F4CC6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34 348,1</w:t>
      </w:r>
      <w:r w:rsidR="004E6059" w:rsidRPr="004E6059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2027 год – 21 480,00 тыс. рублей.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средств-9 000,00 тыс. рублей, в том числе по годам: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2023 год – 1 600,00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2024 год – 1 700,00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2025 год – 1 800,00 тыс. рублей;</w:t>
      </w:r>
    </w:p>
    <w:p w:rsidR="004E6059" w:rsidRPr="004E6059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2026 год – 1 900,00 тыс. рублей;</w:t>
      </w:r>
    </w:p>
    <w:p w:rsidR="007D3B41" w:rsidRDefault="004E6059" w:rsidP="004E60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059">
        <w:rPr>
          <w:rFonts w:ascii="Times New Roman" w:eastAsia="Calibri" w:hAnsi="Times New Roman" w:cs="Times New Roman"/>
          <w:sz w:val="24"/>
          <w:szCs w:val="24"/>
        </w:rPr>
        <w:t>2027 год – 2 000,00 тыс. рублей».</w:t>
      </w:r>
    </w:p>
    <w:p w:rsidR="00BB4706" w:rsidRPr="00BB4706" w:rsidRDefault="00BB4706" w:rsidP="00E967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 Программы - Таблица 1. «Объем финансирования муниципальной программы «Культура Городского округа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2023-2027 годы» изложить согласно Приложению №1 к настоящему постановлению; </w:t>
      </w:r>
    </w:p>
    <w:p w:rsidR="007F433C" w:rsidRDefault="00E967DA" w:rsidP="007F4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1.5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 Программы № 1 «План реализации муниципальной программы «Культура Городского округа «</w:t>
      </w:r>
      <w:proofErr w:type="spellStart"/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2023-2027 годы» изложить согласно Приложению №2 к настоящему постановлению;</w:t>
      </w:r>
    </w:p>
    <w:p w:rsidR="00BB4706" w:rsidRPr="00BB4706" w:rsidRDefault="00BB4706" w:rsidP="00E967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исполнения настоящего постановления </w:t>
      </w:r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</w:t>
      </w:r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начальника отдела культуры, спорта и молодежной </w:t>
      </w:r>
      <w:proofErr w:type="gramStart"/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политики </w:t>
      </w:r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</w:t>
      </w:r>
      <w:proofErr w:type="gramEnd"/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</w:t>
      </w:r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страции ГО «</w:t>
      </w:r>
      <w:proofErr w:type="spellStart"/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E967DA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Е.Н.Турнаева</w:t>
      </w:r>
      <w:proofErr w:type="spellEnd"/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D27" w:rsidRDefault="003A0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Default="003A0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Глава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proofErr w:type="spellStart"/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Е.Н.Исаева</w:t>
      </w:r>
      <w:proofErr w:type="spellEnd"/>
    </w:p>
    <w:p w:rsidR="000A7BEE" w:rsidRDefault="000A7BE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51"/>
        <w:gridCol w:w="1422"/>
        <w:gridCol w:w="978"/>
        <w:gridCol w:w="925"/>
        <w:gridCol w:w="940"/>
        <w:gridCol w:w="935"/>
        <w:gridCol w:w="930"/>
        <w:gridCol w:w="925"/>
        <w:gridCol w:w="849"/>
      </w:tblGrid>
      <w:tr w:rsidR="000A7BEE" w:rsidRPr="000A7BEE" w:rsidTr="000A7BE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№1 к Постановлению Главы Окружной Администрации ГО "</w:t>
            </w:r>
            <w:proofErr w:type="spellStart"/>
            <w:r w:rsidRPr="000A7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0A7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0A7BEE" w:rsidRPr="000A7BEE" w:rsidTr="000A7BE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"______" __________ 2026г.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0A7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№_______</w:t>
            </w:r>
          </w:p>
        </w:tc>
      </w:tr>
      <w:tr w:rsidR="000A7BEE" w:rsidRPr="000A7BEE" w:rsidTr="000A7BE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7BEE" w:rsidRDefault="000A7BEE" w:rsidP="000A7B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0A7BEE" w:rsidRPr="000A7BEE" w:rsidRDefault="000A7BEE" w:rsidP="000A7B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Таблица №1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финансирования муниципальной программы  "Культура Городского округа "</w:t>
            </w:r>
            <w:proofErr w:type="spellStart"/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на 2023-2027 годы"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0A7BEE" w:rsidRPr="000A7BEE" w:rsidTr="000A7BEE">
        <w:trPr>
          <w:trHeight w:val="1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- 5-ой плановый период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2021 (для сведения)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2022 (для сведения)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4 622,4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4 622,4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219 913,6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32 355,8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36 933,2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46 192,8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50 539,1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52 012,5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34 236,0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7BE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219 913,6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32 355,8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36 933,2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46 192,8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50 539,1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52 012,5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34 236,0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9 190,4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1 834,5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1 934,5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2 034,5</w:t>
            </w:r>
          </w:p>
        </w:tc>
      </w:tr>
      <w:tr w:rsidR="000A7BEE" w:rsidRPr="000A7BEE" w:rsidTr="000A7BE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A7BEE" w:rsidRPr="000A7BEE" w:rsidTr="000A7BE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9 190,4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1 834,5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1 934,5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2 034,5</w:t>
            </w:r>
          </w:p>
        </w:tc>
      </w:tr>
      <w:tr w:rsidR="000A7BEE" w:rsidRPr="000A7BEE" w:rsidTr="000A7BE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229 341,9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36 718,7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7BEE" w:rsidRPr="000A7BEE" w:rsidRDefault="000A7BEE" w:rsidP="000A7B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34 380,8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38 713,3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48 029,9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52 381,2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53 947,0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7BEE" w:rsidRPr="000A7BEE" w:rsidRDefault="000A7BEE" w:rsidP="000A7B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7B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36 270,5</w:t>
            </w:r>
          </w:p>
        </w:tc>
      </w:tr>
    </w:tbl>
    <w:p w:rsidR="000A7BEE" w:rsidRDefault="000A7BEE">
      <w:pPr>
        <w:rPr>
          <w:rFonts w:ascii="Calibri" w:eastAsia="Calibri" w:hAnsi="Calibri" w:cs="Times New Roman"/>
        </w:rPr>
      </w:pPr>
    </w:p>
    <w:p w:rsidR="00553AC7" w:rsidRDefault="00553AC7">
      <w:pPr>
        <w:rPr>
          <w:rFonts w:ascii="Calibri" w:eastAsia="Calibri" w:hAnsi="Calibri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9"/>
        <w:gridCol w:w="1758"/>
        <w:gridCol w:w="1111"/>
        <w:gridCol w:w="1188"/>
        <w:gridCol w:w="842"/>
        <w:gridCol w:w="1276"/>
        <w:gridCol w:w="1134"/>
        <w:gridCol w:w="1417"/>
      </w:tblGrid>
      <w:tr w:rsidR="00553AC7" w:rsidRPr="00553AC7" w:rsidTr="00553AC7">
        <w:trPr>
          <w:trHeight w:val="1069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№2</w:t>
            </w: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 Постановлению Главы Окружной Администрации ГО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 «_____» __________ 202_г. №____________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53AC7" w:rsidRPr="00553AC7" w:rsidTr="00553AC7">
        <w:trPr>
          <w:trHeight w:val="72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 «Культура ГО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на 2023 - 2027 годы»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3AC7" w:rsidRPr="00553AC7" w:rsidRDefault="00553AC7" w:rsidP="00553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тыс. 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вых средств</w:t>
            </w:r>
          </w:p>
        </w:tc>
        <w:tc>
          <w:tcPr>
            <w:tcW w:w="3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том числе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исполнитель</w:t>
            </w:r>
          </w:p>
        </w:tc>
      </w:tr>
      <w:tr w:rsidR="00553AC7" w:rsidRPr="00553AC7" w:rsidTr="00553AC7">
        <w:trPr>
          <w:trHeight w:val="649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53AC7" w:rsidRPr="00553AC7" w:rsidTr="00553AC7">
        <w:trPr>
          <w:trHeight w:val="840"/>
        </w:trPr>
        <w:tc>
          <w:tcPr>
            <w:tcW w:w="93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 Создание и сохранение благоприятных условий для развития культуры, содействие формированию гармонично развитой и социально-ответственной личности</w:t>
            </w:r>
          </w:p>
        </w:tc>
      </w:tr>
      <w:tr w:rsidR="00553AC7" w:rsidRPr="00553AC7" w:rsidTr="00553AC7">
        <w:trPr>
          <w:trHeight w:val="1129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«Культура ГО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 на 2023 - 2027 годы»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229341,9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219913,6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9190,4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38713,3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1634,1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48029,9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1752,8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52381,2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1834,5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53947,0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1934,5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36270,5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450"/>
        </w:trPr>
        <w:tc>
          <w:tcPr>
            <w:tcW w:w="93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Подпрограмма «Обеспечивающая подпрограмма»</w:t>
            </w:r>
          </w:p>
        </w:tc>
      </w:tr>
      <w:tr w:rsidR="00553AC7" w:rsidRPr="00553AC7" w:rsidTr="00553AC7">
        <w:trPr>
          <w:trHeight w:val="1429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№1 Осуществление полномочий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в области культуры и искусства.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ГО 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17 815,8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2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3 569,1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4 253,4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118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1. 1. Обеспечение реализации полномочий в сфере культуры в том числе: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культуры, спорта и молодежной  политики Окружной Администрации Городского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2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2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 1.1.1.  Руководство и управление в сфере установленных функций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2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1 485,2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 Обновление технического оборудования учреждений культуры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1 014,5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5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1.2.2 Улучшение условий для развития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кружков, студий, любительских объединений, клубов по интересам, других 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470,7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6 228,6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1 203,4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 Ремонт учреждений культуры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6 228,6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1 203,4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1.3.2 Разработка проектно-сметной документации объектов культуры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589"/>
        </w:trPr>
        <w:tc>
          <w:tcPr>
            <w:tcW w:w="93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Подпрограмма «Реализация потенциала культуры, как духовно-нравственной основы развития личности и общества»</w:t>
            </w:r>
          </w:p>
        </w:tc>
      </w:tr>
      <w:tr w:rsidR="00553AC7" w:rsidRPr="00553AC7" w:rsidTr="00553AC7">
        <w:trPr>
          <w:trHeight w:val="13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ГО 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149 222,7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140 222,7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24 545,2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22 945,2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30 180,6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34 768,8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32 968,8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36 248,1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23 480,0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21 480,0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5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142 932,1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133 932,1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33 128,8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31 328,8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34 460,0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32 560,0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5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N2.1.1.Финансовое обеспечение выполнения муниципального задания муниципальным  бюджетным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учреждением  "Дом культуры "Маяк"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политики Окружной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142 932,1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133 932,1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33 128,8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31 328,8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34 460,0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32 560,0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Задача N2.2 Обеспечение развития культурно-досуговой деятельности и народного творчества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6 290,6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6 290,6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1 788,1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2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2.2.1.: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6 053,6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6 053,6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1 788,1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2.2.2: Организация культурно-массовой работы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2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168,0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2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2.2.4 Повышение квалификации специалистов культурной сферы (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50 % из местного бюджета)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552"/>
        </w:trPr>
        <w:tc>
          <w:tcPr>
            <w:tcW w:w="93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 N3 Сохранение и повышение </w:t>
            </w: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востребованности культурного и исторического наследия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2022-2024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вых средств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ГО 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 культуры, спорта и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62303,4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61875,1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190,4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10725,4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34,1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13698,7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14043,3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13445,5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10390,5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5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41715,7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7282,4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9075,9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9674,4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9541,0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6142,0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8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41715,7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41558,5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7282,4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9075,9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9674,4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9541,0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6142,0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3.2. Развитие библиотечного дела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573,4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3.2.1 Комплектование библиотечного фонда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2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3.2.2 Создание комфортных и безопасных условий для посетителей, получателей услуг библиотеки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454,5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5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Задача 3.3.Выполнение муниципального задания муниципального  бюджетного учреждения  "Музей" </w:t>
            </w: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культуры, спорта и молодежной  политики Окружной Администрации Городского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17910,4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17877,2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2967,0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4289,0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4217,4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3904,5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2532,5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8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3.3.1 Финансовое обеспечение выполнения муниципального задания муниципального  бюджетного учреждения "Музей"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17910,4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17877,2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2967,0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4289,0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4217,4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3904,5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2532,5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3.4. Развитие музейного дела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3.4.1. Формирование основного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музейного фонда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2023 - 2027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</w:t>
            </w: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278,9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6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262,9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оцифрования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94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3.6.1.Мероприятия по сохранению памятников местного значения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157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3.6.2. Мероприятия по приданию статуса объектов культурного наследия объектам, внесенным в реестр вновь выявленных 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обектов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культурного наследия (экспертиза)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</w:t>
            </w:r>
            <w:proofErr w:type="spellStart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AC7" w:rsidRPr="00553AC7" w:rsidTr="00553AC7">
        <w:trPr>
          <w:trHeight w:val="3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3AC7" w:rsidRPr="00553AC7" w:rsidRDefault="00553AC7" w:rsidP="0055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3AC7" w:rsidRPr="008D3F6D" w:rsidRDefault="00553AC7">
      <w:pPr>
        <w:rPr>
          <w:rFonts w:ascii="Calibri" w:eastAsia="Calibri" w:hAnsi="Calibri" w:cs="Times New Roman"/>
        </w:rPr>
      </w:pPr>
    </w:p>
    <w:sectPr w:rsidR="00553AC7" w:rsidRPr="008D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706"/>
    <w:rsid w:val="00083275"/>
    <w:rsid w:val="000A7BEE"/>
    <w:rsid w:val="00114BFE"/>
    <w:rsid w:val="00166373"/>
    <w:rsid w:val="001B7AD4"/>
    <w:rsid w:val="002247BC"/>
    <w:rsid w:val="00234D86"/>
    <w:rsid w:val="002468E4"/>
    <w:rsid w:val="002A0506"/>
    <w:rsid w:val="002D4995"/>
    <w:rsid w:val="003A0D27"/>
    <w:rsid w:val="00467760"/>
    <w:rsid w:val="004E6059"/>
    <w:rsid w:val="005348FA"/>
    <w:rsid w:val="00553AC7"/>
    <w:rsid w:val="00563A25"/>
    <w:rsid w:val="005B5AEC"/>
    <w:rsid w:val="00663C0D"/>
    <w:rsid w:val="00665240"/>
    <w:rsid w:val="00692E1E"/>
    <w:rsid w:val="006C6804"/>
    <w:rsid w:val="00743D25"/>
    <w:rsid w:val="007D3B41"/>
    <w:rsid w:val="007F433C"/>
    <w:rsid w:val="008D3F6D"/>
    <w:rsid w:val="008F4CC6"/>
    <w:rsid w:val="00A154A3"/>
    <w:rsid w:val="00A23C3E"/>
    <w:rsid w:val="00A71B20"/>
    <w:rsid w:val="00B25847"/>
    <w:rsid w:val="00B47A1D"/>
    <w:rsid w:val="00B52DC6"/>
    <w:rsid w:val="00B92631"/>
    <w:rsid w:val="00BB4706"/>
    <w:rsid w:val="00BC4169"/>
    <w:rsid w:val="00C80369"/>
    <w:rsid w:val="00CB0289"/>
    <w:rsid w:val="00D022BC"/>
    <w:rsid w:val="00D202A5"/>
    <w:rsid w:val="00DE4C5C"/>
    <w:rsid w:val="00E967DA"/>
    <w:rsid w:val="00F0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A1604"/>
  <w15:chartTrackingRefBased/>
  <w15:docId w15:val="{2CD8C5AF-B1D3-4F82-B969-85512DFB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3C3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53AC7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553AC7"/>
    <w:rPr>
      <w:color w:val="954F72"/>
      <w:u w:val="single"/>
    </w:rPr>
  </w:style>
  <w:style w:type="paragraph" w:customStyle="1" w:styleId="msonormal0">
    <w:name w:val="msonormal"/>
    <w:basedOn w:val="a"/>
    <w:rsid w:val="0055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55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65">
    <w:name w:val="xl65"/>
    <w:basedOn w:val="a"/>
    <w:rsid w:val="00553AC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53AC7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67">
    <w:name w:val="xl67"/>
    <w:basedOn w:val="a"/>
    <w:rsid w:val="00553AC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53AC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53AC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53AC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553AC7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76">
    <w:name w:val="xl76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53AC7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78">
    <w:name w:val="xl78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53A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53A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53A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553AC7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95">
    <w:name w:val="xl95"/>
    <w:basedOn w:val="a"/>
    <w:rsid w:val="00553AC7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96">
    <w:name w:val="xl96"/>
    <w:basedOn w:val="a"/>
    <w:rsid w:val="00553AC7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97">
    <w:name w:val="xl97"/>
    <w:basedOn w:val="a"/>
    <w:rsid w:val="0055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0">
    <w:name w:val="xl100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6">
    <w:name w:val="xl106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7">
    <w:name w:val="xl107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553A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53A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53AC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553AC7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553AC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553A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553AC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553A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553A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553AC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553AC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553AC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553AC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553AC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1269D-6C7F-4B3B-BD0C-23C1844E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</Pages>
  <Words>3446</Words>
  <Characters>19648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Е.Н Турнаев</cp:lastModifiedBy>
  <cp:revision>44</cp:revision>
  <cp:lastPrinted>2026-07-09T05:45:00Z</cp:lastPrinted>
  <dcterms:created xsi:type="dcterms:W3CDTF">2025-11-26T06:23:00Z</dcterms:created>
  <dcterms:modified xsi:type="dcterms:W3CDTF">2026-07-22T06:34:00Z</dcterms:modified>
</cp:coreProperties>
</file>