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B1007" w:rsidRPr="002E4769" w:rsidTr="0025047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B1007" w:rsidRPr="002E4769" w:rsidRDefault="00AB1007" w:rsidP="0025047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Default="00AB1007" w:rsidP="00AB1007">
      <w:pPr>
        <w:pStyle w:val="a4"/>
        <w:jc w:val="right"/>
        <w:rPr>
          <w:sz w:val="24"/>
          <w:szCs w:val="24"/>
        </w:rPr>
      </w:pPr>
    </w:p>
    <w:p w:rsidR="00AB1007" w:rsidRDefault="00AB1007" w:rsidP="00C43BFA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931E3" w:rsidRPr="00D42DDF">
        <w:rPr>
          <w:sz w:val="24"/>
          <w:szCs w:val="24"/>
        </w:rPr>
        <w:t>"</w:t>
      </w:r>
      <w:r w:rsidR="00875E3F">
        <w:rPr>
          <w:sz w:val="24"/>
          <w:szCs w:val="24"/>
        </w:rPr>
        <w:t xml:space="preserve"> 30 </w:t>
      </w:r>
      <w:r w:rsidR="00F931E3" w:rsidRPr="00D42DDF">
        <w:rPr>
          <w:sz w:val="24"/>
          <w:szCs w:val="24"/>
        </w:rPr>
        <w:t>"</w:t>
      </w:r>
      <w:r w:rsidR="00C43BFA">
        <w:rPr>
          <w:sz w:val="24"/>
          <w:szCs w:val="24"/>
        </w:rPr>
        <w:t xml:space="preserve"> декабря </w:t>
      </w:r>
      <w:r w:rsidR="00F931E3">
        <w:rPr>
          <w:sz w:val="24"/>
          <w:szCs w:val="24"/>
        </w:rPr>
        <w:t xml:space="preserve"> 2021</w:t>
      </w:r>
      <w:r w:rsidR="00130FFB">
        <w:rPr>
          <w:sz w:val="24"/>
          <w:szCs w:val="24"/>
        </w:rPr>
        <w:t xml:space="preserve"> г. № </w:t>
      </w:r>
      <w:r w:rsidR="00875E3F">
        <w:rPr>
          <w:sz w:val="24"/>
          <w:szCs w:val="24"/>
        </w:rPr>
        <w:t>106-г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«Обеспечение жильем молодых семей на</w:t>
      </w:r>
    </w:p>
    <w:p w:rsidR="00AB1007" w:rsidRDefault="00AB1007" w:rsidP="00AB100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территории Городского округа «Жатай» на 2020-2022 гг.» </w:t>
      </w:r>
    </w:p>
    <w:p w:rsidR="00AB100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824BE6" w:rsidRDefault="00824BE6" w:rsidP="00C43BF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24BE6">
        <w:rPr>
          <w:rFonts w:ascii="Times New Roman" w:eastAsia="Times New Roman" w:hAnsi="Times New Roman"/>
          <w:sz w:val="24"/>
          <w:szCs w:val="24"/>
        </w:rPr>
        <w:t xml:space="preserve"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годов»,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</w:t>
      </w:r>
    </w:p>
    <w:p w:rsidR="00AB1007" w:rsidRDefault="00AB1007" w:rsidP="00C43BF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Городского округа «Жатай» на 2020-2022 годы», утвержденную постановлением Окружной Администрации  ГО «Жатай» №86-г от 26.11.2019г.:</w:t>
      </w:r>
    </w:p>
    <w:p w:rsidR="00AB1007" w:rsidRDefault="00AB1007" w:rsidP="00C43B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D94DB3" w:rsidRDefault="00AB1007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4C3E40">
        <w:rPr>
          <w:rFonts w:ascii="Times New Roman" w:hAnsi="Times New Roman"/>
          <w:sz w:val="24"/>
          <w:szCs w:val="24"/>
        </w:rPr>
        <w:t>5219,10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рублей, в т.ч.: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/>
          <w:sz w:val="24"/>
          <w:szCs w:val="24"/>
        </w:rPr>
        <w:t xml:space="preserve">2 425,1 </w:t>
      </w:r>
      <w:r w:rsidRPr="00D94DB3">
        <w:rPr>
          <w:rFonts w:ascii="Times New Roman" w:hAnsi="Times New Roman"/>
          <w:sz w:val="24"/>
          <w:szCs w:val="24"/>
        </w:rPr>
        <w:t>тыс. рублей, в т.ч. по годам: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675,10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875,00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Республиканский бюджет</w:t>
      </w:r>
      <w:r w:rsidRPr="00D94DB3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110,40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</w:t>
      </w:r>
      <w:r w:rsidRPr="00D94DB3">
        <w:rPr>
          <w:rFonts w:ascii="Times New Roman" w:hAnsi="Times New Roman"/>
          <w:sz w:val="24"/>
          <w:szCs w:val="24"/>
        </w:rPr>
        <w:tab/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53,00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 w:rsidR="00C43BFA">
        <w:rPr>
          <w:rFonts w:ascii="Times New Roman" w:hAnsi="Times New Roman"/>
          <w:sz w:val="24"/>
          <w:szCs w:val="24"/>
        </w:rPr>
        <w:t>57,40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0,00</w:t>
      </w:r>
      <w:r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4C3E40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4DB3">
        <w:rPr>
          <w:rFonts w:ascii="Times New Roman" w:hAnsi="Times New Roman"/>
          <w:sz w:val="24"/>
          <w:szCs w:val="24"/>
        </w:rPr>
        <w:t xml:space="preserve">Федеральный бюджет – </w:t>
      </w:r>
      <w:r w:rsidR="00C43BFA">
        <w:rPr>
          <w:rFonts w:ascii="Times New Roman" w:hAnsi="Times New Roman"/>
          <w:sz w:val="24"/>
          <w:szCs w:val="24"/>
        </w:rPr>
        <w:t>1 269,00</w:t>
      </w:r>
      <w:r w:rsidRPr="00D94DB3">
        <w:rPr>
          <w:rFonts w:ascii="Times New Roman" w:hAnsi="Times New Roman"/>
          <w:sz w:val="24"/>
          <w:szCs w:val="24"/>
        </w:rPr>
        <w:t xml:space="preserve"> тыс.рублей, в т.ч. по годам: </w:t>
      </w:r>
    </w:p>
    <w:p w:rsidR="004C3E40" w:rsidRPr="00D94DB3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609,60</w:t>
      </w:r>
      <w:r w:rsidR="004C3E40" w:rsidRPr="00D94DB3">
        <w:rPr>
          <w:rFonts w:ascii="Times New Roman" w:hAnsi="Times New Roman"/>
          <w:sz w:val="24"/>
          <w:szCs w:val="24"/>
        </w:rPr>
        <w:t xml:space="preserve"> тыс. рублей.</w:t>
      </w:r>
    </w:p>
    <w:p w:rsidR="004C3E40" w:rsidRPr="00D94DB3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– </w:t>
      </w:r>
      <w:r w:rsidR="00824BE6">
        <w:rPr>
          <w:rFonts w:ascii="Times New Roman" w:hAnsi="Times New Roman"/>
          <w:sz w:val="24"/>
          <w:szCs w:val="24"/>
        </w:rPr>
        <w:t>659,4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:rsidR="00C77C6D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4C3E40" w:rsidRPr="00D94DB3">
        <w:rPr>
          <w:rFonts w:ascii="Times New Roman" w:hAnsi="Times New Roman"/>
          <w:sz w:val="24"/>
          <w:szCs w:val="24"/>
        </w:rPr>
        <w:t xml:space="preserve"> год -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0,00</w:t>
      </w:r>
      <w:r w:rsidR="004C3E40">
        <w:rPr>
          <w:rFonts w:ascii="Times New Roman" w:hAnsi="Times New Roman"/>
          <w:sz w:val="24"/>
          <w:szCs w:val="24"/>
        </w:rPr>
        <w:t xml:space="preserve"> </w:t>
      </w:r>
      <w:r w:rsidR="004C3E40" w:rsidRPr="00D94DB3">
        <w:rPr>
          <w:rFonts w:ascii="Times New Roman" w:hAnsi="Times New Roman"/>
          <w:sz w:val="24"/>
          <w:szCs w:val="24"/>
        </w:rPr>
        <w:t>тыс. 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Личные/ заемные средства граждан</w:t>
      </w:r>
      <w:r w:rsidR="00824BE6">
        <w:rPr>
          <w:rFonts w:ascii="Times New Roman" w:hAnsi="Times New Roman"/>
          <w:sz w:val="24"/>
          <w:szCs w:val="24"/>
        </w:rPr>
        <w:t xml:space="preserve">- 1 414,60 </w:t>
      </w:r>
      <w:r w:rsidR="00824BE6" w:rsidRPr="00D94DB3">
        <w:rPr>
          <w:rFonts w:ascii="Times New Roman" w:hAnsi="Times New Roman"/>
          <w:sz w:val="24"/>
          <w:szCs w:val="24"/>
        </w:rPr>
        <w:t>тыс.рублей, в т.ч. по годам: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2020 год-414,60 тыс.рублей.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год-0,00 тыс. рублей.</w:t>
      </w:r>
    </w:p>
    <w:p w:rsidR="00C43BFA" w:rsidRDefault="00C43BFA" w:rsidP="00C43BF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2022 год-1000,00 тыс. </w:t>
      </w:r>
    </w:p>
    <w:p w:rsidR="00AB1007" w:rsidRDefault="00AB1007" w:rsidP="00824BE6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r>
        <w:rPr>
          <w:sz w:val="24"/>
          <w:szCs w:val="24"/>
        </w:rPr>
        <w:t>».</w:t>
      </w:r>
    </w:p>
    <w:p w:rsidR="00824BE6" w:rsidRDefault="00AB1007" w:rsidP="00824BE6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1.2.В разделе 6. «Ресурсное обеспечение программы» абзац:</w:t>
      </w:r>
    </w:p>
    <w:p w:rsidR="00C77C6D" w:rsidRDefault="00AB1007" w:rsidP="00C77C6D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«Общий объем средств, предусмотренных на реализацию программы, составляет</w:t>
      </w:r>
      <w:r w:rsidR="00824BE6">
        <w:rPr>
          <w:rFonts w:ascii="Times New Roman" w:eastAsia="Times New Roman" w:hAnsi="Times New Roman"/>
          <w:sz w:val="24"/>
          <w:szCs w:val="24"/>
        </w:rPr>
        <w:t xml:space="preserve"> 5055,40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C77C6D" w:rsidP="00C77C6D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AB1007"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24BE6">
        <w:rPr>
          <w:rFonts w:ascii="Times New Roman" w:eastAsia="Times New Roman" w:hAnsi="Times New Roman"/>
          <w:sz w:val="24"/>
          <w:szCs w:val="24"/>
        </w:rPr>
        <w:t>2 425,10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</w:t>
      </w:r>
      <w:r w:rsidR="00824BE6">
        <w:rPr>
          <w:rFonts w:ascii="Times New Roman" w:eastAsia="Times New Roman" w:hAnsi="Times New Roman"/>
          <w:sz w:val="24"/>
          <w:szCs w:val="24"/>
        </w:rPr>
        <w:t>1 118,50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824BE6">
        <w:rPr>
          <w:rFonts w:ascii="Times New Roman" w:eastAsia="Times New Roman" w:hAnsi="Times New Roman"/>
          <w:sz w:val="24"/>
          <w:szCs w:val="24"/>
        </w:rPr>
        <w:t xml:space="preserve">97,2 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24BE6">
        <w:rPr>
          <w:rFonts w:ascii="Times New Roman" w:eastAsia="Times New Roman" w:hAnsi="Times New Roman"/>
          <w:sz w:val="24"/>
          <w:szCs w:val="24"/>
        </w:rPr>
        <w:t>1 414,60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изложить в следующей редакции:</w:t>
      </w:r>
    </w:p>
    <w:p w:rsid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C43BFA">
        <w:rPr>
          <w:rFonts w:ascii="Times New Roman" w:eastAsia="Times New Roman" w:hAnsi="Times New Roman"/>
          <w:sz w:val="24"/>
          <w:szCs w:val="24"/>
        </w:rPr>
        <w:t>5219,10</w:t>
      </w:r>
      <w:r>
        <w:rPr>
          <w:rFonts w:ascii="Times New Roman" w:eastAsia="Times New Roman" w:hAnsi="Times New Roman"/>
          <w:sz w:val="24"/>
          <w:szCs w:val="24"/>
        </w:rPr>
        <w:t xml:space="preserve"> тыс. рублей.</w:t>
      </w:r>
    </w:p>
    <w:p w:rsidR="00AB1007" w:rsidRDefault="00C77C6D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AB1007">
        <w:rPr>
          <w:rFonts w:ascii="Times New Roman" w:eastAsia="Times New Roman" w:hAnsi="Times New Roman"/>
          <w:sz w:val="24"/>
          <w:szCs w:val="24"/>
        </w:rPr>
        <w:t xml:space="preserve">Средства местного бюджета составляют </w:t>
      </w:r>
      <w:r w:rsidR="008A13E5">
        <w:rPr>
          <w:rFonts w:ascii="Times New Roman" w:eastAsia="Times New Roman" w:hAnsi="Times New Roman"/>
          <w:sz w:val="24"/>
          <w:szCs w:val="24"/>
        </w:rPr>
        <w:t>2425,1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федерального бюджета – </w:t>
      </w:r>
      <w:r w:rsidR="00C43BFA">
        <w:rPr>
          <w:rFonts w:ascii="Times New Roman" w:eastAsia="Times New Roman" w:hAnsi="Times New Roman"/>
          <w:sz w:val="24"/>
          <w:szCs w:val="24"/>
        </w:rPr>
        <w:t>1 269,00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рублей; средства республиканского бюджета – </w:t>
      </w:r>
      <w:r w:rsidR="00C43BFA">
        <w:rPr>
          <w:rFonts w:ascii="Times New Roman" w:eastAsia="Times New Roman" w:hAnsi="Times New Roman"/>
          <w:sz w:val="24"/>
          <w:szCs w:val="24"/>
        </w:rPr>
        <w:t>1</w:t>
      </w:r>
      <w:r w:rsidR="006511D4">
        <w:rPr>
          <w:rFonts w:ascii="Times New Roman" w:eastAsia="Times New Roman" w:hAnsi="Times New Roman"/>
          <w:sz w:val="24"/>
          <w:szCs w:val="24"/>
        </w:rPr>
        <w:t>10,40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8A13E5">
        <w:rPr>
          <w:rFonts w:ascii="Times New Roman" w:eastAsia="Times New Roman" w:hAnsi="Times New Roman"/>
          <w:sz w:val="24"/>
          <w:szCs w:val="24"/>
        </w:rPr>
        <w:t>1414,6</w:t>
      </w:r>
      <w:r w:rsidR="00AB1007">
        <w:rPr>
          <w:rFonts w:ascii="Times New Roman" w:eastAsia="Times New Roman" w:hAnsi="Times New Roman"/>
          <w:sz w:val="24"/>
          <w:szCs w:val="24"/>
        </w:rPr>
        <w:t xml:space="preserve"> тыс. рублей.»</w:t>
      </w:r>
    </w:p>
    <w:p w:rsidR="00AB1007" w:rsidRDefault="00AB1007" w:rsidP="00C77C6D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</w:t>
      </w:r>
      <w:r w:rsidR="006511D4">
        <w:rPr>
          <w:rFonts w:ascii="Times New Roman" w:eastAsia="Times New Roman" w:hAnsi="Times New Roman"/>
          <w:sz w:val="24"/>
          <w:szCs w:val="24"/>
        </w:rPr>
        <w:t>№1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 на территории Городского округа «Жатай» на 2020-2022 гг.» «Объем финансирования муниципальной программы» изложить в новой редакции (Приложение №1 к настоящему Постановлению). </w:t>
      </w:r>
    </w:p>
    <w:p w:rsidR="00AB1007" w:rsidRDefault="00AB1007" w:rsidP="00C77C6D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  <w:r w:rsidR="006511D4">
        <w:rPr>
          <w:rFonts w:ascii="Times New Roman" w:eastAsia="Times New Roman" w:hAnsi="Times New Roman"/>
          <w:sz w:val="24"/>
          <w:szCs w:val="24"/>
        </w:rPr>
        <w:t xml:space="preserve"> №2</w:t>
      </w:r>
      <w:r>
        <w:rPr>
          <w:rFonts w:ascii="Times New Roman" w:eastAsia="Times New Roman" w:hAnsi="Times New Roman"/>
          <w:sz w:val="24"/>
          <w:szCs w:val="24"/>
        </w:rPr>
        <w:t xml:space="preserve"> к программе «Обеспечение жильем молодых семей</w:t>
      </w:r>
      <w:r w:rsidR="00F931E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на территории Городского округа «Жатай» на 2020-2022 гг.» «План реализации муниципальной программы» изложить в новой редакции (Приложение №2 к настоящему Постановлению).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AB1007" w:rsidRDefault="00AB1007" w:rsidP="00AB100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r w:rsidR="00C77C6D">
        <w:rPr>
          <w:rFonts w:ascii="Times New Roman" w:eastAsia="Times New Roman" w:hAnsi="Times New Roman"/>
          <w:sz w:val="24"/>
          <w:szCs w:val="24"/>
        </w:rPr>
        <w:t>Морозову А.А.</w:t>
      </w:r>
    </w:p>
    <w:p w:rsidR="00C70B82" w:rsidRPr="00C77C6D" w:rsidRDefault="00AB1007" w:rsidP="00C77C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C77C6D">
        <w:rPr>
          <w:rFonts w:ascii="Times New Roman" w:eastAsia="Times New Roman" w:hAnsi="Times New Roman"/>
          <w:sz w:val="24"/>
          <w:szCs w:val="24"/>
        </w:rPr>
        <w:t xml:space="preserve">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Глава                                                                     Е.Н. Исаева    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</w:t>
      </w:r>
    </w:p>
    <w:tbl>
      <w:tblPr>
        <w:tblW w:w="15630" w:type="dxa"/>
        <w:tblLayout w:type="fixed"/>
        <w:tblLook w:val="04A0"/>
      </w:tblPr>
      <w:tblGrid>
        <w:gridCol w:w="89"/>
        <w:gridCol w:w="451"/>
        <w:gridCol w:w="509"/>
        <w:gridCol w:w="1960"/>
        <w:gridCol w:w="997"/>
        <w:gridCol w:w="75"/>
        <w:gridCol w:w="528"/>
        <w:gridCol w:w="817"/>
        <w:gridCol w:w="469"/>
        <w:gridCol w:w="534"/>
        <w:gridCol w:w="274"/>
        <w:gridCol w:w="426"/>
        <w:gridCol w:w="980"/>
        <w:gridCol w:w="23"/>
        <w:gridCol w:w="608"/>
        <w:gridCol w:w="849"/>
        <w:gridCol w:w="1292"/>
        <w:gridCol w:w="268"/>
        <w:gridCol w:w="1699"/>
        <w:gridCol w:w="341"/>
        <w:gridCol w:w="569"/>
        <w:gridCol w:w="976"/>
        <w:gridCol w:w="535"/>
        <w:gridCol w:w="125"/>
        <w:gridCol w:w="236"/>
      </w:tblGrid>
      <w:tr w:rsidR="006511D4" w:rsidTr="003958C4">
        <w:trPr>
          <w:gridAfter w:val="8"/>
          <w:wAfter w:w="4749" w:type="dxa"/>
          <w:trHeight w:val="855"/>
        </w:trPr>
        <w:tc>
          <w:tcPr>
            <w:tcW w:w="1088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11D4" w:rsidRDefault="006511D4" w:rsidP="006511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                                                         Приложение №1</w:t>
            </w:r>
            <w:r w:rsidRPr="00651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 Постановлению Окружной Администрации  ГО "Жатай"</w:t>
            </w:r>
          </w:p>
          <w:p w:rsidR="003958C4" w:rsidRDefault="00875E3F" w:rsidP="003958C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« 30 »  декабря  2021 г.   № 106-г</w:t>
            </w:r>
          </w:p>
          <w:p w:rsidR="006511D4" w:rsidRPr="006511D4" w:rsidRDefault="006511D4" w:rsidP="006511D4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6511D4">
              <w:rPr>
                <w:rFonts w:ascii="Times New Roman" w:hAnsi="Times New Roman" w:cs="Times New Roman"/>
                <w:bCs/>
                <w:color w:val="000000"/>
              </w:rPr>
              <w:t>Приложение №1 к программе "Обеспечение жильем молодых семей"</w:t>
            </w:r>
          </w:p>
          <w:p w:rsidR="006511D4" w:rsidRPr="006511D4" w:rsidRDefault="006511D4" w:rsidP="006511D4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6511D4">
              <w:rPr>
                <w:rFonts w:ascii="Times New Roman" w:hAnsi="Times New Roman" w:cs="Times New Roman"/>
                <w:bCs/>
                <w:color w:val="000000"/>
              </w:rPr>
              <w:t xml:space="preserve"> на территории Городского округа</w:t>
            </w:r>
          </w:p>
          <w:p w:rsidR="006511D4" w:rsidRPr="006511D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511D4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3958C4" w:rsidRPr="003958C4" w:rsidTr="003958C4">
        <w:trPr>
          <w:gridAfter w:val="8"/>
          <w:wAfter w:w="4749" w:type="dxa"/>
          <w:trHeight w:val="114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1D4" w:rsidRPr="003958C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1D4" w:rsidRPr="003958C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Объем финансирования, всего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1D4" w:rsidRPr="003958C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1-ый плановый период (2020г.)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1D4" w:rsidRPr="003958C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2-ый плановый период (2021г.)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1D4" w:rsidRPr="003958C4" w:rsidRDefault="00651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3-ой плановый период (2022г.)</w:t>
            </w:r>
          </w:p>
        </w:tc>
      </w:tr>
      <w:tr w:rsidR="003958C4" w:rsidRPr="003958C4" w:rsidTr="003958C4">
        <w:trPr>
          <w:gridAfter w:val="8"/>
          <w:wAfter w:w="4749" w:type="dxa"/>
          <w:trHeight w:val="312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Федеральный бюджет, в том числе: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1 269,0</w:t>
            </w: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609,6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659,4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3958C4" w:rsidRPr="003958C4" w:rsidTr="003958C4">
        <w:trPr>
          <w:gridAfter w:val="8"/>
          <w:wAfter w:w="4749" w:type="dxa"/>
          <w:trHeight w:val="248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капитальные вложения</w:t>
            </w: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279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1 269,0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609,6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659,4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3958C4" w:rsidRPr="003958C4" w:rsidTr="003958C4">
        <w:trPr>
          <w:gridAfter w:val="8"/>
          <w:wAfter w:w="4749" w:type="dxa"/>
          <w:trHeight w:val="284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Республиканский бюджет, в том числе: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57,4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капитальные вложения</w:t>
            </w: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110,4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57,4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Местный бюджет, в том числе: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2 425,1</w:t>
            </w: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875,0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675,1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875,0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капитальные вложения</w:t>
            </w: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2 425,1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875,0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675,1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875,0</w:t>
            </w:r>
          </w:p>
        </w:tc>
      </w:tr>
      <w:tr w:rsidR="003958C4" w:rsidRPr="003958C4" w:rsidTr="003958C4">
        <w:trPr>
          <w:gridAfter w:val="8"/>
          <w:wAfter w:w="4749" w:type="dxa"/>
          <w:trHeight w:val="6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Внебюджетные источники, в том числе: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1 414,6</w:t>
            </w:r>
          </w:p>
        </w:tc>
        <w:tc>
          <w:tcPr>
            <w:tcW w:w="12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414,6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</w:t>
            </w:r>
          </w:p>
        </w:tc>
      </w:tr>
      <w:tr w:rsidR="003958C4" w:rsidRPr="003958C4" w:rsidTr="003958C4">
        <w:trPr>
          <w:gridAfter w:val="8"/>
          <w:wAfter w:w="4749" w:type="dxa"/>
          <w:trHeight w:val="300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капитальные вложения</w:t>
            </w: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131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3958C4" w:rsidRPr="003958C4" w:rsidTr="003958C4">
        <w:trPr>
          <w:gridAfter w:val="8"/>
          <w:wAfter w:w="4749" w:type="dxa"/>
          <w:trHeight w:val="209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1 414,6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414,6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  <w:r w:rsidR="00B617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</w:t>
            </w:r>
          </w:p>
        </w:tc>
      </w:tr>
      <w:tr w:rsidR="003958C4" w:rsidRPr="003958C4" w:rsidTr="003958C4">
        <w:trPr>
          <w:gridAfter w:val="8"/>
          <w:wAfter w:w="4749" w:type="dxa"/>
          <w:trHeight w:val="178"/>
        </w:trPr>
        <w:tc>
          <w:tcPr>
            <w:tcW w:w="408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1D4" w:rsidRPr="003958C4" w:rsidRDefault="006511D4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5 219,1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1 952,2</w:t>
            </w:r>
          </w:p>
        </w:tc>
        <w:tc>
          <w:tcPr>
            <w:tcW w:w="16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1 391,9</w:t>
            </w:r>
          </w:p>
        </w:tc>
        <w:tc>
          <w:tcPr>
            <w:tcW w:w="2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1D4" w:rsidRPr="003958C4" w:rsidRDefault="006511D4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958C4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1 875,0</w:t>
            </w:r>
          </w:p>
        </w:tc>
      </w:tr>
      <w:tr w:rsidR="00AB1007" w:rsidRPr="00AB1007" w:rsidTr="003958C4">
        <w:trPr>
          <w:trHeight w:val="30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94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1D4" w:rsidRDefault="006511D4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958C4" w:rsidRDefault="003958C4" w:rsidP="003958C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                                  Приложение №2</w:t>
            </w:r>
            <w:r w:rsidRPr="00651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 Постановлению Окружной Администрации  ГО "Жатай"</w:t>
            </w:r>
          </w:p>
          <w:p w:rsidR="003958C4" w:rsidRDefault="00875E3F" w:rsidP="003958C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« 30 » декабря 2021 г.</w:t>
            </w:r>
            <w:r w:rsidR="003958C4" w:rsidRPr="003958C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106- г</w:t>
            </w:r>
          </w:p>
          <w:p w:rsidR="003958C4" w:rsidRPr="006511D4" w:rsidRDefault="003958C4" w:rsidP="003958C4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Приложение №2</w:t>
            </w:r>
            <w:r w:rsidRPr="006511D4">
              <w:rPr>
                <w:rFonts w:ascii="Times New Roman" w:hAnsi="Times New Roman" w:cs="Times New Roman"/>
                <w:bCs/>
                <w:color w:val="000000"/>
              </w:rPr>
              <w:t xml:space="preserve"> к программе "Обеспечение жильем молодых семей"</w:t>
            </w:r>
          </w:p>
          <w:p w:rsidR="003958C4" w:rsidRPr="006511D4" w:rsidRDefault="003958C4" w:rsidP="003958C4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</w:rPr>
            </w:pPr>
            <w:r w:rsidRPr="006511D4">
              <w:rPr>
                <w:rFonts w:ascii="Times New Roman" w:hAnsi="Times New Roman" w:cs="Times New Roman"/>
                <w:bCs/>
                <w:color w:val="000000"/>
              </w:rPr>
              <w:t xml:space="preserve"> на территории Городского округа</w:t>
            </w:r>
          </w:p>
          <w:p w:rsidR="006511D4" w:rsidRDefault="006511D4" w:rsidP="003958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958C4" w:rsidRDefault="003958C4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1007" w:rsidRPr="00AB1007" w:rsidRDefault="00AB1007" w:rsidP="00AB1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B10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B1007" w:rsidRPr="00AB1007" w:rsidTr="003958C4">
        <w:trPr>
          <w:trHeight w:val="30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94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8C4" w:rsidRPr="00AB1007" w:rsidTr="003958C4">
        <w:trPr>
          <w:trHeight w:val="300"/>
        </w:trPr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007" w:rsidRPr="00AB1007" w:rsidRDefault="00AB1007" w:rsidP="00AB10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300"/>
        </w:trPr>
        <w:tc>
          <w:tcPr>
            <w:tcW w:w="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525"/>
        </w:trPr>
        <w:tc>
          <w:tcPr>
            <w:tcW w:w="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525"/>
        </w:trPr>
        <w:tc>
          <w:tcPr>
            <w:tcW w:w="1518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2020 - 2022 годы"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1422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N. Предоставление муниципальной поддержки в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решении жилищной проблемы молодым семь</w:t>
            </w: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85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60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Осуществление социальной выплаты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609,6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414,6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  <w:tr w:rsidR="003958C4" w:rsidRPr="003958C4" w:rsidTr="003958C4">
        <w:trPr>
          <w:gridBefore w:val="1"/>
          <w:gridAfter w:val="2"/>
          <w:wBefore w:w="89" w:type="dxa"/>
          <w:wAfter w:w="361" w:type="dxa"/>
          <w:trHeight w:val="76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58C4" w:rsidRPr="003958C4" w:rsidRDefault="003958C4" w:rsidP="003958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958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 "Жатай"</w:t>
            </w:r>
          </w:p>
        </w:tc>
      </w:tr>
    </w:tbl>
    <w:p w:rsidR="00AB1007" w:rsidRDefault="00AB1007" w:rsidP="00035FAB">
      <w:pPr>
        <w:tabs>
          <w:tab w:val="left" w:pos="9127"/>
        </w:tabs>
        <w:rPr>
          <w:sz w:val="24"/>
          <w:szCs w:val="24"/>
        </w:rPr>
      </w:pPr>
    </w:p>
    <w:sectPr w:rsidR="00AB1007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035FAB"/>
    <w:rsid w:val="00002591"/>
    <w:rsid w:val="00035FAB"/>
    <w:rsid w:val="00086091"/>
    <w:rsid w:val="00130FFB"/>
    <w:rsid w:val="001325AF"/>
    <w:rsid w:val="00157FE1"/>
    <w:rsid w:val="001F08DF"/>
    <w:rsid w:val="002207F6"/>
    <w:rsid w:val="002A2409"/>
    <w:rsid w:val="002B1B3D"/>
    <w:rsid w:val="002C6F6D"/>
    <w:rsid w:val="00354DC4"/>
    <w:rsid w:val="00363B47"/>
    <w:rsid w:val="003958C4"/>
    <w:rsid w:val="004C3E40"/>
    <w:rsid w:val="005124CF"/>
    <w:rsid w:val="00522055"/>
    <w:rsid w:val="00592B08"/>
    <w:rsid w:val="005D7F37"/>
    <w:rsid w:val="006511D4"/>
    <w:rsid w:val="00691B9C"/>
    <w:rsid w:val="00716123"/>
    <w:rsid w:val="00717E69"/>
    <w:rsid w:val="0074790D"/>
    <w:rsid w:val="0077718B"/>
    <w:rsid w:val="007A61DB"/>
    <w:rsid w:val="007E2716"/>
    <w:rsid w:val="00824BE6"/>
    <w:rsid w:val="00875E3F"/>
    <w:rsid w:val="008A13E5"/>
    <w:rsid w:val="00996557"/>
    <w:rsid w:val="00997C05"/>
    <w:rsid w:val="009A70A5"/>
    <w:rsid w:val="009E1476"/>
    <w:rsid w:val="009E630E"/>
    <w:rsid w:val="00A1293D"/>
    <w:rsid w:val="00A420F9"/>
    <w:rsid w:val="00AB1007"/>
    <w:rsid w:val="00B30B18"/>
    <w:rsid w:val="00B61710"/>
    <w:rsid w:val="00BF4B65"/>
    <w:rsid w:val="00C16E56"/>
    <w:rsid w:val="00C43BFA"/>
    <w:rsid w:val="00C6168A"/>
    <w:rsid w:val="00C70B82"/>
    <w:rsid w:val="00C77C6D"/>
    <w:rsid w:val="00CA68E6"/>
    <w:rsid w:val="00D42DDF"/>
    <w:rsid w:val="00D4503E"/>
    <w:rsid w:val="00E02F2B"/>
    <w:rsid w:val="00E43FB0"/>
    <w:rsid w:val="00E535CA"/>
    <w:rsid w:val="00ED401F"/>
    <w:rsid w:val="00EE65DF"/>
    <w:rsid w:val="00F70BF2"/>
    <w:rsid w:val="00F931E3"/>
    <w:rsid w:val="00F96ACC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44</cp:revision>
  <cp:lastPrinted>2021-12-30T01:18:00Z</cp:lastPrinted>
  <dcterms:created xsi:type="dcterms:W3CDTF">2021-01-14T01:46:00Z</dcterms:created>
  <dcterms:modified xsi:type="dcterms:W3CDTF">2022-01-11T03:20:00Z</dcterms:modified>
</cp:coreProperties>
</file>