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627EE7" w:rsidRPr="00627EE7" w:rsidTr="000059A3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</w:t>
            </w:r>
            <w:proofErr w:type="spellStart"/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Жатай</w:t>
            </w:r>
            <w:proofErr w:type="spellEnd"/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EFF7CB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 wp14:anchorId="4D732C5C" wp14:editId="5679AA6D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Саха </w:t>
            </w:r>
            <w:proofErr w:type="spellStart"/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θрөспyyбyлyкэтэ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</w:t>
            </w:r>
            <w:proofErr w:type="spellStart"/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Жатай</w:t>
            </w:r>
            <w:proofErr w:type="spellEnd"/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proofErr w:type="spellStart"/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КуораттаађыуокуругунУокуруктаађыДьаhалтата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0059A3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bookmarkStart w:id="0" w:name="_GoBack"/>
            <w:bookmarkEnd w:id="0"/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EF53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"_08_"__июня_   2023 г. №  61-Г_____</w:t>
            </w:r>
          </w:p>
        </w:tc>
      </w:tr>
    </w:tbl>
    <w:p w:rsidR="00627EE7" w:rsidRPr="00627EE7" w:rsidRDefault="00627EE7" w:rsidP="00627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в муниципальную программу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«Доступная среда Городского округа «</w:t>
      </w:r>
      <w:proofErr w:type="spellStart"/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соответствии с Приложением №2 Решения Окружного Совета депутатов ГО «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№ 43-1 от 6 апреля 2023 г. «О внесении изменений и дополнений в Решение Окружного Совета депутатов ГО «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№ 40-1 от 22 декабря 2022 г. «Об утверждении бюджета Городского округа «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на 2023 год и плановый период 2024-2025 годов»»: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.Внести изменения в муниципальную программу «Доступная среда Городского округа «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на 2023-2027 годы», утвержденную, Постановлением Окружной Администрации ГО «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» от 14 ноября 2022 г., № 64-Г.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Объем средств всего: 6790,6 тыс. </w:t>
      </w:r>
      <w:proofErr w:type="spellStart"/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руб</w:t>
      </w:r>
      <w:proofErr w:type="spellEnd"/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1430,0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1280,0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627EE7" w:rsidRPr="00627EE7" w:rsidRDefault="00627EE7" w:rsidP="00627EE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 ГО «</w:t>
      </w:r>
      <w:proofErr w:type="spellStart"/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», составляет всего 6140,0 тыс. рублей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1430,0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1280,0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627EE7" w:rsidRPr="00627EE7" w:rsidRDefault="00627EE7" w:rsidP="00627EE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 РС(Я), составляет всего 650,5 тыс. рублей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финансирования Программы составляет 6790,6 тыс. рублей, в том числе из бюджета ГО «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- 6140,0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1430,0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 xml:space="preserve">2025 год – 1280,0 тыс. рублей.;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2027 год – 1330,0 тыс. рублей.;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Саха (Якутия) – 650,6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годы Городского округа «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»»» изложить в редакции, согласно приложению № 1 к данному постановлению.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округа «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»» изложить в редакции, согласно приложения № 2.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 – экономическому управлению Окружной Администрации Городского округа «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.Настоящее постановление вступает в силу со дня официального опубликования.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по социальным вопросам и внутренней политике Морозову А.А.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proofErr w:type="spellStart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И.о</w:t>
      </w:r>
      <w:proofErr w:type="spellEnd"/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 Главы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А.А. Морозова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1534E6" w:rsidRDefault="001534E6"/>
    <w:p w:rsidR="00627EE7" w:rsidRDefault="00627EE7"/>
    <w:p w:rsidR="00627EE7" w:rsidRDefault="00627EE7"/>
    <w:p w:rsidR="00627EE7" w:rsidRDefault="00627EE7"/>
    <w:p w:rsidR="00627EE7" w:rsidRDefault="00627EE7"/>
    <w:p w:rsidR="00627EE7" w:rsidRDefault="00627EE7"/>
    <w:p w:rsidR="00627EE7" w:rsidRDefault="00627EE7"/>
    <w:p w:rsidR="00627EE7" w:rsidRDefault="00627EE7"/>
    <w:p w:rsidR="00627EE7" w:rsidRDefault="00627EE7"/>
    <w:p w:rsidR="00627EE7" w:rsidRDefault="00627EE7"/>
    <w:p w:rsidR="00627EE7" w:rsidRDefault="00627EE7"/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  <w:sectPr w:rsidR="00627E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№ 1 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Главы Окружной Администрации ГО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»,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«08» июня  2023 г. № 61-Г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№ 2 «</w:t>
      </w:r>
      <w:r w:rsidRPr="00E8653A">
        <w:rPr>
          <w:rFonts w:ascii="Times New Roman" w:hAnsi="Times New Roman" w:cs="Times New Roman"/>
        </w:rPr>
        <w:t xml:space="preserve">Объем финансирования муниципальной программы 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 w:rsidRPr="00E8653A">
        <w:rPr>
          <w:rFonts w:ascii="Times New Roman" w:hAnsi="Times New Roman" w:cs="Times New Roman"/>
        </w:rPr>
        <w:t>"Доступная среда Городского округа "</w:t>
      </w:r>
      <w:proofErr w:type="spellStart"/>
      <w:r w:rsidRPr="00E8653A">
        <w:rPr>
          <w:rFonts w:ascii="Times New Roman" w:hAnsi="Times New Roman" w:cs="Times New Roman"/>
        </w:rPr>
        <w:t>Жатай"на</w:t>
      </w:r>
      <w:proofErr w:type="spellEnd"/>
      <w:r w:rsidRPr="00E8653A">
        <w:rPr>
          <w:rFonts w:ascii="Times New Roman" w:hAnsi="Times New Roman" w:cs="Times New Roman"/>
        </w:rPr>
        <w:t xml:space="preserve"> 2023-2027 годы»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09"/>
        <w:gridCol w:w="2009"/>
        <w:gridCol w:w="1401"/>
        <w:gridCol w:w="1352"/>
        <w:gridCol w:w="1433"/>
        <w:gridCol w:w="1381"/>
        <w:gridCol w:w="1355"/>
        <w:gridCol w:w="1231"/>
        <w:gridCol w:w="1289"/>
      </w:tblGrid>
      <w:tr w:rsidR="00627EE7" w:rsidRPr="0093241B" w:rsidTr="000059A3">
        <w:trPr>
          <w:trHeight w:val="114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</w:rPr>
              <w:t>Объем финансирования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Pr="0093241B">
              <w:rPr>
                <w:rFonts w:ascii="Times New Roman" w:hAnsi="Times New Roman" w:cs="Times New Roman"/>
              </w:rPr>
              <w:t xml:space="preserve">всего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2023-2027гг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Отчетный год (для сведения)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Текущий год  (для сведения)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1-ый плановый период    2023г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2-ый плановый период 2024г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3-ой плановый период      2025г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4-ой плановый период 2026г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5-ой плановый период 2027г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Федеральный бюджет,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0059A3">
        <w:trPr>
          <w:trHeight w:val="6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Республиканский бюджет,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160,4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Местный бюджет,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6140,0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242,8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1430,0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1280,0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1370,0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1330,0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0059A3">
        <w:trPr>
          <w:trHeight w:val="6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Внебюджетные источники,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0059A3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10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6790,6</w:t>
            </w:r>
          </w:p>
        </w:tc>
        <w:tc>
          <w:tcPr>
            <w:tcW w:w="14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272,1</w:t>
            </w:r>
          </w:p>
        </w:tc>
        <w:tc>
          <w:tcPr>
            <w:tcW w:w="14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622,8</w:t>
            </w:r>
          </w:p>
        </w:tc>
        <w:tc>
          <w:tcPr>
            <w:tcW w:w="15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1380,6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1430,0</w:t>
            </w:r>
          </w:p>
        </w:tc>
        <w:tc>
          <w:tcPr>
            <w:tcW w:w="14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11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13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</w:tr>
    </w:tbl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</w:t>
      </w:r>
      <w:proofErr w:type="spellStart"/>
      <w:r w:rsidRPr="0093241B">
        <w:rPr>
          <w:rFonts w:ascii="Times New Roman" w:hAnsi="Times New Roman" w:cs="Times New Roman"/>
        </w:rPr>
        <w:t>Жатай</w:t>
      </w:r>
      <w:proofErr w:type="spellEnd"/>
      <w:r w:rsidRPr="0093241B">
        <w:rPr>
          <w:rFonts w:ascii="Times New Roman" w:hAnsi="Times New Roman" w:cs="Times New Roman"/>
        </w:rPr>
        <w:t>»,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«08</w:t>
      </w:r>
      <w:r w:rsidRPr="0093241B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июня   </w:t>
      </w:r>
      <w:r w:rsidRPr="0093241B">
        <w:rPr>
          <w:rFonts w:ascii="Times New Roman" w:hAnsi="Times New Roman" w:cs="Times New Roman"/>
        </w:rPr>
        <w:t xml:space="preserve">2023 г. № </w:t>
      </w:r>
      <w:r>
        <w:rPr>
          <w:rFonts w:ascii="Times New Roman" w:hAnsi="Times New Roman" w:cs="Times New Roman"/>
        </w:rPr>
        <w:t>61-Г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E8653A">
        <w:rPr>
          <w:rFonts w:ascii="Times New Roman" w:hAnsi="Times New Roman" w:cs="Times New Roman"/>
        </w:rPr>
        <w:t xml:space="preserve">План реализации муниципальной программы 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 w:rsidRPr="00E8653A">
        <w:rPr>
          <w:rFonts w:ascii="Times New Roman" w:hAnsi="Times New Roman" w:cs="Times New Roman"/>
        </w:rPr>
        <w:t>"Доступная среда Городского округа "</w:t>
      </w:r>
      <w:proofErr w:type="spellStart"/>
      <w:r w:rsidRPr="00E8653A">
        <w:rPr>
          <w:rFonts w:ascii="Times New Roman" w:hAnsi="Times New Roman" w:cs="Times New Roman"/>
        </w:rPr>
        <w:t>Жатай"на</w:t>
      </w:r>
      <w:proofErr w:type="spellEnd"/>
      <w:r w:rsidRPr="00E8653A">
        <w:rPr>
          <w:rFonts w:ascii="Times New Roman" w:hAnsi="Times New Roman" w:cs="Times New Roman"/>
        </w:rPr>
        <w:t xml:space="preserve"> 2030-2027 годы "</w:t>
      </w:r>
      <w:r>
        <w:rPr>
          <w:rFonts w:ascii="Times New Roman" w:hAnsi="Times New Roman" w:cs="Times New Roman"/>
        </w:rPr>
        <w:t>»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0"/>
        <w:gridCol w:w="2661"/>
        <w:gridCol w:w="1600"/>
        <w:gridCol w:w="1820"/>
        <w:gridCol w:w="1548"/>
        <w:gridCol w:w="1100"/>
        <w:gridCol w:w="1155"/>
        <w:gridCol w:w="1776"/>
        <w:gridCol w:w="1940"/>
      </w:tblGrid>
      <w:tr w:rsidR="00627EE7" w:rsidRPr="0093241B" w:rsidTr="000059A3">
        <w:trPr>
          <w:trHeight w:val="420"/>
        </w:trPr>
        <w:tc>
          <w:tcPr>
            <w:tcW w:w="96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88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18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627EE7" w:rsidRPr="0093241B" w:rsidTr="000059A3">
        <w:trPr>
          <w:trHeight w:val="525"/>
        </w:trPr>
        <w:tc>
          <w:tcPr>
            <w:tcW w:w="96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8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4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Бюджет РС(Я)</w:t>
            </w:r>
          </w:p>
        </w:tc>
        <w:tc>
          <w:tcPr>
            <w:tcW w:w="15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Бюджет                            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04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</w:t>
            </w:r>
          </w:p>
        </w:tc>
      </w:tr>
      <w:tr w:rsidR="00627EE7" w:rsidRPr="0093241B" w:rsidTr="000059A3">
        <w:trPr>
          <w:trHeight w:val="469"/>
        </w:trPr>
        <w:tc>
          <w:tcPr>
            <w:tcW w:w="17220" w:type="dxa"/>
            <w:gridSpan w:val="9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Муниципальная программа  «Доступная среда на 2023 - 2027 годы ГО «</w:t>
            </w:r>
            <w:proofErr w:type="spellStart"/>
            <w:r w:rsidRPr="0093241B">
              <w:rPr>
                <w:rFonts w:ascii="Times New Roman" w:hAnsi="Times New Roman" w:cs="Times New Roman"/>
                <w:b/>
                <w:bCs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  <w:b/>
                <w:bCs/>
              </w:rPr>
              <w:t>»»</w:t>
            </w:r>
          </w:p>
        </w:tc>
      </w:tr>
      <w:tr w:rsidR="00627EE7" w:rsidRPr="0093241B" w:rsidTr="000059A3">
        <w:trPr>
          <w:trHeight w:val="241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6790,6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6140,0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  <w:b/>
                <w:bCs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  <w:b/>
                <w:bCs/>
              </w:rPr>
              <w:t>"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1380,6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730,0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  <w:b/>
                <w:bCs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  <w:b/>
                <w:bCs/>
              </w:rPr>
              <w:t xml:space="preserve">"                     </w:t>
            </w:r>
          </w:p>
        </w:tc>
      </w:tr>
      <w:tr w:rsidR="00627EE7" w:rsidRPr="0093241B" w:rsidTr="000059A3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1430,0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1430,0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27EE7" w:rsidRPr="0093241B" w:rsidTr="000059A3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27EE7" w:rsidRPr="0093241B" w:rsidTr="000059A3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1.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3940,6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440,6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3500,0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»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970,6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440,6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 xml:space="preserve">   Отдел образования  Окружной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»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2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1.1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Мероприятие N 1.1  Актуализация и разработка  нормативных актов, регламентирующих работу  с детьми - инвалидами и с ОВЗ в сфере образования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 xml:space="preserve">                  Отдел образования Окружной </w:t>
            </w:r>
            <w:proofErr w:type="spellStart"/>
            <w:r w:rsidRPr="0093241B">
              <w:rPr>
                <w:rFonts w:ascii="Times New Roman" w:hAnsi="Times New Roman" w:cs="Times New Roman"/>
              </w:rPr>
              <w:t>админитсрации</w:t>
            </w:r>
            <w:proofErr w:type="spellEnd"/>
            <w:r w:rsidRPr="0093241B">
              <w:rPr>
                <w:rFonts w:ascii="Times New Roman" w:hAnsi="Times New Roman" w:cs="Times New Roman"/>
              </w:rPr>
              <w:t xml:space="preserve">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"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 xml:space="preserve">                     Отдел образования  Окружной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»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48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48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77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1.2.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1.2.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2832,8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232,8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2600,0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 xml:space="preserve">              Отдел образования  Окружной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»</w:t>
            </w:r>
          </w:p>
        </w:tc>
      </w:tr>
      <w:tr w:rsidR="00627EE7" w:rsidRPr="0093241B" w:rsidTr="000059A3">
        <w:trPr>
          <w:trHeight w:val="33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582,8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232,8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"                     Отдел образования  Окружной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»</w:t>
            </w:r>
          </w:p>
        </w:tc>
      </w:tr>
      <w:tr w:rsidR="00627EE7" w:rsidRPr="0093241B" w:rsidTr="000059A3">
        <w:trPr>
          <w:trHeight w:val="36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6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57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1.3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1.3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образования для детей-инвалидов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857,8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207,8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 xml:space="preserve"> Отдел образования  Окружной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»</w:t>
            </w:r>
          </w:p>
        </w:tc>
      </w:tr>
      <w:tr w:rsidR="00627EE7" w:rsidRPr="0093241B" w:rsidTr="000059A3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357,8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207,8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 xml:space="preserve">                  Отдел образования  Окружной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»</w:t>
            </w:r>
          </w:p>
        </w:tc>
      </w:tr>
      <w:tr w:rsidR="00627EE7" w:rsidRPr="0093241B" w:rsidTr="000059A3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62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1.4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1.4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в сфере образования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»</w:t>
            </w:r>
          </w:p>
        </w:tc>
      </w:tr>
      <w:tr w:rsidR="00627EE7" w:rsidRPr="0093241B" w:rsidTr="000059A3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 xml:space="preserve">                    Отдел образования  Окружной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»</w:t>
            </w:r>
          </w:p>
        </w:tc>
      </w:tr>
      <w:tr w:rsidR="00627EE7" w:rsidRPr="0093241B" w:rsidTr="000059A3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45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56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2.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2. Повышение уровня доступности объектов и услуг в сфере культуры для инвалидов и маломобильных групп населения.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1910,0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210,0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1700,0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                 Управление культуры, спорта ,молодежной и семейной политики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  <w:b/>
                <w:bCs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340,0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Управление культуры, спорта ,молодежной и семейной политики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»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458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432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2.1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2.1  </w:t>
            </w:r>
            <w:r w:rsidRPr="0093241B">
              <w:rPr>
                <w:rFonts w:ascii="Times New Roman" w:hAnsi="Times New Roman" w:cs="Times New Roman"/>
              </w:rPr>
              <w:t>Актуализация и разработка  нормативных актов, регламентирующих работу  с инвалидами и другими маломобильными группами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 xml:space="preserve">  Управление культуры, спорта ,молодежной и семейной политики Администрации ГО «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»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Управление культуры, спорта, молодежной и семейной политики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9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2.2.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2.2.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658,0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98,0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Управление культуры, спорта, молодежной и семейной политики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148,0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98,0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Управление культуры, спорта, молодежной и семейной политики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9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35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2.3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2.3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культуры для инвалидов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972,0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112,0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860,0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Управление культуры, спорта, молодежной и семейной политики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162,0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112,0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Управление культуры, спорта, молодежной и семейной политики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2.4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2.4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в сфере культуры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 xml:space="preserve"> Управление культуры, спорта, молодежной и семейной политики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" Управление культуры, спорта, молодежной и семейной политики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643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3.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3 Повышение  уровня доступности  объектов Окружной Администрации Городского округа «</w:t>
            </w:r>
            <w:proofErr w:type="spellStart"/>
            <w:r w:rsidRPr="0093241B">
              <w:rPr>
                <w:rFonts w:ascii="Times New Roman" w:hAnsi="Times New Roman" w:cs="Times New Roman"/>
                <w:b/>
                <w:bCs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  <w:b/>
                <w:bCs/>
              </w:rPr>
              <w:t xml:space="preserve">» для инвалидов и других маломобильных групп населения к муниципальным услугам 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940,0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940,0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  <w:b/>
                <w:bCs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  <w:b/>
                <w:bCs/>
              </w:rPr>
              <w:t>"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"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17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N. 3.1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3.1  </w:t>
            </w:r>
            <w:r w:rsidRPr="0093241B">
              <w:rPr>
                <w:rFonts w:ascii="Times New Roman" w:hAnsi="Times New Roman" w:cs="Times New Roman"/>
              </w:rPr>
              <w:t>Актуализация и разработка  нормативных актов, регламентирующих работу  инвалидами и других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 xml:space="preserve">"                     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 xml:space="preserve">" 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33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3.2.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3.2.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 инвалидов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 xml:space="preserve">" 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 xml:space="preserve">" 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93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3.3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3.3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 для инвалидов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"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"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3.4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3.4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 xml:space="preserve">" 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 xml:space="preserve">" 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03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4.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  <w:b/>
                <w:bCs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  <w:b/>
                <w:bCs/>
              </w:rPr>
              <w:t>"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>"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N. 4.1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4.1 </w:t>
            </w:r>
            <w:r w:rsidRPr="0093241B">
              <w:rPr>
                <w:rFonts w:ascii="Times New Roman" w:hAnsi="Times New Roman" w:cs="Times New Roman"/>
              </w:rPr>
              <w:t>Адаптация объектов жилищного фонда, в том числе жилых помещений  для маломобильной группы населения</w:t>
            </w:r>
            <w:r w:rsidRPr="0093241B">
              <w:rPr>
                <w:rFonts w:ascii="Times New Roman" w:hAnsi="Times New Roman" w:cs="Times New Roman"/>
              </w:rPr>
              <w:br/>
              <w:t>(заявительный характер)</w:t>
            </w:r>
            <w:r w:rsidRPr="0093241B">
              <w:rPr>
                <w:rFonts w:ascii="Times New Roman" w:hAnsi="Times New Roman" w:cs="Times New Roman"/>
                <w:b/>
                <w:bCs/>
              </w:rPr>
              <w:br/>
              <w:t xml:space="preserve"> 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 xml:space="preserve">"                     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</w:t>
            </w:r>
            <w:proofErr w:type="spellStart"/>
            <w:r w:rsidRPr="0093241B">
              <w:rPr>
                <w:rFonts w:ascii="Times New Roman" w:hAnsi="Times New Roman" w:cs="Times New Roman"/>
              </w:rPr>
              <w:t>Жатай</w:t>
            </w:r>
            <w:proofErr w:type="spellEnd"/>
            <w:r w:rsidRPr="0093241B">
              <w:rPr>
                <w:rFonts w:ascii="Times New Roman" w:hAnsi="Times New Roman" w:cs="Times New Roman"/>
              </w:rPr>
              <w:t xml:space="preserve">" </w:t>
            </w: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7EE7" w:rsidRPr="0093241B" w:rsidTr="000059A3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0059A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0059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27EE7" w:rsidRPr="00E8653A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/>
    <w:sectPr w:rsidR="00627EE7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1534E6"/>
    <w:rsid w:val="00627EE7"/>
    <w:rsid w:val="00CF7C85"/>
    <w:rsid w:val="00EF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72321"/>
  <w15:chartTrackingRefBased/>
  <w15:docId w15:val="{C56172BA-9423-45F9-9FD2-6F9B7E4D5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2252</Words>
  <Characters>12838</Characters>
  <Application>Microsoft Office Word</Application>
  <DocSecurity>0</DocSecurity>
  <Lines>106</Lines>
  <Paragraphs>30</Paragraphs>
  <ScaleCrop>false</ScaleCrop>
  <Company/>
  <LinksUpToDate>false</LinksUpToDate>
  <CharactersWithSpaces>15060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3</cp:revision>
  <dcterms:created xsi:type="dcterms:W3CDTF">2023-06-13T07:22:00Z</dcterms:created>
  <dcterms:modified xsi:type="dcterms:W3CDTF">2023-06-14T02:10:00Z</dcterms:modified>
</cp:coreProperties>
</file>