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954" w:rsidRPr="00C5527D" w:rsidRDefault="009D40EA" w:rsidP="004529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Ответы на часто задаваемые вопросы</w:t>
      </w:r>
    </w:p>
    <w:tbl>
      <w:tblPr>
        <w:tblStyle w:val="a3"/>
        <w:tblW w:w="15163" w:type="dxa"/>
        <w:tblLook w:val="04A0"/>
      </w:tblPr>
      <w:tblGrid>
        <w:gridCol w:w="562"/>
        <w:gridCol w:w="2552"/>
        <w:gridCol w:w="12049"/>
      </w:tblGrid>
      <w:tr w:rsidR="00452954" w:rsidRPr="002A21BF" w:rsidTr="00DE1B29">
        <w:tc>
          <w:tcPr>
            <w:tcW w:w="562" w:type="dxa"/>
          </w:tcPr>
          <w:p w:rsidR="00452954" w:rsidRPr="002A21BF" w:rsidRDefault="00452954" w:rsidP="00583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2" w:type="dxa"/>
          </w:tcPr>
          <w:p w:rsidR="00452954" w:rsidRPr="002A21BF" w:rsidRDefault="00452954" w:rsidP="005833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Примерный вопрос</w:t>
            </w:r>
          </w:p>
        </w:tc>
        <w:tc>
          <w:tcPr>
            <w:tcW w:w="12049" w:type="dxa"/>
          </w:tcPr>
          <w:p w:rsidR="00452954" w:rsidRPr="002A21BF" w:rsidRDefault="00452954" w:rsidP="009D4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Примерный ответ</w:t>
            </w:r>
          </w:p>
        </w:tc>
      </w:tr>
      <w:tr w:rsidR="00452954" w:rsidRPr="002A21BF" w:rsidTr="00DE1B29">
        <w:tc>
          <w:tcPr>
            <w:tcW w:w="562" w:type="dxa"/>
          </w:tcPr>
          <w:p w:rsidR="00452954" w:rsidRPr="002A21BF" w:rsidRDefault="00452954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452954" w:rsidRPr="002A21BF" w:rsidRDefault="00452954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С какого числа будут питаться дети?</w:t>
            </w:r>
          </w:p>
        </w:tc>
        <w:tc>
          <w:tcPr>
            <w:tcW w:w="12049" w:type="dxa"/>
          </w:tcPr>
          <w:p w:rsidR="00452954" w:rsidRPr="002A21BF" w:rsidRDefault="002A21BF" w:rsidP="002A21BF">
            <w:pPr>
              <w:ind w:firstLine="742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С 1 сентября 2020 года все обучающиеся общеобразовательных организаций будут обеспечены горячим питанием с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 расписания учебных занятий и </w:t>
            </w: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формы обучения (очная, с использованием дистанционных образовательных технологий).</w:t>
            </w:r>
          </w:p>
        </w:tc>
      </w:tr>
      <w:tr w:rsidR="00452954" w:rsidRPr="002A21BF" w:rsidTr="00DE1B29">
        <w:tc>
          <w:tcPr>
            <w:tcW w:w="562" w:type="dxa"/>
          </w:tcPr>
          <w:p w:rsidR="00452954" w:rsidRPr="002A21BF" w:rsidRDefault="00452954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452954" w:rsidRPr="002A21BF" w:rsidRDefault="00452954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Что входит в меню питания школьников?</w:t>
            </w:r>
          </w:p>
        </w:tc>
        <w:tc>
          <w:tcPr>
            <w:tcW w:w="12049" w:type="dxa"/>
          </w:tcPr>
          <w:p w:rsidR="002A21BF" w:rsidRDefault="00566913" w:rsidP="00C5527D">
            <w:pPr>
              <w:ind w:firstLine="708"/>
              <w:jc w:val="both"/>
              <w:rPr>
                <w:rFonts w:ascii="Times New Roman" w:hAnsi="Times New Roman" w:cs="Times New Roman"/>
                <w:color w:val="4A4A4A"/>
                <w:sz w:val="24"/>
                <w:szCs w:val="24"/>
                <w:shd w:val="clear" w:color="auto" w:fill="FFFFFF"/>
              </w:rPr>
            </w:pPr>
            <w:r w:rsidRPr="002A21BF">
              <w:rPr>
                <w:rFonts w:ascii="Times New Roman" w:hAnsi="Times New Roman" w:cs="Times New Roman"/>
                <w:color w:val="4A4A4A"/>
                <w:sz w:val="24"/>
                <w:szCs w:val="24"/>
                <w:shd w:val="clear" w:color="auto" w:fill="FFFFFF"/>
              </w:rPr>
              <w:t xml:space="preserve">Меню питания не содержит ограничений и включает ежедневно в рационах 2-6-разового питания мясо, молоко, сливочное и растительное масла, ржаной и пшеничный хлеб (с </w:t>
            </w:r>
            <w:bookmarkStart w:id="0" w:name="_GoBack"/>
            <w:bookmarkEnd w:id="0"/>
            <w:r w:rsidRPr="002A21BF">
              <w:rPr>
                <w:rFonts w:ascii="Times New Roman" w:hAnsi="Times New Roman" w:cs="Times New Roman"/>
                <w:color w:val="4A4A4A"/>
                <w:sz w:val="24"/>
                <w:szCs w:val="24"/>
                <w:shd w:val="clear" w:color="auto" w:fill="FFFFFF"/>
              </w:rPr>
              <w:t xml:space="preserve">каждым приемом пищи). </w:t>
            </w:r>
          </w:p>
          <w:p w:rsidR="00566913" w:rsidRPr="002A21BF" w:rsidRDefault="00566913" w:rsidP="00C5527D">
            <w:pPr>
              <w:ind w:firstLine="708"/>
              <w:jc w:val="both"/>
              <w:rPr>
                <w:rFonts w:ascii="Times New Roman" w:hAnsi="Times New Roman" w:cs="Times New Roman"/>
                <w:color w:val="4A4A4A"/>
                <w:sz w:val="24"/>
                <w:szCs w:val="24"/>
                <w:shd w:val="clear" w:color="auto" w:fill="FFFFFF"/>
              </w:rPr>
            </w:pPr>
            <w:r w:rsidRPr="002A21BF">
              <w:rPr>
                <w:rFonts w:ascii="Times New Roman" w:hAnsi="Times New Roman" w:cs="Times New Roman"/>
                <w:color w:val="4A4A4A"/>
                <w:sz w:val="24"/>
                <w:szCs w:val="24"/>
                <w:shd w:val="clear" w:color="auto" w:fill="FFFFFF"/>
              </w:rPr>
              <w:t>Рыбу, яйца, сыр, творог, кисломолочные продукты рекомендовано включать 1 раз в 2-3 дня.</w:t>
            </w:r>
          </w:p>
          <w:p w:rsidR="00566913" w:rsidRPr="002A21BF" w:rsidRDefault="00566913" w:rsidP="00C5527D">
            <w:pPr>
              <w:pStyle w:val="formattext"/>
              <w:shd w:val="clear" w:color="auto" w:fill="FFFFFF"/>
              <w:spacing w:before="0" w:beforeAutospacing="0" w:after="0" w:afterAutospacing="0"/>
              <w:ind w:firstLine="708"/>
              <w:jc w:val="both"/>
              <w:textAlignment w:val="baseline"/>
              <w:rPr>
                <w:rFonts w:eastAsiaTheme="minorHAnsi"/>
                <w:color w:val="4A4A4A"/>
                <w:shd w:val="clear" w:color="auto" w:fill="FFFFFF"/>
                <w:lang w:eastAsia="en-US"/>
              </w:rPr>
            </w:pPr>
            <w:r w:rsidRPr="002A21BF">
              <w:rPr>
                <w:rFonts w:eastAsiaTheme="minorHAnsi"/>
                <w:color w:val="4A4A4A"/>
                <w:shd w:val="clear" w:color="auto" w:fill="FFFFFF"/>
                <w:lang w:eastAsia="en-US"/>
              </w:rPr>
              <w:t>Примерное меню разрабатывается с учетом сезонности, необходимого количества основных пищевых веществ и требуемой калорийности суточного рациона, дифференцированного по возрастным группам обучающихся (7-11 и 12-18 лет). Примерное меню при его практическом использовании может корректироваться с учетом социально-демографических факторов, национальных, конфессиональных и территориальных особенностей питания населения, при условии соблюдения требований к содержанию и соотношению в рационе питания основных пищевых веществ. При разработке примерного меню учитывают: продолжительность пребывания обучающихся в общеобразовательном учреждении, возрастную категорию и физические нагрузки обучающихся.</w:t>
            </w:r>
          </w:p>
          <w:p w:rsidR="00452954" w:rsidRPr="002A21BF" w:rsidRDefault="002A21BF" w:rsidP="002A21BF">
            <w:pPr>
              <w:pStyle w:val="formattext"/>
              <w:shd w:val="clear" w:color="auto" w:fill="FFFFFF"/>
              <w:spacing w:before="0" w:beforeAutospacing="0" w:after="0" w:afterAutospacing="0"/>
              <w:ind w:firstLine="708"/>
              <w:jc w:val="both"/>
              <w:textAlignment w:val="baseline"/>
              <w:rPr>
                <w:rFonts w:eastAsiaTheme="minorHAnsi"/>
                <w:color w:val="4A4A4A"/>
                <w:shd w:val="clear" w:color="auto" w:fill="FFFFFF"/>
                <w:lang w:eastAsia="en-US"/>
              </w:rPr>
            </w:pPr>
            <w:r w:rsidRPr="002A21BF">
              <w:rPr>
                <w:color w:val="4A4A4A"/>
                <w:shd w:val="clear" w:color="auto" w:fill="FFFFFF"/>
              </w:rPr>
              <w:t>Согласно требованиям СанПиН 2.4.5.2409-08 примерное меню, в том числе с учетом традиционных для Республики Саха (Якутия) видов пищевых продуктов, разрабатывается юридическим лицом или индивидуальным предпринимателем, обеспечивающим питание в образовательном учреждении, согласовывается руководителями образовательной организации и территориального органа Управления Роспотребнадзора по Республике Саха (Якутия).</w:t>
            </w:r>
          </w:p>
        </w:tc>
      </w:tr>
      <w:tr w:rsidR="00452954" w:rsidRPr="002A21BF" w:rsidTr="00DE1B29">
        <w:tc>
          <w:tcPr>
            <w:tcW w:w="562" w:type="dxa"/>
          </w:tcPr>
          <w:p w:rsidR="00452954" w:rsidRPr="002A21BF" w:rsidRDefault="00566913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452954" w:rsidRPr="002A21BF" w:rsidRDefault="002A21BF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какое время</w:t>
            </w:r>
            <w:r w:rsidR="00566913"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 должны есть дети в школе?</w:t>
            </w:r>
          </w:p>
        </w:tc>
        <w:tc>
          <w:tcPr>
            <w:tcW w:w="12049" w:type="dxa"/>
          </w:tcPr>
          <w:p w:rsidR="005D3EB1" w:rsidRDefault="00566913" w:rsidP="005D3EB1">
            <w:pPr>
              <w:autoSpaceDE w:val="0"/>
              <w:autoSpaceDN w:val="0"/>
              <w:adjustRightInd w:val="0"/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При разработке примерного меню учитывают: продолжительность пребывания обучающихся в общеобразовательном учреждении, возрастную категорию и физические нагрузки обучающихся.</w:t>
            </w:r>
          </w:p>
          <w:p w:rsidR="005D3EB1" w:rsidRDefault="00566913" w:rsidP="005D3EB1">
            <w:pPr>
              <w:autoSpaceDE w:val="0"/>
              <w:autoSpaceDN w:val="0"/>
              <w:adjustRightInd w:val="0"/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Для обучающихся образовательных учреждений необходимо организовать двухразовое горячее питание (завтрак и обед). Для детей, посещающих группу продленного дня, должен быть организован дополнительно полдник.</w:t>
            </w:r>
          </w:p>
          <w:p w:rsidR="00566913" w:rsidRPr="002A21BF" w:rsidRDefault="00566913" w:rsidP="005D3EB1">
            <w:pPr>
              <w:autoSpaceDE w:val="0"/>
              <w:autoSpaceDN w:val="0"/>
              <w:adjustRightInd w:val="0"/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При круглосуточном пребывании должен быть предусмотрен не менее чем пятикратный прием пищи. За 1 час перед сном в качестве второго ужина детям дают стакан кисломолочного продукта (кефир, ряженка, йогурт и др.).</w:t>
            </w:r>
          </w:p>
          <w:p w:rsidR="00566913" w:rsidRPr="002A21BF" w:rsidRDefault="00566913" w:rsidP="005D3EB1">
            <w:pPr>
              <w:autoSpaceDE w:val="0"/>
              <w:autoSpaceDN w:val="0"/>
              <w:adjustRightInd w:val="0"/>
              <w:ind w:firstLine="7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Интервалы между приемами пищи не должны пре</w:t>
            </w:r>
            <w:r w:rsidR="002A21BF">
              <w:rPr>
                <w:rFonts w:ascii="Times New Roman" w:hAnsi="Times New Roman" w:cs="Times New Roman"/>
                <w:sz w:val="24"/>
                <w:szCs w:val="24"/>
              </w:rPr>
              <w:t xml:space="preserve">вышать 3,5 - 4-х часов. </w:t>
            </w:r>
            <w:r w:rsidR="002D6A5E">
              <w:rPr>
                <w:rFonts w:ascii="Times New Roman" w:hAnsi="Times New Roman" w:cs="Times New Roman"/>
                <w:sz w:val="24"/>
                <w:szCs w:val="24"/>
              </w:rPr>
              <w:t>Отпуск горячего питания обучающимся необходимо организовывать по классам (группам) на переменах, продолжительностью не менее 20 минут, в соответствии с режимом учебных занятий. В учреждениях интернатного типа питание обучающихся организуется в с</w:t>
            </w:r>
            <w:r w:rsidR="005D3EB1">
              <w:rPr>
                <w:rFonts w:ascii="Times New Roman" w:hAnsi="Times New Roman" w:cs="Times New Roman"/>
                <w:sz w:val="24"/>
                <w:szCs w:val="24"/>
              </w:rPr>
              <w:t>оответствии с режимом дня.</w:t>
            </w:r>
          </w:p>
        </w:tc>
      </w:tr>
      <w:tr w:rsidR="00566913" w:rsidRPr="002A21BF" w:rsidTr="00DE1B29">
        <w:tc>
          <w:tcPr>
            <w:tcW w:w="562" w:type="dxa"/>
          </w:tcPr>
          <w:p w:rsidR="00566913" w:rsidRPr="002A21BF" w:rsidRDefault="00566913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</w:tcPr>
          <w:p w:rsidR="00566913" w:rsidRPr="002A21BF" w:rsidRDefault="00566913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Сколько стоит питание школьников?</w:t>
            </w:r>
          </w:p>
        </w:tc>
        <w:tc>
          <w:tcPr>
            <w:tcW w:w="12049" w:type="dxa"/>
          </w:tcPr>
          <w:p w:rsidR="00566913" w:rsidRPr="002A21BF" w:rsidRDefault="00566913" w:rsidP="00C5527D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Средняя стоимость одноразового</w:t>
            </w:r>
            <w:r w:rsidR="00C6431F">
              <w:rPr>
                <w:rFonts w:ascii="Times New Roman" w:hAnsi="Times New Roman" w:cs="Times New Roman"/>
                <w:sz w:val="24"/>
                <w:szCs w:val="24"/>
              </w:rPr>
              <w:t xml:space="preserve"> горячего</w:t>
            </w: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 питания на одного обучающегося в день в 2019 году в Республике Саха (Якутия) составила 70,74 рубля, двухразового </w:t>
            </w:r>
            <w:r w:rsidR="00C6431F">
              <w:rPr>
                <w:rFonts w:ascii="Times New Roman" w:hAnsi="Times New Roman" w:cs="Times New Roman"/>
                <w:sz w:val="24"/>
                <w:szCs w:val="24"/>
              </w:rPr>
              <w:t xml:space="preserve">горячего </w:t>
            </w: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питания – 108,95 рублей (в Российской Федерации стоимость завтрака – 46,46 рублей, обеда – 66,63 рубля).</w:t>
            </w:r>
          </w:p>
        </w:tc>
      </w:tr>
      <w:tr w:rsidR="00566913" w:rsidRPr="002A21BF" w:rsidTr="00DE1B29">
        <w:tc>
          <w:tcPr>
            <w:tcW w:w="562" w:type="dxa"/>
          </w:tcPr>
          <w:p w:rsidR="00566913" w:rsidRPr="002A21BF" w:rsidRDefault="00566913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</w:tcPr>
          <w:p w:rsidR="00566913" w:rsidRPr="002A21BF" w:rsidRDefault="00566913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Должны ли родители </w:t>
            </w:r>
            <w:r w:rsidRPr="002A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входить в бракеражную комиссию?</w:t>
            </w:r>
          </w:p>
        </w:tc>
        <w:tc>
          <w:tcPr>
            <w:tcW w:w="12049" w:type="dxa"/>
          </w:tcPr>
          <w:p w:rsidR="00C6431F" w:rsidRDefault="00C6431F" w:rsidP="00C5527D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Бракераж – это процесс принятия решения о соответствии внешнего вида и вкусовых качеств продукции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путем снятия пробы.</w:t>
            </w:r>
          </w:p>
          <w:p w:rsidR="00566913" w:rsidRPr="002A21BF" w:rsidRDefault="00566913" w:rsidP="00C5527D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В начале учебного года в каждой школе создается бракеражная комиссия, в состав которой входят члены администрации, фельдшер школы, зав. производством. Комиссия в течение учебного года проводит бракераж готовой продукции, следит за качеством приготовленных блюд, работой буфета. </w:t>
            </w:r>
          </w:p>
          <w:p w:rsidR="005D7B78" w:rsidRDefault="00566913" w:rsidP="005D7B78">
            <w:pPr>
              <w:ind w:firstLine="708"/>
              <w:jc w:val="both"/>
              <w:rPr>
                <w:sz w:val="28"/>
                <w:szCs w:val="28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могут осуществлять родительский контроль </w:t>
            </w:r>
            <w:r w:rsidR="00B83E13" w:rsidRPr="002A21BF">
              <w:rPr>
                <w:rFonts w:ascii="Times New Roman" w:hAnsi="Times New Roman" w:cs="Times New Roman"/>
                <w:sz w:val="24"/>
                <w:szCs w:val="24"/>
              </w:rPr>
              <w:t>за организацией питания в образовательной организации согласно методических рекомендаций 2.4.01.80-20 «Родительский контроль за организацией горячего питания детей в общеобразовательных организациях», утвержденных Роспотр</w:t>
            </w:r>
            <w:r w:rsidR="00516614">
              <w:rPr>
                <w:rFonts w:ascii="Times New Roman" w:hAnsi="Times New Roman" w:cs="Times New Roman"/>
                <w:sz w:val="24"/>
                <w:szCs w:val="24"/>
              </w:rPr>
              <w:t xml:space="preserve">ебнадзором Российской Федерации, в том числе входить в бракеражную комиссию. При этом родитель должен </w:t>
            </w:r>
            <w:r w:rsidR="005D7B78" w:rsidRPr="005D7B78">
              <w:rPr>
                <w:rFonts w:ascii="Times New Roman" w:hAnsi="Times New Roman" w:cs="Times New Roman"/>
                <w:sz w:val="24"/>
                <w:szCs w:val="24"/>
              </w:rPr>
              <w:t>пройти предварительный медицинский осмотр в установленном порядке, иметь личную медицинску</w:t>
            </w:r>
            <w:r w:rsidR="00444AE3">
              <w:rPr>
                <w:rFonts w:ascii="Times New Roman" w:hAnsi="Times New Roman" w:cs="Times New Roman"/>
                <w:sz w:val="24"/>
                <w:szCs w:val="24"/>
              </w:rPr>
              <w:t>ю книжку установленного образца.</w:t>
            </w:r>
          </w:p>
          <w:p w:rsidR="00566913" w:rsidRPr="002A21BF" w:rsidRDefault="00566913" w:rsidP="00C5527D">
            <w:pPr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3E13" w:rsidRPr="002A21BF" w:rsidTr="00DE1B29">
        <w:tc>
          <w:tcPr>
            <w:tcW w:w="562" w:type="dxa"/>
          </w:tcPr>
          <w:p w:rsidR="00B83E13" w:rsidRPr="002A21BF" w:rsidRDefault="00B83E13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552" w:type="dxa"/>
          </w:tcPr>
          <w:p w:rsidR="00B83E13" w:rsidRPr="002A21BF" w:rsidRDefault="00B83E13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Где родители могут ознакомиться с меню питания?</w:t>
            </w:r>
          </w:p>
        </w:tc>
        <w:tc>
          <w:tcPr>
            <w:tcW w:w="12049" w:type="dxa"/>
          </w:tcPr>
          <w:p w:rsidR="00B83E13" w:rsidRPr="002A21BF" w:rsidRDefault="00A337D1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На сайте образовательной организации в соответствии с требованиями СанПиН 2.4.5.-2409-08 «Санитарно-эпидемиологические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образования» должна быть размещена вся информация об организации питания обучающихся, включ</w:t>
            </w:r>
            <w:r w:rsidR="00444AE3">
              <w:rPr>
                <w:sz w:val="24"/>
                <w:szCs w:val="24"/>
              </w:rPr>
              <w:t>ая меню питания, технологические</w:t>
            </w:r>
            <w:r w:rsidRPr="002A21BF">
              <w:rPr>
                <w:sz w:val="24"/>
                <w:szCs w:val="24"/>
              </w:rPr>
              <w:t xml:space="preserve"> </w:t>
            </w:r>
            <w:r w:rsidR="00444AE3">
              <w:rPr>
                <w:sz w:val="24"/>
                <w:szCs w:val="24"/>
              </w:rPr>
              <w:t>карты</w:t>
            </w:r>
            <w:r w:rsidRPr="002A21BF">
              <w:rPr>
                <w:sz w:val="24"/>
                <w:szCs w:val="24"/>
              </w:rPr>
              <w:t>, информацию о реализации мероприятий по обеспечению обучающихся горячим питанием, операторах питания, стоимости питания обучающихся и т.д.</w:t>
            </w:r>
          </w:p>
        </w:tc>
      </w:tr>
      <w:tr w:rsidR="00A337D1" w:rsidRPr="002A21BF" w:rsidTr="00DE1B29">
        <w:tc>
          <w:tcPr>
            <w:tcW w:w="562" w:type="dxa"/>
          </w:tcPr>
          <w:p w:rsidR="00A337D1" w:rsidRPr="002A21BF" w:rsidRDefault="00FA137E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2" w:type="dxa"/>
          </w:tcPr>
          <w:p w:rsidR="00A337D1" w:rsidRPr="002A21BF" w:rsidRDefault="00FA137E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Как осуществляется родительский контроль?</w:t>
            </w:r>
          </w:p>
        </w:tc>
        <w:tc>
          <w:tcPr>
            <w:tcW w:w="12049" w:type="dxa"/>
          </w:tcPr>
          <w:p w:rsidR="00A337D1" w:rsidRPr="002A21BF" w:rsidRDefault="00FA137E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 xml:space="preserve">Родители могут осуществлять родительский контроль за организацией питания в образовательной организации согласно методических рекомендаций 2.4.01.80-20 «Родительский контроль за организацией горячего питания детей в общеобразовательных организациях», утвержденных Роспотребнадзором Российской Федерации.  </w:t>
            </w:r>
          </w:p>
          <w:p w:rsidR="00FA137E" w:rsidRPr="002A21BF" w:rsidRDefault="00FA137E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Решение вопросов качественного и здорового питания обучающихся должно осуществляться при взаимодействии с общешкольным родительским комитетом, общешкольными организациями.</w:t>
            </w:r>
          </w:p>
          <w:p w:rsidR="00FA137E" w:rsidRPr="002A21BF" w:rsidRDefault="00FA137E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Порядок проведения мероприятий по родительскому контролю, в том числе по доступу законных представителей обучающихся в помещения для приёма пищи, рекомендуется регламентировать локальными нормативными актами образовательной организации. Родительский контроль также может быть проведен в виде анкетирования детей и их родителей (законных представителей).</w:t>
            </w:r>
          </w:p>
        </w:tc>
      </w:tr>
      <w:tr w:rsidR="00FA137E" w:rsidRPr="002A21BF" w:rsidTr="00DE1B29">
        <w:tc>
          <w:tcPr>
            <w:tcW w:w="562" w:type="dxa"/>
          </w:tcPr>
          <w:p w:rsidR="00FA137E" w:rsidRPr="002A21BF" w:rsidRDefault="00FA137E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2" w:type="dxa"/>
          </w:tcPr>
          <w:p w:rsidR="00FA137E" w:rsidRPr="002A21BF" w:rsidRDefault="00FA137E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Имеется ли примерное меню в республике? </w:t>
            </w:r>
          </w:p>
        </w:tc>
        <w:tc>
          <w:tcPr>
            <w:tcW w:w="12049" w:type="dxa"/>
          </w:tcPr>
          <w:p w:rsidR="00444AE3" w:rsidRDefault="00444AE3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республике имеется несколько единых примерных меню питания детей, согласованных Управлением Роспотребнадзора по Республике Саха (Якутия):</w:t>
            </w:r>
          </w:p>
          <w:p w:rsidR="006A713D" w:rsidRDefault="00444AE3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6A713D" w:rsidRPr="002A21BF">
              <w:rPr>
                <w:sz w:val="24"/>
                <w:szCs w:val="24"/>
              </w:rPr>
              <w:t>24-дневное единое меню питания для обучающихся общеобразовательных организаций в возрастной категории 7-10 лет и 11-18 лет, утвержденное Постановлением Окружной администрации города Якутска от 31.10.2013 № 271п «Об утверждении Примерного 24-дневного меню и пищевой ценности приготовляемых блюд для обучающихся муниципальных общеобразовательных учреждений г</w:t>
            </w:r>
            <w:r>
              <w:rPr>
                <w:sz w:val="24"/>
                <w:szCs w:val="24"/>
              </w:rPr>
              <w:t>ородского округа «город Якутск»;</w:t>
            </w:r>
          </w:p>
          <w:p w:rsidR="00BF792A" w:rsidRDefault="00BF792A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примерное цикличное 20-дневное меню горячих школьных завтраков и обедов для детей и подростков Республики Саха (Якутия) в возрастной категории от 7 до 10 и от 11 до 18 лет, согласованное Управлением образования Республики Саха (Якутия) 05.03.2019г.</w:t>
            </w:r>
          </w:p>
          <w:p w:rsidR="00444AE3" w:rsidRPr="002A21BF" w:rsidRDefault="00444AE3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примерное единое 10-дневное меню для организации питания детей в возрасте от 7 до 18 лет</w:t>
            </w:r>
            <w:r w:rsidR="00BF792A">
              <w:rPr>
                <w:sz w:val="24"/>
                <w:szCs w:val="24"/>
              </w:rPr>
              <w:t xml:space="preserve"> (находится на согласовании в Управлении Роспотребнадзора по Республике Саха (Якутия).</w:t>
            </w:r>
          </w:p>
          <w:p w:rsidR="00FA137E" w:rsidRPr="002A21BF" w:rsidRDefault="006A713D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Меню размещено на сайте Министерства образования и науки Республики Саха (Якутия) для сведе</w:t>
            </w:r>
            <w:r w:rsidR="00DE1B29" w:rsidRPr="002A21BF">
              <w:rPr>
                <w:sz w:val="24"/>
                <w:szCs w:val="24"/>
              </w:rPr>
              <w:t xml:space="preserve">ния и использования на практике </w:t>
            </w:r>
            <w:hyperlink r:id="rId4" w:history="1">
              <w:r w:rsidRPr="002A21BF">
                <w:rPr>
                  <w:sz w:val="24"/>
                  <w:szCs w:val="24"/>
                </w:rPr>
                <w:t>https://minobrnauki.sakha.gov.ru/</w:t>
              </w:r>
            </w:hyperlink>
            <w:r w:rsidRPr="002A21BF">
              <w:rPr>
                <w:sz w:val="24"/>
                <w:szCs w:val="24"/>
              </w:rPr>
              <w:t xml:space="preserve"> </w:t>
            </w:r>
            <w:r w:rsidR="00DE1B29" w:rsidRPr="002A21BF">
              <w:rPr>
                <w:sz w:val="24"/>
                <w:szCs w:val="24"/>
              </w:rPr>
              <w:t>в разделе «Воспитание».</w:t>
            </w:r>
          </w:p>
        </w:tc>
      </w:tr>
      <w:tr w:rsidR="00DE1B29" w:rsidRPr="002A21BF" w:rsidTr="00DE1B29">
        <w:tc>
          <w:tcPr>
            <w:tcW w:w="562" w:type="dxa"/>
          </w:tcPr>
          <w:p w:rsidR="00DE1B29" w:rsidRPr="002A21BF" w:rsidRDefault="00DE1B29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552" w:type="dxa"/>
          </w:tcPr>
          <w:p w:rsidR="00DE1B29" w:rsidRPr="002A21BF" w:rsidRDefault="00DE1B29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Питаются ли дети на дистанционном обучении? </w:t>
            </w:r>
          </w:p>
        </w:tc>
        <w:tc>
          <w:tcPr>
            <w:tcW w:w="12049" w:type="dxa"/>
          </w:tcPr>
          <w:p w:rsidR="00DE1B29" w:rsidRPr="002A21BF" w:rsidRDefault="00DE1B29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В период дистанционного обучения набором пищевых продуктов (сухим пайком) обеспечиваются отдельные категории обучающихся, в том числе из малоимущих и малоимущих многодетных семей, а также отдельные категории обучающихся на основании локальных нормативных актов органов местного самоуправления.</w:t>
            </w:r>
          </w:p>
          <w:p w:rsidR="00DE1B29" w:rsidRPr="002A21BF" w:rsidRDefault="00DE1B29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В период дистанционного обучения питанием не обеспечиваются обучающиеся начальных классов за исключением отдельных категорий обучающихся, в том числе из малоимущих и малоимущих многодетных семей (Указ Главы Республики Саха (Якутия) от 08.05.2015 № 479 «Об установлении нормативов расходов на обеспечение питанием отдельных категорий обучающихся в государственных общеобразовательных организациях Республики Саха (Якутия)»), и иные категории обучающихся на основании порядка организации питания обучающихся, утвержденного органом местного самоуправления и за счет местного бюджета.</w:t>
            </w:r>
          </w:p>
          <w:p w:rsidR="00DE1B29" w:rsidRPr="002A21BF" w:rsidRDefault="00DE1B29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</w:p>
        </w:tc>
      </w:tr>
      <w:tr w:rsidR="00DE1B29" w:rsidRPr="002A21BF" w:rsidTr="00DE1B29">
        <w:tc>
          <w:tcPr>
            <w:tcW w:w="562" w:type="dxa"/>
          </w:tcPr>
          <w:p w:rsidR="00DE1B29" w:rsidRPr="002A21BF" w:rsidRDefault="00DE1B29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2" w:type="dxa"/>
          </w:tcPr>
          <w:p w:rsidR="00DE1B29" w:rsidRPr="002A21BF" w:rsidRDefault="00FF5E62" w:rsidP="00FF5E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Должны ли родители платить за питание детей?</w:t>
            </w:r>
            <w:r w:rsidRPr="00FF5E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1B29" w:rsidRPr="002A21BF">
              <w:rPr>
                <w:rFonts w:ascii="Times New Roman" w:hAnsi="Times New Roman" w:cs="Times New Roman"/>
                <w:sz w:val="24"/>
                <w:szCs w:val="24"/>
              </w:rPr>
              <w:t xml:space="preserve">Сколько денег выделяется на питание детей. </w:t>
            </w:r>
          </w:p>
        </w:tc>
        <w:tc>
          <w:tcPr>
            <w:tcW w:w="12049" w:type="dxa"/>
          </w:tcPr>
          <w:p w:rsidR="00DE1B29" w:rsidRPr="002A21BF" w:rsidRDefault="00DE1B29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Организация питания обучающихся осуществляется из различных источников. Для обучающихся 1-4 классов это – федеральный бюджет Российской Федерации, государственный бюджет Республики Саха (Якутия), муниципальный бюджет, внебюджетные средства. Для обучающихся 5-11 классов – государственный бюджет Республики Саха (Якутия), муниципальный бюджет, оплата родителей, внебюджетные средства.</w:t>
            </w:r>
          </w:p>
          <w:p w:rsidR="00DE1B29" w:rsidRPr="002A21BF" w:rsidRDefault="00DE1B29" w:rsidP="00C5527D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На основании информации Министерства финансов республики Саха (Якутия) от 25.02.2020 № 17/17-1-33/08-62 общий объем модельных расходов на обеспечение питанием обучающихся из малоимущих и малоимущих многодетных семей в муниципальных общеобразовательных организациях, применяемых в расчете дотации на выравнивание бюджетной обеспеченности на 2020 год составил 898 734,4 тыс. руб.</w:t>
            </w:r>
          </w:p>
          <w:p w:rsidR="00FF5E62" w:rsidRDefault="00DE1B29" w:rsidP="00FF5E62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Средства на организацию питания обучающихся перечисляются Министерством финансов Республики Саха (Якутия) местным бюджетам в виде дотации на выравнивание бюджетной обеспеченности.</w:t>
            </w:r>
          </w:p>
          <w:p w:rsidR="00FF5E62" w:rsidRPr="00FF5E62" w:rsidRDefault="00FF5E62" w:rsidP="00FF5E62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FF5E62">
              <w:rPr>
                <w:sz w:val="24"/>
                <w:szCs w:val="24"/>
              </w:rPr>
              <w:t>Из федерального бюджета выделены средства на организацию горячего питания обучающихся начальных классов в размере 75,79 рублей на 1 ребенка в день, разница в стоимости питания производится из муниципального бюджета.</w:t>
            </w:r>
          </w:p>
        </w:tc>
      </w:tr>
      <w:tr w:rsidR="000F2A1A" w:rsidRPr="002A21BF" w:rsidTr="00DE1B29">
        <w:tc>
          <w:tcPr>
            <w:tcW w:w="562" w:type="dxa"/>
          </w:tcPr>
          <w:p w:rsidR="000F2A1A" w:rsidRPr="002A21BF" w:rsidRDefault="000F2A1A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52" w:type="dxa"/>
          </w:tcPr>
          <w:p w:rsidR="000F2A1A" w:rsidRPr="002A21BF" w:rsidRDefault="00C5527D" w:rsidP="00C55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1BF">
              <w:rPr>
                <w:rFonts w:ascii="Times New Roman" w:hAnsi="Times New Roman" w:cs="Times New Roman"/>
                <w:sz w:val="24"/>
                <w:szCs w:val="24"/>
              </w:rPr>
              <w:t>Как организуется питьевой режим в школе?</w:t>
            </w:r>
          </w:p>
        </w:tc>
        <w:tc>
          <w:tcPr>
            <w:tcW w:w="12049" w:type="dxa"/>
          </w:tcPr>
          <w:p w:rsidR="00FF5E62" w:rsidRDefault="00C5527D" w:rsidP="00FF5E62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>Питьевой режим регламентируется СанПиН 2.4.5.-2409-08. В образовательных учреждениях должно быть предусмотрено централизованное обеспечение обучающихся питьевой водой, отвечающей гигиеническим требованиям, предъявляемым к качеству воды централизованных систем питьевого водоснабжения.</w:t>
            </w:r>
          </w:p>
          <w:p w:rsidR="00FF5E62" w:rsidRDefault="00C5527D" w:rsidP="00FF5E62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 xml:space="preserve">Питьевой режим в образовательном учреждении может быть организован в следующих формах: стационарные питьевые фонтанчики; вода, расфасованная в емкости. Должен быть обеспечен свободный доступ обучающихся к питьевой воде в течение всего времени их пребывания в образовательном учреждении. При организации питьевого режима с использованием бутилированной воды образовательное учреждение должно быть обеспечено достаточным количеством чистой посуды (стеклянной, фаянсовой - в обеденном зале и одноразовых стаканчиков - в учебных и спальных помещениях), а также отдельными промаркированными подносами для чистой и использованной стеклянной или фаянсовой посуды; контейнерами - для сбора использованной посуды одноразового применения. При отсутствии централизованного водоснабжения в населенном пункте организация питьевого режима обучающихся осуществляется только с использованием воды, расфасованной в емкости, при условии организации контроля розлива питьевой воды. </w:t>
            </w:r>
          </w:p>
          <w:p w:rsidR="000F2A1A" w:rsidRDefault="00C5527D" w:rsidP="00FF5E62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 w:rsidRPr="002A21BF">
              <w:rPr>
                <w:sz w:val="24"/>
                <w:szCs w:val="24"/>
              </w:rPr>
              <w:t xml:space="preserve">Бутилированная вода, поставляемая в образовательные учреждения, должна иметь документы, </w:t>
            </w:r>
            <w:r w:rsidRPr="002A21BF">
              <w:rPr>
                <w:sz w:val="24"/>
                <w:szCs w:val="24"/>
              </w:rPr>
              <w:lastRenderedPageBreak/>
              <w:t xml:space="preserve">подтверждающие ее происхождение, качество и безопасность. </w:t>
            </w:r>
            <w:r w:rsidR="00FF5E62">
              <w:rPr>
                <w:sz w:val="24"/>
                <w:szCs w:val="24"/>
              </w:rPr>
              <w:t>Обеспечение</w:t>
            </w:r>
            <w:r w:rsidRPr="002A21BF">
              <w:rPr>
                <w:sz w:val="24"/>
                <w:szCs w:val="24"/>
              </w:rPr>
              <w:t xml:space="preserve"> родителями </w:t>
            </w:r>
            <w:r w:rsidR="00FF5E62">
              <w:rPr>
                <w:sz w:val="24"/>
                <w:szCs w:val="24"/>
              </w:rPr>
              <w:t>питьевой точки в классе в бутылях может быть определена решением родительского комитета класса.</w:t>
            </w:r>
          </w:p>
          <w:p w:rsidR="00FF5E62" w:rsidRPr="00FF5E62" w:rsidRDefault="00FF5E62" w:rsidP="00FF5E62">
            <w:pPr>
              <w:pStyle w:val="a4"/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настоящий момент в связи с санитарно-эпидемиологической ситуацией в связи с риском распространения новой коронавирусной инфекции </w:t>
            </w:r>
            <w:r w:rsidRPr="00FF5E62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COVID</w:t>
            </w:r>
            <w:r w:rsidRPr="00FF5E62">
              <w:rPr>
                <w:sz w:val="24"/>
                <w:szCs w:val="24"/>
              </w:rPr>
              <w:t>-19</w:t>
            </w:r>
            <w:r>
              <w:rPr>
                <w:sz w:val="24"/>
                <w:szCs w:val="24"/>
              </w:rPr>
              <w:t xml:space="preserve">) в общеобразовательных организациях установлен запрет на фонтанчики питьевой воды. Родителям рекомендуется обеспечивать ребенка питьевой водой в маленькой таре. </w:t>
            </w:r>
          </w:p>
        </w:tc>
      </w:tr>
    </w:tbl>
    <w:p w:rsidR="008177A7" w:rsidRDefault="00851138"/>
    <w:sectPr w:rsidR="008177A7" w:rsidSect="00C5527D">
      <w:pgSz w:w="16838" w:h="11906" w:orient="landscape"/>
      <w:pgMar w:top="709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60E38"/>
    <w:rsid w:val="000F2A1A"/>
    <w:rsid w:val="002A21BF"/>
    <w:rsid w:val="002D6A5E"/>
    <w:rsid w:val="0040759E"/>
    <w:rsid w:val="00444AE3"/>
    <w:rsid w:val="00452954"/>
    <w:rsid w:val="00516614"/>
    <w:rsid w:val="00566913"/>
    <w:rsid w:val="00583327"/>
    <w:rsid w:val="005D3EB1"/>
    <w:rsid w:val="005D7B78"/>
    <w:rsid w:val="006A713D"/>
    <w:rsid w:val="006D4E16"/>
    <w:rsid w:val="007F1B84"/>
    <w:rsid w:val="00851138"/>
    <w:rsid w:val="009438C6"/>
    <w:rsid w:val="00960E38"/>
    <w:rsid w:val="009D40EA"/>
    <w:rsid w:val="00A337D1"/>
    <w:rsid w:val="00A52FBD"/>
    <w:rsid w:val="00B83E13"/>
    <w:rsid w:val="00BF792A"/>
    <w:rsid w:val="00C5527D"/>
    <w:rsid w:val="00C6431F"/>
    <w:rsid w:val="00D52D31"/>
    <w:rsid w:val="00DE1B29"/>
    <w:rsid w:val="00FA137E"/>
    <w:rsid w:val="00FF5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29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566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A33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A337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F2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F2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obrnauki.sakha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modop@mail.ru</dc:creator>
  <cp:lastModifiedBy>SVINOBOEVA</cp:lastModifiedBy>
  <cp:revision>2</cp:revision>
  <cp:lastPrinted>2020-08-28T05:40:00Z</cp:lastPrinted>
  <dcterms:created xsi:type="dcterms:W3CDTF">2021-02-08T02:09:00Z</dcterms:created>
  <dcterms:modified xsi:type="dcterms:W3CDTF">2021-02-08T02:09:00Z</dcterms:modified>
</cp:coreProperties>
</file>