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520" w:rsidRPr="00FC2520" w:rsidRDefault="00FC2520" w:rsidP="00FC2520">
      <w:pPr>
        <w:pStyle w:val="a3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FC2520">
        <w:rPr>
          <w:noProof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4" name="Рисунок 3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C2520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FC2520" w:rsidRPr="00FC2520" w:rsidRDefault="00FC2520" w:rsidP="00FC2520">
      <w:pPr>
        <w:pStyle w:val="a3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FC2520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FC2520" w:rsidRPr="00FC2520" w:rsidRDefault="00FC2520" w:rsidP="00FC2520">
      <w:pPr>
        <w:pStyle w:val="a3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FC2520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FC2520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FC2520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FC2520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FC2520" w:rsidRPr="00FC2520" w:rsidRDefault="00FC2520" w:rsidP="00FC2520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FC2520">
        <w:rPr>
          <w:rFonts w:ascii="Times New Roman" w:hAnsi="Times New Roman" w:cs="Times New Roman"/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1" name="Рисунок 2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C2520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E27F3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одиннадцатая</w:t>
      </w:r>
      <w:r w:rsidR="004B5C4E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FC2520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(очередная) сессия</w:t>
      </w:r>
    </w:p>
    <w:p w:rsidR="00FC2520" w:rsidRPr="00FC2520" w:rsidRDefault="00FC2520" w:rsidP="00FC2520">
      <w:pPr>
        <w:tabs>
          <w:tab w:val="left" w:pos="3000"/>
        </w:tabs>
        <w:jc w:val="right"/>
        <w:rPr>
          <w:rFonts w:ascii="Times New Roman" w:hAnsi="Times New Roman" w:cs="Times New Roman"/>
        </w:rPr>
      </w:pPr>
      <w:r w:rsidRPr="00FC2520">
        <w:rPr>
          <w:rFonts w:ascii="Times New Roman" w:hAnsi="Times New Roman" w:cs="Times New Roman"/>
        </w:rPr>
        <w:tab/>
      </w:r>
    </w:p>
    <w:p w:rsidR="00FC2520" w:rsidRPr="006C72AB" w:rsidRDefault="00FC2520" w:rsidP="00FC2520">
      <w:pPr>
        <w:tabs>
          <w:tab w:val="left" w:pos="3000"/>
        </w:tabs>
        <w:jc w:val="right"/>
        <w:rPr>
          <w:rFonts w:ascii="Times New Roman" w:hAnsi="Times New Roman" w:cs="Times New Roman"/>
        </w:rPr>
      </w:pPr>
      <w:r w:rsidRPr="006C72AB">
        <w:rPr>
          <w:rFonts w:ascii="Times New Roman" w:hAnsi="Times New Roman" w:cs="Times New Roman"/>
        </w:rPr>
        <w:t>«</w:t>
      </w:r>
      <w:r w:rsidR="00E802B4">
        <w:rPr>
          <w:rFonts w:ascii="Times New Roman" w:hAnsi="Times New Roman" w:cs="Times New Roman"/>
        </w:rPr>
        <w:t>22</w:t>
      </w:r>
      <w:r w:rsidRPr="006C72AB">
        <w:rPr>
          <w:rFonts w:ascii="Times New Roman" w:hAnsi="Times New Roman" w:cs="Times New Roman"/>
        </w:rPr>
        <w:t xml:space="preserve">» </w:t>
      </w:r>
      <w:r w:rsidR="00E27F37">
        <w:rPr>
          <w:rFonts w:ascii="Times New Roman" w:hAnsi="Times New Roman" w:cs="Times New Roman"/>
        </w:rPr>
        <w:t xml:space="preserve">октября </w:t>
      </w:r>
      <w:r w:rsidRPr="006C72AB">
        <w:rPr>
          <w:rFonts w:ascii="Times New Roman" w:hAnsi="Times New Roman" w:cs="Times New Roman"/>
        </w:rPr>
        <w:t>20</w:t>
      </w:r>
      <w:r w:rsidR="004B5C4E" w:rsidRPr="006C72AB">
        <w:rPr>
          <w:rFonts w:ascii="Times New Roman" w:hAnsi="Times New Roman" w:cs="Times New Roman"/>
        </w:rPr>
        <w:t>25</w:t>
      </w:r>
      <w:r w:rsidRPr="006C72AB">
        <w:rPr>
          <w:rFonts w:ascii="Times New Roman" w:hAnsi="Times New Roman" w:cs="Times New Roman"/>
        </w:rPr>
        <w:t xml:space="preserve"> г.</w:t>
      </w:r>
    </w:p>
    <w:p w:rsidR="00FC2520" w:rsidRPr="00FC2520" w:rsidRDefault="00FC2520" w:rsidP="00FC2520">
      <w:pPr>
        <w:jc w:val="center"/>
        <w:rPr>
          <w:rFonts w:ascii="Times New Roman" w:hAnsi="Times New Roman" w:cs="Times New Roman"/>
          <w:spacing w:val="50"/>
          <w:w w:val="80"/>
          <w:sz w:val="32"/>
          <w:szCs w:val="32"/>
        </w:rPr>
      </w:pPr>
      <w:r w:rsidRPr="00FC2520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</w:t>
      </w:r>
      <w:r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№</w:t>
      </w:r>
      <w:r w:rsidR="00E461CC">
        <w:rPr>
          <w:rFonts w:ascii="Times New Roman" w:hAnsi="Times New Roman" w:cs="Times New Roman"/>
          <w:spacing w:val="50"/>
          <w:w w:val="80"/>
          <w:sz w:val="32"/>
          <w:szCs w:val="32"/>
        </w:rPr>
        <w:t>1</w:t>
      </w:r>
      <w:r w:rsidR="00E27F37">
        <w:rPr>
          <w:rFonts w:ascii="Times New Roman" w:hAnsi="Times New Roman" w:cs="Times New Roman"/>
          <w:spacing w:val="50"/>
          <w:w w:val="80"/>
          <w:sz w:val="32"/>
          <w:szCs w:val="32"/>
        </w:rPr>
        <w:t>1</w:t>
      </w:r>
      <w:r w:rsidR="00E461CC">
        <w:rPr>
          <w:rFonts w:ascii="Times New Roman" w:hAnsi="Times New Roman" w:cs="Times New Roman"/>
          <w:spacing w:val="50"/>
          <w:w w:val="80"/>
          <w:sz w:val="32"/>
          <w:szCs w:val="32"/>
        </w:rPr>
        <w:t>-1</w:t>
      </w:r>
      <w:r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E27F37" w:rsidRDefault="00E27F37" w:rsidP="00E461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 w:rsidRPr="00E27F37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Об утверждении Положения «Об оплате</w:t>
      </w:r>
    </w:p>
    <w:p w:rsidR="00E27F37" w:rsidRDefault="00E27F37" w:rsidP="00E461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 w:rsidRPr="00E27F37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 труда лиц, замещающих должности </w:t>
      </w:r>
    </w:p>
    <w:p w:rsidR="00E27F37" w:rsidRDefault="00E27F37" w:rsidP="00E461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 w:rsidRPr="00E27F37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муниципальной службы в органах </w:t>
      </w:r>
    </w:p>
    <w:p w:rsidR="00E461CC" w:rsidRDefault="00E27F37" w:rsidP="00E461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 w:rsidRPr="00E27F37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местного самоуправления </w:t>
      </w:r>
      <w:r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ГО</w:t>
      </w:r>
      <w:r w:rsidRPr="00E27F37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 «</w:t>
      </w:r>
      <w:proofErr w:type="spellStart"/>
      <w:r w:rsidRPr="00E27F37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Жатай</w:t>
      </w:r>
      <w:proofErr w:type="spellEnd"/>
      <w:r w:rsidRPr="00E27F37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»»</w:t>
      </w:r>
    </w:p>
    <w:p w:rsidR="00E27F37" w:rsidRPr="00E461CC" w:rsidRDefault="00E27F37" w:rsidP="00E461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E461CC" w:rsidRPr="00E461CC" w:rsidRDefault="00E27F37" w:rsidP="002F199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7F37">
        <w:rPr>
          <w:rFonts w:ascii="Times New Roman" w:eastAsia="Times New Roman" w:hAnsi="Times New Roman" w:cs="Times New Roman"/>
          <w:sz w:val="24"/>
          <w:szCs w:val="24"/>
        </w:rPr>
        <w:t>Рассмотрев представленный проект Положения «Об оплате труда лиц, замещающих должности муниципальной службы в органах местного самоуправления Городского округа «</w:t>
      </w:r>
      <w:proofErr w:type="spellStart"/>
      <w:r w:rsidRPr="00E27F37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E27F37">
        <w:rPr>
          <w:rFonts w:ascii="Times New Roman" w:eastAsia="Times New Roman" w:hAnsi="Times New Roman" w:cs="Times New Roman"/>
          <w:sz w:val="24"/>
          <w:szCs w:val="24"/>
        </w:rPr>
        <w:t>» и руководствуясь статьей 22 Федерального закона от 02 марта 2007 года № 25-ФЗ «О муниципальной службе в Российской Федерации», статьей 18 Закона Республики Саха (Якутия) от 11 июля 2007 года 480-З №975-III «О муниципальной службе В республике Саха (Якутия)»  и Законом Республики Саха (Якутия) от 19 июня 2008 года 572-З №35-IV «О ежемесячных и иных дополнительных выплатах муниципальных служащих в Республике Саха (Якутия)»</w:t>
      </w:r>
      <w:r w:rsidR="00E461CC">
        <w:rPr>
          <w:rFonts w:ascii="Times New Roman" w:eastAsia="Times New Roman" w:hAnsi="Times New Roman" w:cs="Times New Roman"/>
          <w:sz w:val="24"/>
          <w:szCs w:val="24"/>
        </w:rPr>
        <w:t>,</w:t>
      </w:r>
      <w:r w:rsidR="00E461CC" w:rsidRPr="00E461CC">
        <w:rPr>
          <w:rFonts w:ascii="Times New Roman" w:eastAsia="Times New Roman" w:hAnsi="Times New Roman" w:cs="Times New Roman"/>
          <w:sz w:val="24"/>
          <w:szCs w:val="24"/>
        </w:rPr>
        <w:t xml:space="preserve"> Окружной Совет депутатов Городского округа «</w:t>
      </w:r>
      <w:proofErr w:type="spellStart"/>
      <w:r w:rsidR="00E461CC" w:rsidRPr="00E461CC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="00E461CC" w:rsidRPr="00E461CC">
        <w:rPr>
          <w:rFonts w:ascii="Times New Roman" w:eastAsia="Times New Roman" w:hAnsi="Times New Roman" w:cs="Times New Roman"/>
          <w:sz w:val="24"/>
          <w:szCs w:val="24"/>
        </w:rPr>
        <w:t>»:</w:t>
      </w:r>
    </w:p>
    <w:p w:rsidR="00E461CC" w:rsidRPr="00E461CC" w:rsidRDefault="00E461CC" w:rsidP="002F199C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461CC" w:rsidRDefault="00E461CC" w:rsidP="002F199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E461CC">
        <w:rPr>
          <w:rFonts w:ascii="Times New Roman" w:eastAsia="Times New Roman" w:hAnsi="Times New Roman" w:cs="Times New Roman"/>
          <w:b/>
          <w:caps/>
          <w:sz w:val="24"/>
          <w:szCs w:val="24"/>
        </w:rPr>
        <w:t>решил:</w:t>
      </w:r>
    </w:p>
    <w:p w:rsidR="00E27F37" w:rsidRPr="00E461CC" w:rsidRDefault="00E27F37" w:rsidP="002F199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:rsidR="00E27F37" w:rsidRPr="00E27F37" w:rsidRDefault="00E27F37" w:rsidP="00E27F37">
      <w:pPr>
        <w:pStyle w:val="2"/>
        <w:tabs>
          <w:tab w:val="left" w:pos="851"/>
        </w:tabs>
        <w:ind w:right="-3" w:firstLine="567"/>
        <w:rPr>
          <w:rFonts w:ascii="Times New Roman" w:hAnsi="Times New Roman" w:cs="Times New Roman"/>
        </w:rPr>
      </w:pPr>
      <w:r w:rsidRPr="00E27F37">
        <w:rPr>
          <w:rFonts w:ascii="Times New Roman" w:hAnsi="Times New Roman" w:cs="Times New Roman"/>
        </w:rPr>
        <w:t>1.</w:t>
      </w:r>
      <w:r w:rsidRPr="00E27F37">
        <w:rPr>
          <w:rFonts w:ascii="Times New Roman" w:hAnsi="Times New Roman" w:cs="Times New Roman"/>
        </w:rPr>
        <w:tab/>
        <w:t>Утвердить Положение «Об оплате труда лиц, замещающих должности муниципальной службы в органах местного самоуправления Городского округа «</w:t>
      </w:r>
      <w:proofErr w:type="spellStart"/>
      <w:r w:rsidRPr="00E27F37">
        <w:rPr>
          <w:rFonts w:ascii="Times New Roman" w:hAnsi="Times New Roman" w:cs="Times New Roman"/>
        </w:rPr>
        <w:t>Жатай</w:t>
      </w:r>
      <w:proofErr w:type="spellEnd"/>
      <w:r w:rsidRPr="00E27F37">
        <w:rPr>
          <w:rFonts w:ascii="Times New Roman" w:hAnsi="Times New Roman" w:cs="Times New Roman"/>
        </w:rPr>
        <w:t>»» согласно приложению 1 к данному Решению.</w:t>
      </w:r>
    </w:p>
    <w:p w:rsidR="00E27F37" w:rsidRPr="00E27F37" w:rsidRDefault="00E27F37" w:rsidP="00E27F37">
      <w:pPr>
        <w:pStyle w:val="2"/>
        <w:tabs>
          <w:tab w:val="left" w:pos="851"/>
        </w:tabs>
        <w:ind w:right="-3" w:firstLine="567"/>
        <w:rPr>
          <w:rFonts w:ascii="Times New Roman" w:hAnsi="Times New Roman" w:cs="Times New Roman"/>
        </w:rPr>
      </w:pPr>
      <w:r w:rsidRPr="00E27F37">
        <w:rPr>
          <w:rFonts w:ascii="Times New Roman" w:hAnsi="Times New Roman" w:cs="Times New Roman"/>
        </w:rPr>
        <w:t>2.</w:t>
      </w:r>
      <w:r w:rsidRPr="00E27F37">
        <w:rPr>
          <w:rFonts w:ascii="Times New Roman" w:hAnsi="Times New Roman" w:cs="Times New Roman"/>
        </w:rPr>
        <w:tab/>
        <w:t>Утвердить Положение «О порядке осуществления ежемесячных и дополнительных выплат лиц, замещающих должности муниципальной службы в органах местного самоуправления Городского округа «</w:t>
      </w:r>
      <w:proofErr w:type="spellStart"/>
      <w:r w:rsidRPr="00E27F37">
        <w:rPr>
          <w:rFonts w:ascii="Times New Roman" w:hAnsi="Times New Roman" w:cs="Times New Roman"/>
        </w:rPr>
        <w:t>Жатай</w:t>
      </w:r>
      <w:proofErr w:type="spellEnd"/>
      <w:r w:rsidRPr="00E27F37">
        <w:rPr>
          <w:rFonts w:ascii="Times New Roman" w:hAnsi="Times New Roman" w:cs="Times New Roman"/>
        </w:rPr>
        <w:t>»» согласно приложению 2 к данному Решению.</w:t>
      </w:r>
    </w:p>
    <w:p w:rsidR="00E27F37" w:rsidRPr="00E27F37" w:rsidRDefault="00E27F37" w:rsidP="00E27F37">
      <w:pPr>
        <w:pStyle w:val="2"/>
        <w:tabs>
          <w:tab w:val="left" w:pos="851"/>
        </w:tabs>
        <w:ind w:right="-3" w:firstLine="567"/>
        <w:rPr>
          <w:rFonts w:ascii="Times New Roman" w:hAnsi="Times New Roman" w:cs="Times New Roman"/>
        </w:rPr>
      </w:pPr>
      <w:r w:rsidRPr="00E27F37">
        <w:rPr>
          <w:rFonts w:ascii="Times New Roman" w:hAnsi="Times New Roman" w:cs="Times New Roman"/>
        </w:rPr>
        <w:t>3.</w:t>
      </w:r>
      <w:r w:rsidRPr="00E27F37">
        <w:rPr>
          <w:rFonts w:ascii="Times New Roman" w:hAnsi="Times New Roman" w:cs="Times New Roman"/>
        </w:rPr>
        <w:tab/>
        <w:t>Утвердить Положение «О премировании с учетом показателей эффективности и результативности лиц, замещающих должности муниципальной службы в органах местного самоуправления Городского округа «</w:t>
      </w:r>
      <w:proofErr w:type="spellStart"/>
      <w:r w:rsidRPr="00E27F37">
        <w:rPr>
          <w:rFonts w:ascii="Times New Roman" w:hAnsi="Times New Roman" w:cs="Times New Roman"/>
        </w:rPr>
        <w:t>Жатай</w:t>
      </w:r>
      <w:proofErr w:type="spellEnd"/>
      <w:r w:rsidRPr="00E27F37">
        <w:rPr>
          <w:rFonts w:ascii="Times New Roman" w:hAnsi="Times New Roman" w:cs="Times New Roman"/>
        </w:rPr>
        <w:t>»» согласно приложению 3 к данному Решению.</w:t>
      </w:r>
    </w:p>
    <w:p w:rsidR="00E27F37" w:rsidRPr="00E27F37" w:rsidRDefault="00E27F37" w:rsidP="00E27F37">
      <w:pPr>
        <w:pStyle w:val="2"/>
        <w:tabs>
          <w:tab w:val="left" w:pos="851"/>
        </w:tabs>
        <w:ind w:right="-3" w:firstLine="567"/>
        <w:rPr>
          <w:rFonts w:ascii="Times New Roman" w:hAnsi="Times New Roman" w:cs="Times New Roman"/>
        </w:rPr>
      </w:pPr>
      <w:r w:rsidRPr="00E27F37">
        <w:rPr>
          <w:rFonts w:ascii="Times New Roman" w:hAnsi="Times New Roman" w:cs="Times New Roman"/>
        </w:rPr>
        <w:t>4.</w:t>
      </w:r>
      <w:r w:rsidRPr="00E27F37">
        <w:rPr>
          <w:rFonts w:ascii="Times New Roman" w:hAnsi="Times New Roman" w:cs="Times New Roman"/>
        </w:rPr>
        <w:tab/>
        <w:t>Утвердить Положение «О премировании лиц, замещающих должности муниципальной службы в органах местного самоуправления Городского округа «</w:t>
      </w:r>
      <w:proofErr w:type="spellStart"/>
      <w:r w:rsidRPr="00E27F37">
        <w:rPr>
          <w:rFonts w:ascii="Times New Roman" w:hAnsi="Times New Roman" w:cs="Times New Roman"/>
        </w:rPr>
        <w:t>Жатай</w:t>
      </w:r>
      <w:proofErr w:type="spellEnd"/>
      <w:r w:rsidRPr="00E27F37">
        <w:rPr>
          <w:rFonts w:ascii="Times New Roman" w:hAnsi="Times New Roman" w:cs="Times New Roman"/>
        </w:rPr>
        <w:t>» за выполнение особо важных и срочных работ, а также за качество и результативность по итогам за год» согласно приложению 4 к данному Решению.</w:t>
      </w:r>
    </w:p>
    <w:p w:rsidR="00E27F37" w:rsidRPr="00E27F37" w:rsidRDefault="00E27F37" w:rsidP="00E27F37">
      <w:pPr>
        <w:pStyle w:val="2"/>
        <w:tabs>
          <w:tab w:val="left" w:pos="851"/>
        </w:tabs>
        <w:ind w:right="-3" w:firstLine="567"/>
        <w:rPr>
          <w:rFonts w:ascii="Times New Roman" w:hAnsi="Times New Roman" w:cs="Times New Roman"/>
        </w:rPr>
      </w:pPr>
      <w:r w:rsidRPr="00E27F37">
        <w:rPr>
          <w:rFonts w:ascii="Times New Roman" w:hAnsi="Times New Roman" w:cs="Times New Roman"/>
        </w:rPr>
        <w:t>5.</w:t>
      </w:r>
      <w:r w:rsidRPr="00E27F37">
        <w:rPr>
          <w:rFonts w:ascii="Times New Roman" w:hAnsi="Times New Roman" w:cs="Times New Roman"/>
        </w:rPr>
        <w:tab/>
        <w:t>Отменить Решение Окружного Совета депутатов Городского округа «</w:t>
      </w:r>
      <w:proofErr w:type="spellStart"/>
      <w:r w:rsidRPr="00E27F37">
        <w:rPr>
          <w:rFonts w:ascii="Times New Roman" w:hAnsi="Times New Roman" w:cs="Times New Roman"/>
        </w:rPr>
        <w:t>Жатай</w:t>
      </w:r>
      <w:proofErr w:type="spellEnd"/>
      <w:r w:rsidRPr="00E27F37">
        <w:rPr>
          <w:rFonts w:ascii="Times New Roman" w:hAnsi="Times New Roman" w:cs="Times New Roman"/>
        </w:rPr>
        <w:t>» от 27 ноября 2018 года № 56-3 «Об утверждении Положения «Об оплате труда лиц, замещающих должности муниципальной службы в Окружной Администр</w:t>
      </w:r>
      <w:r>
        <w:rPr>
          <w:rFonts w:ascii="Times New Roman" w:hAnsi="Times New Roman" w:cs="Times New Roman"/>
        </w:rPr>
        <w:t>ации Городского округа «</w:t>
      </w:r>
      <w:proofErr w:type="spellStart"/>
      <w:r>
        <w:rPr>
          <w:rFonts w:ascii="Times New Roman" w:hAnsi="Times New Roman" w:cs="Times New Roman"/>
        </w:rPr>
        <w:t>Жатай</w:t>
      </w:r>
      <w:proofErr w:type="spellEnd"/>
      <w:r>
        <w:rPr>
          <w:rFonts w:ascii="Times New Roman" w:hAnsi="Times New Roman" w:cs="Times New Roman"/>
        </w:rPr>
        <w:t>»» с внесенными изменениями</w:t>
      </w:r>
      <w:r w:rsidRPr="00E27F37">
        <w:rPr>
          <w:rFonts w:ascii="Times New Roman" w:hAnsi="Times New Roman" w:cs="Times New Roman"/>
        </w:rPr>
        <w:t xml:space="preserve"> Решение</w:t>
      </w:r>
      <w:r>
        <w:rPr>
          <w:rFonts w:ascii="Times New Roman" w:hAnsi="Times New Roman" w:cs="Times New Roman"/>
        </w:rPr>
        <w:t>м</w:t>
      </w:r>
      <w:r w:rsidRPr="00E27F37">
        <w:rPr>
          <w:rFonts w:ascii="Times New Roman" w:hAnsi="Times New Roman" w:cs="Times New Roman"/>
        </w:rPr>
        <w:t xml:space="preserve"> Окружного Совета Городского округа «</w:t>
      </w:r>
      <w:proofErr w:type="spellStart"/>
      <w:r w:rsidRPr="00E27F37">
        <w:rPr>
          <w:rFonts w:ascii="Times New Roman" w:hAnsi="Times New Roman" w:cs="Times New Roman"/>
        </w:rPr>
        <w:t>Жатай</w:t>
      </w:r>
      <w:proofErr w:type="spellEnd"/>
      <w:r w:rsidRPr="00E27F37">
        <w:rPr>
          <w:rFonts w:ascii="Times New Roman" w:hAnsi="Times New Roman" w:cs="Times New Roman"/>
        </w:rPr>
        <w:t xml:space="preserve">» от 18 апреля 2024 года № 56-1 «О внесении изменений в Решение Окружного </w:t>
      </w:r>
      <w:r w:rsidRPr="00E27F37">
        <w:rPr>
          <w:rFonts w:ascii="Times New Roman" w:hAnsi="Times New Roman" w:cs="Times New Roman"/>
        </w:rPr>
        <w:lastRenderedPageBreak/>
        <w:t>Совета депутатов Городского округа «</w:t>
      </w:r>
      <w:proofErr w:type="spellStart"/>
      <w:r w:rsidRPr="00E27F37">
        <w:rPr>
          <w:rFonts w:ascii="Times New Roman" w:hAnsi="Times New Roman" w:cs="Times New Roman"/>
        </w:rPr>
        <w:t>Жатай</w:t>
      </w:r>
      <w:proofErr w:type="spellEnd"/>
      <w:r w:rsidRPr="00E27F37">
        <w:rPr>
          <w:rFonts w:ascii="Times New Roman" w:hAnsi="Times New Roman" w:cs="Times New Roman"/>
        </w:rPr>
        <w:t>» от 27 ноября 2018 года № 56-3 «Об утверждении Положения «Об оплате труда лиц, замещающих должности муниципальной службы в Окружной Администрации Городского округа «</w:t>
      </w:r>
      <w:proofErr w:type="spellStart"/>
      <w:r w:rsidRPr="00E27F37">
        <w:rPr>
          <w:rFonts w:ascii="Times New Roman" w:hAnsi="Times New Roman" w:cs="Times New Roman"/>
        </w:rPr>
        <w:t>Жатай</w:t>
      </w:r>
      <w:proofErr w:type="spellEnd"/>
      <w:r w:rsidRPr="00E27F37">
        <w:rPr>
          <w:rFonts w:ascii="Times New Roman" w:hAnsi="Times New Roman" w:cs="Times New Roman"/>
        </w:rPr>
        <w:t>»»;</w:t>
      </w:r>
    </w:p>
    <w:p w:rsidR="00E27F37" w:rsidRPr="00E27F37" w:rsidRDefault="00E27F37" w:rsidP="00E27F37">
      <w:pPr>
        <w:pStyle w:val="2"/>
        <w:tabs>
          <w:tab w:val="left" w:pos="851"/>
        </w:tabs>
        <w:ind w:right="-3"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</w:t>
      </w:r>
      <w:r w:rsidRPr="00E27F37">
        <w:rPr>
          <w:rFonts w:ascii="Times New Roman" w:hAnsi="Times New Roman" w:cs="Times New Roman"/>
        </w:rPr>
        <w:tab/>
        <w:t>Отменить Решение Окружного Совета Городского округа «</w:t>
      </w:r>
      <w:proofErr w:type="spellStart"/>
      <w:r w:rsidRPr="00E27F37">
        <w:rPr>
          <w:rFonts w:ascii="Times New Roman" w:hAnsi="Times New Roman" w:cs="Times New Roman"/>
        </w:rPr>
        <w:t>Жатай</w:t>
      </w:r>
      <w:proofErr w:type="spellEnd"/>
      <w:r w:rsidRPr="00E27F37">
        <w:rPr>
          <w:rFonts w:ascii="Times New Roman" w:hAnsi="Times New Roman" w:cs="Times New Roman"/>
        </w:rPr>
        <w:t>» от 28 октября 2021 года № 26-7 «О внесении изменений в Решение Окружного Совета депутатов Городского округа «</w:t>
      </w:r>
      <w:proofErr w:type="spellStart"/>
      <w:r w:rsidRPr="00E27F37">
        <w:rPr>
          <w:rFonts w:ascii="Times New Roman" w:hAnsi="Times New Roman" w:cs="Times New Roman"/>
        </w:rPr>
        <w:t>Жатай</w:t>
      </w:r>
      <w:proofErr w:type="spellEnd"/>
      <w:r w:rsidRPr="00E27F37">
        <w:rPr>
          <w:rFonts w:ascii="Times New Roman" w:hAnsi="Times New Roman" w:cs="Times New Roman"/>
        </w:rPr>
        <w:t xml:space="preserve">» от 20 декабря 2018 года № 58-3 «Об утверждении «Порядка оплаты ежемесячных и иных дополнительных выплат лиц, замещающих должности муниципальной службы в </w:t>
      </w:r>
      <w:r w:rsidR="00310C10" w:rsidRPr="00E27F37">
        <w:rPr>
          <w:rFonts w:ascii="Times New Roman" w:hAnsi="Times New Roman" w:cs="Times New Roman"/>
        </w:rPr>
        <w:t>Окружной</w:t>
      </w:r>
      <w:r w:rsidRPr="00E27F37">
        <w:rPr>
          <w:rFonts w:ascii="Times New Roman" w:hAnsi="Times New Roman" w:cs="Times New Roman"/>
        </w:rPr>
        <w:t xml:space="preserve"> Администрац</w:t>
      </w:r>
      <w:r>
        <w:rPr>
          <w:rFonts w:ascii="Times New Roman" w:hAnsi="Times New Roman" w:cs="Times New Roman"/>
        </w:rPr>
        <w:t>ии Городского округа «</w:t>
      </w:r>
      <w:proofErr w:type="spellStart"/>
      <w:r>
        <w:rPr>
          <w:rFonts w:ascii="Times New Roman" w:hAnsi="Times New Roman" w:cs="Times New Roman"/>
        </w:rPr>
        <w:t>Жатай</w:t>
      </w:r>
      <w:proofErr w:type="spellEnd"/>
      <w:r>
        <w:rPr>
          <w:rFonts w:ascii="Times New Roman" w:hAnsi="Times New Roman" w:cs="Times New Roman"/>
        </w:rPr>
        <w:t xml:space="preserve">»» </w:t>
      </w:r>
      <w:r w:rsidRPr="00E27F37">
        <w:rPr>
          <w:rFonts w:ascii="Times New Roman" w:hAnsi="Times New Roman" w:cs="Times New Roman"/>
        </w:rPr>
        <w:t xml:space="preserve">с внесенными изменениями </w:t>
      </w:r>
      <w:r>
        <w:rPr>
          <w:rFonts w:ascii="Times New Roman" w:hAnsi="Times New Roman" w:cs="Times New Roman"/>
        </w:rPr>
        <w:t>Решениями</w:t>
      </w:r>
      <w:r w:rsidRPr="00E27F37">
        <w:rPr>
          <w:rFonts w:ascii="Times New Roman" w:hAnsi="Times New Roman" w:cs="Times New Roman"/>
        </w:rPr>
        <w:t xml:space="preserve"> Окружного Совета Городского округа «</w:t>
      </w:r>
      <w:proofErr w:type="spellStart"/>
      <w:r w:rsidRPr="00E27F37">
        <w:rPr>
          <w:rFonts w:ascii="Times New Roman" w:hAnsi="Times New Roman" w:cs="Times New Roman"/>
        </w:rPr>
        <w:t>Жатай</w:t>
      </w:r>
      <w:proofErr w:type="spellEnd"/>
      <w:r w:rsidRPr="00E27F37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>:</w:t>
      </w:r>
      <w:r w:rsidRPr="00E27F37">
        <w:rPr>
          <w:rFonts w:ascii="Times New Roman" w:hAnsi="Times New Roman" w:cs="Times New Roman"/>
        </w:rPr>
        <w:t xml:space="preserve"> от 08 сентября 2022 года № 26-1 «О внесении изменений в Решение Окружного Совета депутатов Городского округа «</w:t>
      </w:r>
      <w:proofErr w:type="spellStart"/>
      <w:r w:rsidRPr="00E27F37">
        <w:rPr>
          <w:rFonts w:ascii="Times New Roman" w:hAnsi="Times New Roman" w:cs="Times New Roman"/>
        </w:rPr>
        <w:t>Жатай</w:t>
      </w:r>
      <w:proofErr w:type="spellEnd"/>
      <w:r w:rsidRPr="00E27F37">
        <w:rPr>
          <w:rFonts w:ascii="Times New Roman" w:hAnsi="Times New Roman" w:cs="Times New Roman"/>
        </w:rPr>
        <w:t xml:space="preserve">» от 20 декабря 2018 года № 58-3 «Об утверждении «Порядка оплаты ежемесячных и иных дополнительных выплат лиц, замещающих должности муниципальной службы в </w:t>
      </w:r>
      <w:r w:rsidR="00310C10" w:rsidRPr="00E27F37">
        <w:rPr>
          <w:rFonts w:ascii="Times New Roman" w:hAnsi="Times New Roman" w:cs="Times New Roman"/>
        </w:rPr>
        <w:t>Окружной</w:t>
      </w:r>
      <w:r w:rsidRPr="00E27F37">
        <w:rPr>
          <w:rFonts w:ascii="Times New Roman" w:hAnsi="Times New Roman" w:cs="Times New Roman"/>
        </w:rPr>
        <w:t xml:space="preserve"> Администрации Горо</w:t>
      </w:r>
      <w:r>
        <w:rPr>
          <w:rFonts w:ascii="Times New Roman" w:hAnsi="Times New Roman" w:cs="Times New Roman"/>
        </w:rPr>
        <w:t>дского округа «</w:t>
      </w:r>
      <w:proofErr w:type="spellStart"/>
      <w:r>
        <w:rPr>
          <w:rFonts w:ascii="Times New Roman" w:hAnsi="Times New Roman" w:cs="Times New Roman"/>
        </w:rPr>
        <w:t>Жатай</w:t>
      </w:r>
      <w:proofErr w:type="spellEnd"/>
      <w:r>
        <w:rPr>
          <w:rFonts w:ascii="Times New Roman" w:hAnsi="Times New Roman" w:cs="Times New Roman"/>
        </w:rPr>
        <w:t>»»,</w:t>
      </w:r>
      <w:r w:rsidRPr="00E27F37">
        <w:rPr>
          <w:rFonts w:ascii="Times New Roman" w:hAnsi="Times New Roman" w:cs="Times New Roman"/>
        </w:rPr>
        <w:t xml:space="preserve"> от 18 апреля 2024 года № 56-2 «О внесении изменений в Решение Окружного Совета депутатов Городского округа «</w:t>
      </w:r>
      <w:proofErr w:type="spellStart"/>
      <w:r w:rsidRPr="00E27F37">
        <w:rPr>
          <w:rFonts w:ascii="Times New Roman" w:hAnsi="Times New Roman" w:cs="Times New Roman"/>
        </w:rPr>
        <w:t>Жатай</w:t>
      </w:r>
      <w:proofErr w:type="spellEnd"/>
      <w:r w:rsidRPr="00E27F37">
        <w:rPr>
          <w:rFonts w:ascii="Times New Roman" w:hAnsi="Times New Roman" w:cs="Times New Roman"/>
        </w:rPr>
        <w:t xml:space="preserve">» от 20 декабря 2018 года № 58-3 «Об утверждении «Порядка оплаты ежемесячных и иных дополнительных выплат лиц, замещающих должности муниципальной службы в </w:t>
      </w:r>
      <w:r w:rsidR="00310C10" w:rsidRPr="00E27F37">
        <w:rPr>
          <w:rFonts w:ascii="Times New Roman" w:hAnsi="Times New Roman" w:cs="Times New Roman"/>
        </w:rPr>
        <w:t>Окружной</w:t>
      </w:r>
      <w:r w:rsidRPr="00E27F37">
        <w:rPr>
          <w:rFonts w:ascii="Times New Roman" w:hAnsi="Times New Roman" w:cs="Times New Roman"/>
        </w:rPr>
        <w:t xml:space="preserve"> Администрации Городского округа «</w:t>
      </w:r>
      <w:proofErr w:type="spellStart"/>
      <w:r w:rsidRPr="00E27F37">
        <w:rPr>
          <w:rFonts w:ascii="Times New Roman" w:hAnsi="Times New Roman" w:cs="Times New Roman"/>
        </w:rPr>
        <w:t>Жатай</w:t>
      </w:r>
      <w:proofErr w:type="spellEnd"/>
      <w:r w:rsidRPr="00E27F37">
        <w:rPr>
          <w:rFonts w:ascii="Times New Roman" w:hAnsi="Times New Roman" w:cs="Times New Roman"/>
        </w:rPr>
        <w:t xml:space="preserve">»»; </w:t>
      </w:r>
    </w:p>
    <w:p w:rsidR="00E27F37" w:rsidRPr="00DF117D" w:rsidRDefault="00E27F37" w:rsidP="00E27F37">
      <w:pPr>
        <w:pStyle w:val="2"/>
        <w:tabs>
          <w:tab w:val="left" w:pos="851"/>
          <w:tab w:val="left" w:pos="993"/>
        </w:tabs>
        <w:ind w:right="-3"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Pr="00E27F37">
        <w:rPr>
          <w:rFonts w:ascii="Times New Roman" w:hAnsi="Times New Roman" w:cs="Times New Roman"/>
        </w:rPr>
        <w:t>.</w:t>
      </w:r>
      <w:r w:rsidRPr="00E27F37">
        <w:rPr>
          <w:rFonts w:ascii="Times New Roman" w:hAnsi="Times New Roman" w:cs="Times New Roman"/>
        </w:rPr>
        <w:tab/>
        <w:t>Настоящее Решение вступает в силу со дня его официального опубликования.</w:t>
      </w:r>
    </w:p>
    <w:p w:rsidR="00E27F37" w:rsidRPr="00E27F37" w:rsidRDefault="00E27F37" w:rsidP="00E27F37">
      <w:pPr>
        <w:pStyle w:val="2"/>
        <w:tabs>
          <w:tab w:val="left" w:pos="851"/>
          <w:tab w:val="left" w:pos="993"/>
        </w:tabs>
        <w:ind w:right="-3"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Pr="00E27F37">
        <w:rPr>
          <w:rFonts w:ascii="Times New Roman" w:hAnsi="Times New Roman" w:cs="Times New Roman"/>
        </w:rPr>
        <w:t>Контроль над исполнением настоящего Решения возложить на постоянную комиссию Окружного Совета депутатов ГО «</w:t>
      </w:r>
      <w:proofErr w:type="spellStart"/>
      <w:r w:rsidRPr="00E27F37">
        <w:rPr>
          <w:rFonts w:ascii="Times New Roman" w:hAnsi="Times New Roman" w:cs="Times New Roman"/>
        </w:rPr>
        <w:t>Жатай</w:t>
      </w:r>
      <w:proofErr w:type="spellEnd"/>
      <w:r w:rsidRPr="00E27F37">
        <w:rPr>
          <w:rFonts w:ascii="Times New Roman" w:hAnsi="Times New Roman" w:cs="Times New Roman"/>
        </w:rPr>
        <w:t>» по бюджету, налогам, торговле, аграрной политике, предпринимательству и собственности (Семенова Е. И.)</w:t>
      </w:r>
    </w:p>
    <w:p w:rsidR="00CD7E69" w:rsidRPr="00DF117D" w:rsidRDefault="00CD7E69" w:rsidP="00E27F37">
      <w:pPr>
        <w:pStyle w:val="2"/>
        <w:tabs>
          <w:tab w:val="left" w:pos="851"/>
          <w:tab w:val="left" w:pos="993"/>
        </w:tabs>
        <w:ind w:right="-3" w:firstLine="567"/>
        <w:rPr>
          <w:rFonts w:ascii="Times New Roman" w:hAnsi="Times New Roman" w:cs="Times New Roman"/>
        </w:rPr>
      </w:pPr>
    </w:p>
    <w:p w:rsidR="00CD7E69" w:rsidRPr="00DF117D" w:rsidRDefault="00CD7E69" w:rsidP="00E27F37">
      <w:pPr>
        <w:pStyle w:val="2"/>
        <w:tabs>
          <w:tab w:val="left" w:pos="851"/>
        </w:tabs>
        <w:ind w:right="-3" w:firstLine="567"/>
        <w:rPr>
          <w:rFonts w:ascii="Times New Roman" w:hAnsi="Times New Roman" w:cs="Times New Roman"/>
        </w:rPr>
      </w:pPr>
      <w:r w:rsidRPr="00DF117D">
        <w:rPr>
          <w:rFonts w:ascii="Times New Roman" w:hAnsi="Times New Roman" w:cs="Times New Roman"/>
        </w:rPr>
        <w:t xml:space="preserve">  </w:t>
      </w:r>
    </w:p>
    <w:p w:rsidR="00CD7E69" w:rsidRPr="00DF117D" w:rsidRDefault="00CD7E69" w:rsidP="00E27F37">
      <w:pPr>
        <w:pStyle w:val="2"/>
        <w:tabs>
          <w:tab w:val="left" w:pos="851"/>
        </w:tabs>
        <w:ind w:right="-3" w:firstLine="567"/>
        <w:rPr>
          <w:rFonts w:ascii="Times New Roman" w:hAnsi="Times New Roman" w:cs="Times New Roman"/>
        </w:rPr>
      </w:pPr>
    </w:p>
    <w:p w:rsidR="00CD7E69" w:rsidRPr="00DF117D" w:rsidRDefault="00CD7E69" w:rsidP="00CD7E69">
      <w:pPr>
        <w:pStyle w:val="2"/>
        <w:rPr>
          <w:rFonts w:ascii="Times New Roman" w:hAnsi="Times New Roman" w:cs="Times New Roman"/>
        </w:rPr>
      </w:pPr>
    </w:p>
    <w:p w:rsidR="00CD7E69" w:rsidRPr="00DF117D" w:rsidRDefault="00CD7E69" w:rsidP="00CD7E69">
      <w:pPr>
        <w:pStyle w:val="2"/>
        <w:rPr>
          <w:rFonts w:ascii="Times New Roman" w:hAnsi="Times New Roman" w:cs="Times New Roman"/>
        </w:rPr>
      </w:pPr>
      <w:r w:rsidRPr="00DF117D">
        <w:rPr>
          <w:rFonts w:ascii="Times New Roman" w:hAnsi="Times New Roman" w:cs="Times New Roman"/>
        </w:rPr>
        <w:t xml:space="preserve">  Председатель Окружного Совета         </w:t>
      </w:r>
      <w:r w:rsidR="003D4FCF">
        <w:rPr>
          <w:rFonts w:ascii="Times New Roman" w:hAnsi="Times New Roman" w:cs="Times New Roman"/>
        </w:rPr>
        <w:t xml:space="preserve">                         Глава Г</w:t>
      </w:r>
      <w:r w:rsidRPr="00DF117D">
        <w:rPr>
          <w:rFonts w:ascii="Times New Roman" w:hAnsi="Times New Roman" w:cs="Times New Roman"/>
        </w:rPr>
        <w:t>ородского округа «</w:t>
      </w:r>
      <w:proofErr w:type="spellStart"/>
      <w:r w:rsidRPr="00DF117D">
        <w:rPr>
          <w:rFonts w:ascii="Times New Roman" w:hAnsi="Times New Roman" w:cs="Times New Roman"/>
        </w:rPr>
        <w:t>Жатай</w:t>
      </w:r>
      <w:proofErr w:type="spellEnd"/>
      <w:r w:rsidRPr="00DF117D">
        <w:rPr>
          <w:rFonts w:ascii="Times New Roman" w:hAnsi="Times New Roman" w:cs="Times New Roman"/>
        </w:rPr>
        <w:t>» депутатов Городского округа «</w:t>
      </w:r>
      <w:proofErr w:type="spellStart"/>
      <w:r w:rsidRPr="00DF117D">
        <w:rPr>
          <w:rFonts w:ascii="Times New Roman" w:hAnsi="Times New Roman" w:cs="Times New Roman"/>
        </w:rPr>
        <w:t>Жатай</w:t>
      </w:r>
      <w:proofErr w:type="spellEnd"/>
      <w:r w:rsidRPr="00DF117D">
        <w:rPr>
          <w:rFonts w:ascii="Times New Roman" w:hAnsi="Times New Roman" w:cs="Times New Roman"/>
        </w:rPr>
        <w:t xml:space="preserve">»                       </w:t>
      </w:r>
    </w:p>
    <w:p w:rsidR="00CD7E69" w:rsidRPr="00DF117D" w:rsidRDefault="00CD7E69" w:rsidP="00CD7E69">
      <w:pPr>
        <w:pStyle w:val="2"/>
        <w:rPr>
          <w:rFonts w:ascii="Times New Roman" w:hAnsi="Times New Roman" w:cs="Times New Roman"/>
        </w:rPr>
      </w:pPr>
    </w:p>
    <w:p w:rsidR="00CD7E69" w:rsidRPr="00DF117D" w:rsidRDefault="00CD7E69" w:rsidP="00CD7E69">
      <w:pPr>
        <w:pStyle w:val="2"/>
        <w:rPr>
          <w:rFonts w:ascii="Times New Roman" w:hAnsi="Times New Roman" w:cs="Times New Roman"/>
        </w:rPr>
      </w:pPr>
      <w:r w:rsidRPr="00DF117D">
        <w:rPr>
          <w:rFonts w:ascii="Times New Roman" w:hAnsi="Times New Roman" w:cs="Times New Roman"/>
        </w:rPr>
        <w:t xml:space="preserve">                                         </w:t>
      </w:r>
    </w:p>
    <w:p w:rsidR="00CD7E69" w:rsidRPr="00DF117D" w:rsidRDefault="00CD7E69" w:rsidP="00CD7E69">
      <w:pPr>
        <w:pStyle w:val="2"/>
        <w:rPr>
          <w:rFonts w:ascii="Times New Roman" w:hAnsi="Times New Roman" w:cs="Times New Roman"/>
        </w:rPr>
      </w:pPr>
    </w:p>
    <w:p w:rsidR="00CD7E69" w:rsidRDefault="00CD7E69" w:rsidP="00CD7E69">
      <w:pPr>
        <w:pStyle w:val="2"/>
        <w:rPr>
          <w:rFonts w:ascii="Times New Roman" w:hAnsi="Times New Roman" w:cs="Times New Roman"/>
        </w:rPr>
      </w:pPr>
      <w:r w:rsidRPr="00DF117D">
        <w:rPr>
          <w:rFonts w:ascii="Times New Roman" w:hAnsi="Times New Roman" w:cs="Times New Roman"/>
        </w:rPr>
        <w:t xml:space="preserve">    _________________</w:t>
      </w:r>
      <w:r w:rsidR="00CD43CB">
        <w:rPr>
          <w:rFonts w:ascii="Times New Roman" w:hAnsi="Times New Roman" w:cs="Times New Roman"/>
        </w:rPr>
        <w:t>Лавров И.С.</w:t>
      </w:r>
      <w:r w:rsidRPr="00DF117D">
        <w:rPr>
          <w:rFonts w:ascii="Times New Roman" w:hAnsi="Times New Roman" w:cs="Times New Roman"/>
        </w:rPr>
        <w:t xml:space="preserve">                         </w:t>
      </w:r>
      <w:r w:rsidRPr="00DF117D">
        <w:rPr>
          <w:rFonts w:ascii="Times New Roman" w:hAnsi="Times New Roman" w:cs="Times New Roman"/>
        </w:rPr>
        <w:tab/>
      </w:r>
      <w:r w:rsidRPr="00DF117D">
        <w:rPr>
          <w:rFonts w:ascii="Times New Roman" w:hAnsi="Times New Roman" w:cs="Times New Roman"/>
        </w:rPr>
        <w:tab/>
        <w:t>_______________</w:t>
      </w:r>
      <w:r w:rsidR="00CD43CB">
        <w:rPr>
          <w:rFonts w:ascii="Times New Roman" w:hAnsi="Times New Roman" w:cs="Times New Roman"/>
        </w:rPr>
        <w:t>Исаева Е.Н.</w:t>
      </w:r>
    </w:p>
    <w:p w:rsidR="00E461CC" w:rsidRDefault="00E461CC" w:rsidP="00CD7E69">
      <w:pPr>
        <w:pStyle w:val="2"/>
        <w:rPr>
          <w:rFonts w:ascii="Times New Roman" w:hAnsi="Times New Roman" w:cs="Times New Roman"/>
        </w:rPr>
      </w:pPr>
    </w:p>
    <w:p w:rsidR="00E461CC" w:rsidRDefault="00E461CC" w:rsidP="00CD7E69">
      <w:pPr>
        <w:pStyle w:val="2"/>
        <w:rPr>
          <w:rFonts w:ascii="Times New Roman" w:hAnsi="Times New Roman" w:cs="Times New Roman"/>
        </w:rPr>
      </w:pPr>
    </w:p>
    <w:p w:rsidR="00E461CC" w:rsidRDefault="00E461CC" w:rsidP="00CD7E69">
      <w:pPr>
        <w:pStyle w:val="2"/>
        <w:rPr>
          <w:rFonts w:ascii="Times New Roman" w:hAnsi="Times New Roman" w:cs="Times New Roman"/>
        </w:rPr>
      </w:pPr>
    </w:p>
    <w:p w:rsidR="00E27F37" w:rsidRDefault="00E27F37" w:rsidP="00CD7E69">
      <w:pPr>
        <w:pStyle w:val="2"/>
        <w:rPr>
          <w:rFonts w:ascii="Times New Roman" w:hAnsi="Times New Roman" w:cs="Times New Roman"/>
        </w:rPr>
      </w:pPr>
    </w:p>
    <w:p w:rsidR="00E27F37" w:rsidRDefault="00E27F37" w:rsidP="00CD7E69">
      <w:pPr>
        <w:pStyle w:val="2"/>
        <w:rPr>
          <w:rFonts w:ascii="Times New Roman" w:hAnsi="Times New Roman" w:cs="Times New Roman"/>
        </w:rPr>
      </w:pPr>
    </w:p>
    <w:p w:rsidR="00E27F37" w:rsidRDefault="00E27F37" w:rsidP="00CD7E69">
      <w:pPr>
        <w:pStyle w:val="2"/>
        <w:rPr>
          <w:rFonts w:ascii="Times New Roman" w:hAnsi="Times New Roman" w:cs="Times New Roman"/>
        </w:rPr>
      </w:pPr>
    </w:p>
    <w:p w:rsidR="00E27F37" w:rsidRDefault="00E27F37" w:rsidP="00CD7E69">
      <w:pPr>
        <w:pStyle w:val="2"/>
        <w:rPr>
          <w:rFonts w:ascii="Times New Roman" w:hAnsi="Times New Roman" w:cs="Times New Roman"/>
        </w:rPr>
      </w:pPr>
    </w:p>
    <w:p w:rsidR="00E27F37" w:rsidRDefault="00E27F37" w:rsidP="00CD7E69">
      <w:pPr>
        <w:pStyle w:val="2"/>
        <w:rPr>
          <w:rFonts w:ascii="Times New Roman" w:hAnsi="Times New Roman" w:cs="Times New Roman"/>
        </w:rPr>
      </w:pPr>
    </w:p>
    <w:p w:rsidR="00E27F37" w:rsidRDefault="00E27F37" w:rsidP="00CD7E69">
      <w:pPr>
        <w:pStyle w:val="2"/>
        <w:rPr>
          <w:rFonts w:ascii="Times New Roman" w:hAnsi="Times New Roman" w:cs="Times New Roman"/>
        </w:rPr>
      </w:pPr>
    </w:p>
    <w:p w:rsidR="00E27F37" w:rsidRDefault="00E27F37" w:rsidP="00CD7E69">
      <w:pPr>
        <w:pStyle w:val="2"/>
        <w:rPr>
          <w:rFonts w:ascii="Times New Roman" w:hAnsi="Times New Roman" w:cs="Times New Roman"/>
        </w:rPr>
      </w:pPr>
    </w:p>
    <w:p w:rsidR="00D94D40" w:rsidRDefault="00D94D40" w:rsidP="00CD7E69">
      <w:pPr>
        <w:pStyle w:val="2"/>
        <w:rPr>
          <w:rFonts w:ascii="Times New Roman" w:hAnsi="Times New Roman" w:cs="Times New Roman"/>
        </w:rPr>
      </w:pPr>
    </w:p>
    <w:p w:rsidR="00E27F37" w:rsidRDefault="00E27F37" w:rsidP="00CD7E69">
      <w:pPr>
        <w:pStyle w:val="2"/>
        <w:rPr>
          <w:rFonts w:ascii="Times New Roman" w:hAnsi="Times New Roman" w:cs="Times New Roman"/>
        </w:rPr>
      </w:pPr>
    </w:p>
    <w:p w:rsidR="00E27F37" w:rsidRDefault="00E27F37" w:rsidP="00CD7E69">
      <w:pPr>
        <w:pStyle w:val="2"/>
        <w:rPr>
          <w:rFonts w:ascii="Times New Roman" w:hAnsi="Times New Roman" w:cs="Times New Roman"/>
        </w:rPr>
      </w:pPr>
    </w:p>
    <w:p w:rsidR="00E27F37" w:rsidRDefault="00E27F37" w:rsidP="00CD7E69">
      <w:pPr>
        <w:pStyle w:val="2"/>
        <w:rPr>
          <w:rFonts w:ascii="Times New Roman" w:hAnsi="Times New Roman" w:cs="Times New Roman"/>
        </w:rPr>
      </w:pPr>
    </w:p>
    <w:p w:rsidR="00E27F37" w:rsidRDefault="00E27F37" w:rsidP="00CD7E69">
      <w:pPr>
        <w:pStyle w:val="2"/>
        <w:rPr>
          <w:rFonts w:ascii="Times New Roman" w:hAnsi="Times New Roman" w:cs="Times New Roman"/>
        </w:rPr>
      </w:pPr>
    </w:p>
    <w:p w:rsidR="00E27F37" w:rsidRDefault="00E27F37" w:rsidP="00CD7E69">
      <w:pPr>
        <w:pStyle w:val="2"/>
        <w:rPr>
          <w:rFonts w:ascii="Times New Roman" w:hAnsi="Times New Roman" w:cs="Times New Roman"/>
        </w:rPr>
      </w:pPr>
    </w:p>
    <w:p w:rsidR="00E27F37" w:rsidRDefault="00E27F37" w:rsidP="00CD7E69">
      <w:pPr>
        <w:pStyle w:val="2"/>
        <w:rPr>
          <w:rFonts w:ascii="Times New Roman" w:hAnsi="Times New Roman" w:cs="Times New Roman"/>
        </w:rPr>
      </w:pPr>
    </w:p>
    <w:p w:rsidR="00E27F37" w:rsidRDefault="00E27F37" w:rsidP="00CD7E69">
      <w:pPr>
        <w:pStyle w:val="2"/>
        <w:rPr>
          <w:rFonts w:ascii="Times New Roman" w:hAnsi="Times New Roman" w:cs="Times New Roman"/>
        </w:rPr>
      </w:pPr>
    </w:p>
    <w:p w:rsidR="00E27F37" w:rsidRDefault="00E27F37" w:rsidP="00CD7E69">
      <w:pPr>
        <w:pStyle w:val="2"/>
        <w:rPr>
          <w:rFonts w:ascii="Times New Roman" w:hAnsi="Times New Roman" w:cs="Times New Roman"/>
        </w:rPr>
      </w:pPr>
    </w:p>
    <w:p w:rsidR="00E27F37" w:rsidRDefault="00E27F37" w:rsidP="00CD7E69">
      <w:pPr>
        <w:pStyle w:val="2"/>
        <w:rPr>
          <w:rFonts w:ascii="Times New Roman" w:hAnsi="Times New Roman" w:cs="Times New Roman"/>
        </w:rPr>
      </w:pPr>
    </w:p>
    <w:p w:rsidR="00D94D40" w:rsidRDefault="00D94D40" w:rsidP="00CD7E69">
      <w:pPr>
        <w:pStyle w:val="2"/>
        <w:rPr>
          <w:rFonts w:ascii="Times New Roman" w:hAnsi="Times New Roman" w:cs="Times New Roman"/>
        </w:rPr>
      </w:pPr>
    </w:p>
    <w:p w:rsidR="00E27F37" w:rsidRPr="00D94D40" w:rsidRDefault="00E27F37" w:rsidP="00E27F37">
      <w:pPr>
        <w:pStyle w:val="1"/>
        <w:spacing w:before="0" w:after="0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  <w:proofErr w:type="gramStart"/>
      <w:r w:rsidRPr="00D94D40">
        <w:rPr>
          <w:rFonts w:ascii="Times New Roman" w:hAnsi="Times New Roman"/>
          <w:b w:val="0"/>
          <w:color w:val="auto"/>
          <w:sz w:val="24"/>
          <w:szCs w:val="24"/>
        </w:rPr>
        <w:lastRenderedPageBreak/>
        <w:t>Приложение  1</w:t>
      </w:r>
      <w:proofErr w:type="gramEnd"/>
    </w:p>
    <w:p w:rsidR="00D94D40" w:rsidRDefault="00E27F37" w:rsidP="00E27F3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27F37">
        <w:rPr>
          <w:rFonts w:ascii="Times New Roman" w:hAnsi="Times New Roman" w:cs="Times New Roman"/>
          <w:sz w:val="24"/>
          <w:szCs w:val="24"/>
        </w:rPr>
        <w:t xml:space="preserve">к решению Окружного Совета </w:t>
      </w:r>
    </w:p>
    <w:p w:rsidR="00E27F37" w:rsidRPr="00E27F37" w:rsidRDefault="00E27F37" w:rsidP="00E27F3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27F37">
        <w:rPr>
          <w:rFonts w:ascii="Times New Roman" w:hAnsi="Times New Roman" w:cs="Times New Roman"/>
          <w:sz w:val="24"/>
          <w:szCs w:val="24"/>
        </w:rPr>
        <w:t>депутатов ГО «</w:t>
      </w:r>
      <w:proofErr w:type="spellStart"/>
      <w:r w:rsidRPr="00E27F3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E27F37">
        <w:rPr>
          <w:rFonts w:ascii="Times New Roman" w:hAnsi="Times New Roman" w:cs="Times New Roman"/>
          <w:sz w:val="24"/>
          <w:szCs w:val="24"/>
        </w:rPr>
        <w:t>»</w:t>
      </w:r>
    </w:p>
    <w:p w:rsidR="00E27F37" w:rsidRPr="00E27F37" w:rsidRDefault="00E27F37" w:rsidP="00E27F3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27F37">
        <w:rPr>
          <w:rFonts w:ascii="Times New Roman" w:hAnsi="Times New Roman" w:cs="Times New Roman"/>
          <w:sz w:val="24"/>
          <w:szCs w:val="24"/>
        </w:rPr>
        <w:t xml:space="preserve"> от «</w:t>
      </w:r>
      <w:r w:rsidR="00310C10">
        <w:rPr>
          <w:rFonts w:ascii="Times New Roman" w:hAnsi="Times New Roman" w:cs="Times New Roman"/>
          <w:sz w:val="24"/>
          <w:szCs w:val="24"/>
        </w:rPr>
        <w:t>22</w:t>
      </w:r>
      <w:r w:rsidRPr="00E27F37">
        <w:rPr>
          <w:rFonts w:ascii="Times New Roman" w:hAnsi="Times New Roman" w:cs="Times New Roman"/>
          <w:sz w:val="24"/>
          <w:szCs w:val="24"/>
        </w:rPr>
        <w:t xml:space="preserve">» </w:t>
      </w:r>
      <w:r w:rsidR="00D94D40">
        <w:rPr>
          <w:rFonts w:ascii="Times New Roman" w:hAnsi="Times New Roman" w:cs="Times New Roman"/>
          <w:sz w:val="24"/>
          <w:szCs w:val="24"/>
        </w:rPr>
        <w:t>октября</w:t>
      </w:r>
      <w:r w:rsidRPr="00E27F37">
        <w:rPr>
          <w:rFonts w:ascii="Times New Roman" w:hAnsi="Times New Roman" w:cs="Times New Roman"/>
          <w:sz w:val="24"/>
          <w:szCs w:val="24"/>
        </w:rPr>
        <w:t xml:space="preserve"> 2025г. № </w:t>
      </w:r>
      <w:r w:rsidR="00D94D40">
        <w:rPr>
          <w:rFonts w:ascii="Times New Roman" w:hAnsi="Times New Roman" w:cs="Times New Roman"/>
          <w:sz w:val="24"/>
          <w:szCs w:val="24"/>
        </w:rPr>
        <w:t>11-1</w:t>
      </w:r>
    </w:p>
    <w:p w:rsidR="00E27F37" w:rsidRPr="00E27F37" w:rsidRDefault="00E27F37" w:rsidP="00E27F37">
      <w:pPr>
        <w:pStyle w:val="1"/>
        <w:spacing w:before="0" w:after="0"/>
        <w:rPr>
          <w:rFonts w:ascii="Times New Roman" w:hAnsi="Times New Roman"/>
          <w:color w:val="auto"/>
          <w:sz w:val="24"/>
          <w:szCs w:val="24"/>
        </w:rPr>
      </w:pPr>
    </w:p>
    <w:p w:rsidR="00D94D40" w:rsidRDefault="00D94D40" w:rsidP="00E27F37">
      <w:pPr>
        <w:pStyle w:val="1"/>
        <w:spacing w:before="0" w:after="0"/>
        <w:rPr>
          <w:rFonts w:ascii="Times New Roman" w:hAnsi="Times New Roman"/>
          <w:color w:val="auto"/>
          <w:sz w:val="24"/>
          <w:szCs w:val="24"/>
        </w:rPr>
      </w:pPr>
    </w:p>
    <w:p w:rsidR="00E27F37" w:rsidRPr="00D94D40" w:rsidRDefault="00E27F37" w:rsidP="00310C10">
      <w:pPr>
        <w:pStyle w:val="1"/>
        <w:spacing w:before="0" w:after="0"/>
        <w:rPr>
          <w:rFonts w:ascii="Times New Roman" w:hAnsi="Times New Roman"/>
          <w:color w:val="auto"/>
          <w:sz w:val="24"/>
          <w:szCs w:val="24"/>
        </w:rPr>
      </w:pPr>
      <w:r w:rsidRPr="00E27F37">
        <w:rPr>
          <w:rFonts w:ascii="Times New Roman" w:hAnsi="Times New Roman"/>
          <w:color w:val="auto"/>
          <w:sz w:val="24"/>
          <w:szCs w:val="24"/>
        </w:rPr>
        <w:t xml:space="preserve">Положение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D94D40">
        <w:rPr>
          <w:rFonts w:ascii="Times New Roman" w:hAnsi="Times New Roman"/>
          <w:color w:val="auto"/>
          <w:sz w:val="24"/>
          <w:szCs w:val="24"/>
        </w:rPr>
        <w:t>Об оплате труда лиц, замещающих должности муниципальной службы в органах местного самоуправления Городского округа «</w:t>
      </w:r>
      <w:proofErr w:type="spellStart"/>
      <w:r w:rsidRPr="00D94D40">
        <w:rPr>
          <w:rFonts w:ascii="Times New Roman" w:hAnsi="Times New Roman"/>
          <w:color w:val="auto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/>
          <w:color w:val="auto"/>
          <w:sz w:val="24"/>
          <w:szCs w:val="24"/>
        </w:rPr>
        <w:t>»</w:t>
      </w:r>
    </w:p>
    <w:p w:rsidR="00E27F37" w:rsidRPr="00D94D40" w:rsidRDefault="00E27F37" w:rsidP="00310C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999"/>
      <w:r w:rsidRPr="00D94D40">
        <w:rPr>
          <w:rFonts w:ascii="Times New Roman" w:hAnsi="Times New Roman" w:cs="Times New Roman"/>
          <w:sz w:val="24"/>
          <w:szCs w:val="24"/>
        </w:rPr>
        <w:t xml:space="preserve"> Настоящее Положение принято в целях реализации Федерального закона от 02 марта 2007 года № 25-ФЗ «О муниципальной службе в российской Федерации», Закона Республики Саха (Якутия) от 11 июля 2007 года 480-З №975-</w:t>
      </w:r>
      <w:r w:rsidRPr="00D94D40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D94D40">
        <w:rPr>
          <w:rFonts w:ascii="Times New Roman" w:hAnsi="Times New Roman" w:cs="Times New Roman"/>
          <w:sz w:val="24"/>
          <w:szCs w:val="24"/>
        </w:rPr>
        <w:t xml:space="preserve"> «О муниципальной службе в Республики Саха (Якутия)» и Закона Республики Саха (Якутия) от 19 июня 2008 года 572-3 №35-</w:t>
      </w:r>
      <w:r w:rsidRPr="00D94D40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D94D40">
        <w:rPr>
          <w:rFonts w:ascii="Times New Roman" w:hAnsi="Times New Roman" w:cs="Times New Roman"/>
          <w:sz w:val="24"/>
          <w:szCs w:val="24"/>
        </w:rPr>
        <w:t xml:space="preserve"> «О ежемесячных и иных дополнительных выплатах муниципальных служащим в Республике Саха (Якутия)» и определяет состав, размеры и порядок установления денежного содержания и иных стимулирующих выплат, входящих в систему оплаты труда лиц, замещающих должности муниципальной службы в органах местного самоуправления Городского округа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>».</w:t>
      </w:r>
    </w:p>
    <w:bookmarkEnd w:id="0"/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7F37" w:rsidRPr="00D94D40" w:rsidRDefault="00E27F37" w:rsidP="00310C10">
      <w:pPr>
        <w:pStyle w:val="ac"/>
        <w:ind w:left="0" w:firstLine="567"/>
        <w:jc w:val="center"/>
        <w:rPr>
          <w:rFonts w:ascii="Times New Roman" w:hAnsi="Times New Roman"/>
          <w:sz w:val="24"/>
          <w:szCs w:val="24"/>
        </w:rPr>
      </w:pPr>
      <w:bookmarkStart w:id="1" w:name="sub_693"/>
      <w:bookmarkStart w:id="2" w:name="sub_1"/>
      <w:r w:rsidRPr="00D94D40">
        <w:rPr>
          <w:rFonts w:ascii="Times New Roman" w:hAnsi="Times New Roman"/>
          <w:b/>
          <w:bCs/>
          <w:sz w:val="24"/>
          <w:szCs w:val="24"/>
        </w:rPr>
        <w:t>Статья 1.</w:t>
      </w:r>
      <w:r w:rsidRPr="00D94D40">
        <w:rPr>
          <w:rFonts w:ascii="Times New Roman" w:hAnsi="Times New Roman"/>
          <w:sz w:val="24"/>
          <w:szCs w:val="24"/>
        </w:rPr>
        <w:t xml:space="preserve"> Денежное содержание лиц, замещающих должности муниципальной службы в органах местного самоуправления Городского округа «</w:t>
      </w:r>
      <w:proofErr w:type="spellStart"/>
      <w:r w:rsidRPr="00D94D40">
        <w:rPr>
          <w:rFonts w:ascii="Times New Roman" w:hAnsi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/>
          <w:sz w:val="24"/>
          <w:szCs w:val="24"/>
        </w:rPr>
        <w:t>» (далее – муниципальные служащие)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11"/>
      <w:bookmarkEnd w:id="1"/>
      <w:bookmarkEnd w:id="2"/>
      <w:r w:rsidRPr="00D94D40">
        <w:rPr>
          <w:rFonts w:ascii="Times New Roman" w:hAnsi="Times New Roman" w:cs="Times New Roman"/>
          <w:sz w:val="24"/>
          <w:szCs w:val="24"/>
        </w:rPr>
        <w:t xml:space="preserve"> 1. Оплата труда муниципального служащего в соответствии с настоящим положением производится в виде денежного содержания, являющегося основным средством его материального обеспечения и стимулирования профессиональной служебной деятельности по замещаемой должности муниципальной службы.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12"/>
      <w:bookmarkEnd w:id="3"/>
      <w:r w:rsidRPr="00D94D40">
        <w:rPr>
          <w:rFonts w:ascii="Times New Roman" w:hAnsi="Times New Roman" w:cs="Times New Roman"/>
          <w:sz w:val="24"/>
          <w:szCs w:val="24"/>
        </w:rPr>
        <w:t xml:space="preserve"> 2. Денежное содержание муниципального служащего состоит из месячного оклада муниципального служащего в соответствии с замещаемой им должностью муниципальной службы (далее - должностной оклад) и месячного оклада муниципального служащего в соответствии с присвоенным ему классным чином муниципальной службы (далее - оклад за классный чин), а также из ежемесячных и иных дополнительных выплат (далее - дополнительные выплаты).</w:t>
      </w:r>
    </w:p>
    <w:bookmarkEnd w:id="4"/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7F37" w:rsidRPr="00D94D40" w:rsidRDefault="00E27F37" w:rsidP="00310C10">
      <w:pPr>
        <w:pStyle w:val="ac"/>
        <w:ind w:firstLine="567"/>
        <w:rPr>
          <w:rFonts w:ascii="Times New Roman" w:hAnsi="Times New Roman"/>
          <w:sz w:val="24"/>
          <w:szCs w:val="24"/>
        </w:rPr>
      </w:pPr>
      <w:bookmarkStart w:id="5" w:name="sub_2"/>
      <w:r w:rsidRPr="00D94D40">
        <w:rPr>
          <w:rFonts w:ascii="Times New Roman" w:hAnsi="Times New Roman"/>
          <w:b/>
          <w:bCs/>
          <w:sz w:val="24"/>
          <w:szCs w:val="24"/>
        </w:rPr>
        <w:t>Статья 2.</w:t>
      </w:r>
      <w:r w:rsidRPr="00D94D40">
        <w:rPr>
          <w:rFonts w:ascii="Times New Roman" w:hAnsi="Times New Roman"/>
          <w:sz w:val="24"/>
          <w:szCs w:val="24"/>
        </w:rPr>
        <w:t xml:space="preserve"> Порядок определения должностных окладов</w:t>
      </w:r>
    </w:p>
    <w:p w:rsidR="00E27F37" w:rsidRPr="00D94D40" w:rsidRDefault="00E27F37" w:rsidP="00310C10">
      <w:pPr>
        <w:pStyle w:val="1"/>
        <w:spacing w:before="0" w:after="0"/>
        <w:ind w:firstLine="567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bookmarkStart w:id="6" w:name="sub_21"/>
      <w:bookmarkEnd w:id="5"/>
      <w:r w:rsidRPr="00D94D40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1. </w:t>
      </w:r>
      <w:bookmarkEnd w:id="6"/>
      <w:r w:rsidRPr="00D94D40">
        <w:rPr>
          <w:rFonts w:ascii="Times New Roman" w:hAnsi="Times New Roman"/>
          <w:b w:val="0"/>
          <w:bCs w:val="0"/>
          <w:color w:val="auto"/>
          <w:sz w:val="24"/>
          <w:szCs w:val="24"/>
        </w:rPr>
        <w:t>Размеры должностных окладов муниципальных служащих устанавливаются в соответствии с размерами, установленными постановлением Правительства Республики Саха (Якутия) от 23 декабря 2023 г. № 629 «О численности работников органов местного самоуправления Республики Саха (Якутия), применяемой для определения нормативов формирования расходов на содержание органов местного самоуправления.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2. Муниципальным служащим со дня присвоения классного чина устанавливаются оклады за классный чин в размерах согласно </w:t>
      </w:r>
      <w:hyperlink w:anchor="P672" w:history="1">
        <w:r w:rsidRPr="00D94D40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D94D40">
        <w:rPr>
          <w:rFonts w:ascii="Times New Roman" w:hAnsi="Times New Roman" w:cs="Times New Roman"/>
          <w:sz w:val="24"/>
          <w:szCs w:val="24"/>
        </w:rPr>
        <w:t xml:space="preserve"> 1 к настоящему положению.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pStyle w:val="ac"/>
        <w:ind w:firstLine="567"/>
        <w:rPr>
          <w:rFonts w:ascii="Times New Roman" w:hAnsi="Times New Roman"/>
          <w:sz w:val="24"/>
          <w:szCs w:val="24"/>
        </w:rPr>
      </w:pPr>
      <w:bookmarkStart w:id="7" w:name="sub_3"/>
      <w:r w:rsidRPr="00D94D40">
        <w:rPr>
          <w:rFonts w:ascii="Times New Roman" w:hAnsi="Times New Roman"/>
          <w:b/>
          <w:bCs/>
          <w:sz w:val="24"/>
          <w:szCs w:val="24"/>
        </w:rPr>
        <w:t>Статья 3.</w:t>
      </w:r>
      <w:r w:rsidRPr="00D94D40">
        <w:rPr>
          <w:rFonts w:ascii="Times New Roman" w:hAnsi="Times New Roman"/>
          <w:sz w:val="24"/>
          <w:szCs w:val="24"/>
        </w:rPr>
        <w:t xml:space="preserve"> Дополнительные выплаты и определение их размера</w:t>
      </w:r>
    </w:p>
    <w:bookmarkEnd w:id="7"/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Муниципальным служащим устанавливаются следующие дополнительные выплаты: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31"/>
      <w:r w:rsidRPr="00D94D40">
        <w:rPr>
          <w:rFonts w:ascii="Times New Roman" w:hAnsi="Times New Roman" w:cs="Times New Roman"/>
          <w:sz w:val="24"/>
          <w:szCs w:val="24"/>
        </w:rPr>
        <w:t xml:space="preserve"> 1) ежемесячная надбавка к должностному окладу за выслугу лет в размерах при стаже работы:</w:t>
      </w:r>
    </w:p>
    <w:bookmarkEnd w:id="8"/>
    <w:p w:rsidR="00E27F37" w:rsidRPr="00D94D40" w:rsidRDefault="00E27F37" w:rsidP="00310C10">
      <w:pPr>
        <w:spacing w:after="0" w:line="240" w:lineRule="auto"/>
        <w:ind w:left="72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4D40">
        <w:rPr>
          <w:rFonts w:ascii="Times New Roman" w:hAnsi="Times New Roman" w:cs="Times New Roman"/>
          <w:color w:val="000000"/>
          <w:sz w:val="24"/>
          <w:szCs w:val="24"/>
        </w:rPr>
        <w:t>свыше 1года</w:t>
      </w:r>
      <w:r w:rsidRPr="00D94D40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94D40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– 5 процентов;</w:t>
      </w:r>
    </w:p>
    <w:p w:rsidR="00E27F37" w:rsidRPr="00D94D40" w:rsidRDefault="00E27F37" w:rsidP="00310C10">
      <w:pPr>
        <w:spacing w:after="0" w:line="240" w:lineRule="auto"/>
        <w:ind w:left="72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4D40">
        <w:rPr>
          <w:rFonts w:ascii="Times New Roman" w:hAnsi="Times New Roman" w:cs="Times New Roman"/>
          <w:color w:val="000000"/>
          <w:sz w:val="24"/>
          <w:szCs w:val="24"/>
        </w:rPr>
        <w:t>свыше 2 до 5 лет</w:t>
      </w:r>
      <w:r w:rsidRPr="00D94D40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– 10 процентов;</w:t>
      </w:r>
    </w:p>
    <w:p w:rsidR="00E27F37" w:rsidRPr="00D94D40" w:rsidRDefault="00E27F37" w:rsidP="00310C10">
      <w:pPr>
        <w:spacing w:after="0" w:line="240" w:lineRule="auto"/>
        <w:ind w:left="72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4D40">
        <w:rPr>
          <w:rFonts w:ascii="Times New Roman" w:hAnsi="Times New Roman" w:cs="Times New Roman"/>
          <w:color w:val="000000"/>
          <w:sz w:val="24"/>
          <w:szCs w:val="24"/>
        </w:rPr>
        <w:t xml:space="preserve">свыше 5 до 10 лет </w:t>
      </w:r>
      <w:r w:rsidRPr="00D94D40">
        <w:rPr>
          <w:rFonts w:ascii="Times New Roman" w:hAnsi="Times New Roman" w:cs="Times New Roman"/>
          <w:color w:val="000000"/>
          <w:sz w:val="24"/>
          <w:szCs w:val="24"/>
        </w:rPr>
        <w:tab/>
        <w:t>– 20 процентов;</w:t>
      </w:r>
    </w:p>
    <w:p w:rsidR="00E27F37" w:rsidRPr="00D94D40" w:rsidRDefault="00E27F37" w:rsidP="00310C10">
      <w:pPr>
        <w:spacing w:after="0" w:line="240" w:lineRule="auto"/>
        <w:ind w:left="72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4D40">
        <w:rPr>
          <w:rFonts w:ascii="Times New Roman" w:hAnsi="Times New Roman" w:cs="Times New Roman"/>
          <w:color w:val="000000"/>
          <w:sz w:val="24"/>
          <w:szCs w:val="24"/>
        </w:rPr>
        <w:t xml:space="preserve">свыше 10 до 15 лет </w:t>
      </w:r>
      <w:r w:rsidRPr="00D94D40">
        <w:rPr>
          <w:rFonts w:ascii="Times New Roman" w:hAnsi="Times New Roman" w:cs="Times New Roman"/>
          <w:color w:val="000000"/>
          <w:sz w:val="24"/>
          <w:szCs w:val="24"/>
        </w:rPr>
        <w:tab/>
        <w:t>– 30 процентов;</w:t>
      </w:r>
    </w:p>
    <w:p w:rsidR="00E27F37" w:rsidRPr="00D94D40" w:rsidRDefault="00E27F37" w:rsidP="00310C10">
      <w:pPr>
        <w:spacing w:after="0" w:line="240" w:lineRule="auto"/>
        <w:ind w:left="72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4D40">
        <w:rPr>
          <w:rFonts w:ascii="Times New Roman" w:hAnsi="Times New Roman" w:cs="Times New Roman"/>
          <w:color w:val="000000"/>
          <w:sz w:val="24"/>
          <w:szCs w:val="24"/>
        </w:rPr>
        <w:t xml:space="preserve">свыше 15 до 20 лет </w:t>
      </w:r>
      <w:r w:rsidRPr="00D94D40">
        <w:rPr>
          <w:rFonts w:ascii="Times New Roman" w:hAnsi="Times New Roman" w:cs="Times New Roman"/>
          <w:color w:val="000000"/>
          <w:sz w:val="24"/>
          <w:szCs w:val="24"/>
        </w:rPr>
        <w:tab/>
        <w:t>– 35 процентов;</w:t>
      </w:r>
    </w:p>
    <w:p w:rsidR="00E27F37" w:rsidRPr="00D94D40" w:rsidRDefault="00E27F37" w:rsidP="00310C10">
      <w:pPr>
        <w:spacing w:after="0" w:line="240" w:lineRule="auto"/>
        <w:ind w:left="72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4D40">
        <w:rPr>
          <w:rFonts w:ascii="Times New Roman" w:hAnsi="Times New Roman" w:cs="Times New Roman"/>
          <w:color w:val="000000"/>
          <w:sz w:val="24"/>
          <w:szCs w:val="24"/>
        </w:rPr>
        <w:t>свыше 20 лет</w:t>
      </w:r>
      <w:r w:rsidRPr="00D94D40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94D40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– 40 процентов. </w:t>
      </w:r>
    </w:p>
    <w:p w:rsidR="00E27F37" w:rsidRPr="00D94D40" w:rsidRDefault="00E27F37" w:rsidP="00310C10">
      <w:pPr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1.1) </w:t>
      </w:r>
      <w:r w:rsidRPr="00D94D40">
        <w:rPr>
          <w:rFonts w:ascii="Times New Roman" w:hAnsi="Times New Roman" w:cs="Times New Roman"/>
          <w:sz w:val="24"/>
          <w:szCs w:val="24"/>
        </w:rPr>
        <w:t>ежемесячная надбавки к должностному окладу сотрудникам структурных подразделений по защите государственной тайны начисляется в следующих размерах:</w:t>
      </w:r>
    </w:p>
    <w:p w:rsidR="00E27F37" w:rsidRPr="00D94D40" w:rsidRDefault="00E27F37" w:rsidP="00310C10">
      <w:pPr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свыше 1 до 5 лет - 10 процентов,</w:t>
      </w:r>
    </w:p>
    <w:p w:rsidR="00E27F37" w:rsidRPr="00D94D40" w:rsidRDefault="00E27F37" w:rsidP="00310C10">
      <w:pPr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свыше 5 до 10 лет - 15 процентов,</w:t>
      </w:r>
    </w:p>
    <w:p w:rsidR="00E27F37" w:rsidRPr="00D94D40" w:rsidRDefault="00E27F37" w:rsidP="00310C10">
      <w:pPr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свыше 10 лет и выше - 20 процентов.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94D40">
        <w:rPr>
          <w:rFonts w:ascii="Times New Roman" w:hAnsi="Times New Roman" w:cs="Times New Roman"/>
          <w:sz w:val="24"/>
          <w:szCs w:val="24"/>
        </w:rPr>
        <w:t xml:space="preserve"> </w:t>
      </w:r>
      <w:bookmarkStart w:id="9" w:name="sub_32"/>
      <w:r w:rsidRPr="00D94D40">
        <w:rPr>
          <w:rFonts w:ascii="Times New Roman" w:hAnsi="Times New Roman" w:cs="Times New Roman"/>
          <w:sz w:val="24"/>
          <w:szCs w:val="24"/>
        </w:rPr>
        <w:t xml:space="preserve"> 2) ежемесячная надбавка к должностному окладу за особые условия муниципальной службы:</w:t>
      </w:r>
    </w:p>
    <w:bookmarkEnd w:id="9"/>
    <w:p w:rsidR="00E27F37" w:rsidRPr="00D94D40" w:rsidRDefault="00E27F37" w:rsidP="00310C1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4D40">
        <w:rPr>
          <w:rFonts w:ascii="Times New Roman" w:hAnsi="Times New Roman" w:cs="Times New Roman"/>
          <w:color w:val="000000"/>
          <w:sz w:val="24"/>
          <w:szCs w:val="24"/>
        </w:rPr>
        <w:t>по высшим должностям муниципальной службы - в размере от 150 до 160 процентов должностного оклада;</w:t>
      </w:r>
    </w:p>
    <w:p w:rsidR="00E27F37" w:rsidRPr="00D94D40" w:rsidRDefault="00E27F37" w:rsidP="00310C1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4D40">
        <w:rPr>
          <w:rFonts w:ascii="Times New Roman" w:hAnsi="Times New Roman" w:cs="Times New Roman"/>
          <w:color w:val="000000"/>
          <w:sz w:val="24"/>
          <w:szCs w:val="24"/>
        </w:rPr>
        <w:t>по главным должностям муниципальной службы - в размере от 115 до 150 процентов должностного оклада;</w:t>
      </w:r>
    </w:p>
    <w:p w:rsidR="00E27F37" w:rsidRPr="00D94D40" w:rsidRDefault="00E27F37" w:rsidP="00310C1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4D40">
        <w:rPr>
          <w:rFonts w:ascii="Times New Roman" w:hAnsi="Times New Roman" w:cs="Times New Roman"/>
          <w:color w:val="000000"/>
          <w:sz w:val="24"/>
          <w:szCs w:val="24"/>
        </w:rPr>
        <w:t>по ведущим должностям муниципальной службы - в размере от 105 до 115 процентов должностного оклада;</w:t>
      </w:r>
    </w:p>
    <w:p w:rsidR="00E27F37" w:rsidRPr="00D94D40" w:rsidRDefault="00E27F37" w:rsidP="00310C1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4D40">
        <w:rPr>
          <w:rFonts w:ascii="Times New Roman" w:hAnsi="Times New Roman" w:cs="Times New Roman"/>
          <w:color w:val="000000"/>
          <w:sz w:val="24"/>
          <w:szCs w:val="24"/>
        </w:rPr>
        <w:t>по старшим должностям муниципальной службы - в размере от 80 до 105 процентов должностного оклада;</w:t>
      </w:r>
    </w:p>
    <w:p w:rsidR="00E27F37" w:rsidRPr="00D94D40" w:rsidRDefault="00E27F37" w:rsidP="00310C1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4D40">
        <w:rPr>
          <w:rFonts w:ascii="Times New Roman" w:hAnsi="Times New Roman" w:cs="Times New Roman"/>
          <w:color w:val="000000"/>
          <w:sz w:val="24"/>
          <w:szCs w:val="24"/>
        </w:rPr>
        <w:t>по младшим должностям муниципальной службы - в размере до 80 процентов должностного оклада;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33"/>
      <w:r w:rsidRPr="00D94D40">
        <w:rPr>
          <w:rFonts w:ascii="Times New Roman" w:hAnsi="Times New Roman" w:cs="Times New Roman"/>
          <w:sz w:val="24"/>
          <w:szCs w:val="24"/>
        </w:rPr>
        <w:t>3) ежемесячное денежное поощрение;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34"/>
      <w:bookmarkEnd w:id="10"/>
      <w:r w:rsidRPr="00D94D40">
        <w:rPr>
          <w:rFonts w:ascii="Times New Roman" w:hAnsi="Times New Roman" w:cs="Times New Roman"/>
          <w:sz w:val="24"/>
          <w:szCs w:val="24"/>
        </w:rPr>
        <w:t>4) премии за выполнение особо важных и сложных заданий, выплата которых зависит от результатов деятельности муниципального служащего (максимальный размер не ограничивается)</w:t>
      </w:r>
      <w:bookmarkStart w:id="12" w:name="sub_35"/>
      <w:bookmarkEnd w:id="11"/>
      <w:r w:rsidRPr="00D94D40">
        <w:rPr>
          <w:rFonts w:ascii="Times New Roman" w:hAnsi="Times New Roman" w:cs="Times New Roman"/>
          <w:sz w:val="24"/>
          <w:szCs w:val="24"/>
        </w:rPr>
        <w:t>;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5) единовременная выплата при предоставлении ежегодного оплачиваемого отпуска;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6) материальная помощь;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7) ежемесячная процентная надбавка к должностному окладу за работу со сведениями, составляющими государственную тайну, устанавливается в размерах и порядке, определяемых законодательством Российской Федерации;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36"/>
      <w:bookmarkEnd w:id="12"/>
      <w:r w:rsidRPr="00D94D40">
        <w:rPr>
          <w:rFonts w:ascii="Times New Roman" w:hAnsi="Times New Roman" w:cs="Times New Roman"/>
          <w:sz w:val="24"/>
          <w:szCs w:val="24"/>
        </w:rPr>
        <w:t xml:space="preserve">8) оклады за классный чин; 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9) премии за достижение показателей эффективности и результативности. </w:t>
      </w:r>
    </w:p>
    <w:bookmarkEnd w:id="13"/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pStyle w:val="ac"/>
        <w:ind w:firstLine="567"/>
        <w:rPr>
          <w:rFonts w:ascii="Times New Roman" w:hAnsi="Times New Roman"/>
          <w:sz w:val="24"/>
          <w:szCs w:val="24"/>
        </w:rPr>
      </w:pPr>
      <w:bookmarkStart w:id="14" w:name="sub_4"/>
      <w:r w:rsidRPr="00D94D40">
        <w:rPr>
          <w:rFonts w:ascii="Times New Roman" w:hAnsi="Times New Roman"/>
          <w:b/>
          <w:bCs/>
          <w:sz w:val="24"/>
          <w:szCs w:val="24"/>
        </w:rPr>
        <w:t>Статья 4.</w:t>
      </w:r>
      <w:r w:rsidRPr="00D94D40">
        <w:rPr>
          <w:rFonts w:ascii="Times New Roman" w:hAnsi="Times New Roman"/>
          <w:sz w:val="24"/>
          <w:szCs w:val="24"/>
        </w:rPr>
        <w:t xml:space="preserve"> Фонд оплаты труда муниципальных служащих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41"/>
      <w:bookmarkEnd w:id="14"/>
      <w:r w:rsidRPr="00D94D40">
        <w:rPr>
          <w:rFonts w:ascii="Times New Roman" w:hAnsi="Times New Roman" w:cs="Times New Roman"/>
          <w:sz w:val="24"/>
          <w:szCs w:val="24"/>
        </w:rPr>
        <w:t xml:space="preserve"> 1. При формировании фонда оплаты труда муниципальных служащих сверх суммы средств, направляемых для выплаты должностных окладов, предусматриваются следующие средства для выплаты (в расчете на год):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 1) оклада за классный чин - в размере двух должностных окладов;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411"/>
      <w:bookmarkEnd w:id="15"/>
      <w:r w:rsidRPr="00D94D40">
        <w:rPr>
          <w:rFonts w:ascii="Times New Roman" w:hAnsi="Times New Roman" w:cs="Times New Roman"/>
          <w:sz w:val="24"/>
          <w:szCs w:val="24"/>
        </w:rPr>
        <w:t xml:space="preserve"> 2) </w:t>
      </w:r>
      <w:bookmarkStart w:id="17" w:name="sub_412"/>
      <w:bookmarkEnd w:id="16"/>
      <w:r w:rsidRPr="00D94D40">
        <w:rPr>
          <w:rFonts w:ascii="Times New Roman" w:hAnsi="Times New Roman" w:cs="Times New Roman"/>
          <w:sz w:val="24"/>
          <w:szCs w:val="24"/>
        </w:rPr>
        <w:t>ежемесячной надбавки к должностному окладу за выслугу лет на государственной гражданской и муниципальной службе - в размере двух окладов денежного содержания (в случае недостаточности средств на выплату надбавки – в размере, определенном исходя из стажа работы (по факту));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8" w:name="sub_413"/>
      <w:bookmarkEnd w:id="17"/>
      <w:r w:rsidRPr="00D94D40">
        <w:rPr>
          <w:rFonts w:ascii="Times New Roman" w:hAnsi="Times New Roman" w:cs="Times New Roman"/>
          <w:sz w:val="24"/>
          <w:szCs w:val="24"/>
        </w:rPr>
        <w:t>3) ежемесячной надбавки к должностному окладу за особые условия муниципальной службы - в размере тринадцати окладов денежного содержания;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9" w:name="sub_414"/>
      <w:bookmarkEnd w:id="18"/>
      <w:r w:rsidRPr="00D94D40">
        <w:rPr>
          <w:rFonts w:ascii="Times New Roman" w:hAnsi="Times New Roman" w:cs="Times New Roman"/>
          <w:sz w:val="24"/>
          <w:szCs w:val="24"/>
        </w:rPr>
        <w:t>4) ежемесячной процентной надбавки к должностному окладу за работу со сведениями, составляющими государственную тайну - в размере одного с половиной окладов денежного содержания;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0" w:name="sub_415"/>
      <w:bookmarkEnd w:id="19"/>
      <w:r w:rsidRPr="00D94D40">
        <w:rPr>
          <w:rFonts w:ascii="Times New Roman" w:hAnsi="Times New Roman" w:cs="Times New Roman"/>
          <w:sz w:val="24"/>
          <w:szCs w:val="24"/>
        </w:rPr>
        <w:t>5) ежемесячного денежного поощрения – в размере восемнадцати с половиной окладов денежного содержания;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6) премий за выполнение особо важных и сложных заданий - в размере восьми окладов денежного содержания;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7) премии за достижение показателей эффективности и результативности - в размере 2,5 окладов денежного содержания;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1" w:name="sub_417"/>
      <w:bookmarkEnd w:id="20"/>
      <w:r w:rsidRPr="00D94D40">
        <w:rPr>
          <w:rFonts w:ascii="Times New Roman" w:hAnsi="Times New Roman" w:cs="Times New Roman"/>
          <w:sz w:val="24"/>
          <w:szCs w:val="24"/>
        </w:rPr>
        <w:t xml:space="preserve"> 8) единовременной выплаты при предоставлении ежегодного оплачиваемого отпуска – в размере одного оклада денежного содержания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 9)  материальной помощи - в размере двух окладов денежного содержания;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2" w:name="sub_42"/>
      <w:bookmarkEnd w:id="21"/>
      <w:r w:rsidRPr="00D94D40">
        <w:rPr>
          <w:rFonts w:ascii="Times New Roman" w:hAnsi="Times New Roman" w:cs="Times New Roman"/>
          <w:sz w:val="24"/>
          <w:szCs w:val="24"/>
        </w:rPr>
        <w:lastRenderedPageBreak/>
        <w:t xml:space="preserve"> 2. Фонд оплаты труда муниципальных служащих формируется за счет средств, предусмотренных </w:t>
      </w:r>
      <w:hyperlink w:anchor="sub_41" w:history="1">
        <w:r w:rsidRPr="00D94D40">
          <w:rPr>
            <w:rFonts w:ascii="Times New Roman" w:hAnsi="Times New Roman" w:cs="Times New Roman"/>
            <w:sz w:val="24"/>
            <w:szCs w:val="24"/>
          </w:rPr>
          <w:t xml:space="preserve"> частью 1</w:t>
        </w:r>
      </w:hyperlink>
      <w:r w:rsidRPr="00D94D40">
        <w:rPr>
          <w:rFonts w:ascii="Times New Roman" w:hAnsi="Times New Roman" w:cs="Times New Roman"/>
          <w:sz w:val="24"/>
          <w:szCs w:val="24"/>
        </w:rPr>
        <w:t xml:space="preserve"> настоящей статьи, а также за счет средств: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3" w:name="sub_5421"/>
      <w:bookmarkEnd w:id="22"/>
      <w:r w:rsidRPr="00D94D40">
        <w:rPr>
          <w:rFonts w:ascii="Times New Roman" w:hAnsi="Times New Roman" w:cs="Times New Roman"/>
          <w:sz w:val="24"/>
          <w:szCs w:val="24"/>
        </w:rPr>
        <w:t xml:space="preserve"> 1) на выплату районного коэффициента и процентной надбавки к заработной плате за стаж работы в районах Крайнего Севера и приравненных к ним местностях;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4" w:name="sub_422"/>
      <w:bookmarkEnd w:id="23"/>
      <w:r w:rsidRPr="00D94D40">
        <w:rPr>
          <w:rFonts w:ascii="Times New Roman" w:hAnsi="Times New Roman" w:cs="Times New Roman"/>
          <w:sz w:val="24"/>
          <w:szCs w:val="24"/>
        </w:rPr>
        <w:t xml:space="preserve"> 2) на иные выплаты, предусмотренные федеральными законами, иными нормативными правовыми актами Российской Федерации, законами и иными нормативными правовыми актами Республики Саха (Якутия) и нормативными правовыми актами Городского округа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>».</w:t>
      </w:r>
    </w:p>
    <w:bookmarkEnd w:id="24"/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pStyle w:val="ac"/>
        <w:ind w:left="0" w:firstLine="567"/>
        <w:rPr>
          <w:rFonts w:ascii="Times New Roman" w:hAnsi="Times New Roman"/>
          <w:sz w:val="24"/>
          <w:szCs w:val="24"/>
        </w:rPr>
      </w:pPr>
      <w:bookmarkStart w:id="25" w:name="sub_5"/>
      <w:r w:rsidRPr="00D94D40">
        <w:rPr>
          <w:rFonts w:ascii="Times New Roman" w:hAnsi="Times New Roman"/>
          <w:b/>
          <w:bCs/>
          <w:sz w:val="24"/>
          <w:szCs w:val="24"/>
        </w:rPr>
        <w:t>Статья 5.</w:t>
      </w:r>
      <w:r w:rsidRPr="00D94D40">
        <w:rPr>
          <w:rFonts w:ascii="Times New Roman" w:hAnsi="Times New Roman"/>
          <w:sz w:val="24"/>
          <w:szCs w:val="24"/>
        </w:rPr>
        <w:t xml:space="preserve"> Финансирование расходов на оплату труда муниципальных служащих</w:t>
      </w:r>
    </w:p>
    <w:bookmarkEnd w:id="25"/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 Финансирование расходов на оплату труда муниципальных служащих производится за счет средств бюджета Городского округа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>».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b/>
          <w:sz w:val="24"/>
          <w:szCs w:val="24"/>
        </w:rPr>
        <w:t xml:space="preserve">Статья 6. </w:t>
      </w:r>
      <w:r w:rsidRPr="00D94D40">
        <w:rPr>
          <w:rFonts w:ascii="Times New Roman" w:hAnsi="Times New Roman" w:cs="Times New Roman"/>
          <w:sz w:val="24"/>
          <w:szCs w:val="24"/>
        </w:rPr>
        <w:t>Начисление заработной платы на период служебной командировки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 В период нахождения работника в служебной командировке, за ним сохраняется средний дневной заработок текущего месяца. То есть за расчет берутся те месяцы, в период которых работник был в командировке.</w:t>
      </w:r>
    </w:p>
    <w:p w:rsidR="00E27F37" w:rsidRPr="00D94D40" w:rsidRDefault="00E27F37" w:rsidP="00310C1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pStyle w:val="ac"/>
        <w:ind w:left="0" w:firstLine="567"/>
        <w:jc w:val="center"/>
        <w:rPr>
          <w:rFonts w:ascii="Times New Roman" w:hAnsi="Times New Roman"/>
          <w:sz w:val="24"/>
          <w:szCs w:val="24"/>
        </w:rPr>
      </w:pPr>
      <w:bookmarkStart w:id="26" w:name="sub_6"/>
      <w:r w:rsidRPr="00D94D40">
        <w:rPr>
          <w:rFonts w:ascii="Times New Roman" w:hAnsi="Times New Roman"/>
          <w:b/>
          <w:bCs/>
          <w:sz w:val="24"/>
          <w:szCs w:val="24"/>
        </w:rPr>
        <w:t>Статья 7.</w:t>
      </w:r>
      <w:r w:rsidRPr="00D94D40">
        <w:rPr>
          <w:rFonts w:ascii="Times New Roman" w:hAnsi="Times New Roman"/>
          <w:sz w:val="24"/>
          <w:szCs w:val="24"/>
        </w:rPr>
        <w:t xml:space="preserve"> Индексация окладов денежного содержания муниципальных служащих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7" w:name="sub_61"/>
      <w:bookmarkEnd w:id="26"/>
      <w:r w:rsidRPr="00D94D40">
        <w:rPr>
          <w:rFonts w:ascii="Times New Roman" w:hAnsi="Times New Roman" w:cs="Times New Roman"/>
          <w:sz w:val="24"/>
          <w:szCs w:val="24"/>
        </w:rPr>
        <w:t xml:space="preserve"> 1. Размеры окладов денежного содержания по должностям муниципальной службы ежегодно увеличиваются (индексируются) в соответствии с законодательством Российской Федерации, Республики Саха (Якутия) и Городского округа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>» с учетом уровня инфляции (потребительских цен).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8" w:name="sub_62"/>
      <w:bookmarkEnd w:id="27"/>
      <w:r w:rsidRPr="00D94D40">
        <w:rPr>
          <w:rFonts w:ascii="Times New Roman" w:hAnsi="Times New Roman" w:cs="Times New Roman"/>
          <w:sz w:val="24"/>
          <w:szCs w:val="24"/>
        </w:rPr>
        <w:t xml:space="preserve"> 2. Увеличение (индексация) размеров окладов денежного содержания по должностям муниципальной службы производится законом Республики Саха (Якутия), Городского округа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>».</w:t>
      </w:r>
    </w:p>
    <w:bookmarkEnd w:id="28"/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7F37" w:rsidRPr="00D94D40" w:rsidRDefault="00E27F37" w:rsidP="00310C10">
      <w:pPr>
        <w:pStyle w:val="ac"/>
        <w:ind w:firstLine="567"/>
        <w:rPr>
          <w:rFonts w:ascii="Times New Roman" w:hAnsi="Times New Roman"/>
          <w:sz w:val="24"/>
          <w:szCs w:val="24"/>
        </w:rPr>
      </w:pPr>
      <w:bookmarkStart w:id="29" w:name="sub_7"/>
      <w:r w:rsidRPr="00D94D40">
        <w:rPr>
          <w:rFonts w:ascii="Times New Roman" w:hAnsi="Times New Roman"/>
          <w:b/>
          <w:bCs/>
          <w:sz w:val="24"/>
          <w:szCs w:val="24"/>
        </w:rPr>
        <w:t>Статья 8.</w:t>
      </w:r>
      <w:r w:rsidRPr="00D94D40">
        <w:rPr>
          <w:rFonts w:ascii="Times New Roman" w:hAnsi="Times New Roman"/>
          <w:sz w:val="24"/>
          <w:szCs w:val="24"/>
        </w:rPr>
        <w:t xml:space="preserve"> Вступление в силу настоящего положения</w:t>
      </w:r>
    </w:p>
    <w:bookmarkEnd w:id="29"/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 Настоящее Положение вступает в силу со дня его официального опубликования.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pStyle w:val="ac"/>
        <w:ind w:firstLine="567"/>
        <w:rPr>
          <w:rFonts w:ascii="Times New Roman" w:hAnsi="Times New Roman"/>
          <w:sz w:val="24"/>
          <w:szCs w:val="24"/>
        </w:rPr>
      </w:pPr>
      <w:bookmarkStart w:id="30" w:name="sub_8"/>
    </w:p>
    <w:p w:rsidR="00E27F37" w:rsidRPr="00D94D40" w:rsidRDefault="00E27F37" w:rsidP="00310C10">
      <w:pPr>
        <w:pStyle w:val="ac"/>
        <w:ind w:firstLine="567"/>
        <w:rPr>
          <w:rFonts w:ascii="Times New Roman" w:hAnsi="Times New Roman"/>
          <w:sz w:val="24"/>
          <w:szCs w:val="24"/>
        </w:rPr>
      </w:pPr>
    </w:p>
    <w:p w:rsidR="00E27F37" w:rsidRPr="00D94D40" w:rsidRDefault="00E27F37" w:rsidP="00310C10">
      <w:pPr>
        <w:pStyle w:val="ac"/>
        <w:ind w:firstLine="567"/>
        <w:rPr>
          <w:rFonts w:ascii="Times New Roman" w:hAnsi="Times New Roman"/>
          <w:sz w:val="24"/>
          <w:szCs w:val="24"/>
        </w:rPr>
      </w:pPr>
    </w:p>
    <w:p w:rsidR="00E27F37" w:rsidRPr="00D94D40" w:rsidRDefault="00E27F37" w:rsidP="00310C10">
      <w:pPr>
        <w:pStyle w:val="ac"/>
        <w:ind w:firstLine="567"/>
        <w:rPr>
          <w:rFonts w:ascii="Times New Roman" w:hAnsi="Times New Roman"/>
          <w:sz w:val="24"/>
          <w:szCs w:val="24"/>
        </w:rPr>
      </w:pPr>
    </w:p>
    <w:p w:rsidR="00E27F37" w:rsidRPr="00D94D40" w:rsidRDefault="00E27F37" w:rsidP="00310C10">
      <w:pPr>
        <w:pStyle w:val="ac"/>
        <w:ind w:firstLine="567"/>
        <w:rPr>
          <w:rFonts w:ascii="Times New Roman" w:hAnsi="Times New Roman"/>
          <w:sz w:val="24"/>
          <w:szCs w:val="24"/>
        </w:rPr>
      </w:pPr>
    </w:p>
    <w:p w:rsidR="00E27F37" w:rsidRPr="00D94D40" w:rsidRDefault="00E27F37" w:rsidP="00310C10">
      <w:pPr>
        <w:pStyle w:val="ac"/>
        <w:ind w:firstLine="567"/>
        <w:rPr>
          <w:rFonts w:ascii="Times New Roman" w:hAnsi="Times New Roman"/>
          <w:sz w:val="24"/>
          <w:szCs w:val="24"/>
        </w:rPr>
      </w:pPr>
    </w:p>
    <w:p w:rsidR="00E27F37" w:rsidRPr="00D94D40" w:rsidRDefault="00E27F37" w:rsidP="00310C10">
      <w:pPr>
        <w:pStyle w:val="ac"/>
        <w:ind w:firstLine="567"/>
        <w:rPr>
          <w:rFonts w:ascii="Times New Roman" w:hAnsi="Times New Roman"/>
          <w:sz w:val="24"/>
          <w:szCs w:val="24"/>
        </w:rPr>
      </w:pPr>
    </w:p>
    <w:p w:rsidR="00E27F37" w:rsidRPr="00D94D40" w:rsidRDefault="00E27F37" w:rsidP="00310C10">
      <w:pPr>
        <w:pStyle w:val="ac"/>
        <w:ind w:firstLine="567"/>
        <w:rPr>
          <w:rFonts w:ascii="Times New Roman" w:hAnsi="Times New Roman"/>
          <w:sz w:val="24"/>
          <w:szCs w:val="24"/>
        </w:rPr>
      </w:pPr>
    </w:p>
    <w:p w:rsidR="00E27F37" w:rsidRPr="00D94D40" w:rsidRDefault="00E27F37" w:rsidP="00310C10">
      <w:pPr>
        <w:pStyle w:val="ac"/>
        <w:ind w:firstLine="567"/>
        <w:rPr>
          <w:rFonts w:ascii="Times New Roman" w:hAnsi="Times New Roman"/>
          <w:sz w:val="24"/>
          <w:szCs w:val="24"/>
        </w:rPr>
      </w:pPr>
    </w:p>
    <w:p w:rsidR="00E27F37" w:rsidRPr="00D94D40" w:rsidRDefault="00E27F37" w:rsidP="00310C10">
      <w:pPr>
        <w:pStyle w:val="ac"/>
        <w:ind w:firstLine="567"/>
        <w:rPr>
          <w:rFonts w:ascii="Times New Roman" w:hAnsi="Times New Roman"/>
          <w:sz w:val="24"/>
          <w:szCs w:val="24"/>
        </w:rPr>
      </w:pPr>
    </w:p>
    <w:p w:rsidR="00E27F37" w:rsidRPr="00D94D40" w:rsidRDefault="00E27F37" w:rsidP="00310C10">
      <w:pPr>
        <w:pStyle w:val="ac"/>
        <w:ind w:firstLine="567"/>
        <w:rPr>
          <w:rFonts w:ascii="Times New Roman" w:hAnsi="Times New Roman"/>
          <w:sz w:val="24"/>
          <w:szCs w:val="24"/>
        </w:rPr>
      </w:pPr>
    </w:p>
    <w:p w:rsidR="00D94D40" w:rsidRDefault="00D94D40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10C10" w:rsidRDefault="00310C10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10C10" w:rsidRDefault="00310C10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10C10" w:rsidRDefault="00310C10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10C10" w:rsidRDefault="00310C10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10C10" w:rsidRDefault="00310C10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10C10" w:rsidRDefault="00310C10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10C10" w:rsidRPr="00D94D40" w:rsidRDefault="00310C10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D40" w:rsidRDefault="00D94D40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D40" w:rsidRPr="00D94D40" w:rsidRDefault="00D94D40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D40" w:rsidRPr="00D94D40" w:rsidRDefault="00D94D40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bookmarkEnd w:id="30"/>
    <w:p w:rsidR="00E27F37" w:rsidRPr="00D94D40" w:rsidRDefault="00E27F3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  <w:r w:rsidRPr="00D94D40">
        <w:rPr>
          <w:rFonts w:ascii="Times New Roman" w:hAnsi="Times New Roman"/>
          <w:b w:val="0"/>
          <w:color w:val="auto"/>
          <w:sz w:val="24"/>
          <w:szCs w:val="24"/>
        </w:rPr>
        <w:lastRenderedPageBreak/>
        <w:t>Приложение 2</w:t>
      </w:r>
    </w:p>
    <w:p w:rsidR="00D94D40" w:rsidRPr="00D94D40" w:rsidRDefault="00D94D40" w:rsidP="00310C10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к решению Окружного Совета </w:t>
      </w:r>
    </w:p>
    <w:p w:rsidR="00D94D40" w:rsidRPr="00D94D40" w:rsidRDefault="00D94D40" w:rsidP="00310C10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депутатов ГО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>»</w:t>
      </w:r>
    </w:p>
    <w:p w:rsidR="00D94D40" w:rsidRPr="00D94D40" w:rsidRDefault="00D94D40" w:rsidP="00310C10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 от «</w:t>
      </w:r>
      <w:r w:rsidR="00A67817">
        <w:rPr>
          <w:rFonts w:ascii="Times New Roman" w:hAnsi="Times New Roman" w:cs="Times New Roman"/>
          <w:sz w:val="24"/>
          <w:szCs w:val="24"/>
        </w:rPr>
        <w:t>22</w:t>
      </w:r>
      <w:r w:rsidRPr="00D94D40">
        <w:rPr>
          <w:rFonts w:ascii="Times New Roman" w:hAnsi="Times New Roman" w:cs="Times New Roman"/>
          <w:sz w:val="24"/>
          <w:szCs w:val="24"/>
        </w:rPr>
        <w:t>» октября 2025г. № 11-1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333333"/>
          <w:sz w:val="24"/>
          <w:szCs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D40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E27F37" w:rsidRPr="00D94D40" w:rsidRDefault="00E27F37" w:rsidP="00310C1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D40">
        <w:rPr>
          <w:rFonts w:ascii="Times New Roman" w:hAnsi="Times New Roman" w:cs="Times New Roman"/>
          <w:b/>
          <w:sz w:val="24"/>
          <w:szCs w:val="24"/>
        </w:rPr>
        <w:t xml:space="preserve">«О порядке осуществления ежемесячных и дополнительных выплат лиц, замещающих должности муниципальной </w:t>
      </w:r>
      <w:r w:rsidR="00310C10" w:rsidRPr="00D94D40">
        <w:rPr>
          <w:rFonts w:ascii="Times New Roman" w:hAnsi="Times New Roman" w:cs="Times New Roman"/>
          <w:b/>
          <w:sz w:val="24"/>
          <w:szCs w:val="24"/>
        </w:rPr>
        <w:t>службы в</w:t>
      </w:r>
      <w:r w:rsidRPr="00D94D40">
        <w:rPr>
          <w:rFonts w:ascii="Times New Roman" w:hAnsi="Times New Roman" w:cs="Times New Roman"/>
          <w:b/>
          <w:sz w:val="24"/>
          <w:szCs w:val="24"/>
        </w:rPr>
        <w:t xml:space="preserve"> органах местного самоуправления Городского округа «</w:t>
      </w:r>
      <w:proofErr w:type="spellStart"/>
      <w:r w:rsidRPr="00D94D40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b/>
          <w:sz w:val="24"/>
          <w:szCs w:val="24"/>
        </w:rPr>
        <w:t>»»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7F37" w:rsidRPr="00D94D40" w:rsidRDefault="00E27F37" w:rsidP="00310C10">
      <w:pPr>
        <w:widowControl w:val="0"/>
        <w:numPr>
          <w:ilvl w:val="0"/>
          <w:numId w:val="3"/>
        </w:numPr>
        <w:tabs>
          <w:tab w:val="clear" w:pos="1080"/>
        </w:tabs>
        <w:autoSpaceDE w:val="0"/>
        <w:autoSpaceDN w:val="0"/>
        <w:adjustRightInd w:val="0"/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D40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1.1. Настоящее Положение вводится с целью усиления материальной заинтересованности работников, своевременное и качественное выполнение своих должностных обязанностей, проявление инициативности и самостоятельности в решении вопросов служебной деятельности и регулирует порядок осуществления ежемесячных и дополнительных выплат лицам, замещающим муниципальные должности (далее – муниципальные служащие) в органах местного самоуправления ГО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>».</w:t>
      </w:r>
    </w:p>
    <w:p w:rsidR="00E27F37" w:rsidRPr="00D94D40" w:rsidRDefault="00E27F37" w:rsidP="00310C10">
      <w:pPr>
        <w:widowControl w:val="0"/>
        <w:numPr>
          <w:ilvl w:val="1"/>
          <w:numId w:val="3"/>
        </w:numPr>
        <w:tabs>
          <w:tab w:val="clear" w:pos="1275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Предусмотренные настоящим Положением выплаты производятся в пределах лимитов фонда оплаты труда, утвержденного решением Окружного Совета депутатов ГО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>» о бюджете муниципального образования «Городской округ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>» на текущий финансовый год и плановый период.</w:t>
      </w:r>
    </w:p>
    <w:p w:rsidR="00E27F37" w:rsidRPr="00D94D40" w:rsidRDefault="00E27F37" w:rsidP="00310C10">
      <w:pPr>
        <w:widowControl w:val="0"/>
        <w:numPr>
          <w:ilvl w:val="1"/>
          <w:numId w:val="3"/>
        </w:numPr>
        <w:tabs>
          <w:tab w:val="clear" w:pos="1275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В соответствии с Законом республики Саха (Якутия) от 19 июня 2008 года 572-З №35-</w:t>
      </w:r>
      <w:r w:rsidRPr="00D94D40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D94D40">
        <w:rPr>
          <w:rFonts w:ascii="Times New Roman" w:hAnsi="Times New Roman" w:cs="Times New Roman"/>
          <w:sz w:val="24"/>
          <w:szCs w:val="24"/>
        </w:rPr>
        <w:t xml:space="preserve"> «О ежемесячных и иных дополнительных выплатах муниципальным служащим в Республике Саха (Якутия)».</w:t>
      </w:r>
    </w:p>
    <w:p w:rsidR="00E27F37" w:rsidRPr="00D94D40" w:rsidRDefault="00E27F37" w:rsidP="00310C10">
      <w:pPr>
        <w:widowControl w:val="0"/>
        <w:numPr>
          <w:ilvl w:val="1"/>
          <w:numId w:val="3"/>
        </w:numPr>
        <w:tabs>
          <w:tab w:val="clear" w:pos="1275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Муниципальным служащим производятся следующие ежемесячные и иные дополнительные выплаты:</w:t>
      </w:r>
    </w:p>
    <w:p w:rsidR="00E27F37" w:rsidRPr="00D94D40" w:rsidRDefault="00E27F37" w:rsidP="00310C10">
      <w:pPr>
        <w:widowControl w:val="0"/>
        <w:numPr>
          <w:ilvl w:val="0"/>
          <w:numId w:val="4"/>
        </w:numPr>
        <w:tabs>
          <w:tab w:val="clear" w:pos="72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ежемесячная надбавка за выслугу лет;</w:t>
      </w:r>
    </w:p>
    <w:p w:rsidR="00E27F37" w:rsidRPr="00D94D40" w:rsidRDefault="00E27F37" w:rsidP="00310C10">
      <w:pPr>
        <w:widowControl w:val="0"/>
        <w:numPr>
          <w:ilvl w:val="0"/>
          <w:numId w:val="4"/>
        </w:numPr>
        <w:tabs>
          <w:tab w:val="clear" w:pos="72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ежемесячная надбавка за особые условия муниципальной службы;</w:t>
      </w:r>
    </w:p>
    <w:p w:rsidR="00E27F37" w:rsidRPr="00D94D40" w:rsidRDefault="00E27F37" w:rsidP="00310C10">
      <w:pPr>
        <w:widowControl w:val="0"/>
        <w:numPr>
          <w:ilvl w:val="0"/>
          <w:numId w:val="4"/>
        </w:numPr>
        <w:tabs>
          <w:tab w:val="clear" w:pos="72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ежемесячное денежное поощрение;</w:t>
      </w:r>
    </w:p>
    <w:p w:rsidR="00E27F37" w:rsidRPr="00D94D40" w:rsidRDefault="00E27F37" w:rsidP="00310C10">
      <w:pPr>
        <w:widowControl w:val="0"/>
        <w:numPr>
          <w:ilvl w:val="0"/>
          <w:numId w:val="4"/>
        </w:numPr>
        <w:tabs>
          <w:tab w:val="clear" w:pos="72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премии за выполнение особо важных и сложных заданий;</w:t>
      </w:r>
    </w:p>
    <w:p w:rsidR="00E27F37" w:rsidRPr="00D94D40" w:rsidRDefault="00E27F37" w:rsidP="00310C10">
      <w:pPr>
        <w:widowControl w:val="0"/>
        <w:numPr>
          <w:ilvl w:val="0"/>
          <w:numId w:val="4"/>
        </w:numPr>
        <w:tabs>
          <w:tab w:val="clear" w:pos="72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единовременная выплата при предоставлении ежегодного оплачиваемого отпуска;</w:t>
      </w:r>
    </w:p>
    <w:p w:rsidR="00E27F37" w:rsidRPr="00D94D40" w:rsidRDefault="00E27F37" w:rsidP="00310C10">
      <w:pPr>
        <w:widowControl w:val="0"/>
        <w:numPr>
          <w:ilvl w:val="0"/>
          <w:numId w:val="4"/>
        </w:numPr>
        <w:tabs>
          <w:tab w:val="clear" w:pos="72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материальная помощь;</w:t>
      </w:r>
    </w:p>
    <w:p w:rsidR="00E27F37" w:rsidRPr="00D94D40" w:rsidRDefault="00E27F37" w:rsidP="00310C10">
      <w:pPr>
        <w:widowControl w:val="0"/>
        <w:numPr>
          <w:ilvl w:val="0"/>
          <w:numId w:val="4"/>
        </w:numPr>
        <w:tabs>
          <w:tab w:val="clear" w:pos="72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ежемесячная надбавка за работу со сведениями, составляющими государственную тайну;</w:t>
      </w:r>
    </w:p>
    <w:p w:rsidR="00E27F37" w:rsidRPr="00D94D40" w:rsidRDefault="00E27F37" w:rsidP="00310C10">
      <w:pPr>
        <w:widowControl w:val="0"/>
        <w:numPr>
          <w:ilvl w:val="0"/>
          <w:numId w:val="4"/>
        </w:numPr>
        <w:tabs>
          <w:tab w:val="clear" w:pos="72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оклад за классный чин;</w:t>
      </w:r>
    </w:p>
    <w:p w:rsidR="00E27F37" w:rsidRPr="00D94D40" w:rsidRDefault="00E27F37" w:rsidP="00310C10">
      <w:pPr>
        <w:widowControl w:val="0"/>
        <w:numPr>
          <w:ilvl w:val="0"/>
          <w:numId w:val="4"/>
        </w:numPr>
        <w:tabs>
          <w:tab w:val="clear" w:pos="72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премии за достижение показателей эффективности и результативности.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b/>
          <w:sz w:val="24"/>
          <w:szCs w:val="24"/>
        </w:rPr>
        <w:t>2. Ежемесячная надбавка к должностному окладу за выслугу лет.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Ежемесячная надбавка к должностному окладу за выслугу лет начисляется в процентах к должностному окладу работника (без учета доплат и надбавок) в следующих размерах: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свыше 1 года – 5 процентов;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свыше 2 до 5 лет – 10 процентов;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свыше 5 до 10 лет – 20 процентов;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свыше 10 до 15 лет – 30 процентов;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свыше 15 до 20 лет – 35 процентов;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свыше 20 лет – 40 процентов.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В стаж муниципальной службы, дающей право на получение ежемесячной доплаты к должностному окладу за выслугу лет, включаются периоды работы на: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1" w:name="sub_2111"/>
      <w:r w:rsidRPr="00D94D40">
        <w:rPr>
          <w:rFonts w:ascii="Times New Roman" w:hAnsi="Times New Roman" w:cs="Times New Roman"/>
          <w:sz w:val="24"/>
          <w:szCs w:val="24"/>
        </w:rPr>
        <w:t xml:space="preserve"> 1) должностях муниципальной службы (муниципальных должностях муниципальной службы);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2" w:name="sub_2112"/>
      <w:bookmarkEnd w:id="31"/>
      <w:r w:rsidRPr="00D94D40">
        <w:rPr>
          <w:rFonts w:ascii="Times New Roman" w:hAnsi="Times New Roman" w:cs="Times New Roman"/>
          <w:sz w:val="24"/>
          <w:szCs w:val="24"/>
        </w:rPr>
        <w:t xml:space="preserve"> 2) муниципальных должностях;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3" w:name="sub_2113"/>
      <w:bookmarkEnd w:id="32"/>
      <w:r w:rsidRPr="00D94D40">
        <w:rPr>
          <w:rFonts w:ascii="Times New Roman" w:hAnsi="Times New Roman" w:cs="Times New Roman"/>
          <w:sz w:val="24"/>
          <w:szCs w:val="24"/>
        </w:rPr>
        <w:lastRenderedPageBreak/>
        <w:t xml:space="preserve"> 3) государственных должностях Российской Федерации и государственных должностях Республики Саха (Якутия);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4" w:name="sub_2114"/>
      <w:bookmarkEnd w:id="33"/>
      <w:r w:rsidRPr="00D94D40">
        <w:rPr>
          <w:rFonts w:ascii="Times New Roman" w:hAnsi="Times New Roman" w:cs="Times New Roman"/>
          <w:sz w:val="24"/>
          <w:szCs w:val="24"/>
        </w:rPr>
        <w:t xml:space="preserve"> 4) должностях государственной гражданской службы, воинских должностях и должностях правоохранительной службы (государственных должностях государственной службы);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5" w:name="sub_2115"/>
      <w:bookmarkEnd w:id="34"/>
      <w:r w:rsidRPr="00D94D40">
        <w:rPr>
          <w:rFonts w:ascii="Times New Roman" w:hAnsi="Times New Roman" w:cs="Times New Roman"/>
          <w:sz w:val="24"/>
          <w:szCs w:val="24"/>
        </w:rPr>
        <w:t xml:space="preserve"> 5) иных должностях в соответствии с законом Республики Саха (Якутия).</w:t>
      </w:r>
    </w:p>
    <w:bookmarkEnd w:id="35"/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Выплата ежемесячной надбавки к должностному окладу за выслугу лет производится со дня возникновения у муниципального служащего права на ее установление.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В случае, если у работника право на назначение или изменение размера надбавки за выслугу лет наступило в период исполнения государственных обязанностей, при переподготовке или повышении квалификации с отрывом от производства (работы) в учебном учреждении, где за слушателем сохраняется средняя заработная плата, и в других аналогичных случаях, при которых за работником сохраняется средний заработок, ему устанавливается указанная надбавка с момента наступления этого права и производится соответствующий перерасчет среднего заработка.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При увольнении работника надбавка за выслугу лет начисляется пропорционально </w:t>
      </w:r>
      <w:r w:rsidR="00310C10" w:rsidRPr="00D94D40">
        <w:rPr>
          <w:rFonts w:ascii="Times New Roman" w:hAnsi="Times New Roman" w:cs="Times New Roman"/>
          <w:sz w:val="24"/>
          <w:szCs w:val="24"/>
        </w:rPr>
        <w:t>отработанному времени,</w:t>
      </w:r>
      <w:r w:rsidRPr="00D94D40">
        <w:rPr>
          <w:rFonts w:ascii="Times New Roman" w:hAnsi="Times New Roman" w:cs="Times New Roman"/>
          <w:sz w:val="24"/>
          <w:szCs w:val="24"/>
        </w:rPr>
        <w:t xml:space="preserve"> и ее выплата производится при окончательном расчете.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Надбавка выплачивается на основании приказа руководителя соответствующего органа местного самоуправления Городского Округа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    Ежемесячная надбавка за выслугу лет учитывается во всех случаях исчисления среднего заработка.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D40">
        <w:rPr>
          <w:rFonts w:ascii="Times New Roman" w:hAnsi="Times New Roman" w:cs="Times New Roman"/>
          <w:b/>
          <w:sz w:val="24"/>
          <w:szCs w:val="24"/>
        </w:rPr>
        <w:t>3. Ежемесячная надбавка к должностному окладу</w:t>
      </w:r>
      <w:r w:rsidRPr="00D94D40">
        <w:rPr>
          <w:rFonts w:ascii="Times New Roman" w:hAnsi="Times New Roman" w:cs="Times New Roman"/>
          <w:sz w:val="24"/>
          <w:szCs w:val="24"/>
        </w:rPr>
        <w:t xml:space="preserve"> </w:t>
      </w:r>
      <w:r w:rsidRPr="00D94D40">
        <w:rPr>
          <w:rFonts w:ascii="Times New Roman" w:hAnsi="Times New Roman" w:cs="Times New Roman"/>
          <w:b/>
          <w:sz w:val="24"/>
          <w:szCs w:val="24"/>
        </w:rPr>
        <w:t>за особые условия муниципальной службы.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Ежемесячная надбавка к должностному окладу за особые условия муниципальной службы (сложность, напряженность, специальный режим работы) в размере до 160 процентов должностного оклада, в том числе по:</w:t>
      </w:r>
    </w:p>
    <w:p w:rsidR="00E27F37" w:rsidRPr="00D94D40" w:rsidRDefault="00E27F37" w:rsidP="00310C10">
      <w:pPr>
        <w:widowControl w:val="0"/>
        <w:numPr>
          <w:ilvl w:val="0"/>
          <w:numId w:val="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по высшим должностям муниципальной службы - в размере от 150 до 160 процентов должностного оклада;</w:t>
      </w:r>
    </w:p>
    <w:p w:rsidR="00E27F37" w:rsidRPr="00D94D40" w:rsidRDefault="00E27F37" w:rsidP="00310C10">
      <w:pPr>
        <w:widowControl w:val="0"/>
        <w:numPr>
          <w:ilvl w:val="0"/>
          <w:numId w:val="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по главным должностям муниципальной службы - в размере от 115 до 150 процентов должностного оклада;</w:t>
      </w:r>
    </w:p>
    <w:p w:rsidR="00E27F37" w:rsidRPr="00D94D40" w:rsidRDefault="00E27F37" w:rsidP="00310C10">
      <w:pPr>
        <w:widowControl w:val="0"/>
        <w:numPr>
          <w:ilvl w:val="0"/>
          <w:numId w:val="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по ведущим должностям муниципальной службы - в размере от 105 до 115 процентов должностного оклада;</w:t>
      </w:r>
    </w:p>
    <w:p w:rsidR="00E27F37" w:rsidRPr="00D94D40" w:rsidRDefault="00E27F37" w:rsidP="00310C10">
      <w:pPr>
        <w:widowControl w:val="0"/>
        <w:numPr>
          <w:ilvl w:val="0"/>
          <w:numId w:val="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по старшим должностям муниципальной службы - в размере от 80 до 105 процентов должностного оклада;</w:t>
      </w:r>
    </w:p>
    <w:p w:rsidR="00E27F37" w:rsidRPr="00D94D40" w:rsidRDefault="00E27F37" w:rsidP="00310C10">
      <w:pPr>
        <w:widowControl w:val="0"/>
        <w:numPr>
          <w:ilvl w:val="0"/>
          <w:numId w:val="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по младшим должностям муниципальной службы - в размере до 80 процентов должностного оклада;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 Муниципальному служащему, впервые принятому на муниципальную службу, надбавка к должностному окладу за особые условия муниципальной службы устанавливается в минимальном размере, за исключением случаев, установленных законодательством.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 Надбавка муниципальному служащему за особые условия муниципальной службы устанавливается в максимальном размере при наличии одного из следующих оснований: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 - участие в работе комиссий совещательного и консультативного характера, созданных нормативными актами руководителя соответствующего органа местного самоуправления;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 - обладание опытом управленческой деятельности при наличии стажа работы по замещаемой должности соответственно для муниципальных служащих, замещающих высшие должности, - 3 лет, главные должности - 2 года;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 - обладание навыками к принятию управленческих решений, наличие знаний, позволяющих муниципальному служащему успешно справляться с возложенными на него обязанностями по замещаемой должности муниципальной службы при условии замещения данной должности не менее 1 года;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lastRenderedPageBreak/>
        <w:t xml:space="preserve"> - выполнение работы, непосредственно связанной с подготовкой проектов нормативных правовых актов органов местного самоуправления городского округа.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 Конкретный размер надбавки к должностному окладу за особые условия муниципальной службы устанавливается муниципальному служащему при приеме его на работу руководителем органа местного самоуправления Городского Округа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>» индивидуально, им же может изменяться и отменяться.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 Руководитель вправе решать вопрос об уменьшении максимального размера надбавки в случаях: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- снижения результатов служебной деятельности;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-  привлечения к дисциплинарной ответственности;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- при нахождении муниципального служащего на больничном более 30 дней в течении одного квартала;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- изменения характера (смена должностных обязанностей) и режима работы.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7F37" w:rsidRPr="00D94D40" w:rsidRDefault="00E27F37" w:rsidP="00310C1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D40">
        <w:rPr>
          <w:rFonts w:ascii="Times New Roman" w:hAnsi="Times New Roman" w:cs="Times New Roman"/>
          <w:b/>
          <w:sz w:val="24"/>
          <w:szCs w:val="24"/>
        </w:rPr>
        <w:t>4. Ежемесячное денежное поощрение.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Ежемесячное денежное поощрение выплачивается в размере до 200 процентов должностного оклада.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В случаях нарушений трудовой дисциплины размер премии может быть снижен: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1. Недостаточная исполнительность, инициативность, неумение самостоятельно решать поставленные задачи - до __60_ % должностного оклада ежемесячно;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2. Несвоевременное принятие мер по устранению предписаний контролирующих органов - до _40_ % должностного оклада ежемесячно;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3. Задержка в решении вопросов по жалобам и обращениям граждан - до _40_ % должностного оклада ежемесячно;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4. Несвоевременное выполнение заданий, возложенных руководителем, согласно должностной инструкции - до _50_% должностного оклада ежемесячно;</w:t>
      </w:r>
    </w:p>
    <w:p w:rsidR="00E27F37" w:rsidRPr="00D94D40" w:rsidRDefault="00E27F37" w:rsidP="00310C10">
      <w:pPr>
        <w:pStyle w:val="a3"/>
        <w:ind w:firstLine="567"/>
        <w:rPr>
          <w:sz w:val="24"/>
        </w:rPr>
      </w:pPr>
      <w:r w:rsidRPr="00D94D40">
        <w:rPr>
          <w:sz w:val="24"/>
        </w:rPr>
        <w:t>5. Наличие обоснованных жалоб со стороны населения и структурных подразделений на специалистов и служащих Окружной Администрации - до _30_% должностного оклада ежемесячно.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Премия не выплачивается в случаях грубых нарушений трудовой дисциплины, такие как прогул, пьянство, невыполнение приказов и распоряжений руководителя.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Премия выплачивается на основании приказа руководителя соответствующего органа местного самоуправления Городского Округа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 xml:space="preserve">», согласованного с руководителями отделов и служб, в сроки выплаты заработной платы. 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D40">
        <w:rPr>
          <w:rFonts w:ascii="Times New Roman" w:hAnsi="Times New Roman" w:cs="Times New Roman"/>
          <w:b/>
          <w:sz w:val="24"/>
          <w:szCs w:val="24"/>
        </w:rPr>
        <w:t>5. Премии за выполнение особо важных и сложных заданий.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Премии за выполнение особо важных и сложных заданий выплачивается муниципальному служащему за успешное выполнение задания особой важности и сложности, значимость которого предварительно определяет руководитель соответствующего органа местного самоуправления Городского Округа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>». Максимальный размер премии не ограничен и устанавливается приказом руководителя соответствующего органа местного самоуправления Городского Округа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>».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Ежемесячно премии за выполнение особо важных и сложных заданий выплачиваются в следующих размерах:</w:t>
      </w:r>
    </w:p>
    <w:p w:rsidR="00E27F37" w:rsidRPr="00D94D40" w:rsidRDefault="00E27F37" w:rsidP="00A67817">
      <w:pPr>
        <w:widowControl w:val="0"/>
        <w:numPr>
          <w:ilvl w:val="0"/>
          <w:numId w:val="2"/>
        </w:numPr>
        <w:tabs>
          <w:tab w:val="clear" w:pos="720"/>
          <w:tab w:val="num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по высшим должностям муниципальной службы - в размере 30 процентов;</w:t>
      </w:r>
    </w:p>
    <w:p w:rsidR="00E27F37" w:rsidRPr="00D94D40" w:rsidRDefault="00E27F37" w:rsidP="00A67817">
      <w:pPr>
        <w:widowControl w:val="0"/>
        <w:numPr>
          <w:ilvl w:val="0"/>
          <w:numId w:val="2"/>
        </w:numPr>
        <w:tabs>
          <w:tab w:val="clear" w:pos="720"/>
          <w:tab w:val="num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по главным должностям муниципальной службы - в размере 25 процентов;</w:t>
      </w:r>
    </w:p>
    <w:p w:rsidR="00E27F37" w:rsidRPr="00D94D40" w:rsidRDefault="00E27F37" w:rsidP="00A67817">
      <w:pPr>
        <w:widowControl w:val="0"/>
        <w:numPr>
          <w:ilvl w:val="0"/>
          <w:numId w:val="2"/>
        </w:numPr>
        <w:tabs>
          <w:tab w:val="clear" w:pos="720"/>
          <w:tab w:val="num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по ведущим должностям муниципальной службы - в размере 20 процентов;</w:t>
      </w:r>
    </w:p>
    <w:p w:rsidR="00E27F37" w:rsidRPr="00D94D40" w:rsidRDefault="00E27F37" w:rsidP="00A67817">
      <w:pPr>
        <w:widowControl w:val="0"/>
        <w:numPr>
          <w:ilvl w:val="0"/>
          <w:numId w:val="2"/>
        </w:numPr>
        <w:tabs>
          <w:tab w:val="clear" w:pos="720"/>
          <w:tab w:val="num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по старшим должностям муниципальной службы - в размере 15 процентов;</w:t>
      </w:r>
    </w:p>
    <w:p w:rsidR="00E27F37" w:rsidRPr="00D94D40" w:rsidRDefault="00E27F37" w:rsidP="00A67817">
      <w:pPr>
        <w:widowControl w:val="0"/>
        <w:numPr>
          <w:ilvl w:val="0"/>
          <w:numId w:val="2"/>
        </w:numPr>
        <w:tabs>
          <w:tab w:val="clear" w:pos="720"/>
          <w:tab w:val="num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по младшим должностям муниципальной службы - в размере 10 процентов;</w:t>
      </w:r>
    </w:p>
    <w:p w:rsidR="00E27F37" w:rsidRPr="00D94D40" w:rsidRDefault="00E27F37" w:rsidP="00A67817">
      <w:pPr>
        <w:tabs>
          <w:tab w:val="num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В пределах выделенных средств на оплату труда муниципальным служащим по распоряжению руководителя органа местного самоуправления Городского Округа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 xml:space="preserve">» </w:t>
      </w:r>
      <w:r w:rsidRPr="00D94D40">
        <w:rPr>
          <w:rFonts w:ascii="Times New Roman" w:hAnsi="Times New Roman" w:cs="Times New Roman"/>
          <w:sz w:val="24"/>
          <w:szCs w:val="24"/>
        </w:rPr>
        <w:lastRenderedPageBreak/>
        <w:t xml:space="preserve">могут выплачиваться премии за успешное выполнение задания особой важности и сложности в повышенных размерах. 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 Премия начисляется на должностной оклад с учетом доплат и надбавок к окладу за фактически отработанное время.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 При этом основными показателями премирования могут быть: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 - своевременное и качественное осуществление деятельности, определенной в Уставе муниципального образования;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 - выполнение утвержденного плана (задания) по конкретному структурному подразделению, конкретному работнику;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 - качественное исполнение должностных инструкций;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 - соблюдение трудовой и производственной дисциплины, внутреннего трудового распорядка.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За ненадлежащее выполнение своих должностных обязанностей, несвоевременное или некачественное исполнение поручений руководителя органа местного самоуправления ГО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 xml:space="preserve">» и (или) непосредственных руководителей муниципальные служащие могут быть лишены премии полностью или частично. 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Полное или частичное снижение размера премии, а также выплата премии в повышенных размерах, производится на основании приказа руководителя органа местного самоуправления ГО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>», согласованного с руководителями отделов и служб.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D40">
        <w:rPr>
          <w:rFonts w:ascii="Times New Roman" w:hAnsi="Times New Roman" w:cs="Times New Roman"/>
          <w:b/>
          <w:sz w:val="24"/>
          <w:szCs w:val="24"/>
        </w:rPr>
        <w:t>6. Единовременная выплата при предоставлении ежегодного оплачиваемого отпуска.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Единовременная выплата при предоставлении ежегодного оплачиваемого отпуска производится муниципальному служащему, имеющему право на предоставление ежегодного оплачиваемого отпуска в полном </w:t>
      </w:r>
      <w:r w:rsidR="00A67817" w:rsidRPr="00D94D40">
        <w:rPr>
          <w:rFonts w:ascii="Times New Roman" w:hAnsi="Times New Roman" w:cs="Times New Roman"/>
          <w:sz w:val="24"/>
          <w:szCs w:val="24"/>
        </w:rPr>
        <w:t>объеме, в</w:t>
      </w:r>
      <w:r w:rsidRPr="00D94D40">
        <w:rPr>
          <w:rFonts w:ascii="Times New Roman" w:hAnsi="Times New Roman" w:cs="Times New Roman"/>
          <w:sz w:val="24"/>
          <w:szCs w:val="24"/>
        </w:rPr>
        <w:t xml:space="preserve"> размере одного оклада месячного содержания в год независимо от отработанного периода, за который предоставляется отпуск. 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В случае, если муниципальный служащий, поступил на муниципальную службу в текущем году и в соответствии с трудовым законодательством РФ использует право на отпуск по истечении шести месяцев работы, то единовременная выплата к отпуску устанавливается пропорционально количеству отработанных месяцев в календарном году.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В случае увольнения муниципального служащего в течение года, единовременная выплата к отпуску устанавливается пропорционально количеству отработанных месяцев в данном календарном году.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ab/>
        <w:t>В случае предоставления отпуска в течение года частями, указанная единовременная выплата выплачивается муниципальному служащему по личному заявлению один раз при предоставлении ему одной из частей ежегодного оплачиваемого отпуска.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ab/>
        <w:t>В случае, если муниципальный служащий не использовал в течение года своего права на отпуск, данная единовременная выплата производится в конце года.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ab/>
        <w:t>При приеме на муниципальную службу в течение календарного года, единовременная выплата производится в конце года пропорционально количеству отработанных месяцев.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Перенос единовременной выплаты на следующий год не допускается.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ab/>
        <w:t>Муниципальным служащим, поступившим на муниципальную службу в текущем календарном году из органов государственной власти или органов местного самоуправления и получившим единовременную выплату за текущий календарный год в полном объеме, по новому месту службы единовременная выплата не производится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D40">
        <w:rPr>
          <w:rFonts w:ascii="Times New Roman" w:hAnsi="Times New Roman" w:cs="Times New Roman"/>
          <w:b/>
          <w:sz w:val="24"/>
          <w:szCs w:val="24"/>
        </w:rPr>
        <w:t>7. Материальная помощь.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Материальная помощь муниципальным служащим выплачивается в размере двух должностных окладов в год. Выплата материальной помощи не зависит от итогов оценки результатов труда указанных лиц.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D94D40">
        <w:rPr>
          <w:rFonts w:ascii="Times New Roman" w:hAnsi="Times New Roman" w:cs="Times New Roman"/>
          <w:sz w:val="24"/>
          <w:szCs w:val="24"/>
        </w:rPr>
        <w:tab/>
        <w:t>Для расчета размера материальной помощи принимается размер должностного оклада, установленный на месяц выплаты материальной по</w:t>
      </w:r>
      <w:r w:rsidRPr="00D94D40">
        <w:rPr>
          <w:rFonts w:ascii="Times New Roman" w:hAnsi="Times New Roman" w:cs="Times New Roman"/>
          <w:sz w:val="24"/>
          <w:szCs w:val="24"/>
        </w:rPr>
        <w:softHyphen/>
        <w:t>мощи.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Материальная помощь выплачивается, как правило, единовременно, не позднее трех дней до начала очередного отпуска, но может быть по письменной просьбе работника и по согласованию руководителя соответствующего органа местного самоуправления ГО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>» выплачена в полном объеме или по частям в иные сроки.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Выплата материальной помощи работни</w:t>
      </w:r>
      <w:r w:rsidRPr="00D94D40">
        <w:rPr>
          <w:rFonts w:ascii="Times New Roman" w:hAnsi="Times New Roman" w:cs="Times New Roman"/>
          <w:sz w:val="24"/>
          <w:szCs w:val="24"/>
        </w:rPr>
        <w:softHyphen/>
        <w:t>кам, не отработавшим полного календарного года, производится пропорцио</w:t>
      </w:r>
      <w:r w:rsidRPr="00D94D40">
        <w:rPr>
          <w:rFonts w:ascii="Times New Roman" w:hAnsi="Times New Roman" w:cs="Times New Roman"/>
          <w:sz w:val="24"/>
          <w:szCs w:val="24"/>
        </w:rPr>
        <w:softHyphen/>
        <w:t>нально проработанному в этом году времени.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b/>
          <w:sz w:val="24"/>
          <w:szCs w:val="24"/>
        </w:rPr>
        <w:t>8. Надбавка к должностному окладу за работу со сведениями, составляющими государственную тайну</w:t>
      </w:r>
      <w:r w:rsidRPr="00D94D40">
        <w:rPr>
          <w:rFonts w:ascii="Times New Roman" w:hAnsi="Times New Roman" w:cs="Times New Roman"/>
          <w:sz w:val="24"/>
          <w:szCs w:val="24"/>
        </w:rPr>
        <w:t>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Надбавка к должностному окладу за работу со сведениями, составляющими государственную тайну устанавливается муниципальным служащим в зависимости от степени секретности сведений, к которым они имеют доступ, в следующих размерах: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 за работу со сведениями (размер ежемесячной надбавки к имеющим степень секретности, надбавка к должностному окладу (в процентах)):</w:t>
      </w:r>
    </w:p>
    <w:p w:rsidR="00E27F37" w:rsidRPr="00D94D40" w:rsidRDefault="00E27F37" w:rsidP="00310C10">
      <w:pPr>
        <w:spacing w:after="0" w:line="240" w:lineRule="auto"/>
        <w:ind w:left="7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 - «секретно» – 5-10 (без проведения проверочных мероприятий) и 10-15 (с проведением проверочных мероприятий);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 - «совершенно секретно» – 30-50;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 - «особой важности» – 50-75.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 Установление конкретного размера данной надбавки муниципальному служащему осуществляется уполномоченным должностным лицом.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 Выплата надбавки производится муниципальным служащим, имеющим оформленный допуск к сведениям соответствующей степени секретности и на которых уполномоченным должностным лицом возложена обязанность, в соответствии с действующим законодательством, постоянно работать с указанными сведениями в силу должностных функций.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D40">
        <w:rPr>
          <w:rFonts w:ascii="Times New Roman" w:hAnsi="Times New Roman" w:cs="Times New Roman"/>
          <w:b/>
          <w:sz w:val="24"/>
          <w:szCs w:val="24"/>
        </w:rPr>
        <w:t>9. Оклад за классный чин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Муниципальным служащим со дня присвоения классного чина устанавливаются оклады за классный чин. Соответствие ранее присвоенных квалификационных разрядов муниципальных служащих классным чинам муниципальных служащих и начало срока пребывания в соответствующем классном чине определяются согласно Положению о порядке присвоения и сохранения классных чинов муниципальным служащим Городского Округа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 xml:space="preserve">». Размеры окладов за классный чин устанавливаются согласно </w:t>
      </w:r>
      <w:hyperlink w:anchor="P346" w:history="1">
        <w:r w:rsidRPr="00D94D40">
          <w:rPr>
            <w:rFonts w:ascii="Times New Roman" w:hAnsi="Times New Roman" w:cs="Times New Roman"/>
            <w:sz w:val="24"/>
            <w:szCs w:val="24"/>
          </w:rPr>
          <w:t>приложению N 1</w:t>
        </w:r>
      </w:hyperlink>
      <w:r w:rsidRPr="00D94D40">
        <w:rPr>
          <w:rFonts w:ascii="Times New Roman" w:hAnsi="Times New Roman" w:cs="Times New Roman"/>
          <w:sz w:val="24"/>
          <w:szCs w:val="24"/>
        </w:rPr>
        <w:t xml:space="preserve"> к настоящему Порядку.</w:t>
      </w:r>
    </w:p>
    <w:p w:rsidR="00E27F37" w:rsidRPr="00D94D40" w:rsidRDefault="00E27F37" w:rsidP="00310C1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D40">
        <w:rPr>
          <w:rFonts w:ascii="Times New Roman" w:hAnsi="Times New Roman" w:cs="Times New Roman"/>
          <w:b/>
          <w:sz w:val="24"/>
          <w:szCs w:val="24"/>
        </w:rPr>
        <w:t>10. Премии за достижение показателей эффективности и результативности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Условия и порядок выплаты ежемесячной надбавки за особые условия муниципальной службы, порядок единовременных выплат, премирования и оказания материальной помощи определяются нормативными правовыми актами Окружного Совета депутатов Городского округа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>».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b/>
          <w:sz w:val="24"/>
          <w:szCs w:val="24"/>
        </w:rPr>
        <w:t>11. Заключительные положения</w:t>
      </w:r>
      <w:r w:rsidRPr="00D94D40">
        <w:rPr>
          <w:rFonts w:ascii="Times New Roman" w:hAnsi="Times New Roman" w:cs="Times New Roman"/>
          <w:sz w:val="24"/>
          <w:szCs w:val="24"/>
        </w:rPr>
        <w:t>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На сумму ежемесячных и дополнительных выплат, указанных в разделах 2 – 10 настоящего Положения, производится начисление районного коэффициента и надбавки к заработной плате в соответствии с действующим законодательством.</w:t>
      </w:r>
    </w:p>
    <w:p w:rsidR="00E27F37" w:rsidRPr="00D94D40" w:rsidRDefault="00E27F37" w:rsidP="00310C10">
      <w:pPr>
        <w:pStyle w:val="ac"/>
        <w:ind w:firstLine="567"/>
        <w:rPr>
          <w:rFonts w:ascii="Times New Roman" w:hAnsi="Times New Roman"/>
          <w:sz w:val="24"/>
          <w:szCs w:val="24"/>
        </w:rPr>
      </w:pPr>
    </w:p>
    <w:p w:rsidR="00E27F37" w:rsidRPr="00D94D40" w:rsidRDefault="00E27F37" w:rsidP="00310C10">
      <w:pPr>
        <w:pStyle w:val="ac"/>
        <w:ind w:firstLine="567"/>
        <w:rPr>
          <w:rFonts w:ascii="Times New Roman" w:hAnsi="Times New Roman"/>
          <w:sz w:val="24"/>
          <w:szCs w:val="24"/>
        </w:rPr>
      </w:pPr>
    </w:p>
    <w:p w:rsidR="00E27F37" w:rsidRDefault="00E27F37" w:rsidP="00310C10">
      <w:pPr>
        <w:pStyle w:val="ac"/>
        <w:ind w:firstLine="567"/>
        <w:rPr>
          <w:rFonts w:ascii="Times New Roman" w:hAnsi="Times New Roman"/>
          <w:sz w:val="24"/>
          <w:szCs w:val="24"/>
        </w:rPr>
      </w:pPr>
    </w:p>
    <w:p w:rsidR="00D94D40" w:rsidRPr="00D94D40" w:rsidRDefault="00D94D40" w:rsidP="00310C10">
      <w:pPr>
        <w:ind w:firstLine="567"/>
      </w:pPr>
    </w:p>
    <w:p w:rsidR="00E27F37" w:rsidRPr="00D94D40" w:rsidRDefault="00E27F37" w:rsidP="00310C10">
      <w:pPr>
        <w:pStyle w:val="ac"/>
        <w:ind w:firstLine="567"/>
        <w:rPr>
          <w:rFonts w:ascii="Times New Roman" w:hAnsi="Times New Roman"/>
          <w:sz w:val="24"/>
          <w:szCs w:val="24"/>
        </w:rPr>
      </w:pPr>
    </w:p>
    <w:p w:rsidR="00E27F37" w:rsidRPr="00D94D40" w:rsidRDefault="00E27F37" w:rsidP="00310C10">
      <w:pPr>
        <w:pStyle w:val="ac"/>
        <w:ind w:firstLine="567"/>
        <w:jc w:val="right"/>
        <w:rPr>
          <w:rFonts w:ascii="Times New Roman" w:hAnsi="Times New Roman"/>
          <w:sz w:val="24"/>
          <w:szCs w:val="24"/>
        </w:rPr>
      </w:pPr>
      <w:r w:rsidRPr="00D94D40">
        <w:rPr>
          <w:rFonts w:ascii="Times New Roman" w:hAnsi="Times New Roman"/>
          <w:sz w:val="24"/>
          <w:szCs w:val="24"/>
        </w:rPr>
        <w:lastRenderedPageBreak/>
        <w:t xml:space="preserve">Приложение 1 к положению </w:t>
      </w:r>
    </w:p>
    <w:p w:rsidR="00E27F37" w:rsidRPr="00D94D40" w:rsidRDefault="00E27F37" w:rsidP="00310C10">
      <w:pPr>
        <w:pStyle w:val="ac"/>
        <w:ind w:firstLine="567"/>
        <w:jc w:val="right"/>
        <w:rPr>
          <w:rFonts w:ascii="Times New Roman" w:hAnsi="Times New Roman"/>
          <w:sz w:val="24"/>
          <w:szCs w:val="24"/>
        </w:rPr>
      </w:pPr>
      <w:r w:rsidRPr="00D94D40">
        <w:rPr>
          <w:rFonts w:ascii="Times New Roman" w:hAnsi="Times New Roman"/>
          <w:sz w:val="24"/>
          <w:szCs w:val="24"/>
        </w:rPr>
        <w:t>О порядке осуществления ежемесячных</w:t>
      </w:r>
    </w:p>
    <w:p w:rsidR="00E27F37" w:rsidRPr="00D94D40" w:rsidRDefault="00E27F37" w:rsidP="00310C10">
      <w:pPr>
        <w:pStyle w:val="ac"/>
        <w:ind w:firstLine="567"/>
        <w:jc w:val="right"/>
        <w:rPr>
          <w:rFonts w:ascii="Times New Roman" w:hAnsi="Times New Roman"/>
          <w:sz w:val="24"/>
          <w:szCs w:val="24"/>
        </w:rPr>
      </w:pPr>
      <w:r w:rsidRPr="00D94D40">
        <w:rPr>
          <w:rFonts w:ascii="Times New Roman" w:hAnsi="Times New Roman"/>
          <w:sz w:val="24"/>
          <w:szCs w:val="24"/>
        </w:rPr>
        <w:t xml:space="preserve"> и дополнительных выплат муниципальным </w:t>
      </w:r>
    </w:p>
    <w:p w:rsidR="00E27F37" w:rsidRPr="00D94D40" w:rsidRDefault="00E27F37" w:rsidP="00310C10">
      <w:pPr>
        <w:pStyle w:val="ac"/>
        <w:ind w:firstLine="567"/>
        <w:jc w:val="right"/>
        <w:rPr>
          <w:rFonts w:ascii="Times New Roman" w:hAnsi="Times New Roman"/>
          <w:sz w:val="24"/>
          <w:szCs w:val="24"/>
        </w:rPr>
      </w:pPr>
      <w:r w:rsidRPr="00D94D40">
        <w:rPr>
          <w:rFonts w:ascii="Times New Roman" w:hAnsi="Times New Roman"/>
          <w:sz w:val="24"/>
          <w:szCs w:val="24"/>
        </w:rPr>
        <w:t xml:space="preserve">служащим в органах местного самоуправления </w:t>
      </w:r>
    </w:p>
    <w:p w:rsidR="00E27F37" w:rsidRPr="00D94D40" w:rsidRDefault="00E27F37" w:rsidP="00310C10">
      <w:pPr>
        <w:pStyle w:val="ac"/>
        <w:ind w:firstLine="567"/>
        <w:jc w:val="right"/>
        <w:rPr>
          <w:rFonts w:ascii="Times New Roman" w:hAnsi="Times New Roman"/>
          <w:sz w:val="24"/>
          <w:szCs w:val="24"/>
        </w:rPr>
      </w:pPr>
      <w:r w:rsidRPr="00D94D40">
        <w:rPr>
          <w:rFonts w:ascii="Times New Roman" w:hAnsi="Times New Roman"/>
          <w:sz w:val="24"/>
          <w:szCs w:val="24"/>
        </w:rPr>
        <w:t>Городского округа «</w:t>
      </w:r>
      <w:proofErr w:type="spellStart"/>
      <w:r w:rsidRPr="00D94D40">
        <w:rPr>
          <w:rFonts w:ascii="Times New Roman" w:hAnsi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/>
          <w:sz w:val="24"/>
          <w:szCs w:val="24"/>
        </w:rPr>
        <w:t>»</w:t>
      </w:r>
    </w:p>
    <w:p w:rsidR="00E27F37" w:rsidRPr="00D94D40" w:rsidRDefault="00E27F37" w:rsidP="00310C10">
      <w:pPr>
        <w:pStyle w:val="ac"/>
        <w:ind w:firstLine="567"/>
        <w:rPr>
          <w:rFonts w:ascii="Times New Roman" w:hAnsi="Times New Roman"/>
          <w:sz w:val="24"/>
          <w:szCs w:val="24"/>
        </w:rPr>
      </w:pPr>
    </w:p>
    <w:p w:rsidR="00E27F37" w:rsidRPr="00D94D40" w:rsidRDefault="00E27F37" w:rsidP="00310C10">
      <w:pPr>
        <w:pStyle w:val="ac"/>
        <w:ind w:firstLine="567"/>
        <w:rPr>
          <w:rFonts w:ascii="Times New Roman" w:hAnsi="Times New Roman"/>
          <w:sz w:val="24"/>
          <w:szCs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D40">
        <w:rPr>
          <w:rFonts w:ascii="Times New Roman" w:hAnsi="Times New Roman" w:cs="Times New Roman"/>
          <w:b/>
          <w:sz w:val="24"/>
          <w:szCs w:val="24"/>
        </w:rPr>
        <w:t>Размеры окладов за классный чин</w:t>
      </w:r>
    </w:p>
    <w:p w:rsidR="00E27F37" w:rsidRPr="00D94D40" w:rsidRDefault="00E27F37" w:rsidP="00310C10">
      <w:pPr>
        <w:pStyle w:val="ac"/>
        <w:ind w:firstLine="567"/>
        <w:rPr>
          <w:rFonts w:ascii="Times New Roman" w:hAnsi="Times New Roman"/>
          <w:sz w:val="24"/>
          <w:szCs w:val="24"/>
        </w:rPr>
      </w:pPr>
    </w:p>
    <w:p w:rsidR="00E27F37" w:rsidRPr="00D94D40" w:rsidRDefault="00E27F37" w:rsidP="00310C10">
      <w:pPr>
        <w:pStyle w:val="ac"/>
        <w:ind w:firstLine="567"/>
        <w:rPr>
          <w:rFonts w:ascii="Times New Roman" w:hAnsi="Times New Roman"/>
          <w:sz w:val="24"/>
          <w:szCs w:val="24"/>
        </w:rPr>
      </w:pPr>
    </w:p>
    <w:p w:rsidR="00E27F37" w:rsidRPr="00D94D40" w:rsidRDefault="00E27F37" w:rsidP="00310C10">
      <w:pPr>
        <w:pStyle w:val="ac"/>
        <w:ind w:firstLine="567"/>
        <w:rPr>
          <w:rFonts w:ascii="Times New Roman" w:hAnsi="Times New Roman"/>
          <w:sz w:val="24"/>
          <w:szCs w:val="24"/>
        </w:rPr>
      </w:pPr>
    </w:p>
    <w:tbl>
      <w:tblPr>
        <w:tblW w:w="8702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67"/>
        <w:gridCol w:w="2835"/>
      </w:tblGrid>
      <w:tr w:rsidR="00E27F37" w:rsidRPr="00D94D40" w:rsidTr="00521768">
        <w:tc>
          <w:tcPr>
            <w:tcW w:w="5867" w:type="dxa"/>
          </w:tcPr>
          <w:p w:rsidR="00E27F37" w:rsidRPr="00D94D40" w:rsidRDefault="00E27F37" w:rsidP="00310C10">
            <w:pPr>
              <w:pStyle w:val="ac"/>
              <w:ind w:left="0" w:firstLine="567"/>
              <w:rPr>
                <w:rFonts w:ascii="Times New Roman" w:hAnsi="Times New Roman"/>
                <w:b/>
                <w:sz w:val="24"/>
                <w:szCs w:val="24"/>
              </w:rPr>
            </w:pPr>
            <w:r w:rsidRPr="00D94D40">
              <w:rPr>
                <w:rFonts w:ascii="Times New Roman" w:hAnsi="Times New Roman"/>
                <w:b/>
                <w:sz w:val="24"/>
                <w:szCs w:val="24"/>
              </w:rPr>
              <w:t>Классным чином муниципальной службы</w:t>
            </w:r>
          </w:p>
        </w:tc>
        <w:tc>
          <w:tcPr>
            <w:tcW w:w="2835" w:type="dxa"/>
          </w:tcPr>
          <w:p w:rsidR="00E27F37" w:rsidRPr="00D94D40" w:rsidRDefault="00E27F37" w:rsidP="00310C10">
            <w:pPr>
              <w:pStyle w:val="ac"/>
              <w:ind w:left="0" w:firstLine="567"/>
              <w:rPr>
                <w:rFonts w:ascii="Times New Roman" w:hAnsi="Times New Roman"/>
                <w:b/>
                <w:sz w:val="24"/>
                <w:szCs w:val="24"/>
              </w:rPr>
            </w:pPr>
            <w:r w:rsidRPr="00D94D40">
              <w:rPr>
                <w:rFonts w:ascii="Times New Roman" w:hAnsi="Times New Roman"/>
                <w:b/>
                <w:sz w:val="24"/>
                <w:szCs w:val="24"/>
              </w:rPr>
              <w:t>Сумма  рублей/месяц</w:t>
            </w:r>
          </w:p>
        </w:tc>
      </w:tr>
      <w:tr w:rsidR="00E27F37" w:rsidRPr="00D94D40" w:rsidTr="00521768">
        <w:tc>
          <w:tcPr>
            <w:tcW w:w="5867" w:type="dxa"/>
          </w:tcPr>
          <w:p w:rsidR="00E27F37" w:rsidRPr="00D94D40" w:rsidRDefault="00E27F37" w:rsidP="00310C10">
            <w:pPr>
              <w:pStyle w:val="ac"/>
              <w:ind w:left="0" w:firstLine="567"/>
              <w:rPr>
                <w:rFonts w:ascii="Times New Roman" w:hAnsi="Times New Roman"/>
                <w:sz w:val="24"/>
                <w:szCs w:val="24"/>
              </w:rPr>
            </w:pPr>
            <w:r w:rsidRPr="00D94D40">
              <w:rPr>
                <w:rFonts w:ascii="Times New Roman" w:hAnsi="Times New Roman"/>
                <w:sz w:val="24"/>
                <w:szCs w:val="24"/>
              </w:rPr>
              <w:t>Секретарь муниципальной службы 3 класса</w:t>
            </w:r>
          </w:p>
        </w:tc>
        <w:tc>
          <w:tcPr>
            <w:tcW w:w="2835" w:type="dxa"/>
          </w:tcPr>
          <w:p w:rsidR="00E27F37" w:rsidRPr="00D94D40" w:rsidRDefault="00E27F37" w:rsidP="00310C10">
            <w:pPr>
              <w:pStyle w:val="ac"/>
              <w:ind w:left="0" w:firstLine="567"/>
              <w:rPr>
                <w:rFonts w:ascii="Times New Roman" w:hAnsi="Times New Roman"/>
                <w:sz w:val="24"/>
                <w:szCs w:val="24"/>
              </w:rPr>
            </w:pPr>
            <w:r w:rsidRPr="00D94D40">
              <w:rPr>
                <w:rFonts w:ascii="Times New Roman" w:hAnsi="Times New Roman"/>
                <w:sz w:val="24"/>
                <w:szCs w:val="24"/>
              </w:rPr>
              <w:t>220</w:t>
            </w:r>
          </w:p>
        </w:tc>
      </w:tr>
      <w:tr w:rsidR="00E27F37" w:rsidRPr="00D94D40" w:rsidTr="00521768">
        <w:tc>
          <w:tcPr>
            <w:tcW w:w="5867" w:type="dxa"/>
          </w:tcPr>
          <w:p w:rsidR="00E27F37" w:rsidRPr="00D94D40" w:rsidRDefault="00E27F37" w:rsidP="00310C1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sz w:val="24"/>
                <w:szCs w:val="24"/>
              </w:rPr>
              <w:t>Секретарь муниципальной службы 2 класса</w:t>
            </w:r>
          </w:p>
        </w:tc>
        <w:tc>
          <w:tcPr>
            <w:tcW w:w="2835" w:type="dxa"/>
          </w:tcPr>
          <w:p w:rsidR="00E27F37" w:rsidRPr="00D94D40" w:rsidRDefault="00E27F37" w:rsidP="00310C10">
            <w:pPr>
              <w:pStyle w:val="ac"/>
              <w:ind w:left="0" w:firstLine="567"/>
              <w:rPr>
                <w:rFonts w:ascii="Times New Roman" w:hAnsi="Times New Roman"/>
                <w:sz w:val="24"/>
                <w:szCs w:val="24"/>
              </w:rPr>
            </w:pPr>
            <w:r w:rsidRPr="00D94D40">
              <w:rPr>
                <w:rFonts w:ascii="Times New Roman" w:hAnsi="Times New Roman"/>
                <w:sz w:val="24"/>
                <w:szCs w:val="24"/>
              </w:rPr>
              <w:t>231</w:t>
            </w:r>
          </w:p>
        </w:tc>
      </w:tr>
      <w:tr w:rsidR="00E27F37" w:rsidRPr="00D94D40" w:rsidTr="00521768">
        <w:tc>
          <w:tcPr>
            <w:tcW w:w="5867" w:type="dxa"/>
          </w:tcPr>
          <w:p w:rsidR="00E27F37" w:rsidRPr="00D94D40" w:rsidRDefault="00E27F37" w:rsidP="00310C1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sz w:val="24"/>
                <w:szCs w:val="24"/>
              </w:rPr>
              <w:t>Секретарь муниципальной службы 1 класса</w:t>
            </w:r>
          </w:p>
        </w:tc>
        <w:tc>
          <w:tcPr>
            <w:tcW w:w="2835" w:type="dxa"/>
          </w:tcPr>
          <w:p w:rsidR="00E27F37" w:rsidRPr="00D94D40" w:rsidRDefault="00E27F37" w:rsidP="00310C10">
            <w:pPr>
              <w:pStyle w:val="ac"/>
              <w:ind w:left="0" w:firstLine="567"/>
              <w:rPr>
                <w:rFonts w:ascii="Times New Roman" w:hAnsi="Times New Roman"/>
                <w:sz w:val="24"/>
                <w:szCs w:val="24"/>
              </w:rPr>
            </w:pPr>
            <w:r w:rsidRPr="00D94D40">
              <w:rPr>
                <w:rFonts w:ascii="Times New Roman" w:hAnsi="Times New Roman"/>
                <w:sz w:val="24"/>
                <w:szCs w:val="24"/>
              </w:rPr>
              <w:t>277</w:t>
            </w:r>
          </w:p>
        </w:tc>
      </w:tr>
      <w:tr w:rsidR="00E27F37" w:rsidRPr="00D94D40" w:rsidTr="00521768">
        <w:tc>
          <w:tcPr>
            <w:tcW w:w="5867" w:type="dxa"/>
          </w:tcPr>
          <w:p w:rsidR="00E27F37" w:rsidRPr="00D94D40" w:rsidRDefault="00E27F37" w:rsidP="00310C10">
            <w:pPr>
              <w:pStyle w:val="ac"/>
              <w:ind w:left="0" w:firstLine="567"/>
              <w:rPr>
                <w:rFonts w:ascii="Times New Roman" w:hAnsi="Times New Roman"/>
                <w:sz w:val="24"/>
                <w:szCs w:val="24"/>
              </w:rPr>
            </w:pPr>
            <w:r w:rsidRPr="00D94D40">
              <w:rPr>
                <w:rFonts w:ascii="Times New Roman" w:hAnsi="Times New Roman"/>
                <w:sz w:val="24"/>
                <w:szCs w:val="24"/>
              </w:rPr>
              <w:t>Референт муниципальной службы 3 класса</w:t>
            </w:r>
          </w:p>
        </w:tc>
        <w:tc>
          <w:tcPr>
            <w:tcW w:w="2835" w:type="dxa"/>
          </w:tcPr>
          <w:p w:rsidR="00E27F37" w:rsidRPr="00D94D40" w:rsidRDefault="00E27F37" w:rsidP="00310C10">
            <w:pPr>
              <w:pStyle w:val="ac"/>
              <w:ind w:left="0" w:firstLine="567"/>
              <w:rPr>
                <w:rFonts w:ascii="Times New Roman" w:hAnsi="Times New Roman"/>
                <w:sz w:val="24"/>
                <w:szCs w:val="24"/>
              </w:rPr>
            </w:pPr>
            <w:r w:rsidRPr="00D94D40">
              <w:rPr>
                <w:rFonts w:ascii="Times New Roman" w:hAnsi="Times New Roman"/>
                <w:sz w:val="24"/>
                <w:szCs w:val="24"/>
              </w:rPr>
              <w:t>315</w:t>
            </w:r>
          </w:p>
        </w:tc>
      </w:tr>
      <w:tr w:rsidR="00E27F37" w:rsidRPr="00D94D40" w:rsidTr="00521768">
        <w:tc>
          <w:tcPr>
            <w:tcW w:w="5867" w:type="dxa"/>
          </w:tcPr>
          <w:p w:rsidR="00E27F37" w:rsidRPr="00D94D40" w:rsidRDefault="00E27F37" w:rsidP="00310C1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sz w:val="24"/>
                <w:szCs w:val="24"/>
              </w:rPr>
              <w:t>Референт муниципальной службы 2 класса</w:t>
            </w:r>
          </w:p>
        </w:tc>
        <w:tc>
          <w:tcPr>
            <w:tcW w:w="2835" w:type="dxa"/>
          </w:tcPr>
          <w:p w:rsidR="00E27F37" w:rsidRPr="00D94D40" w:rsidRDefault="00E27F37" w:rsidP="00310C10">
            <w:pPr>
              <w:pStyle w:val="ac"/>
              <w:ind w:left="0" w:firstLine="567"/>
              <w:rPr>
                <w:rFonts w:ascii="Times New Roman" w:hAnsi="Times New Roman"/>
                <w:sz w:val="24"/>
                <w:szCs w:val="24"/>
              </w:rPr>
            </w:pPr>
            <w:r w:rsidRPr="00D94D40">
              <w:rPr>
                <w:rFonts w:ascii="Times New Roman" w:hAnsi="Times New Roman"/>
                <w:sz w:val="24"/>
                <w:szCs w:val="24"/>
              </w:rPr>
              <w:t>335</w:t>
            </w:r>
          </w:p>
        </w:tc>
      </w:tr>
      <w:tr w:rsidR="00E27F37" w:rsidRPr="00D94D40" w:rsidTr="00521768">
        <w:tc>
          <w:tcPr>
            <w:tcW w:w="5867" w:type="dxa"/>
          </w:tcPr>
          <w:p w:rsidR="00E27F37" w:rsidRPr="00D94D40" w:rsidRDefault="00E27F37" w:rsidP="00310C1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sz w:val="24"/>
                <w:szCs w:val="24"/>
              </w:rPr>
              <w:t>Референт муниципальной службы 1 класса</w:t>
            </w:r>
          </w:p>
        </w:tc>
        <w:tc>
          <w:tcPr>
            <w:tcW w:w="2835" w:type="dxa"/>
          </w:tcPr>
          <w:p w:rsidR="00E27F37" w:rsidRPr="00D94D40" w:rsidRDefault="00E27F37" w:rsidP="00310C10">
            <w:pPr>
              <w:pStyle w:val="ac"/>
              <w:ind w:left="0" w:firstLine="567"/>
              <w:rPr>
                <w:rFonts w:ascii="Times New Roman" w:hAnsi="Times New Roman"/>
                <w:sz w:val="24"/>
                <w:szCs w:val="24"/>
              </w:rPr>
            </w:pPr>
            <w:r w:rsidRPr="00D94D40"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</w:tr>
      <w:tr w:rsidR="00E27F37" w:rsidRPr="00D94D40" w:rsidTr="00521768">
        <w:tc>
          <w:tcPr>
            <w:tcW w:w="5867" w:type="dxa"/>
          </w:tcPr>
          <w:p w:rsidR="00E27F37" w:rsidRPr="00D94D40" w:rsidRDefault="00E27F37" w:rsidP="00310C10">
            <w:pPr>
              <w:pStyle w:val="ac"/>
              <w:ind w:left="0" w:firstLine="567"/>
              <w:rPr>
                <w:rFonts w:ascii="Times New Roman" w:hAnsi="Times New Roman"/>
                <w:sz w:val="24"/>
                <w:szCs w:val="24"/>
              </w:rPr>
            </w:pPr>
            <w:r w:rsidRPr="00D94D40">
              <w:rPr>
                <w:rFonts w:ascii="Times New Roman" w:hAnsi="Times New Roman"/>
                <w:sz w:val="24"/>
                <w:szCs w:val="24"/>
              </w:rPr>
              <w:t>Советник муниципальной службы 3 класса</w:t>
            </w:r>
          </w:p>
        </w:tc>
        <w:tc>
          <w:tcPr>
            <w:tcW w:w="2835" w:type="dxa"/>
          </w:tcPr>
          <w:p w:rsidR="00E27F37" w:rsidRPr="00D94D40" w:rsidRDefault="00E27F37" w:rsidP="00310C10">
            <w:pPr>
              <w:pStyle w:val="ac"/>
              <w:ind w:left="0" w:firstLine="567"/>
              <w:rPr>
                <w:rFonts w:ascii="Times New Roman" w:hAnsi="Times New Roman"/>
                <w:sz w:val="24"/>
                <w:szCs w:val="24"/>
              </w:rPr>
            </w:pPr>
            <w:r w:rsidRPr="00D94D40"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</w:tr>
      <w:tr w:rsidR="00E27F37" w:rsidRPr="00D94D40" w:rsidTr="00521768">
        <w:tc>
          <w:tcPr>
            <w:tcW w:w="5867" w:type="dxa"/>
          </w:tcPr>
          <w:p w:rsidR="00E27F37" w:rsidRPr="00D94D40" w:rsidRDefault="00E27F37" w:rsidP="00310C1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sz w:val="24"/>
                <w:szCs w:val="24"/>
              </w:rPr>
              <w:t>Советник муниципальной службы 2 класса</w:t>
            </w:r>
          </w:p>
        </w:tc>
        <w:tc>
          <w:tcPr>
            <w:tcW w:w="2835" w:type="dxa"/>
          </w:tcPr>
          <w:p w:rsidR="00E27F37" w:rsidRPr="00D94D40" w:rsidRDefault="00E27F37" w:rsidP="00310C10">
            <w:pPr>
              <w:pStyle w:val="ac"/>
              <w:ind w:left="0" w:firstLine="567"/>
              <w:rPr>
                <w:rFonts w:ascii="Times New Roman" w:hAnsi="Times New Roman"/>
                <w:sz w:val="24"/>
                <w:szCs w:val="24"/>
              </w:rPr>
            </w:pPr>
            <w:r w:rsidRPr="00D94D40">
              <w:rPr>
                <w:rFonts w:ascii="Times New Roman" w:hAnsi="Times New Roman"/>
                <w:sz w:val="24"/>
                <w:szCs w:val="24"/>
              </w:rPr>
              <w:t>430</w:t>
            </w:r>
          </w:p>
        </w:tc>
      </w:tr>
      <w:tr w:rsidR="00E27F37" w:rsidRPr="00D94D40" w:rsidTr="00521768">
        <w:tc>
          <w:tcPr>
            <w:tcW w:w="5867" w:type="dxa"/>
          </w:tcPr>
          <w:p w:rsidR="00E27F37" w:rsidRPr="00D94D40" w:rsidRDefault="00E27F37" w:rsidP="00310C1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sz w:val="24"/>
                <w:szCs w:val="24"/>
              </w:rPr>
              <w:t>Советник муниципальной службы 1 класса</w:t>
            </w:r>
          </w:p>
        </w:tc>
        <w:tc>
          <w:tcPr>
            <w:tcW w:w="2835" w:type="dxa"/>
          </w:tcPr>
          <w:p w:rsidR="00E27F37" w:rsidRPr="00D94D40" w:rsidRDefault="00E27F37" w:rsidP="00310C10">
            <w:pPr>
              <w:pStyle w:val="ac"/>
              <w:ind w:left="0" w:firstLine="567"/>
              <w:rPr>
                <w:rFonts w:ascii="Times New Roman" w:hAnsi="Times New Roman"/>
                <w:sz w:val="24"/>
                <w:szCs w:val="24"/>
              </w:rPr>
            </w:pPr>
            <w:r w:rsidRPr="00D94D40">
              <w:rPr>
                <w:rFonts w:ascii="Times New Roman" w:hAnsi="Times New Roman"/>
                <w:sz w:val="24"/>
                <w:szCs w:val="24"/>
              </w:rPr>
              <w:t>450</w:t>
            </w:r>
          </w:p>
        </w:tc>
      </w:tr>
      <w:tr w:rsidR="00E27F37" w:rsidRPr="00D94D40" w:rsidTr="00521768">
        <w:tc>
          <w:tcPr>
            <w:tcW w:w="5867" w:type="dxa"/>
          </w:tcPr>
          <w:p w:rsidR="00E27F37" w:rsidRPr="00D94D40" w:rsidRDefault="00E27F37" w:rsidP="00310C10">
            <w:pPr>
              <w:pStyle w:val="ac"/>
              <w:ind w:left="0" w:firstLine="567"/>
              <w:rPr>
                <w:rFonts w:ascii="Times New Roman" w:hAnsi="Times New Roman"/>
                <w:sz w:val="24"/>
                <w:szCs w:val="24"/>
              </w:rPr>
            </w:pPr>
            <w:r w:rsidRPr="00D94D40">
              <w:rPr>
                <w:rFonts w:ascii="Times New Roman" w:hAnsi="Times New Roman"/>
                <w:sz w:val="24"/>
                <w:szCs w:val="24"/>
              </w:rPr>
              <w:t>Муниципальный советник 3 класса</w:t>
            </w:r>
          </w:p>
        </w:tc>
        <w:tc>
          <w:tcPr>
            <w:tcW w:w="2835" w:type="dxa"/>
          </w:tcPr>
          <w:p w:rsidR="00E27F37" w:rsidRPr="00D94D40" w:rsidRDefault="00E27F37" w:rsidP="00310C10">
            <w:pPr>
              <w:pStyle w:val="ac"/>
              <w:ind w:left="0" w:firstLine="567"/>
              <w:rPr>
                <w:rFonts w:ascii="Times New Roman" w:hAnsi="Times New Roman"/>
                <w:sz w:val="24"/>
                <w:szCs w:val="24"/>
              </w:rPr>
            </w:pPr>
            <w:r w:rsidRPr="00D94D40">
              <w:rPr>
                <w:rFonts w:ascii="Times New Roman" w:hAnsi="Times New Roman"/>
                <w:sz w:val="24"/>
                <w:szCs w:val="24"/>
              </w:rPr>
              <w:t>477</w:t>
            </w:r>
          </w:p>
        </w:tc>
      </w:tr>
      <w:tr w:rsidR="00E27F37" w:rsidRPr="00D94D40" w:rsidTr="00521768">
        <w:tc>
          <w:tcPr>
            <w:tcW w:w="5867" w:type="dxa"/>
          </w:tcPr>
          <w:p w:rsidR="00E27F37" w:rsidRPr="00D94D40" w:rsidRDefault="00E27F37" w:rsidP="00310C1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sz w:val="24"/>
                <w:szCs w:val="24"/>
              </w:rPr>
              <w:t>Муниципальный советник 2 класса</w:t>
            </w:r>
          </w:p>
        </w:tc>
        <w:tc>
          <w:tcPr>
            <w:tcW w:w="2835" w:type="dxa"/>
          </w:tcPr>
          <w:p w:rsidR="00E27F37" w:rsidRPr="00D94D40" w:rsidRDefault="00E27F37" w:rsidP="00310C10">
            <w:pPr>
              <w:pStyle w:val="ac"/>
              <w:ind w:left="0" w:firstLine="567"/>
              <w:rPr>
                <w:rFonts w:ascii="Times New Roman" w:hAnsi="Times New Roman"/>
                <w:sz w:val="24"/>
                <w:szCs w:val="24"/>
              </w:rPr>
            </w:pPr>
            <w:r w:rsidRPr="00D94D40">
              <w:rPr>
                <w:rFonts w:ascii="Times New Roman" w:hAnsi="Times New Roman"/>
                <w:sz w:val="24"/>
                <w:szCs w:val="24"/>
              </w:rPr>
              <w:t>506</w:t>
            </w:r>
          </w:p>
        </w:tc>
      </w:tr>
      <w:tr w:rsidR="00E27F37" w:rsidRPr="00D94D40" w:rsidTr="00521768">
        <w:tc>
          <w:tcPr>
            <w:tcW w:w="5867" w:type="dxa"/>
          </w:tcPr>
          <w:p w:rsidR="00E27F37" w:rsidRPr="00D94D40" w:rsidRDefault="00E27F37" w:rsidP="00310C1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sz w:val="24"/>
                <w:szCs w:val="24"/>
              </w:rPr>
              <w:t>Муниципальный советник 1 класса</w:t>
            </w:r>
          </w:p>
        </w:tc>
        <w:tc>
          <w:tcPr>
            <w:tcW w:w="2835" w:type="dxa"/>
          </w:tcPr>
          <w:p w:rsidR="00E27F37" w:rsidRPr="00D94D40" w:rsidRDefault="00E27F37" w:rsidP="00310C10">
            <w:pPr>
              <w:pStyle w:val="ac"/>
              <w:ind w:left="0" w:firstLine="567"/>
              <w:rPr>
                <w:rFonts w:ascii="Times New Roman" w:hAnsi="Times New Roman"/>
                <w:sz w:val="24"/>
                <w:szCs w:val="24"/>
              </w:rPr>
            </w:pPr>
            <w:r w:rsidRPr="00D94D40">
              <w:rPr>
                <w:rFonts w:ascii="Times New Roman" w:hAnsi="Times New Roman"/>
                <w:sz w:val="24"/>
                <w:szCs w:val="24"/>
              </w:rPr>
              <w:t>556</w:t>
            </w:r>
          </w:p>
        </w:tc>
      </w:tr>
      <w:tr w:rsidR="00E27F37" w:rsidRPr="00D94D40" w:rsidTr="00521768">
        <w:tc>
          <w:tcPr>
            <w:tcW w:w="5867" w:type="dxa"/>
          </w:tcPr>
          <w:p w:rsidR="00E27F37" w:rsidRPr="00D94D40" w:rsidRDefault="00E27F37" w:rsidP="00310C10">
            <w:pPr>
              <w:pStyle w:val="ac"/>
              <w:ind w:left="0" w:firstLine="567"/>
              <w:rPr>
                <w:rFonts w:ascii="Times New Roman" w:hAnsi="Times New Roman"/>
                <w:sz w:val="24"/>
                <w:szCs w:val="24"/>
              </w:rPr>
            </w:pPr>
            <w:r w:rsidRPr="00D94D40">
              <w:rPr>
                <w:rFonts w:ascii="Times New Roman" w:hAnsi="Times New Roman"/>
                <w:sz w:val="24"/>
                <w:szCs w:val="24"/>
              </w:rPr>
              <w:t>Действительный муниципальный советник 3 класса</w:t>
            </w:r>
          </w:p>
        </w:tc>
        <w:tc>
          <w:tcPr>
            <w:tcW w:w="2835" w:type="dxa"/>
          </w:tcPr>
          <w:p w:rsidR="00E27F37" w:rsidRPr="00D94D40" w:rsidRDefault="00E27F37" w:rsidP="00310C10">
            <w:pPr>
              <w:pStyle w:val="ac"/>
              <w:ind w:left="0" w:firstLine="567"/>
              <w:rPr>
                <w:rFonts w:ascii="Times New Roman" w:hAnsi="Times New Roman"/>
                <w:sz w:val="24"/>
                <w:szCs w:val="24"/>
              </w:rPr>
            </w:pPr>
            <w:r w:rsidRPr="00D94D40">
              <w:rPr>
                <w:rFonts w:ascii="Times New Roman" w:hAnsi="Times New Roman"/>
                <w:sz w:val="24"/>
                <w:szCs w:val="24"/>
              </w:rPr>
              <w:t>587</w:t>
            </w:r>
          </w:p>
        </w:tc>
      </w:tr>
      <w:tr w:rsidR="00E27F37" w:rsidRPr="00D94D40" w:rsidTr="00521768">
        <w:tc>
          <w:tcPr>
            <w:tcW w:w="5867" w:type="dxa"/>
          </w:tcPr>
          <w:p w:rsidR="00E27F37" w:rsidRPr="00D94D40" w:rsidRDefault="00E27F37" w:rsidP="00310C1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sz w:val="24"/>
                <w:szCs w:val="24"/>
              </w:rPr>
              <w:t>Действительный муниципальный советник 2 класса</w:t>
            </w:r>
          </w:p>
        </w:tc>
        <w:tc>
          <w:tcPr>
            <w:tcW w:w="2835" w:type="dxa"/>
          </w:tcPr>
          <w:p w:rsidR="00E27F37" w:rsidRPr="00D94D40" w:rsidRDefault="00E27F37" w:rsidP="00310C10">
            <w:pPr>
              <w:pStyle w:val="ac"/>
              <w:ind w:left="0" w:firstLine="567"/>
              <w:rPr>
                <w:rFonts w:ascii="Times New Roman" w:hAnsi="Times New Roman"/>
                <w:sz w:val="24"/>
                <w:szCs w:val="24"/>
              </w:rPr>
            </w:pPr>
            <w:r w:rsidRPr="00D94D40">
              <w:rPr>
                <w:rFonts w:ascii="Times New Roman" w:hAnsi="Times New Roman"/>
                <w:sz w:val="24"/>
                <w:szCs w:val="24"/>
              </w:rPr>
              <w:t>616</w:t>
            </w:r>
          </w:p>
        </w:tc>
      </w:tr>
      <w:tr w:rsidR="00E27F37" w:rsidRPr="00D94D40" w:rsidTr="00521768">
        <w:tc>
          <w:tcPr>
            <w:tcW w:w="5867" w:type="dxa"/>
          </w:tcPr>
          <w:p w:rsidR="00E27F37" w:rsidRPr="00D94D40" w:rsidRDefault="00E27F37" w:rsidP="00310C1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sz w:val="24"/>
                <w:szCs w:val="24"/>
              </w:rPr>
              <w:t>Действительный муниципальный советник 1 класса</w:t>
            </w:r>
          </w:p>
        </w:tc>
        <w:tc>
          <w:tcPr>
            <w:tcW w:w="2835" w:type="dxa"/>
          </w:tcPr>
          <w:p w:rsidR="00E27F37" w:rsidRPr="00D94D40" w:rsidRDefault="00E27F37" w:rsidP="00310C10">
            <w:pPr>
              <w:pStyle w:val="ac"/>
              <w:ind w:left="0" w:firstLine="567"/>
              <w:rPr>
                <w:rFonts w:ascii="Times New Roman" w:hAnsi="Times New Roman"/>
                <w:sz w:val="24"/>
                <w:szCs w:val="24"/>
              </w:rPr>
            </w:pPr>
            <w:r w:rsidRPr="00D94D40"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</w:tr>
    </w:tbl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pStyle w:val="1"/>
        <w:spacing w:before="0" w:after="0"/>
        <w:ind w:firstLine="567"/>
        <w:jc w:val="right"/>
        <w:rPr>
          <w:rFonts w:ascii="Times New Roman" w:eastAsia="Calibri" w:hAnsi="Times New Roman"/>
          <w:b w:val="0"/>
          <w:bCs w:val="0"/>
          <w:color w:val="auto"/>
          <w:sz w:val="24"/>
          <w:szCs w:val="24"/>
          <w:lang w:eastAsia="ar-SA"/>
        </w:rPr>
      </w:pPr>
      <w:r w:rsidRPr="00D94D40">
        <w:rPr>
          <w:rFonts w:ascii="Times New Roman" w:eastAsia="Calibri" w:hAnsi="Times New Roman"/>
          <w:b w:val="0"/>
          <w:bCs w:val="0"/>
          <w:color w:val="auto"/>
          <w:sz w:val="24"/>
          <w:szCs w:val="24"/>
          <w:lang w:eastAsia="ar-SA"/>
        </w:rPr>
        <w:lastRenderedPageBreak/>
        <w:t>Приложение 3</w:t>
      </w:r>
    </w:p>
    <w:p w:rsidR="00D94D40" w:rsidRPr="00D94D40" w:rsidRDefault="00D94D40" w:rsidP="00310C10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к решению Окружного Совета </w:t>
      </w:r>
    </w:p>
    <w:p w:rsidR="00D94D40" w:rsidRPr="00D94D40" w:rsidRDefault="00D94D40" w:rsidP="00310C10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депутатов ГО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>»</w:t>
      </w:r>
    </w:p>
    <w:p w:rsidR="00D94D40" w:rsidRPr="00D94D40" w:rsidRDefault="00D94D40" w:rsidP="00310C10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 от «</w:t>
      </w:r>
      <w:r w:rsidR="00A67817">
        <w:rPr>
          <w:rFonts w:ascii="Times New Roman" w:hAnsi="Times New Roman" w:cs="Times New Roman"/>
          <w:sz w:val="24"/>
          <w:szCs w:val="24"/>
        </w:rPr>
        <w:t>22</w:t>
      </w:r>
      <w:r w:rsidRPr="00D94D40">
        <w:rPr>
          <w:rFonts w:ascii="Times New Roman" w:hAnsi="Times New Roman" w:cs="Times New Roman"/>
          <w:sz w:val="24"/>
          <w:szCs w:val="24"/>
        </w:rPr>
        <w:t>» октября 2025г. № 11-1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D40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E27F37" w:rsidRPr="00D94D40" w:rsidRDefault="00E27F37" w:rsidP="00310C1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D40">
        <w:rPr>
          <w:rFonts w:ascii="Times New Roman" w:hAnsi="Times New Roman" w:cs="Times New Roman"/>
          <w:b/>
          <w:sz w:val="24"/>
          <w:szCs w:val="24"/>
        </w:rPr>
        <w:t>«О премировании с учетом показателей эффективности и результативности лиц, замещающих должности муниципальной службы в органах местного самоуправления Городского округа «</w:t>
      </w:r>
      <w:proofErr w:type="spellStart"/>
      <w:r w:rsidRPr="00D94D40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b/>
          <w:sz w:val="24"/>
          <w:szCs w:val="24"/>
        </w:rPr>
        <w:t>»»</w:t>
      </w:r>
    </w:p>
    <w:p w:rsidR="00E27F37" w:rsidRPr="00D94D40" w:rsidRDefault="00E27F37" w:rsidP="00310C1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D40">
        <w:rPr>
          <w:rFonts w:ascii="Times New Roman" w:hAnsi="Times New Roman" w:cs="Times New Roman"/>
          <w:b/>
          <w:sz w:val="24"/>
          <w:szCs w:val="24"/>
        </w:rPr>
        <w:t>1. Основные положения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1.1. В рамках настоящего Положения применяются следующие понятия:</w:t>
      </w:r>
    </w:p>
    <w:p w:rsidR="00E27F37" w:rsidRPr="00D94D40" w:rsidRDefault="00E27F37" w:rsidP="00310C10">
      <w:pPr>
        <w:pStyle w:val="ad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D40">
        <w:rPr>
          <w:rFonts w:ascii="Times New Roman" w:eastAsia="Times New Roman" w:hAnsi="Times New Roman" w:cs="Times New Roman"/>
          <w:sz w:val="24"/>
          <w:szCs w:val="24"/>
          <w:lang w:eastAsia="ru-RU"/>
        </w:rPr>
        <w:t>- оценка профессиональной деятельности лиц, замещающих должности муниципальной службы (далее – муниципальные служащие);</w:t>
      </w:r>
    </w:p>
    <w:p w:rsidR="00E27F37" w:rsidRPr="00D94D40" w:rsidRDefault="00E27F37" w:rsidP="00310C10">
      <w:pPr>
        <w:pStyle w:val="ad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D40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оценка эффективности и результативности профессиональной служебной деятельности муниципального служащего;</w:t>
      </w: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- показатели профессиональной деятельности – показатели эффективности и результативности профессиональной служебной деятельности муниципального служащего, установленные на основе функций и должностных обязанностей муниципального служащего и предусмотренные в его должностной инструкции, а также иные показатели, определенные органом местного самоуправления;</w:t>
      </w: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- результат профессиональной деятельности – итог профессиональной служебной деятельности муниципального служащего по выполнению своих должностных обязанностей, закрепленных в его должностной инструкции.</w:t>
      </w: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A67817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D40">
        <w:rPr>
          <w:rFonts w:ascii="Times New Roman" w:hAnsi="Times New Roman" w:cs="Times New Roman"/>
          <w:b/>
          <w:sz w:val="24"/>
          <w:szCs w:val="24"/>
        </w:rPr>
        <w:t>2. Оценка эффективности деятельности муниципальных служащих</w:t>
      </w:r>
    </w:p>
    <w:p w:rsidR="00E27F37" w:rsidRPr="00D94D40" w:rsidRDefault="00E27F37" w:rsidP="00A67817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D40">
        <w:rPr>
          <w:rFonts w:ascii="Times New Roman" w:hAnsi="Times New Roman" w:cs="Times New Roman"/>
          <w:b/>
          <w:sz w:val="24"/>
          <w:szCs w:val="24"/>
        </w:rPr>
        <w:t>в целях материального стимулирования</w:t>
      </w: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2.1. Оценка профессиональной деятельности муниципальных служащих осуществляется в целях материального стимулирования муниципального служащего;</w:t>
      </w: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2.2. В качестве основного вида премирования предусматриваются премии по итогам квартала. </w:t>
      </w: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2.3. Премии выплачиваются муниципальному служащему в целях повышения его заинтересованности в результатах деятельности Окружной Администрации ГО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>» и качестве выполнения должностных обязанностей с учетом обеспечения муниципальным служащим задач и функций учреждения, исполнения должностных обязанностей в соответствии с должностной инструкцией.</w:t>
      </w: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2.4. Фонд для выплаты ежеквартальных премий муниципальным служащим формируется в пределах утвержденного фонда оплаты труда муниципальных служащих.</w:t>
      </w: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2.5. Выплата ежеквартальных премий осуществляется в следующем порядке: </w:t>
      </w: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2.5.1. Финансово-экономический отдел Окружной Администрации ГО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>» определяет:</w:t>
      </w: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1)  лимит расчетного размера премиального фонда по каждому структурному подразделению Окружной Администрации ГО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>», исходя из утвержденной штатной численности подразделения и средней суммы премиального фонда на одну штатную единицу, сложившейся в целом по Окружной Администрации ГО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2) лимит расчетной суммы премиального фонда по каждому самостоятельному структурному подразделению представляется на рассмотрение Главе Окружной Администрации ГО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>»;</w:t>
      </w: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3) лимит расчетной суммы премиального фонда КСП ГО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>» рассчитывается бухгалтером учреждения и представляется на рассмотрение Председателю КСП ГО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>».</w:t>
      </w: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lastRenderedPageBreak/>
        <w:t>2.5.2. Размеры ежеквартальных премий определяются на основе оценки профессиональной деятельности муниципальных служащих в соответствии с показателями, приведенными в приложении 1 настоящего Положения.</w:t>
      </w: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2.5.3. Руководитель соответствующего органа местного самоуправления ГО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>» утверждает сумму премии к выплате по каждому муниципальному служащему, исходя из расчетной суммы.</w:t>
      </w:r>
    </w:p>
    <w:p w:rsidR="00E27F37" w:rsidRPr="00D94D40" w:rsidRDefault="00E27F37" w:rsidP="00310C10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D40">
        <w:rPr>
          <w:rFonts w:ascii="Times New Roman" w:hAnsi="Times New Roman" w:cs="Times New Roman"/>
          <w:b/>
          <w:sz w:val="24"/>
          <w:szCs w:val="24"/>
        </w:rPr>
        <w:t>3. Оценка профессиональной деятельности</w:t>
      </w:r>
    </w:p>
    <w:p w:rsidR="00E27F37" w:rsidRPr="00D94D40" w:rsidRDefault="00E27F37" w:rsidP="00310C10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D40">
        <w:rPr>
          <w:rFonts w:ascii="Times New Roman" w:hAnsi="Times New Roman" w:cs="Times New Roman"/>
          <w:b/>
          <w:sz w:val="24"/>
          <w:szCs w:val="24"/>
        </w:rPr>
        <w:t>муниципальных служащих</w:t>
      </w: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3.1. Показатели профессиональной деятельности муниципального служащего включают в себя количественные, качественные и временные характеристики.</w:t>
      </w: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3.1.1. Количественные характеристики указывают на объем выполненной работы, выраженный в определенных единицах измерения (количество оформленных документов, выполнение плановых заданий и др.);</w:t>
      </w: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3.1.2. К качественным характеристикам относятся такие, как безошибочность, точность, аккуратность, 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инновационность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 xml:space="preserve"> при оформлении соответствующих документов и материалов (технический, правовой, экономический, организационный уровень и т.д.), предлагаемых и принимаемых решений.</w:t>
      </w: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3.1.3. Временные характеристики учитывают соблюдение различных сроков, установленных муниципальными правовыми актами, законодательством, </w:t>
      </w:r>
      <w:r w:rsidRPr="00D94D40">
        <w:rPr>
          <w:rFonts w:ascii="Times New Roman" w:hAnsi="Times New Roman" w:cs="Times New Roman"/>
          <w:color w:val="000000"/>
          <w:sz w:val="24"/>
          <w:szCs w:val="24"/>
        </w:rPr>
        <w:t>выполнение особо важных и сложных заданий в отведенное время</w:t>
      </w:r>
      <w:r w:rsidRPr="00D94D40">
        <w:rPr>
          <w:rFonts w:ascii="Times New Roman" w:hAnsi="Times New Roman" w:cs="Times New Roman"/>
          <w:sz w:val="24"/>
          <w:szCs w:val="24"/>
        </w:rPr>
        <w:t xml:space="preserve"> и т.д.</w:t>
      </w:r>
    </w:p>
    <w:p w:rsidR="00E27F37" w:rsidRPr="00D94D40" w:rsidRDefault="00E27F37" w:rsidP="00310C10">
      <w:pPr>
        <w:pStyle w:val="ConsPlusNormal"/>
        <w:widowControl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3.2. Оценка показателей деятельности муниципальных служащих, находящихся в соответствии с организационной структурой Окружной Администрации ГО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 xml:space="preserve">» в непосредственном подчинении </w:t>
      </w:r>
      <w:proofErr w:type="gramStart"/>
      <w:r w:rsidRPr="00D94D40">
        <w:rPr>
          <w:rFonts w:ascii="Times New Roman" w:hAnsi="Times New Roman" w:cs="Times New Roman"/>
          <w:sz w:val="24"/>
          <w:szCs w:val="24"/>
        </w:rPr>
        <w:t>руководителя</w:t>
      </w:r>
      <w:proofErr w:type="gramEnd"/>
      <w:r w:rsidRPr="00D94D40">
        <w:rPr>
          <w:rFonts w:ascii="Times New Roman" w:hAnsi="Times New Roman" w:cs="Times New Roman"/>
          <w:sz w:val="24"/>
          <w:szCs w:val="24"/>
        </w:rPr>
        <w:t xml:space="preserve"> соответствующего самостоятельного структурного подразделения, производится руководителем данного подразделения.</w:t>
      </w: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3.3. Оценка показателей деятельности заместителей Главы Окружной Администрации ГО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>», руководителей самостоятельных структурных подразделений Окружной Администрации ГО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>», а также муниципальных служащих, находящихся в непосредственном подчинении у Главы Окружной Администрации ГО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>», производится непосредственно Главой Окружной Администрации ГО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 xml:space="preserve">».    </w:t>
      </w: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3.4. Руководители структурных подразделений Окружной Администрации ГО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>» определяют для муниципальных служащих дифференцированные размеры денежного поощрения с учетом степени достижения плановых (целевых) значений показателей эффективности деятельности самостоятельного структурного подразделения Окружной Администрации ГО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>» по итогам оцениваемого периода.</w:t>
      </w: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3.5. Оценка показателей деятельности муниципальных служащих, находящихся в непосредственном подчинении Председателя Контрольно-счетной палаты Городского округа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>», производится непосредственно Председателем Контрольно-счетной палаты Городского округа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>»</w:t>
      </w: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3.6. Расчетный размер ежеквартальной премии по каждому муниципальному служащему       </w:t>
      </w:r>
      <w:proofErr w:type="gramStart"/>
      <w:r w:rsidRPr="00D94D40">
        <w:rPr>
          <w:rFonts w:ascii="Times New Roman" w:hAnsi="Times New Roman" w:cs="Times New Roman"/>
          <w:sz w:val="24"/>
          <w:szCs w:val="24"/>
        </w:rPr>
        <w:t xml:space="preserve">   </w:t>
      </w:r>
      <w:r w:rsidRPr="00D94D40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Pr="00D94D40">
        <w:rPr>
          <w:rFonts w:ascii="Times New Roman" w:hAnsi="Times New Roman" w:cs="Times New Roman"/>
          <w:b/>
          <w:sz w:val="24"/>
          <w:szCs w:val="24"/>
        </w:rPr>
        <w:t xml:space="preserve">Р </w:t>
      </w:r>
      <w:r w:rsidRPr="00D94D40">
        <w:rPr>
          <w:rFonts w:ascii="Times New Roman" w:hAnsi="Times New Roman" w:cs="Times New Roman"/>
          <w:b/>
          <w:sz w:val="24"/>
          <w:szCs w:val="24"/>
          <w:vertAlign w:val="subscript"/>
        </w:rPr>
        <w:t>РЕП</w:t>
      </w:r>
      <w:r w:rsidRPr="00D94D40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Pr="00D94D40">
        <w:rPr>
          <w:rFonts w:ascii="Times New Roman" w:hAnsi="Times New Roman" w:cs="Times New Roman"/>
          <w:sz w:val="24"/>
          <w:szCs w:val="24"/>
        </w:rPr>
        <w:t xml:space="preserve">определяется по формуле:  </w:t>
      </w:r>
    </w:p>
    <w:p w:rsidR="00E27F37" w:rsidRPr="00D94D40" w:rsidRDefault="00E27F37" w:rsidP="00310C10">
      <w:pPr>
        <w:pStyle w:val="ad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pStyle w:val="ad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Р</w:t>
      </w:r>
      <w:r w:rsidRPr="00D94D40">
        <w:rPr>
          <w:rFonts w:ascii="Times New Roman" w:hAnsi="Times New Roman" w:cs="Times New Roman"/>
          <w:sz w:val="24"/>
          <w:szCs w:val="24"/>
          <w:vertAlign w:val="subscript"/>
        </w:rPr>
        <w:t xml:space="preserve">РЕП </w:t>
      </w:r>
      <w:r w:rsidRPr="00D94D40">
        <w:rPr>
          <w:rFonts w:ascii="Times New Roman" w:hAnsi="Times New Roman" w:cs="Times New Roman"/>
          <w:sz w:val="24"/>
          <w:szCs w:val="24"/>
        </w:rPr>
        <w:t xml:space="preserve">= Р </w:t>
      </w:r>
      <w:proofErr w:type="spellStart"/>
      <w:r w:rsidRPr="00D94D40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lim</w:t>
      </w:r>
      <w:proofErr w:type="spellEnd"/>
      <w:r w:rsidRPr="00D94D40">
        <w:rPr>
          <w:rFonts w:ascii="Times New Roman" w:hAnsi="Times New Roman" w:cs="Times New Roman"/>
          <w:sz w:val="24"/>
          <w:szCs w:val="24"/>
          <w:vertAlign w:val="subscript"/>
        </w:rPr>
        <w:t xml:space="preserve"> РЕП </w:t>
      </w:r>
      <w:r w:rsidRPr="00D94D40">
        <w:rPr>
          <w:rFonts w:ascii="Times New Roman" w:hAnsi="Times New Roman" w:cs="Times New Roman"/>
          <w:sz w:val="24"/>
          <w:szCs w:val="24"/>
        </w:rPr>
        <w:t xml:space="preserve">  * (К</w:t>
      </w:r>
      <w:r w:rsidRPr="00D94D40">
        <w:rPr>
          <w:rFonts w:ascii="Times New Roman" w:hAnsi="Times New Roman" w:cs="Times New Roman"/>
          <w:sz w:val="24"/>
          <w:szCs w:val="24"/>
          <w:vertAlign w:val="subscript"/>
        </w:rPr>
        <w:t xml:space="preserve">П1 </w:t>
      </w:r>
      <w:r w:rsidRPr="00D94D40">
        <w:rPr>
          <w:rFonts w:ascii="Times New Roman" w:hAnsi="Times New Roman" w:cs="Times New Roman"/>
          <w:sz w:val="24"/>
          <w:szCs w:val="24"/>
        </w:rPr>
        <w:t>+ К</w:t>
      </w:r>
      <w:r w:rsidRPr="00D94D40">
        <w:rPr>
          <w:rFonts w:ascii="Times New Roman" w:hAnsi="Times New Roman" w:cs="Times New Roman"/>
          <w:sz w:val="24"/>
          <w:szCs w:val="24"/>
          <w:vertAlign w:val="subscript"/>
        </w:rPr>
        <w:t>П2</w:t>
      </w:r>
      <w:r w:rsidRPr="00D94D40">
        <w:rPr>
          <w:rFonts w:ascii="Times New Roman" w:hAnsi="Times New Roman" w:cs="Times New Roman"/>
          <w:sz w:val="24"/>
          <w:szCs w:val="24"/>
        </w:rPr>
        <w:t xml:space="preserve"> + К</w:t>
      </w:r>
      <w:r w:rsidRPr="00D94D40">
        <w:rPr>
          <w:rFonts w:ascii="Times New Roman" w:hAnsi="Times New Roman" w:cs="Times New Roman"/>
          <w:sz w:val="24"/>
          <w:szCs w:val="24"/>
          <w:vertAlign w:val="subscript"/>
        </w:rPr>
        <w:t xml:space="preserve">П3 </w:t>
      </w:r>
      <w:proofErr w:type="gramStart"/>
      <w:r w:rsidRPr="00D94D40">
        <w:rPr>
          <w:rFonts w:ascii="Times New Roman" w:hAnsi="Times New Roman" w:cs="Times New Roman"/>
          <w:sz w:val="24"/>
          <w:szCs w:val="24"/>
          <w:vertAlign w:val="subscript"/>
        </w:rPr>
        <w:t>…….</w:t>
      </w:r>
      <w:proofErr w:type="gramEnd"/>
      <w:r w:rsidRPr="00D94D40">
        <w:rPr>
          <w:rFonts w:ascii="Times New Roman" w:hAnsi="Times New Roman" w:cs="Times New Roman"/>
          <w:sz w:val="24"/>
          <w:szCs w:val="24"/>
        </w:rPr>
        <w:t>),</w:t>
      </w:r>
    </w:p>
    <w:p w:rsidR="00E27F37" w:rsidRPr="00D94D40" w:rsidRDefault="00E27F37" w:rsidP="00310C10">
      <w:pPr>
        <w:pStyle w:val="ad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где:</w:t>
      </w:r>
    </w:p>
    <w:p w:rsidR="00E27F37" w:rsidRPr="00D94D40" w:rsidRDefault="00E27F37" w:rsidP="00310C10">
      <w:pPr>
        <w:pStyle w:val="ad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b/>
          <w:i/>
          <w:sz w:val="24"/>
          <w:szCs w:val="24"/>
        </w:rPr>
        <w:t xml:space="preserve">Р </w:t>
      </w:r>
      <w:proofErr w:type="spellStart"/>
      <w:r w:rsidRPr="00D94D40">
        <w:rPr>
          <w:rFonts w:ascii="Times New Roman" w:hAnsi="Times New Roman" w:cs="Times New Roman"/>
          <w:b/>
          <w:i/>
          <w:sz w:val="24"/>
          <w:szCs w:val="24"/>
          <w:vertAlign w:val="subscript"/>
          <w:lang w:val="en-US"/>
        </w:rPr>
        <w:t>lim</w:t>
      </w:r>
      <w:proofErr w:type="spellEnd"/>
      <w:r w:rsidRPr="00D94D40">
        <w:rPr>
          <w:rFonts w:ascii="Times New Roman" w:hAnsi="Times New Roman" w:cs="Times New Roman"/>
          <w:b/>
          <w:i/>
          <w:sz w:val="24"/>
          <w:szCs w:val="24"/>
          <w:vertAlign w:val="subscript"/>
        </w:rPr>
        <w:t xml:space="preserve"> РЕП </w:t>
      </w:r>
      <w:r w:rsidRPr="00D94D40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Pr="00D94D40">
        <w:rPr>
          <w:rFonts w:ascii="Times New Roman" w:hAnsi="Times New Roman" w:cs="Times New Roman"/>
          <w:sz w:val="24"/>
          <w:szCs w:val="24"/>
        </w:rPr>
        <w:t>- лимит расчетного размера премиального фонда;</w:t>
      </w:r>
    </w:p>
    <w:p w:rsidR="00E27F37" w:rsidRPr="00D94D40" w:rsidRDefault="00E27F37" w:rsidP="00310C10">
      <w:pPr>
        <w:pStyle w:val="ad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b/>
          <w:i/>
          <w:sz w:val="24"/>
          <w:szCs w:val="24"/>
        </w:rPr>
        <w:t xml:space="preserve">К </w:t>
      </w:r>
      <w:r w:rsidRPr="00D94D40">
        <w:rPr>
          <w:rFonts w:ascii="Times New Roman" w:hAnsi="Times New Roman" w:cs="Times New Roman"/>
          <w:b/>
          <w:i/>
          <w:sz w:val="24"/>
          <w:szCs w:val="24"/>
          <w:vertAlign w:val="subscript"/>
        </w:rPr>
        <w:t>П</w:t>
      </w:r>
      <w:r w:rsidRPr="00D94D40">
        <w:rPr>
          <w:rFonts w:ascii="Times New Roman" w:hAnsi="Times New Roman" w:cs="Times New Roman"/>
          <w:sz w:val="24"/>
          <w:szCs w:val="24"/>
        </w:rPr>
        <w:t xml:space="preserve"> – корректирующие коэффициенты по показателям эффективности, показателям результативности и показателям</w:t>
      </w:r>
      <w:r w:rsidRPr="00D94D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4D40">
        <w:rPr>
          <w:rFonts w:ascii="Times New Roman" w:hAnsi="Times New Roman" w:cs="Times New Roman"/>
          <w:sz w:val="24"/>
          <w:szCs w:val="24"/>
        </w:rPr>
        <w:t xml:space="preserve">эффективности деятельности самостоятельного структурного подразделения органа местного самоуправления, степень достижения, которых учитывается при определении размера ежеквартальной премии. 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94D40">
        <w:rPr>
          <w:rFonts w:ascii="Times New Roman" w:eastAsia="Calibri" w:hAnsi="Times New Roman" w:cs="Times New Roman"/>
          <w:sz w:val="24"/>
          <w:szCs w:val="24"/>
          <w:lang w:eastAsia="ar-SA"/>
        </w:rPr>
        <w:t>3.6.1. В случае длительного отсутствия на работе (более 50 дней) лимит расчетного размера премиального фонда по каждому муниципальному служащему рассчитывается с учетом фактически отработанного времени.</w:t>
      </w: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lastRenderedPageBreak/>
        <w:t xml:space="preserve">3.7. Оценка муниципальных служащих для определения размера выплаты ежеквартальной премии проводится не позднее 25 числа последнего месяца в отчетном квартале, в IV квартале – не позднее 20 декабря. </w:t>
      </w: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3.8. Муниципальным служащим, не обеспечившим по итогам оцениваемого периода выполнение показателей деятельности и плановых показателей эффективности, премия может быть снижена или не выплачена полностью.</w:t>
      </w:r>
    </w:p>
    <w:p w:rsidR="00E27F37" w:rsidRPr="00D94D40" w:rsidRDefault="00E27F37" w:rsidP="00310C10">
      <w:pPr>
        <w:pStyle w:val="hyphenate"/>
        <w:spacing w:before="0" w:beforeAutospacing="0" w:after="0" w:afterAutospacing="0"/>
        <w:ind w:firstLine="567"/>
        <w:jc w:val="both"/>
      </w:pPr>
      <w:r w:rsidRPr="00D94D40">
        <w:t>3.9. По итогам оценки показателей деятельности муниципальных служащих в соответствии с настоящим Положением деятельность муниципального служащего признается:</w:t>
      </w:r>
    </w:p>
    <w:p w:rsidR="00E27F37" w:rsidRPr="00D94D40" w:rsidRDefault="00E27F37" w:rsidP="00A67817">
      <w:pPr>
        <w:numPr>
          <w:ilvl w:val="0"/>
          <w:numId w:val="5"/>
        </w:numPr>
        <w:tabs>
          <w:tab w:val="clear" w:pos="720"/>
          <w:tab w:val="num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результативной, если сумма корректирующих коэффициентов составляет от 0,85 (включительно) до 1,0;</w:t>
      </w:r>
    </w:p>
    <w:p w:rsidR="00E27F37" w:rsidRPr="00D94D40" w:rsidRDefault="00E27F37" w:rsidP="00A67817">
      <w:pPr>
        <w:numPr>
          <w:ilvl w:val="0"/>
          <w:numId w:val="5"/>
        </w:numPr>
        <w:tabs>
          <w:tab w:val="clear" w:pos="720"/>
          <w:tab w:val="num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недостаточно результативной, если сумма корректирующих коэффициентов составляет от 0,5 (включительно) до 0,85;</w:t>
      </w:r>
    </w:p>
    <w:p w:rsidR="00E27F37" w:rsidRPr="00D94D40" w:rsidRDefault="00E27F37" w:rsidP="00A67817">
      <w:pPr>
        <w:numPr>
          <w:ilvl w:val="0"/>
          <w:numId w:val="5"/>
        </w:numPr>
        <w:tabs>
          <w:tab w:val="clear" w:pos="720"/>
          <w:tab w:val="num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нерезультативной, если сумма корректирующих коэффициентов составляет менее 0,5.</w:t>
      </w:r>
    </w:p>
    <w:p w:rsidR="00E27F37" w:rsidRPr="00D94D40" w:rsidRDefault="00E27F37" w:rsidP="00310C10">
      <w:pPr>
        <w:pStyle w:val="hyphenate"/>
        <w:spacing w:before="0" w:beforeAutospacing="0" w:after="0" w:afterAutospacing="0"/>
        <w:ind w:firstLine="567"/>
        <w:jc w:val="both"/>
      </w:pPr>
      <w:r w:rsidRPr="00D94D40">
        <w:t>3.10. При признании (на протяжении 3-х периодов подряд) деятельности нерезультатив</w:t>
      </w:r>
      <w:r w:rsidRPr="00D94D40">
        <w:softHyphen/>
        <w:t>ной муниципальному служащему, помимо снижения размера премии руководите</w:t>
      </w:r>
      <w:r w:rsidRPr="00D94D40">
        <w:softHyphen/>
        <w:t>лем могут быть поставлены вопросы о проведении внеочередной аттестации.</w:t>
      </w: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27F37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D40" w:rsidRDefault="00D94D40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94D40" w:rsidRDefault="00D94D40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pStyle w:val="ConsPlusNormal"/>
        <w:widowControl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E27F37" w:rsidRPr="00D94D40" w:rsidRDefault="00E27F37" w:rsidP="00310C10">
      <w:pPr>
        <w:pStyle w:val="ConsPlusNormal"/>
        <w:widowControl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к Положению О премировании с учетом показателей эффективности и</w:t>
      </w:r>
    </w:p>
    <w:p w:rsidR="00E27F37" w:rsidRPr="00D94D40" w:rsidRDefault="00E27F37" w:rsidP="00310C10">
      <w:pPr>
        <w:pStyle w:val="ConsPlusNormal"/>
        <w:widowControl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 результативности лиц, замещающих </w:t>
      </w:r>
    </w:p>
    <w:p w:rsidR="00E27F37" w:rsidRPr="00D94D40" w:rsidRDefault="00E27F37" w:rsidP="00310C10">
      <w:pPr>
        <w:pStyle w:val="ConsPlusNormal"/>
        <w:widowControl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должности муниципальной службы</w:t>
      </w:r>
    </w:p>
    <w:p w:rsidR="00E27F37" w:rsidRPr="00D94D40" w:rsidRDefault="00E27F37" w:rsidP="00310C10">
      <w:pPr>
        <w:pStyle w:val="ConsPlusNormal"/>
        <w:widowControl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в органах местного самоуправления </w:t>
      </w:r>
    </w:p>
    <w:p w:rsidR="00E27F37" w:rsidRPr="00D94D40" w:rsidRDefault="00E27F37" w:rsidP="00310C10">
      <w:pPr>
        <w:pStyle w:val="ConsPlusNormal"/>
        <w:widowControl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Городского округа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>»</w:t>
      </w:r>
    </w:p>
    <w:p w:rsidR="00E27F37" w:rsidRPr="00D94D40" w:rsidRDefault="00E27F37" w:rsidP="00310C10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ПЕРЕЧЕНЬ ПОКАЗАТЕЛЕЙ,</w:t>
      </w:r>
    </w:p>
    <w:p w:rsidR="00E27F37" w:rsidRPr="00D94D40" w:rsidRDefault="00E27F37" w:rsidP="00310C10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используемых для оценки профессиональной деятельности муниципального служащего</w:t>
      </w:r>
    </w:p>
    <w:p w:rsidR="00E27F37" w:rsidRPr="00D94D40" w:rsidRDefault="00E27F37" w:rsidP="00310C10">
      <w:pPr>
        <w:pStyle w:val="ad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457" w:type="dxa"/>
        <w:tblLayout w:type="fixed"/>
        <w:tblLook w:val="0000" w:firstRow="0" w:lastRow="0" w:firstColumn="0" w:lastColumn="0" w:noHBand="0" w:noVBand="0"/>
      </w:tblPr>
      <w:tblGrid>
        <w:gridCol w:w="712"/>
        <w:gridCol w:w="2115"/>
        <w:gridCol w:w="6"/>
        <w:gridCol w:w="3953"/>
        <w:gridCol w:w="1960"/>
        <w:gridCol w:w="1657"/>
      </w:tblGrid>
      <w:tr w:rsidR="00E27F37" w:rsidRPr="00D94D40" w:rsidTr="00521768">
        <w:trPr>
          <w:trHeight w:val="655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7F37" w:rsidRPr="00D94D40" w:rsidRDefault="00E27F37" w:rsidP="00310C10">
            <w:pPr>
              <w:snapToGrid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7F37" w:rsidRPr="00D94D40" w:rsidRDefault="00E27F37" w:rsidP="00310C10">
            <w:pPr>
              <w:pStyle w:val="a3"/>
              <w:keepNext/>
              <w:snapToGrid w:val="0"/>
              <w:ind w:firstLine="567"/>
              <w:rPr>
                <w:b/>
                <w:bCs/>
                <w:sz w:val="24"/>
              </w:rPr>
            </w:pPr>
            <w:r w:rsidRPr="00D94D40">
              <w:rPr>
                <w:b/>
                <w:bCs/>
                <w:sz w:val="24"/>
              </w:rPr>
              <w:t>Показатели</w:t>
            </w:r>
          </w:p>
        </w:tc>
        <w:tc>
          <w:tcPr>
            <w:tcW w:w="3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7F37" w:rsidRPr="00D94D40" w:rsidRDefault="00E27F37" w:rsidP="00310C10">
            <w:pPr>
              <w:snapToGrid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Критерии оценки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7F37" w:rsidRPr="00D94D40" w:rsidRDefault="00E27F37" w:rsidP="00A67817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Корректирующие</w:t>
            </w:r>
          </w:p>
          <w:p w:rsidR="00E27F37" w:rsidRPr="00D94D40" w:rsidRDefault="00E27F37" w:rsidP="00A678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коэффициенты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F37" w:rsidRPr="00D94D40" w:rsidRDefault="00E27F37" w:rsidP="00A67817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Результаты оценки за квартал</w:t>
            </w:r>
          </w:p>
        </w:tc>
      </w:tr>
      <w:tr w:rsidR="00E27F37" w:rsidRPr="00D94D40" w:rsidTr="00521768">
        <w:tc>
          <w:tcPr>
            <w:tcW w:w="10403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F37" w:rsidRPr="00D94D40" w:rsidRDefault="00E27F37" w:rsidP="00310C10">
            <w:pPr>
              <w:snapToGrid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b/>
                <w:sz w:val="24"/>
                <w:szCs w:val="24"/>
              </w:rPr>
              <w:t>1. Показатели эффективности</w:t>
            </w:r>
          </w:p>
        </w:tc>
      </w:tr>
      <w:tr w:rsidR="00E27F37" w:rsidRPr="00D94D40" w:rsidTr="00521768">
        <w:tc>
          <w:tcPr>
            <w:tcW w:w="712" w:type="dxa"/>
            <w:tcBorders>
              <w:left w:val="single" w:sz="4" w:space="0" w:color="000000"/>
              <w:bottom w:val="single" w:sz="4" w:space="0" w:color="000000"/>
            </w:tcBorders>
          </w:tcPr>
          <w:p w:rsidR="00E27F37" w:rsidRPr="00D94D40" w:rsidRDefault="00E27F37" w:rsidP="00310C10">
            <w:pPr>
              <w:snapToGrid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6" w:name="_Hlk203575694"/>
            <w:r w:rsidRPr="00D94D40">
              <w:rPr>
                <w:rFonts w:ascii="Times New Roman" w:hAnsi="Times New Roman" w:cs="Times New Roman"/>
                <w:sz w:val="24"/>
                <w:szCs w:val="24"/>
              </w:rPr>
              <w:t>11.1</w:t>
            </w:r>
          </w:p>
        </w:tc>
        <w:tc>
          <w:tcPr>
            <w:tcW w:w="212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27F37" w:rsidRPr="00D94D40" w:rsidRDefault="00E27F37" w:rsidP="00310C10">
            <w:pPr>
              <w:pStyle w:val="a3"/>
              <w:keepNext/>
              <w:snapToGrid w:val="0"/>
              <w:ind w:firstLine="567"/>
              <w:rPr>
                <w:sz w:val="24"/>
              </w:rPr>
            </w:pPr>
            <w:r w:rsidRPr="00D94D40">
              <w:rPr>
                <w:sz w:val="24"/>
              </w:rPr>
              <w:t xml:space="preserve">Использование в процессе работы методов планирования </w:t>
            </w:r>
          </w:p>
          <w:p w:rsidR="00E27F37" w:rsidRPr="00D94D40" w:rsidRDefault="00E27F37" w:rsidP="00310C10">
            <w:pPr>
              <w:pStyle w:val="a3"/>
              <w:keepNext/>
              <w:ind w:firstLine="567"/>
              <w:rPr>
                <w:sz w:val="24"/>
              </w:rPr>
            </w:pPr>
          </w:p>
        </w:tc>
        <w:tc>
          <w:tcPr>
            <w:tcW w:w="3953" w:type="dxa"/>
            <w:tcBorders>
              <w:left w:val="single" w:sz="4" w:space="0" w:color="000000"/>
              <w:bottom w:val="single" w:sz="4" w:space="0" w:color="000000"/>
            </w:tcBorders>
          </w:tcPr>
          <w:p w:rsidR="00E27F37" w:rsidRPr="00D94D40" w:rsidRDefault="00E27F37" w:rsidP="00310C10">
            <w:pPr>
              <w:snapToGrid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sz w:val="24"/>
                <w:szCs w:val="24"/>
              </w:rPr>
              <w:t>- навыки планирования отсутствуют</w:t>
            </w:r>
          </w:p>
          <w:p w:rsidR="00E27F37" w:rsidRPr="00D94D40" w:rsidRDefault="00E27F37" w:rsidP="00310C1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F37" w:rsidRPr="00D94D40" w:rsidRDefault="00E27F37" w:rsidP="00310C1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sz w:val="24"/>
                <w:szCs w:val="24"/>
              </w:rPr>
              <w:t>- планирование работы осуществляется при постоянном контроле и необходимой помощи со стороны руководителя</w:t>
            </w:r>
          </w:p>
          <w:p w:rsidR="00E27F37" w:rsidRPr="00D94D40" w:rsidRDefault="00E27F37" w:rsidP="00310C1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F37" w:rsidRPr="00D94D40" w:rsidRDefault="00E27F37" w:rsidP="00310C1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sz w:val="24"/>
                <w:szCs w:val="24"/>
              </w:rPr>
              <w:t>- планирование работы осуществляется преимущественно самостоятельно на основе комплексного анализа ситуации и точного определения приоритетов деятельности на определенную перспективу</w:t>
            </w:r>
          </w:p>
        </w:tc>
        <w:tc>
          <w:tcPr>
            <w:tcW w:w="1960" w:type="dxa"/>
            <w:tcBorders>
              <w:left w:val="single" w:sz="4" w:space="0" w:color="000000"/>
              <w:bottom w:val="single" w:sz="4" w:space="0" w:color="000000"/>
            </w:tcBorders>
          </w:tcPr>
          <w:p w:rsidR="00E27F37" w:rsidRPr="00D94D40" w:rsidRDefault="00E27F37" w:rsidP="00310C10">
            <w:pPr>
              <w:snapToGrid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</w:p>
          <w:p w:rsidR="00E27F37" w:rsidRPr="00D94D40" w:rsidRDefault="00E27F37" w:rsidP="00310C1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F37" w:rsidRPr="00D94D40" w:rsidRDefault="00E27F37" w:rsidP="00310C10">
            <w:pPr>
              <w:pStyle w:val="ad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F37" w:rsidRPr="00D94D40" w:rsidRDefault="00E27F37" w:rsidP="00310C10">
            <w:pPr>
              <w:pStyle w:val="ad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  <w:p w:rsidR="00E27F37" w:rsidRPr="00D94D40" w:rsidRDefault="00E27F37" w:rsidP="00310C10">
            <w:pPr>
              <w:pStyle w:val="ad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F37" w:rsidRPr="00D94D40" w:rsidRDefault="00E27F37" w:rsidP="00310C10">
            <w:pPr>
              <w:pStyle w:val="ad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F37" w:rsidRPr="00D94D40" w:rsidRDefault="00E27F37" w:rsidP="00310C10">
            <w:pPr>
              <w:pStyle w:val="ad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F37" w:rsidRPr="00D94D40" w:rsidRDefault="00E27F37" w:rsidP="00310C10">
            <w:pPr>
              <w:pStyle w:val="ad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F37" w:rsidRPr="00D94D40" w:rsidRDefault="00E27F37" w:rsidP="00310C10">
            <w:pPr>
              <w:pStyle w:val="ad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F37" w:rsidRPr="00D94D40" w:rsidRDefault="00E27F37" w:rsidP="00310C10">
            <w:pPr>
              <w:pStyle w:val="ad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  <w:p w:rsidR="00E27F37" w:rsidRPr="00D94D40" w:rsidRDefault="00E27F37" w:rsidP="00310C10">
            <w:pPr>
              <w:pStyle w:val="ad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F37" w:rsidRPr="00D94D40" w:rsidRDefault="00E27F37" w:rsidP="00310C10">
            <w:pPr>
              <w:pStyle w:val="ad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F37" w:rsidRPr="00D94D40" w:rsidRDefault="00E27F37" w:rsidP="00310C10">
            <w:pPr>
              <w:pStyle w:val="ad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37" w:name="_GoBack"/>
            <w:bookmarkEnd w:id="37"/>
          </w:p>
        </w:tc>
      </w:tr>
      <w:tr w:rsidR="00E27F37" w:rsidRPr="00D94D40" w:rsidTr="00521768">
        <w:trPr>
          <w:trHeight w:val="3074"/>
        </w:trPr>
        <w:tc>
          <w:tcPr>
            <w:tcW w:w="712" w:type="dxa"/>
            <w:tcBorders>
              <w:left w:val="single" w:sz="4" w:space="0" w:color="000000"/>
              <w:bottom w:val="single" w:sz="4" w:space="0" w:color="000000"/>
            </w:tcBorders>
          </w:tcPr>
          <w:p w:rsidR="00E27F37" w:rsidRPr="00D94D40" w:rsidRDefault="00E27F37" w:rsidP="00310C10">
            <w:pPr>
              <w:snapToGrid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sz w:val="24"/>
                <w:szCs w:val="24"/>
              </w:rPr>
              <w:t>11.2</w:t>
            </w:r>
          </w:p>
        </w:tc>
        <w:tc>
          <w:tcPr>
            <w:tcW w:w="212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27F37" w:rsidRPr="00D94D40" w:rsidRDefault="00E27F37" w:rsidP="00310C10">
            <w:pPr>
              <w:pStyle w:val="a3"/>
              <w:keepNext/>
              <w:snapToGrid w:val="0"/>
              <w:ind w:firstLine="567"/>
              <w:rPr>
                <w:sz w:val="24"/>
              </w:rPr>
            </w:pPr>
            <w:r w:rsidRPr="00D94D40">
              <w:rPr>
                <w:sz w:val="24"/>
              </w:rPr>
              <w:t>Соответствие содержания выполненных работ нормативно установленным требованиям (регламенты, стандарты, нормы и т.п.)</w:t>
            </w:r>
          </w:p>
          <w:p w:rsidR="00E27F37" w:rsidRPr="00D94D40" w:rsidRDefault="00E27F37" w:rsidP="00310C10">
            <w:pPr>
              <w:pStyle w:val="a3"/>
              <w:keepNext/>
              <w:ind w:firstLine="567"/>
              <w:rPr>
                <w:sz w:val="24"/>
              </w:rPr>
            </w:pPr>
          </w:p>
        </w:tc>
        <w:tc>
          <w:tcPr>
            <w:tcW w:w="3953" w:type="dxa"/>
            <w:tcBorders>
              <w:left w:val="single" w:sz="4" w:space="0" w:color="000000"/>
              <w:bottom w:val="single" w:sz="4" w:space="0" w:color="000000"/>
            </w:tcBorders>
          </w:tcPr>
          <w:p w:rsidR="00E27F37" w:rsidRPr="00D94D40" w:rsidRDefault="00E27F37" w:rsidP="00310C10">
            <w:pPr>
              <w:pStyle w:val="a3"/>
              <w:keepNext/>
              <w:snapToGrid w:val="0"/>
              <w:ind w:firstLine="567"/>
              <w:rPr>
                <w:sz w:val="24"/>
              </w:rPr>
            </w:pPr>
            <w:r w:rsidRPr="00D94D40">
              <w:rPr>
                <w:sz w:val="24"/>
              </w:rPr>
              <w:t>-выполненная работа, как правило, не соответствует нормативно установленным требованиям и (или) наличие обоснованных жалоб со стороны граждан, государственных органов</w:t>
            </w:r>
          </w:p>
          <w:p w:rsidR="00E27F37" w:rsidRPr="00D94D40" w:rsidRDefault="00E27F37" w:rsidP="00310C10">
            <w:pPr>
              <w:pStyle w:val="a3"/>
              <w:keepNext/>
              <w:snapToGrid w:val="0"/>
              <w:ind w:firstLine="567"/>
              <w:rPr>
                <w:sz w:val="24"/>
              </w:rPr>
            </w:pPr>
            <w:r w:rsidRPr="00D94D40">
              <w:rPr>
                <w:sz w:val="24"/>
              </w:rPr>
              <w:t>-выполненная работа в основном соответствует нормативно установленным требованиям при отсутствии обоснованных жалоб со стороны граждан, государственных органов</w:t>
            </w:r>
          </w:p>
          <w:p w:rsidR="00E27F37" w:rsidRPr="00D94D40" w:rsidRDefault="00E27F37" w:rsidP="00310C10">
            <w:pPr>
              <w:pStyle w:val="a3"/>
              <w:keepNext/>
              <w:snapToGrid w:val="0"/>
              <w:ind w:firstLine="567"/>
              <w:rPr>
                <w:sz w:val="24"/>
              </w:rPr>
            </w:pPr>
            <w:r w:rsidRPr="00D94D40">
              <w:rPr>
                <w:sz w:val="24"/>
              </w:rPr>
              <w:t>- выполненная работа полностью соответствует нормативно установленным требованиям при отсутствии обоснованных жалоб со стороны граждан, государственных органов</w:t>
            </w:r>
          </w:p>
        </w:tc>
        <w:tc>
          <w:tcPr>
            <w:tcW w:w="1960" w:type="dxa"/>
            <w:tcBorders>
              <w:left w:val="single" w:sz="4" w:space="0" w:color="000000"/>
              <w:bottom w:val="single" w:sz="4" w:space="0" w:color="000000"/>
            </w:tcBorders>
          </w:tcPr>
          <w:p w:rsidR="00E27F37" w:rsidRPr="00D94D40" w:rsidRDefault="00E27F37" w:rsidP="00310C10">
            <w:pPr>
              <w:pStyle w:val="a3"/>
              <w:keepNext/>
              <w:snapToGrid w:val="0"/>
              <w:ind w:firstLine="567"/>
              <w:rPr>
                <w:sz w:val="24"/>
              </w:rPr>
            </w:pPr>
          </w:p>
          <w:p w:rsidR="00E27F37" w:rsidRPr="00D94D40" w:rsidRDefault="00E27F37" w:rsidP="00310C10">
            <w:pPr>
              <w:pStyle w:val="a3"/>
              <w:keepNext/>
              <w:snapToGrid w:val="0"/>
              <w:ind w:firstLine="567"/>
              <w:rPr>
                <w:sz w:val="24"/>
              </w:rPr>
            </w:pPr>
            <w:r w:rsidRPr="00D94D40">
              <w:rPr>
                <w:sz w:val="24"/>
              </w:rPr>
              <w:t xml:space="preserve"> - 0,1</w:t>
            </w:r>
          </w:p>
          <w:p w:rsidR="00E27F37" w:rsidRPr="00D94D40" w:rsidRDefault="00E27F37" w:rsidP="00310C10">
            <w:pPr>
              <w:pStyle w:val="a3"/>
              <w:keepNext/>
              <w:ind w:firstLine="567"/>
              <w:rPr>
                <w:sz w:val="24"/>
              </w:rPr>
            </w:pPr>
          </w:p>
          <w:p w:rsidR="00E27F37" w:rsidRPr="00D94D40" w:rsidRDefault="00E27F37" w:rsidP="00310C10">
            <w:pPr>
              <w:pStyle w:val="a3"/>
              <w:keepNext/>
              <w:ind w:firstLine="567"/>
              <w:rPr>
                <w:sz w:val="24"/>
              </w:rPr>
            </w:pPr>
          </w:p>
          <w:p w:rsidR="00E27F37" w:rsidRPr="00D94D40" w:rsidRDefault="00E27F37" w:rsidP="00310C10">
            <w:pPr>
              <w:pStyle w:val="a3"/>
              <w:keepNext/>
              <w:ind w:firstLine="567"/>
              <w:rPr>
                <w:sz w:val="24"/>
              </w:rPr>
            </w:pPr>
          </w:p>
          <w:p w:rsidR="00E27F37" w:rsidRPr="00D94D40" w:rsidRDefault="00E27F37" w:rsidP="00310C10">
            <w:pPr>
              <w:pStyle w:val="a3"/>
              <w:keepNext/>
              <w:ind w:firstLine="567"/>
              <w:rPr>
                <w:sz w:val="24"/>
              </w:rPr>
            </w:pPr>
            <w:r w:rsidRPr="00D94D40">
              <w:rPr>
                <w:sz w:val="24"/>
              </w:rPr>
              <w:t>0,05</w:t>
            </w:r>
          </w:p>
          <w:p w:rsidR="00E27F37" w:rsidRPr="00D94D40" w:rsidRDefault="00E27F37" w:rsidP="00310C10">
            <w:pPr>
              <w:pStyle w:val="a3"/>
              <w:keepNext/>
              <w:ind w:firstLine="567"/>
              <w:rPr>
                <w:sz w:val="24"/>
              </w:rPr>
            </w:pPr>
          </w:p>
          <w:p w:rsidR="00E27F37" w:rsidRPr="00D94D40" w:rsidRDefault="00E27F37" w:rsidP="00310C10">
            <w:pPr>
              <w:pStyle w:val="a3"/>
              <w:keepNext/>
              <w:ind w:firstLine="567"/>
              <w:rPr>
                <w:sz w:val="24"/>
              </w:rPr>
            </w:pPr>
          </w:p>
          <w:p w:rsidR="00E27F37" w:rsidRPr="00D94D40" w:rsidRDefault="00E27F37" w:rsidP="00310C10">
            <w:pPr>
              <w:pStyle w:val="a3"/>
              <w:keepNext/>
              <w:ind w:firstLine="567"/>
              <w:rPr>
                <w:sz w:val="24"/>
              </w:rPr>
            </w:pPr>
            <w:r w:rsidRPr="00D94D40">
              <w:rPr>
                <w:sz w:val="24"/>
              </w:rPr>
              <w:t>0,2</w:t>
            </w:r>
          </w:p>
        </w:tc>
        <w:tc>
          <w:tcPr>
            <w:tcW w:w="1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F37" w:rsidRPr="00D94D40" w:rsidRDefault="00E27F37" w:rsidP="00310C10">
            <w:pPr>
              <w:pStyle w:val="a3"/>
              <w:keepNext/>
              <w:ind w:firstLine="567"/>
              <w:rPr>
                <w:sz w:val="24"/>
              </w:rPr>
            </w:pPr>
          </w:p>
        </w:tc>
      </w:tr>
      <w:tr w:rsidR="00E27F37" w:rsidRPr="00D94D40" w:rsidTr="00521768">
        <w:tc>
          <w:tcPr>
            <w:tcW w:w="712" w:type="dxa"/>
            <w:tcBorders>
              <w:left w:val="single" w:sz="4" w:space="0" w:color="000000"/>
              <w:bottom w:val="single" w:sz="4" w:space="0" w:color="000000"/>
            </w:tcBorders>
          </w:tcPr>
          <w:p w:rsidR="00E27F37" w:rsidRPr="00D94D40" w:rsidRDefault="00E27F37" w:rsidP="00310C10">
            <w:pPr>
              <w:snapToGrid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sz w:val="24"/>
                <w:szCs w:val="24"/>
              </w:rPr>
              <w:t>11.3</w:t>
            </w:r>
          </w:p>
        </w:tc>
        <w:tc>
          <w:tcPr>
            <w:tcW w:w="212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27F37" w:rsidRPr="00D94D40" w:rsidRDefault="00E27F37" w:rsidP="00310C10">
            <w:pPr>
              <w:pStyle w:val="a3"/>
              <w:keepNext/>
              <w:snapToGrid w:val="0"/>
              <w:ind w:firstLine="567"/>
              <w:rPr>
                <w:sz w:val="24"/>
              </w:rPr>
            </w:pPr>
            <w:r w:rsidRPr="00D94D40">
              <w:rPr>
                <w:sz w:val="24"/>
              </w:rPr>
              <w:t>Широта использования профессиональны</w:t>
            </w:r>
            <w:r w:rsidRPr="00D94D40">
              <w:rPr>
                <w:sz w:val="24"/>
              </w:rPr>
              <w:lastRenderedPageBreak/>
              <w:t xml:space="preserve">х знаний при выполнении работ </w:t>
            </w:r>
          </w:p>
          <w:p w:rsidR="00E27F37" w:rsidRPr="00D94D40" w:rsidRDefault="00E27F37" w:rsidP="00310C10">
            <w:pPr>
              <w:pStyle w:val="a3"/>
              <w:keepNext/>
              <w:ind w:firstLine="567"/>
              <w:rPr>
                <w:sz w:val="24"/>
              </w:rPr>
            </w:pPr>
          </w:p>
        </w:tc>
        <w:tc>
          <w:tcPr>
            <w:tcW w:w="3953" w:type="dxa"/>
            <w:tcBorders>
              <w:left w:val="single" w:sz="4" w:space="0" w:color="000000"/>
              <w:bottom w:val="single" w:sz="4" w:space="0" w:color="000000"/>
            </w:tcBorders>
          </w:tcPr>
          <w:p w:rsidR="00E27F37" w:rsidRPr="00D94D40" w:rsidRDefault="00E27F37" w:rsidP="00310C10">
            <w:pPr>
              <w:snapToGrid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-используются узкоспециализированные знания функционирования одной отрасли или сферы управления</w:t>
            </w:r>
          </w:p>
          <w:p w:rsidR="00E27F37" w:rsidRPr="00D94D40" w:rsidRDefault="00E27F37" w:rsidP="00310C1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F37" w:rsidRPr="00D94D40" w:rsidRDefault="00E27F37" w:rsidP="00310C1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-используется широкий спектр знаний функционирования одной отрасли или сферы управления</w:t>
            </w:r>
          </w:p>
          <w:p w:rsidR="00E27F37" w:rsidRPr="00D94D40" w:rsidRDefault="00E27F37" w:rsidP="00310C1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F37" w:rsidRPr="00D94D40" w:rsidRDefault="00E27F37" w:rsidP="00310C1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sz w:val="24"/>
                <w:szCs w:val="24"/>
              </w:rPr>
              <w:t>-используется широкий спектр знаний функционирования ряда смежных отраслей или сфер управления, выступает с предложениями по новым услугам, технологиям работы</w:t>
            </w:r>
          </w:p>
        </w:tc>
        <w:tc>
          <w:tcPr>
            <w:tcW w:w="1960" w:type="dxa"/>
            <w:tcBorders>
              <w:left w:val="single" w:sz="4" w:space="0" w:color="000000"/>
              <w:bottom w:val="single" w:sz="4" w:space="0" w:color="000000"/>
            </w:tcBorders>
          </w:tcPr>
          <w:p w:rsidR="00E27F37" w:rsidRPr="00D94D40" w:rsidRDefault="00E27F37" w:rsidP="00310C10">
            <w:pPr>
              <w:snapToGrid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  <w:p w:rsidR="00E27F37" w:rsidRPr="00D94D40" w:rsidRDefault="00E27F37" w:rsidP="00310C10">
            <w:pPr>
              <w:pStyle w:val="ad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F37" w:rsidRPr="00D94D40" w:rsidRDefault="00E27F37" w:rsidP="00310C10">
            <w:pPr>
              <w:pStyle w:val="ad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F37" w:rsidRPr="00D94D40" w:rsidRDefault="00E27F37" w:rsidP="00310C10">
            <w:pPr>
              <w:pStyle w:val="ad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F37" w:rsidRPr="00D94D40" w:rsidRDefault="00E27F37" w:rsidP="00310C10">
            <w:pPr>
              <w:pStyle w:val="ad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F37" w:rsidRPr="00D94D40" w:rsidRDefault="00E27F37" w:rsidP="00310C10">
            <w:pPr>
              <w:pStyle w:val="ad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0,05</w:t>
            </w:r>
          </w:p>
          <w:p w:rsidR="00E27F37" w:rsidRPr="00D94D40" w:rsidRDefault="00E27F37" w:rsidP="00310C10">
            <w:pPr>
              <w:pStyle w:val="ad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F37" w:rsidRPr="00D94D40" w:rsidRDefault="00E27F37" w:rsidP="00310C10">
            <w:pPr>
              <w:pStyle w:val="ad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F37" w:rsidRPr="00D94D40" w:rsidRDefault="00E27F37" w:rsidP="00310C10">
            <w:pPr>
              <w:pStyle w:val="ad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F37" w:rsidRPr="00D94D40" w:rsidRDefault="00E27F37" w:rsidP="00310C10">
            <w:pPr>
              <w:pStyle w:val="ad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  <w:p w:rsidR="00E27F37" w:rsidRPr="00D94D40" w:rsidRDefault="00E27F37" w:rsidP="00310C10">
            <w:pPr>
              <w:pStyle w:val="ad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F37" w:rsidRPr="00D94D40" w:rsidRDefault="00E27F37" w:rsidP="00310C10">
            <w:pPr>
              <w:pStyle w:val="ad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27F37" w:rsidRPr="00D94D40" w:rsidTr="00521768">
        <w:trPr>
          <w:trHeight w:val="274"/>
        </w:trPr>
        <w:tc>
          <w:tcPr>
            <w:tcW w:w="712" w:type="dxa"/>
            <w:tcBorders>
              <w:left w:val="single" w:sz="4" w:space="0" w:color="000000"/>
              <w:bottom w:val="single" w:sz="4" w:space="0" w:color="auto"/>
            </w:tcBorders>
          </w:tcPr>
          <w:p w:rsidR="00E27F37" w:rsidRPr="00D94D40" w:rsidRDefault="00E27F37" w:rsidP="00310C10">
            <w:pPr>
              <w:snapToGrid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sz w:val="24"/>
                <w:szCs w:val="24"/>
              </w:rPr>
              <w:t>11.4</w:t>
            </w:r>
          </w:p>
        </w:tc>
        <w:tc>
          <w:tcPr>
            <w:tcW w:w="2121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E27F37" w:rsidRPr="00D94D40" w:rsidRDefault="00E27F37" w:rsidP="00310C10">
            <w:pPr>
              <w:pStyle w:val="a3"/>
              <w:keepNext/>
              <w:snapToGrid w:val="0"/>
              <w:ind w:firstLine="567"/>
              <w:rPr>
                <w:sz w:val="24"/>
              </w:rPr>
            </w:pPr>
            <w:r w:rsidRPr="00D94D40">
              <w:rPr>
                <w:sz w:val="24"/>
              </w:rPr>
              <w:t>Использование в процессе работы автоматизированных средств обработки информации</w:t>
            </w:r>
          </w:p>
          <w:p w:rsidR="00E27F37" w:rsidRPr="00D94D40" w:rsidRDefault="00E27F37" w:rsidP="00310C10">
            <w:pPr>
              <w:pStyle w:val="a3"/>
              <w:keepNext/>
              <w:ind w:firstLine="567"/>
              <w:rPr>
                <w:sz w:val="24"/>
              </w:rPr>
            </w:pPr>
          </w:p>
        </w:tc>
        <w:tc>
          <w:tcPr>
            <w:tcW w:w="3953" w:type="dxa"/>
            <w:tcBorders>
              <w:left w:val="single" w:sz="4" w:space="0" w:color="000000"/>
              <w:bottom w:val="single" w:sz="4" w:space="0" w:color="auto"/>
            </w:tcBorders>
          </w:tcPr>
          <w:p w:rsidR="00E27F37" w:rsidRPr="00D94D40" w:rsidRDefault="00E27F37" w:rsidP="00310C1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sz w:val="24"/>
                <w:szCs w:val="24"/>
              </w:rPr>
              <w:t>-возможности автоматизированных средств обработки информации используются не в полном объеме</w:t>
            </w:r>
          </w:p>
          <w:p w:rsidR="00E27F37" w:rsidRPr="00D94D40" w:rsidRDefault="00E27F37" w:rsidP="00310C1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sz w:val="24"/>
                <w:szCs w:val="24"/>
              </w:rPr>
              <w:t xml:space="preserve">-возможности автоматизированных средств обработки информации используются в полном объеме </w:t>
            </w:r>
          </w:p>
        </w:tc>
        <w:tc>
          <w:tcPr>
            <w:tcW w:w="1960" w:type="dxa"/>
            <w:tcBorders>
              <w:left w:val="single" w:sz="4" w:space="0" w:color="000000"/>
              <w:bottom w:val="single" w:sz="4" w:space="0" w:color="auto"/>
            </w:tcBorders>
          </w:tcPr>
          <w:p w:rsidR="00E27F37" w:rsidRPr="00D94D40" w:rsidRDefault="00E27F37" w:rsidP="00310C10">
            <w:pPr>
              <w:pStyle w:val="a3"/>
              <w:keepNext/>
              <w:ind w:firstLine="567"/>
              <w:rPr>
                <w:sz w:val="24"/>
              </w:rPr>
            </w:pPr>
            <w:r w:rsidRPr="00D94D40">
              <w:rPr>
                <w:sz w:val="24"/>
              </w:rPr>
              <w:t>0,05</w:t>
            </w:r>
          </w:p>
          <w:p w:rsidR="00E27F37" w:rsidRPr="00D94D40" w:rsidRDefault="00E27F37" w:rsidP="00310C10">
            <w:pPr>
              <w:pStyle w:val="a3"/>
              <w:keepNext/>
              <w:ind w:firstLine="567"/>
              <w:rPr>
                <w:sz w:val="24"/>
              </w:rPr>
            </w:pPr>
          </w:p>
          <w:p w:rsidR="00E27F37" w:rsidRPr="00D94D40" w:rsidRDefault="00E27F37" w:rsidP="00310C10">
            <w:pPr>
              <w:pStyle w:val="a3"/>
              <w:keepNext/>
              <w:ind w:firstLine="567"/>
              <w:rPr>
                <w:sz w:val="24"/>
              </w:rPr>
            </w:pPr>
          </w:p>
          <w:p w:rsidR="00E27F37" w:rsidRPr="00D94D40" w:rsidRDefault="00E27F37" w:rsidP="00310C1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65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27F37" w:rsidRPr="00D94D40" w:rsidRDefault="00E27F37" w:rsidP="00310C10">
            <w:pPr>
              <w:pStyle w:val="a3"/>
              <w:keepNext/>
              <w:ind w:firstLine="567"/>
              <w:rPr>
                <w:sz w:val="24"/>
              </w:rPr>
            </w:pPr>
          </w:p>
        </w:tc>
      </w:tr>
      <w:tr w:rsidR="00E27F37" w:rsidRPr="00D94D40" w:rsidTr="00521768">
        <w:trPr>
          <w:trHeight w:val="1691"/>
        </w:trPr>
        <w:tc>
          <w:tcPr>
            <w:tcW w:w="7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27F37" w:rsidRPr="00D94D40" w:rsidRDefault="00E27F37" w:rsidP="00310C10">
            <w:pPr>
              <w:snapToGrid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sz w:val="24"/>
                <w:szCs w:val="24"/>
              </w:rPr>
              <w:t>11.5</w:t>
            </w:r>
          </w:p>
        </w:tc>
        <w:tc>
          <w:tcPr>
            <w:tcW w:w="212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27F37" w:rsidRPr="00D94D40" w:rsidRDefault="00E27F37" w:rsidP="00310C10">
            <w:pPr>
              <w:pStyle w:val="a3"/>
              <w:keepNext/>
              <w:snapToGrid w:val="0"/>
              <w:ind w:firstLine="567"/>
              <w:rPr>
                <w:sz w:val="24"/>
              </w:rPr>
            </w:pPr>
            <w:r w:rsidRPr="00D94D40">
              <w:rPr>
                <w:sz w:val="24"/>
              </w:rPr>
              <w:t>Интенсивность/ напряженность работы</w:t>
            </w:r>
          </w:p>
          <w:p w:rsidR="00E27F37" w:rsidRPr="00D94D40" w:rsidRDefault="00E27F37" w:rsidP="00310C10">
            <w:pPr>
              <w:pStyle w:val="a3"/>
              <w:keepNext/>
              <w:ind w:firstLine="567"/>
              <w:rPr>
                <w:sz w:val="24"/>
              </w:rPr>
            </w:pP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27F37" w:rsidRPr="00D94D40" w:rsidRDefault="00E27F37" w:rsidP="00310C10">
            <w:pPr>
              <w:snapToGrid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sz w:val="24"/>
                <w:szCs w:val="24"/>
              </w:rPr>
              <w:t>- низкая (работа выполняется крайне медлительно)</w:t>
            </w:r>
          </w:p>
          <w:p w:rsidR="00E27F37" w:rsidRPr="00D94D40" w:rsidRDefault="00E27F37" w:rsidP="00310C1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sz w:val="24"/>
                <w:szCs w:val="24"/>
              </w:rPr>
              <w:t>- средняя (работа выполняется в нормальном режиме)</w:t>
            </w:r>
          </w:p>
          <w:p w:rsidR="00E27F37" w:rsidRPr="00D94D40" w:rsidRDefault="00E27F37" w:rsidP="00310C1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sz w:val="24"/>
                <w:szCs w:val="24"/>
              </w:rPr>
              <w:t>-высокая (одновременно выполняется несколько разнородных видов работ)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27F37" w:rsidRPr="00D94D40" w:rsidRDefault="00E27F37" w:rsidP="00310C10">
            <w:pPr>
              <w:pStyle w:val="a3"/>
              <w:keepNext/>
              <w:snapToGrid w:val="0"/>
              <w:ind w:firstLine="567"/>
              <w:rPr>
                <w:sz w:val="24"/>
              </w:rPr>
            </w:pPr>
            <w:r w:rsidRPr="00D94D40">
              <w:rPr>
                <w:sz w:val="24"/>
              </w:rPr>
              <w:t>- 0,05</w:t>
            </w:r>
          </w:p>
          <w:p w:rsidR="00E27F37" w:rsidRPr="00D94D40" w:rsidRDefault="00E27F37" w:rsidP="00310C10">
            <w:pPr>
              <w:pStyle w:val="a3"/>
              <w:keepNext/>
              <w:ind w:firstLine="567"/>
              <w:rPr>
                <w:sz w:val="24"/>
              </w:rPr>
            </w:pPr>
          </w:p>
          <w:p w:rsidR="00E27F37" w:rsidRPr="00D94D40" w:rsidRDefault="00E27F37" w:rsidP="00310C10">
            <w:pPr>
              <w:pStyle w:val="a3"/>
              <w:keepNext/>
              <w:ind w:firstLine="567"/>
              <w:rPr>
                <w:sz w:val="24"/>
              </w:rPr>
            </w:pPr>
            <w:r w:rsidRPr="00D94D40">
              <w:rPr>
                <w:sz w:val="24"/>
              </w:rPr>
              <w:t>0,05</w:t>
            </w:r>
          </w:p>
          <w:p w:rsidR="00E27F37" w:rsidRPr="00D94D40" w:rsidRDefault="00E27F37" w:rsidP="00310C1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F37" w:rsidRPr="00D94D40" w:rsidRDefault="00E27F37" w:rsidP="00310C10">
            <w:pPr>
              <w:pStyle w:val="a3"/>
              <w:keepNext/>
              <w:ind w:firstLine="567"/>
              <w:rPr>
                <w:sz w:val="24"/>
              </w:rPr>
            </w:pPr>
          </w:p>
        </w:tc>
      </w:tr>
      <w:tr w:rsidR="00E27F37" w:rsidRPr="00D94D40" w:rsidTr="00521768">
        <w:tc>
          <w:tcPr>
            <w:tcW w:w="712" w:type="dxa"/>
            <w:tcBorders>
              <w:left w:val="single" w:sz="4" w:space="0" w:color="000000"/>
              <w:bottom w:val="single" w:sz="4" w:space="0" w:color="000000"/>
            </w:tcBorders>
          </w:tcPr>
          <w:p w:rsidR="00E27F37" w:rsidRPr="00D94D40" w:rsidRDefault="00E27F37" w:rsidP="00310C10">
            <w:pPr>
              <w:snapToGrid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sz w:val="24"/>
                <w:szCs w:val="24"/>
              </w:rPr>
              <w:t>11.6</w:t>
            </w:r>
          </w:p>
        </w:tc>
        <w:tc>
          <w:tcPr>
            <w:tcW w:w="212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27F37" w:rsidRPr="00D94D40" w:rsidRDefault="00E27F37" w:rsidP="00310C10">
            <w:pPr>
              <w:pStyle w:val="a3"/>
              <w:keepNext/>
              <w:snapToGrid w:val="0"/>
              <w:ind w:firstLine="567"/>
              <w:rPr>
                <w:sz w:val="24"/>
              </w:rPr>
            </w:pPr>
            <w:r w:rsidRPr="00D94D40">
              <w:rPr>
                <w:sz w:val="24"/>
              </w:rPr>
              <w:t xml:space="preserve">Соблюдение правил внутреннего распорядка </w:t>
            </w:r>
          </w:p>
        </w:tc>
        <w:tc>
          <w:tcPr>
            <w:tcW w:w="3953" w:type="dxa"/>
            <w:tcBorders>
              <w:left w:val="single" w:sz="4" w:space="0" w:color="000000"/>
              <w:bottom w:val="single" w:sz="4" w:space="0" w:color="000000"/>
            </w:tcBorders>
          </w:tcPr>
          <w:p w:rsidR="00E27F37" w:rsidRPr="00D94D40" w:rsidRDefault="00E27F37" w:rsidP="00310C10">
            <w:pPr>
              <w:snapToGrid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sz w:val="24"/>
                <w:szCs w:val="24"/>
              </w:rPr>
              <w:t>- низкая (кол-во нарушений правил 5 и более раз в месяц)</w:t>
            </w:r>
          </w:p>
          <w:p w:rsidR="00E27F37" w:rsidRPr="00D94D40" w:rsidRDefault="00E27F37" w:rsidP="00310C10">
            <w:pPr>
              <w:snapToGrid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sz w:val="24"/>
                <w:szCs w:val="24"/>
              </w:rPr>
              <w:t>- средняя (кол-во нарушений правил от 1 до 4 раз в месяц)</w:t>
            </w:r>
          </w:p>
          <w:p w:rsidR="00E27F37" w:rsidRPr="00D94D40" w:rsidRDefault="00E27F37" w:rsidP="00310C1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sz w:val="24"/>
                <w:szCs w:val="24"/>
              </w:rPr>
              <w:t>- высокая (нарушения отсутствуют)</w:t>
            </w:r>
          </w:p>
        </w:tc>
        <w:tc>
          <w:tcPr>
            <w:tcW w:w="1960" w:type="dxa"/>
            <w:tcBorders>
              <w:left w:val="single" w:sz="4" w:space="0" w:color="000000"/>
              <w:bottom w:val="single" w:sz="4" w:space="0" w:color="000000"/>
            </w:tcBorders>
          </w:tcPr>
          <w:p w:rsidR="00E27F37" w:rsidRPr="00D94D40" w:rsidRDefault="00E27F37" w:rsidP="00310C10">
            <w:pPr>
              <w:pStyle w:val="a3"/>
              <w:keepNext/>
              <w:snapToGrid w:val="0"/>
              <w:ind w:firstLine="567"/>
              <w:rPr>
                <w:sz w:val="24"/>
              </w:rPr>
            </w:pPr>
            <w:r w:rsidRPr="00D94D40">
              <w:rPr>
                <w:sz w:val="24"/>
              </w:rPr>
              <w:t>0</w:t>
            </w:r>
          </w:p>
          <w:p w:rsidR="00E27F37" w:rsidRPr="00D94D40" w:rsidRDefault="00E27F37" w:rsidP="00310C10">
            <w:pPr>
              <w:pStyle w:val="a3"/>
              <w:keepNext/>
              <w:ind w:firstLine="567"/>
              <w:rPr>
                <w:sz w:val="24"/>
              </w:rPr>
            </w:pPr>
          </w:p>
          <w:p w:rsidR="00E27F37" w:rsidRPr="00D94D40" w:rsidRDefault="00E27F37" w:rsidP="00310C10">
            <w:pPr>
              <w:pStyle w:val="a3"/>
              <w:keepNext/>
              <w:ind w:firstLine="567"/>
              <w:rPr>
                <w:sz w:val="24"/>
              </w:rPr>
            </w:pPr>
            <w:r w:rsidRPr="00D94D40">
              <w:rPr>
                <w:sz w:val="24"/>
              </w:rPr>
              <w:t>0,05</w:t>
            </w:r>
          </w:p>
          <w:p w:rsidR="00E27F37" w:rsidRPr="00D94D40" w:rsidRDefault="00E27F37" w:rsidP="00310C1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7F37" w:rsidRPr="00D94D40" w:rsidRDefault="00E27F37" w:rsidP="00310C10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7F37" w:rsidRPr="00D94D40" w:rsidRDefault="00E27F37" w:rsidP="00310C10">
            <w:pPr>
              <w:pStyle w:val="a3"/>
              <w:keepNext/>
              <w:ind w:firstLine="567"/>
              <w:rPr>
                <w:sz w:val="24"/>
              </w:rPr>
            </w:pPr>
          </w:p>
        </w:tc>
      </w:tr>
    </w:tbl>
    <w:tbl>
      <w:tblPr>
        <w:tblpPr w:leftFromText="180" w:rightFromText="180" w:vertAnchor="text" w:horzAnchor="page" w:tblpX="1261" w:tblpY="16"/>
        <w:tblW w:w="10314" w:type="dxa"/>
        <w:tblLayout w:type="fixed"/>
        <w:tblLook w:val="0000" w:firstRow="0" w:lastRow="0" w:firstColumn="0" w:lastColumn="0" w:noHBand="0" w:noVBand="0"/>
      </w:tblPr>
      <w:tblGrid>
        <w:gridCol w:w="534"/>
        <w:gridCol w:w="2126"/>
        <w:gridCol w:w="3969"/>
        <w:gridCol w:w="1984"/>
        <w:gridCol w:w="1701"/>
      </w:tblGrid>
      <w:tr w:rsidR="00D94D40" w:rsidRPr="00D94D40" w:rsidTr="00D94D40">
        <w:trPr>
          <w:trHeight w:val="70"/>
        </w:trPr>
        <w:tc>
          <w:tcPr>
            <w:tcW w:w="103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bookmarkEnd w:id="36"/>
          <w:p w:rsidR="00D94D40" w:rsidRPr="00D94D40" w:rsidRDefault="00D94D40" w:rsidP="00310C10">
            <w:pPr>
              <w:snapToGrid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4D40">
              <w:rPr>
                <w:rFonts w:ascii="Times New Roman" w:hAnsi="Times New Roman" w:cs="Times New Roman"/>
                <w:b/>
                <w:sz w:val="24"/>
                <w:szCs w:val="24"/>
              </w:rPr>
              <w:t>2. Показатели результативности</w:t>
            </w:r>
          </w:p>
        </w:tc>
      </w:tr>
      <w:tr w:rsidR="00D94D40" w:rsidRPr="00D94D40" w:rsidTr="00D94D40">
        <w:trPr>
          <w:trHeight w:val="2989"/>
        </w:trPr>
        <w:tc>
          <w:tcPr>
            <w:tcW w:w="534" w:type="dxa"/>
            <w:tcBorders>
              <w:left w:val="single" w:sz="4" w:space="0" w:color="000000"/>
              <w:bottom w:val="single" w:sz="4" w:space="0" w:color="000000"/>
            </w:tcBorders>
          </w:tcPr>
          <w:p w:rsidR="00D94D40" w:rsidRPr="00D94D40" w:rsidRDefault="00D94D40" w:rsidP="00310C10">
            <w:pPr>
              <w:pStyle w:val="a3"/>
              <w:keepNext/>
              <w:snapToGrid w:val="0"/>
              <w:ind w:firstLine="567"/>
              <w:rPr>
                <w:sz w:val="24"/>
              </w:rPr>
            </w:pPr>
            <w:bookmarkStart w:id="38" w:name="_Hlk203575710"/>
            <w:r w:rsidRPr="00D94D40">
              <w:rPr>
                <w:sz w:val="24"/>
              </w:rPr>
              <w:t>2.1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:rsidR="00D94D40" w:rsidRPr="00D94D40" w:rsidRDefault="00D94D40" w:rsidP="00310C10">
            <w:pPr>
              <w:pStyle w:val="a3"/>
              <w:keepNext/>
              <w:snapToGrid w:val="0"/>
              <w:ind w:firstLine="567"/>
              <w:rPr>
                <w:sz w:val="24"/>
              </w:rPr>
            </w:pPr>
            <w:r w:rsidRPr="00D94D40">
              <w:rPr>
                <w:sz w:val="24"/>
              </w:rPr>
              <w:t>Качество и своевременность выполнения работ в соответствии с должностными обязанностями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D94D40" w:rsidRPr="00D94D40" w:rsidRDefault="00D94D40" w:rsidP="00310C10">
            <w:pPr>
              <w:pStyle w:val="a3"/>
              <w:keepNext/>
              <w:snapToGrid w:val="0"/>
              <w:ind w:firstLine="567"/>
              <w:rPr>
                <w:sz w:val="24"/>
              </w:rPr>
            </w:pPr>
            <w:r w:rsidRPr="00D94D40">
              <w:rPr>
                <w:sz w:val="24"/>
              </w:rPr>
              <w:t xml:space="preserve">-полученные задания выполнялись своевременно, но при постоянной помощи и </w:t>
            </w:r>
            <w:proofErr w:type="gramStart"/>
            <w:r w:rsidRPr="00D94D40">
              <w:rPr>
                <w:sz w:val="24"/>
              </w:rPr>
              <w:t>контроле  со</w:t>
            </w:r>
            <w:proofErr w:type="gramEnd"/>
            <w:r w:rsidRPr="00D94D40">
              <w:rPr>
                <w:sz w:val="24"/>
              </w:rPr>
              <w:t xml:space="preserve"> стороны руководителя     </w:t>
            </w:r>
          </w:p>
          <w:p w:rsidR="00D94D40" w:rsidRPr="00D94D40" w:rsidRDefault="00D94D40" w:rsidP="00310C10">
            <w:pPr>
              <w:pStyle w:val="a3"/>
              <w:keepNext/>
              <w:snapToGrid w:val="0"/>
              <w:ind w:firstLine="567"/>
              <w:rPr>
                <w:sz w:val="24"/>
              </w:rPr>
            </w:pPr>
            <w:r w:rsidRPr="00D94D40">
              <w:rPr>
                <w:sz w:val="24"/>
              </w:rPr>
              <w:t xml:space="preserve"> - полученные задания выполнялись в полном объеме, самостоятельно, с соблюдением установленных сроков                 </w:t>
            </w:r>
          </w:p>
          <w:p w:rsidR="00D94D40" w:rsidRPr="00D94D40" w:rsidRDefault="00D94D40" w:rsidP="00310C10">
            <w:pPr>
              <w:pStyle w:val="a3"/>
              <w:keepNext/>
              <w:snapToGrid w:val="0"/>
              <w:ind w:firstLine="567"/>
              <w:rPr>
                <w:sz w:val="24"/>
              </w:rPr>
            </w:pPr>
            <w:r w:rsidRPr="00D94D40">
              <w:rPr>
                <w:sz w:val="24"/>
              </w:rPr>
              <w:t xml:space="preserve">- полученные задания выполнялись в полном объеме, самостоятельно, с соблюдением установленных сроков. При этом выполнялись дополнительные поручения по реализации заданий высокой степени сложности (сверх обычно выполняемого объема работы)  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</w:tcPr>
          <w:p w:rsidR="00D94D40" w:rsidRPr="00D94D40" w:rsidRDefault="00D94D40" w:rsidP="00310C10">
            <w:pPr>
              <w:pStyle w:val="a3"/>
              <w:keepNext/>
              <w:snapToGrid w:val="0"/>
              <w:ind w:firstLine="567"/>
              <w:rPr>
                <w:sz w:val="24"/>
              </w:rPr>
            </w:pPr>
            <w:r w:rsidRPr="00D94D40">
              <w:rPr>
                <w:sz w:val="24"/>
              </w:rPr>
              <w:t>0</w:t>
            </w:r>
          </w:p>
          <w:p w:rsidR="00D94D40" w:rsidRPr="00D94D40" w:rsidRDefault="00D94D40" w:rsidP="00310C10">
            <w:pPr>
              <w:pStyle w:val="a3"/>
              <w:keepNext/>
              <w:snapToGrid w:val="0"/>
              <w:ind w:firstLine="567"/>
              <w:rPr>
                <w:sz w:val="24"/>
              </w:rPr>
            </w:pPr>
          </w:p>
          <w:p w:rsidR="00D94D40" w:rsidRPr="00D94D40" w:rsidRDefault="00D94D40" w:rsidP="00310C10">
            <w:pPr>
              <w:pStyle w:val="a3"/>
              <w:keepNext/>
              <w:snapToGrid w:val="0"/>
              <w:ind w:firstLine="567"/>
              <w:rPr>
                <w:sz w:val="24"/>
              </w:rPr>
            </w:pPr>
          </w:p>
          <w:p w:rsidR="00D94D40" w:rsidRPr="00D94D40" w:rsidRDefault="00D94D40" w:rsidP="00310C10">
            <w:pPr>
              <w:pStyle w:val="a3"/>
              <w:keepNext/>
              <w:snapToGrid w:val="0"/>
              <w:ind w:firstLine="567"/>
              <w:rPr>
                <w:sz w:val="24"/>
              </w:rPr>
            </w:pPr>
          </w:p>
          <w:p w:rsidR="00D94D40" w:rsidRPr="00D94D40" w:rsidRDefault="00D94D40" w:rsidP="00310C10">
            <w:pPr>
              <w:pStyle w:val="a3"/>
              <w:keepNext/>
              <w:snapToGrid w:val="0"/>
              <w:ind w:firstLine="567"/>
              <w:rPr>
                <w:sz w:val="24"/>
              </w:rPr>
            </w:pPr>
            <w:r w:rsidRPr="00D94D40">
              <w:rPr>
                <w:sz w:val="24"/>
              </w:rPr>
              <w:t>0,05</w:t>
            </w:r>
          </w:p>
          <w:p w:rsidR="00D94D40" w:rsidRPr="00D94D40" w:rsidRDefault="00D94D40" w:rsidP="00310C10">
            <w:pPr>
              <w:pStyle w:val="a3"/>
              <w:keepNext/>
              <w:snapToGrid w:val="0"/>
              <w:ind w:firstLine="567"/>
              <w:rPr>
                <w:sz w:val="24"/>
              </w:rPr>
            </w:pPr>
          </w:p>
          <w:p w:rsidR="00D94D40" w:rsidRPr="00D94D40" w:rsidRDefault="00D94D40" w:rsidP="00310C10">
            <w:pPr>
              <w:pStyle w:val="a3"/>
              <w:keepNext/>
              <w:snapToGrid w:val="0"/>
              <w:ind w:firstLine="567"/>
              <w:rPr>
                <w:sz w:val="24"/>
              </w:rPr>
            </w:pPr>
          </w:p>
          <w:p w:rsidR="00D94D40" w:rsidRPr="00D94D40" w:rsidRDefault="00D94D40" w:rsidP="00310C10">
            <w:pPr>
              <w:pStyle w:val="a3"/>
              <w:keepNext/>
              <w:snapToGrid w:val="0"/>
              <w:ind w:firstLine="567"/>
              <w:rPr>
                <w:sz w:val="24"/>
              </w:rPr>
            </w:pPr>
          </w:p>
          <w:p w:rsidR="00D94D40" w:rsidRPr="00D94D40" w:rsidRDefault="00D94D40" w:rsidP="00310C10">
            <w:pPr>
              <w:pStyle w:val="a3"/>
              <w:keepNext/>
              <w:snapToGrid w:val="0"/>
              <w:ind w:firstLine="567"/>
              <w:rPr>
                <w:sz w:val="24"/>
              </w:rPr>
            </w:pPr>
            <w:r w:rsidRPr="00D94D40">
              <w:rPr>
                <w:sz w:val="24"/>
              </w:rPr>
              <w:t>0,1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D40" w:rsidRPr="00D94D40" w:rsidRDefault="00D94D40" w:rsidP="00310C10">
            <w:pPr>
              <w:pStyle w:val="a3"/>
              <w:keepNext/>
              <w:snapToGrid w:val="0"/>
              <w:ind w:firstLine="567"/>
              <w:rPr>
                <w:sz w:val="24"/>
              </w:rPr>
            </w:pPr>
          </w:p>
        </w:tc>
      </w:tr>
      <w:tr w:rsidR="00D94D40" w:rsidRPr="00D94D40" w:rsidTr="00D94D40">
        <w:trPr>
          <w:trHeight w:val="969"/>
        </w:trPr>
        <w:tc>
          <w:tcPr>
            <w:tcW w:w="534" w:type="dxa"/>
            <w:tcBorders>
              <w:left w:val="single" w:sz="4" w:space="0" w:color="000000"/>
              <w:bottom w:val="single" w:sz="4" w:space="0" w:color="000000"/>
            </w:tcBorders>
          </w:tcPr>
          <w:p w:rsidR="00D94D40" w:rsidRPr="00D94D40" w:rsidRDefault="00D94D40" w:rsidP="00310C10">
            <w:pPr>
              <w:pStyle w:val="a3"/>
              <w:keepNext/>
              <w:snapToGrid w:val="0"/>
              <w:ind w:firstLine="567"/>
              <w:rPr>
                <w:sz w:val="24"/>
              </w:rPr>
            </w:pPr>
            <w:r w:rsidRPr="00D94D40">
              <w:rPr>
                <w:sz w:val="24"/>
              </w:rPr>
              <w:t>2.2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:rsidR="00D94D40" w:rsidRPr="00D94D40" w:rsidRDefault="00D94D40" w:rsidP="00310C10">
            <w:pPr>
              <w:pStyle w:val="a3"/>
              <w:keepNext/>
              <w:snapToGrid w:val="0"/>
              <w:ind w:firstLine="567"/>
              <w:rPr>
                <w:sz w:val="24"/>
              </w:rPr>
            </w:pPr>
            <w:r w:rsidRPr="00D94D40">
              <w:rPr>
                <w:sz w:val="24"/>
              </w:rPr>
              <w:t xml:space="preserve">Количество дней отсутствия на работе (болезнь, отгулы, </w:t>
            </w:r>
            <w:r w:rsidRPr="00D94D40">
              <w:rPr>
                <w:sz w:val="24"/>
              </w:rPr>
              <w:lastRenderedPageBreak/>
              <w:t>отпуск без содержания) в месяц</w:t>
            </w:r>
          </w:p>
          <w:p w:rsidR="00D94D40" w:rsidRPr="00D94D40" w:rsidRDefault="00D94D40" w:rsidP="00310C10">
            <w:pPr>
              <w:pStyle w:val="a3"/>
              <w:keepNext/>
              <w:snapToGrid w:val="0"/>
              <w:ind w:firstLine="567"/>
              <w:rPr>
                <w:sz w:val="24"/>
              </w:rPr>
            </w:pPr>
          </w:p>
          <w:p w:rsidR="00D94D40" w:rsidRPr="00D94D40" w:rsidRDefault="00D94D40" w:rsidP="00310C10">
            <w:pPr>
              <w:pStyle w:val="a3"/>
              <w:keepNext/>
              <w:snapToGrid w:val="0"/>
              <w:ind w:firstLine="567"/>
              <w:rPr>
                <w:sz w:val="24"/>
              </w:rPr>
            </w:pP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D94D40" w:rsidRPr="00D94D40" w:rsidRDefault="00D94D40" w:rsidP="00310C10">
            <w:pPr>
              <w:pStyle w:val="a3"/>
              <w:keepNext/>
              <w:snapToGrid w:val="0"/>
              <w:ind w:firstLine="567"/>
              <w:rPr>
                <w:sz w:val="24"/>
              </w:rPr>
            </w:pPr>
            <w:r w:rsidRPr="00D94D40">
              <w:rPr>
                <w:sz w:val="24"/>
              </w:rPr>
              <w:lastRenderedPageBreak/>
              <w:t>- 0;</w:t>
            </w:r>
          </w:p>
          <w:p w:rsidR="00D94D40" w:rsidRPr="00D94D40" w:rsidRDefault="00D94D40" w:rsidP="00310C10">
            <w:pPr>
              <w:pStyle w:val="a3"/>
              <w:keepNext/>
              <w:snapToGrid w:val="0"/>
              <w:ind w:firstLine="567"/>
              <w:rPr>
                <w:sz w:val="24"/>
              </w:rPr>
            </w:pPr>
            <w:r w:rsidRPr="00D94D40">
              <w:rPr>
                <w:sz w:val="24"/>
              </w:rPr>
              <w:t>- от 1 до 7 включительно;</w:t>
            </w:r>
          </w:p>
          <w:p w:rsidR="00D94D40" w:rsidRPr="00D94D40" w:rsidRDefault="00D94D40" w:rsidP="00310C10">
            <w:pPr>
              <w:pStyle w:val="a3"/>
              <w:keepNext/>
              <w:snapToGrid w:val="0"/>
              <w:ind w:firstLine="567"/>
              <w:rPr>
                <w:sz w:val="24"/>
              </w:rPr>
            </w:pPr>
            <w:r w:rsidRPr="00D94D40">
              <w:rPr>
                <w:sz w:val="24"/>
              </w:rPr>
              <w:t>- свыше 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</w:tcPr>
          <w:p w:rsidR="00D94D40" w:rsidRPr="00D94D40" w:rsidRDefault="00D94D40" w:rsidP="00310C10">
            <w:pPr>
              <w:pStyle w:val="a3"/>
              <w:keepNext/>
              <w:snapToGrid w:val="0"/>
              <w:ind w:firstLine="567"/>
              <w:rPr>
                <w:sz w:val="24"/>
              </w:rPr>
            </w:pPr>
            <w:r w:rsidRPr="00D94D40">
              <w:rPr>
                <w:sz w:val="24"/>
              </w:rPr>
              <w:t>0,2</w:t>
            </w:r>
          </w:p>
          <w:p w:rsidR="00D94D40" w:rsidRPr="00D94D40" w:rsidRDefault="00D94D40" w:rsidP="00310C10">
            <w:pPr>
              <w:pStyle w:val="a3"/>
              <w:keepNext/>
              <w:snapToGrid w:val="0"/>
              <w:ind w:firstLine="567"/>
              <w:rPr>
                <w:sz w:val="24"/>
              </w:rPr>
            </w:pPr>
            <w:r w:rsidRPr="00D94D40">
              <w:rPr>
                <w:sz w:val="24"/>
              </w:rPr>
              <w:t>0,05</w:t>
            </w:r>
          </w:p>
          <w:p w:rsidR="00D94D40" w:rsidRPr="00D94D40" w:rsidRDefault="00D94D40" w:rsidP="00310C10">
            <w:pPr>
              <w:pStyle w:val="a3"/>
              <w:keepNext/>
              <w:snapToGrid w:val="0"/>
              <w:ind w:firstLine="567"/>
              <w:rPr>
                <w:sz w:val="24"/>
              </w:rPr>
            </w:pPr>
            <w:r w:rsidRPr="00D94D40">
              <w:rPr>
                <w:sz w:val="24"/>
              </w:rPr>
              <w:t>- 0,05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D40" w:rsidRPr="00D94D40" w:rsidRDefault="00D94D40" w:rsidP="00310C10">
            <w:pPr>
              <w:pStyle w:val="a3"/>
              <w:keepNext/>
              <w:snapToGrid w:val="0"/>
              <w:ind w:firstLine="567"/>
              <w:rPr>
                <w:sz w:val="24"/>
              </w:rPr>
            </w:pPr>
          </w:p>
        </w:tc>
      </w:tr>
      <w:bookmarkEnd w:id="38"/>
    </w:tbl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A67817" w:rsidRDefault="00A6781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E27F37" w:rsidRPr="00D94D40" w:rsidRDefault="00E27F37" w:rsidP="00310C10">
      <w:pPr>
        <w:pStyle w:val="1"/>
        <w:spacing w:before="0" w:after="0"/>
        <w:ind w:firstLine="567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  <w:r w:rsidRPr="00D94D40">
        <w:rPr>
          <w:rFonts w:ascii="Times New Roman" w:hAnsi="Times New Roman"/>
          <w:b w:val="0"/>
          <w:color w:val="auto"/>
          <w:sz w:val="24"/>
          <w:szCs w:val="24"/>
        </w:rPr>
        <w:t>Приложение 4</w:t>
      </w:r>
    </w:p>
    <w:p w:rsidR="00D94D40" w:rsidRPr="00D94D40" w:rsidRDefault="00D94D40" w:rsidP="00310C10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к решению Окружного Совета </w:t>
      </w:r>
    </w:p>
    <w:p w:rsidR="00D94D40" w:rsidRPr="00D94D40" w:rsidRDefault="00D94D40" w:rsidP="00310C10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депутатов ГО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>»</w:t>
      </w:r>
    </w:p>
    <w:p w:rsidR="00D94D40" w:rsidRPr="00D94D40" w:rsidRDefault="00D94D40" w:rsidP="00310C10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 от «</w:t>
      </w:r>
      <w:r w:rsidR="00A67817">
        <w:rPr>
          <w:rFonts w:ascii="Times New Roman" w:hAnsi="Times New Roman" w:cs="Times New Roman"/>
          <w:sz w:val="24"/>
          <w:szCs w:val="24"/>
        </w:rPr>
        <w:t>22</w:t>
      </w:r>
      <w:r w:rsidRPr="00D94D40">
        <w:rPr>
          <w:rFonts w:ascii="Times New Roman" w:hAnsi="Times New Roman" w:cs="Times New Roman"/>
          <w:sz w:val="24"/>
          <w:szCs w:val="24"/>
        </w:rPr>
        <w:t>» октября 2025г. № 11-1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D40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E27F37" w:rsidRPr="00D94D40" w:rsidRDefault="00E27F37" w:rsidP="00310C1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D40">
        <w:rPr>
          <w:rFonts w:ascii="Times New Roman" w:hAnsi="Times New Roman" w:cs="Times New Roman"/>
          <w:b/>
          <w:sz w:val="24"/>
          <w:szCs w:val="24"/>
        </w:rPr>
        <w:t>«О премировании лиц, замещающих должности муниципальной службы в органах местного самоуправления Городского округа «</w:t>
      </w:r>
      <w:proofErr w:type="spellStart"/>
      <w:r w:rsidRPr="00D94D40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b/>
          <w:sz w:val="24"/>
          <w:szCs w:val="24"/>
        </w:rPr>
        <w:t>» за выполнение особо важных и срочных работ, а также за качество и результативность по итогам за год».</w:t>
      </w:r>
    </w:p>
    <w:p w:rsidR="00E27F37" w:rsidRPr="00D94D40" w:rsidRDefault="00E27F37" w:rsidP="00310C1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7F37" w:rsidRPr="00D94D40" w:rsidRDefault="00E27F37" w:rsidP="00310C10">
      <w:pPr>
        <w:pStyle w:val="ab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D40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E27F37" w:rsidRPr="00D94D40" w:rsidRDefault="00E27F37" w:rsidP="00310C10">
      <w:pPr>
        <w:pStyle w:val="ab"/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Настоящие положение о премировании лиц, замещающих должности муниципальной службы (далее – муниципальные служащие) в органах местного самоуправления Городского округа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>» (далее – положение) разработано в соответствии с законодательством Российской Федерации. Положение устанавливает порядок и условия материального поощрения (премирования) муниципальных служащих.</w:t>
      </w:r>
    </w:p>
    <w:p w:rsidR="00E27F37" w:rsidRPr="00D94D40" w:rsidRDefault="00E27F37" w:rsidP="00310C10">
      <w:pPr>
        <w:pStyle w:val="ab"/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Цель премирования – мотивация работников на улучшение результатов и повышение эффективности деятельности.</w:t>
      </w:r>
    </w:p>
    <w:p w:rsidR="00E27F37" w:rsidRPr="00D94D40" w:rsidRDefault="00E27F37" w:rsidP="00310C10">
      <w:pPr>
        <w:pStyle w:val="ab"/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Положение распространяется на муниципальных служащих с первого дня работы и до расторжения трудового договора, работающих как по основному месту, так и на условиях совместительства.</w:t>
      </w:r>
    </w:p>
    <w:p w:rsidR="00E27F37" w:rsidRPr="00D94D40" w:rsidRDefault="00E27F37" w:rsidP="00310C10">
      <w:pPr>
        <w:pStyle w:val="ab"/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В положении под премированием следует понимать выплату работникам денежных сумм сверх оклада и установленных ежемесячных и иных дополнительных выплат.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D40">
        <w:rPr>
          <w:rFonts w:ascii="Times New Roman" w:hAnsi="Times New Roman" w:cs="Times New Roman"/>
          <w:b/>
          <w:sz w:val="24"/>
          <w:szCs w:val="24"/>
        </w:rPr>
        <w:t>Виды премий и основания премирования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2.1 </w:t>
      </w:r>
      <w:r w:rsidRPr="00D94D40">
        <w:rPr>
          <w:rFonts w:ascii="Times New Roman" w:hAnsi="Times New Roman" w:cs="Times New Roman"/>
          <w:sz w:val="24"/>
          <w:szCs w:val="24"/>
        </w:rPr>
        <w:tab/>
        <w:t>Положение предусматривает единовременные премии за выполнение особо важных заданий и срочных работ, а также за качество и результативность по итогам за год.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2.2 </w:t>
      </w:r>
      <w:r w:rsidRPr="00D94D40">
        <w:rPr>
          <w:rFonts w:ascii="Times New Roman" w:hAnsi="Times New Roman" w:cs="Times New Roman"/>
          <w:sz w:val="24"/>
          <w:szCs w:val="24"/>
        </w:rPr>
        <w:tab/>
        <w:t>Единовременные премии выплачиваются муниципальным служащим.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D40">
        <w:rPr>
          <w:rFonts w:ascii="Times New Roman" w:hAnsi="Times New Roman" w:cs="Times New Roman"/>
          <w:b/>
          <w:sz w:val="24"/>
          <w:szCs w:val="24"/>
        </w:rPr>
        <w:t>Порядок определения суммы премии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3.1 </w:t>
      </w:r>
      <w:r w:rsidRPr="00D94D40">
        <w:rPr>
          <w:rFonts w:ascii="Times New Roman" w:hAnsi="Times New Roman" w:cs="Times New Roman"/>
          <w:sz w:val="24"/>
          <w:szCs w:val="24"/>
        </w:rPr>
        <w:tab/>
        <w:t>Единовременная премия определяется как в процентном выражении, так и в абсолютном значении.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3.2 </w:t>
      </w:r>
      <w:r w:rsidRPr="00D94D40">
        <w:rPr>
          <w:rFonts w:ascii="Times New Roman" w:hAnsi="Times New Roman" w:cs="Times New Roman"/>
          <w:sz w:val="24"/>
          <w:szCs w:val="24"/>
        </w:rPr>
        <w:tab/>
        <w:t>Муниципальным служащим, проработавшим неполный период, размеры премии устанавливаются с учетом фактически отработанного времени за год.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D40">
        <w:rPr>
          <w:rFonts w:ascii="Times New Roman" w:hAnsi="Times New Roman" w:cs="Times New Roman"/>
          <w:b/>
          <w:sz w:val="24"/>
          <w:szCs w:val="24"/>
        </w:rPr>
        <w:t>Порядок определения суммы премии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 xml:space="preserve">4.1 </w:t>
      </w:r>
      <w:r w:rsidRPr="00D94D40">
        <w:rPr>
          <w:rFonts w:ascii="Times New Roman" w:hAnsi="Times New Roman" w:cs="Times New Roman"/>
          <w:sz w:val="24"/>
          <w:szCs w:val="24"/>
        </w:rPr>
        <w:tab/>
        <w:t>Для сотрудников Окружной Администрации ГО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>» фонд выплаты премии работнику не ограничен и складывается из экономии фонда оплаты труда за текущий год в целом по Окружной Администрации ГО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>».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4.2    Глава Окружной Администрации или заместитель Главы утверждает сумму премии к выплате по каждому работнику.</w:t>
      </w:r>
    </w:p>
    <w:p w:rsidR="00E27F37" w:rsidRPr="00D94D40" w:rsidRDefault="00A6781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4.3 Для</w:t>
      </w:r>
      <w:r w:rsidR="00E27F37" w:rsidRPr="00D94D40">
        <w:rPr>
          <w:rFonts w:ascii="Times New Roman" w:hAnsi="Times New Roman" w:cs="Times New Roman"/>
          <w:sz w:val="24"/>
          <w:szCs w:val="24"/>
        </w:rPr>
        <w:t xml:space="preserve"> сотрудников КСП ГО «</w:t>
      </w:r>
      <w:proofErr w:type="spellStart"/>
      <w:r w:rsidR="00E27F37"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E27F37" w:rsidRPr="00D94D40">
        <w:rPr>
          <w:rFonts w:ascii="Times New Roman" w:hAnsi="Times New Roman" w:cs="Times New Roman"/>
          <w:sz w:val="24"/>
          <w:szCs w:val="24"/>
        </w:rPr>
        <w:t>» фонд выплаты премии работнику не ограничен и складывается из экономии фонда оплаты труда за текущий год по данному учреждению.</w:t>
      </w: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4D40">
        <w:rPr>
          <w:rFonts w:ascii="Times New Roman" w:hAnsi="Times New Roman" w:cs="Times New Roman"/>
          <w:sz w:val="24"/>
          <w:szCs w:val="24"/>
        </w:rPr>
        <w:t>4.4   Председатель Контрольно-счетной палаты ГО «</w:t>
      </w:r>
      <w:proofErr w:type="spellStart"/>
      <w:r w:rsidRPr="00D94D4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94D40">
        <w:rPr>
          <w:rFonts w:ascii="Times New Roman" w:hAnsi="Times New Roman" w:cs="Times New Roman"/>
          <w:sz w:val="24"/>
          <w:szCs w:val="24"/>
        </w:rPr>
        <w:t>» утверждает сумму премии к выплате по каждому работнику.</w:t>
      </w:r>
    </w:p>
    <w:p w:rsidR="00E27F37" w:rsidRPr="00D94D40" w:rsidRDefault="00E27F37" w:rsidP="00310C10">
      <w:pPr>
        <w:pStyle w:val="a3"/>
        <w:keepNext/>
        <w:snapToGrid w:val="0"/>
        <w:ind w:firstLine="567"/>
        <w:rPr>
          <w:sz w:val="24"/>
        </w:rPr>
      </w:pPr>
    </w:p>
    <w:p w:rsidR="00E27F37" w:rsidRPr="00D94D40" w:rsidRDefault="00E27F37" w:rsidP="00310C10">
      <w:pPr>
        <w:pStyle w:val="a3"/>
        <w:keepNext/>
        <w:snapToGrid w:val="0"/>
        <w:ind w:firstLine="567"/>
        <w:rPr>
          <w:sz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7F37" w:rsidRPr="00D94D40" w:rsidRDefault="00E27F37" w:rsidP="00310C1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4008" w:rsidRPr="00D94D40" w:rsidRDefault="00344008" w:rsidP="00310C1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344008" w:rsidRPr="00D94D40" w:rsidSect="00D94D40">
      <w:headerReference w:type="default" r:id="rId9"/>
      <w:pgSz w:w="11905" w:h="16838" w:code="9"/>
      <w:pgMar w:top="851" w:right="851" w:bottom="851" w:left="1701" w:header="720" w:footer="720" w:gutter="0"/>
      <w:pgNumType w:start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0E0D" w:rsidRDefault="00770E0D" w:rsidP="009F3E06">
      <w:pPr>
        <w:spacing w:after="0" w:line="240" w:lineRule="auto"/>
      </w:pPr>
      <w:r>
        <w:separator/>
      </w:r>
    </w:p>
  </w:endnote>
  <w:endnote w:type="continuationSeparator" w:id="0">
    <w:p w:rsidR="00770E0D" w:rsidRDefault="00770E0D" w:rsidP="009F3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0E0D" w:rsidRDefault="00770E0D" w:rsidP="009F3E06">
      <w:pPr>
        <w:spacing w:after="0" w:line="240" w:lineRule="auto"/>
      </w:pPr>
      <w:r>
        <w:separator/>
      </w:r>
    </w:p>
  </w:footnote>
  <w:footnote w:type="continuationSeparator" w:id="0">
    <w:p w:rsidR="00770E0D" w:rsidRDefault="00770E0D" w:rsidP="009F3E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E06" w:rsidRDefault="009F3E06">
    <w:pPr>
      <w:pStyle w:val="a5"/>
      <w:jc w:val="right"/>
    </w:pPr>
  </w:p>
  <w:p w:rsidR="009F3E06" w:rsidRDefault="009F3E0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B6C2C"/>
    <w:multiLevelType w:val="multilevel"/>
    <w:tmpl w:val="691606D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DAA54EB"/>
    <w:multiLevelType w:val="hybridMultilevel"/>
    <w:tmpl w:val="11C4D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77805"/>
    <w:multiLevelType w:val="multilevel"/>
    <w:tmpl w:val="D464A2C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 w15:restartNumberingAfterBreak="0">
    <w:nsid w:val="31AF52C1"/>
    <w:multiLevelType w:val="hybridMultilevel"/>
    <w:tmpl w:val="5D5CFB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7204ED0"/>
    <w:multiLevelType w:val="hybridMultilevel"/>
    <w:tmpl w:val="9D38E9F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3E39A4"/>
    <w:multiLevelType w:val="multilevel"/>
    <w:tmpl w:val="1492A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AF54D3F"/>
    <w:multiLevelType w:val="hybridMultilevel"/>
    <w:tmpl w:val="A3EAC4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E69"/>
    <w:rsid w:val="000522D8"/>
    <w:rsid w:val="00073557"/>
    <w:rsid w:val="00100D80"/>
    <w:rsid w:val="0013487A"/>
    <w:rsid w:val="001509D1"/>
    <w:rsid w:val="00177546"/>
    <w:rsid w:val="001B153E"/>
    <w:rsid w:val="001C0D70"/>
    <w:rsid w:val="001F1763"/>
    <w:rsid w:val="00226BDC"/>
    <w:rsid w:val="0027774B"/>
    <w:rsid w:val="00292B79"/>
    <w:rsid w:val="002E10BD"/>
    <w:rsid w:val="002F199C"/>
    <w:rsid w:val="00310C10"/>
    <w:rsid w:val="00344008"/>
    <w:rsid w:val="003851BD"/>
    <w:rsid w:val="003D4B0B"/>
    <w:rsid w:val="003D4FCF"/>
    <w:rsid w:val="004802F4"/>
    <w:rsid w:val="0049503B"/>
    <w:rsid w:val="004A790D"/>
    <w:rsid w:val="004B5C4E"/>
    <w:rsid w:val="00534343"/>
    <w:rsid w:val="00571852"/>
    <w:rsid w:val="006013EC"/>
    <w:rsid w:val="00641476"/>
    <w:rsid w:val="00663318"/>
    <w:rsid w:val="0067390F"/>
    <w:rsid w:val="006A4739"/>
    <w:rsid w:val="006C72AB"/>
    <w:rsid w:val="006F164D"/>
    <w:rsid w:val="00770E0D"/>
    <w:rsid w:val="00773864"/>
    <w:rsid w:val="00795A94"/>
    <w:rsid w:val="007A0CFA"/>
    <w:rsid w:val="007C5010"/>
    <w:rsid w:val="00857880"/>
    <w:rsid w:val="0087623C"/>
    <w:rsid w:val="0089010B"/>
    <w:rsid w:val="008D0D03"/>
    <w:rsid w:val="008D1CFE"/>
    <w:rsid w:val="009C6146"/>
    <w:rsid w:val="009D6E53"/>
    <w:rsid w:val="009D766D"/>
    <w:rsid w:val="009F3E06"/>
    <w:rsid w:val="009F4C1D"/>
    <w:rsid w:val="00A67817"/>
    <w:rsid w:val="00B207CF"/>
    <w:rsid w:val="00B54236"/>
    <w:rsid w:val="00BE51CC"/>
    <w:rsid w:val="00CC4B19"/>
    <w:rsid w:val="00CD357F"/>
    <w:rsid w:val="00CD43CB"/>
    <w:rsid w:val="00CD7E69"/>
    <w:rsid w:val="00D829F1"/>
    <w:rsid w:val="00D94D40"/>
    <w:rsid w:val="00DA1042"/>
    <w:rsid w:val="00DC224C"/>
    <w:rsid w:val="00DE4205"/>
    <w:rsid w:val="00DF117D"/>
    <w:rsid w:val="00DF1E34"/>
    <w:rsid w:val="00E26F79"/>
    <w:rsid w:val="00E27F37"/>
    <w:rsid w:val="00E41115"/>
    <w:rsid w:val="00E461CC"/>
    <w:rsid w:val="00E802B4"/>
    <w:rsid w:val="00ED748E"/>
    <w:rsid w:val="00F57556"/>
    <w:rsid w:val="00F8101A"/>
    <w:rsid w:val="00FC2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468829"/>
  <w15:docId w15:val="{309F71A3-D534-4E33-BFD2-081ABB81B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790D"/>
  </w:style>
  <w:style w:type="paragraph" w:styleId="1">
    <w:name w:val="heading 1"/>
    <w:basedOn w:val="a"/>
    <w:next w:val="a"/>
    <w:link w:val="10"/>
    <w:qFormat/>
    <w:rsid w:val="00E27F3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7E6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CD7E69"/>
    <w:rPr>
      <w:rFonts w:ascii="Times New Roman" w:eastAsia="Times New Roman" w:hAnsi="Times New Roman" w:cs="Times New Roman"/>
      <w:sz w:val="28"/>
      <w:szCs w:val="24"/>
    </w:rPr>
  </w:style>
  <w:style w:type="paragraph" w:styleId="2">
    <w:name w:val="Body Text 2"/>
    <w:basedOn w:val="a"/>
    <w:link w:val="20"/>
    <w:rsid w:val="00CD7E69"/>
    <w:pPr>
      <w:spacing w:after="0" w:line="240" w:lineRule="auto"/>
      <w:ind w:right="-284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CD7E69"/>
    <w:rPr>
      <w:rFonts w:ascii="Arial" w:eastAsia="Times New Roman" w:hAnsi="Arial" w:cs="Arial"/>
      <w:sz w:val="24"/>
      <w:szCs w:val="24"/>
    </w:rPr>
  </w:style>
  <w:style w:type="paragraph" w:customStyle="1" w:styleId="11">
    <w:name w:val="Обычный1"/>
    <w:rsid w:val="00CD7E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9F3E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F3E06"/>
  </w:style>
  <w:style w:type="paragraph" w:styleId="a7">
    <w:name w:val="footer"/>
    <w:basedOn w:val="a"/>
    <w:link w:val="a8"/>
    <w:uiPriority w:val="99"/>
    <w:unhideWhenUsed/>
    <w:rsid w:val="009F3E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F3E06"/>
  </w:style>
  <w:style w:type="paragraph" w:styleId="a9">
    <w:name w:val="Balloon Text"/>
    <w:basedOn w:val="a"/>
    <w:link w:val="aa"/>
    <w:uiPriority w:val="99"/>
    <w:semiHidden/>
    <w:unhideWhenUsed/>
    <w:rsid w:val="00CD43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D43CB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4802F4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27F37"/>
    <w:rPr>
      <w:rFonts w:ascii="Arial" w:eastAsia="Times New Roman" w:hAnsi="Arial" w:cs="Times New Roman"/>
      <w:b/>
      <w:bCs/>
      <w:color w:val="000080"/>
      <w:sz w:val="18"/>
      <w:szCs w:val="18"/>
    </w:rPr>
  </w:style>
  <w:style w:type="paragraph" w:customStyle="1" w:styleId="ac">
    <w:name w:val="Заголовок статьи"/>
    <w:basedOn w:val="a"/>
    <w:next w:val="a"/>
    <w:rsid w:val="00E27F37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18"/>
      <w:szCs w:val="18"/>
    </w:rPr>
  </w:style>
  <w:style w:type="paragraph" w:customStyle="1" w:styleId="ConsPlusNormal">
    <w:name w:val="ConsPlusNormal"/>
    <w:rsid w:val="00E27F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d">
    <w:name w:val="No Spacing"/>
    <w:qFormat/>
    <w:rsid w:val="00E27F37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hyphenate">
    <w:name w:val="hyphenate"/>
    <w:basedOn w:val="a"/>
    <w:rsid w:val="00E27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35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/Program%20Files/OpenOffice.org%203/Basis/share/gallery/rulers/blurulr6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249C7-85FD-4FEC-9FB8-84285E744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18</Pages>
  <Words>6186</Words>
  <Characters>35263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Депутаты</dc:creator>
  <cp:keywords/>
  <dc:description/>
  <cp:lastModifiedBy>Е.А Сокольникова</cp:lastModifiedBy>
  <cp:revision>5</cp:revision>
  <cp:lastPrinted>2025-09-11T06:22:00Z</cp:lastPrinted>
  <dcterms:created xsi:type="dcterms:W3CDTF">2025-10-03T00:51:00Z</dcterms:created>
  <dcterms:modified xsi:type="dcterms:W3CDTF">2025-10-21T06:35:00Z</dcterms:modified>
</cp:coreProperties>
</file>