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07E" w:rsidRDefault="00C6307E" w:rsidP="00C6307E">
      <w:pPr>
        <w:pStyle w:val="a3"/>
        <w:jc w:val="center"/>
        <w:rPr>
          <w:caps/>
          <w:color w:val="2B2B2B"/>
          <w:spacing w:val="50"/>
          <w:w w:val="66"/>
          <w:sz w:val="96"/>
          <w:szCs w:val="96"/>
        </w:rPr>
      </w:pPr>
      <w:r>
        <w:rPr>
          <w:noProof/>
        </w:rPr>
        <w:drawing>
          <wp:anchor distT="0" distB="0" distL="0" distR="0" simplePos="0" relativeHeight="251663360"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5" name="Рисунок 5"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C:/Program%20Files/OpenOffice.org%203/Basis/share/gallery/rulers/blurulr6.gif"/>
                    <pic:cNvPicPr>
                      <a:picLocks noChangeAspect="1" noChangeArrowheads="1"/>
                    </pic:cNvPicPr>
                  </pic:nvPicPr>
                  <pic:blipFill>
                    <a:blip r:link="rId5"/>
                    <a:srcRect/>
                    <a:stretch>
                      <a:fillRect/>
                    </a:stretch>
                  </pic:blipFill>
                  <pic:spPr bwMode="auto">
                    <a:xfrm>
                      <a:off x="0" y="0"/>
                      <a:ext cx="6036945" cy="45085"/>
                    </a:xfrm>
                    <a:prstGeom prst="rect">
                      <a:avLst/>
                    </a:prstGeom>
                    <a:solidFill>
                      <a:srgbClr val="FFFFFF"/>
                    </a:solidFill>
                    <a:ln w="9525">
                      <a:noFill/>
                      <a:miter lim="800000"/>
                      <a:headEnd/>
                      <a:tailEnd/>
                    </a:ln>
                  </pic:spPr>
                </pic:pic>
              </a:graphicData>
            </a:graphic>
          </wp:anchor>
        </w:drawing>
      </w:r>
      <w:r>
        <w:rPr>
          <w:caps/>
          <w:color w:val="2B2B2B"/>
          <w:spacing w:val="50"/>
          <w:w w:val="66"/>
          <w:sz w:val="96"/>
          <w:szCs w:val="96"/>
        </w:rPr>
        <w:t xml:space="preserve">ОКРУЖНОЙ СОВЕТ </w:t>
      </w:r>
    </w:p>
    <w:p w:rsidR="00C6307E" w:rsidRPr="00FA118F" w:rsidRDefault="00C6307E" w:rsidP="00C6307E">
      <w:pPr>
        <w:pStyle w:val="a3"/>
        <w:jc w:val="center"/>
        <w:rPr>
          <w:caps/>
          <w:color w:val="2B2B2B"/>
          <w:spacing w:val="50"/>
          <w:w w:val="66"/>
          <w:sz w:val="56"/>
          <w:szCs w:val="56"/>
        </w:rPr>
      </w:pPr>
      <w:r w:rsidRPr="00FA118F">
        <w:rPr>
          <w:caps/>
          <w:color w:val="2B2B2B"/>
          <w:spacing w:val="50"/>
          <w:w w:val="66"/>
          <w:sz w:val="56"/>
          <w:szCs w:val="56"/>
        </w:rPr>
        <w:t>Депутатов</w:t>
      </w:r>
    </w:p>
    <w:p w:rsidR="00C6307E" w:rsidRPr="00FA118F" w:rsidRDefault="00C6307E" w:rsidP="00C6307E">
      <w:pPr>
        <w:pStyle w:val="a3"/>
        <w:jc w:val="center"/>
        <w:rPr>
          <w:b/>
          <w:caps/>
          <w:color w:val="2B2B2B"/>
          <w:spacing w:val="50"/>
          <w:w w:val="66"/>
          <w:sz w:val="36"/>
          <w:szCs w:val="36"/>
        </w:rPr>
      </w:pPr>
      <w:r>
        <w:rPr>
          <w:b/>
          <w:caps/>
          <w:color w:val="2B2B2B"/>
          <w:spacing w:val="50"/>
          <w:w w:val="66"/>
          <w:sz w:val="36"/>
          <w:szCs w:val="36"/>
        </w:rPr>
        <w:t xml:space="preserve"> </w:t>
      </w:r>
      <w:r>
        <w:rPr>
          <w:b/>
          <w:caps/>
          <w:color w:val="2B2B2B"/>
          <w:spacing w:val="50"/>
          <w:w w:val="66"/>
          <w:szCs w:val="28"/>
        </w:rPr>
        <w:t xml:space="preserve"> </w:t>
      </w:r>
      <w:r>
        <w:rPr>
          <w:b/>
          <w:caps/>
          <w:color w:val="000000"/>
          <w:spacing w:val="120"/>
          <w:w w:val="66"/>
          <w:sz w:val="36"/>
          <w:szCs w:val="36"/>
        </w:rPr>
        <w:t>ГОРОДСКОГО ОКРУГА «ЖАТАЙ»</w:t>
      </w:r>
      <w:r>
        <w:rPr>
          <w:b/>
          <w:caps/>
          <w:color w:val="000000"/>
          <w:spacing w:val="120"/>
          <w:w w:val="66"/>
          <w:sz w:val="36"/>
          <w:szCs w:val="36"/>
        </w:rPr>
        <w:tab/>
      </w:r>
    </w:p>
    <w:p w:rsidR="00857D25" w:rsidRDefault="00C6307E" w:rsidP="00857D25">
      <w:pPr>
        <w:snapToGrid w:val="0"/>
        <w:ind w:right="-5"/>
        <w:jc w:val="center"/>
        <w:rPr>
          <w:rFonts w:ascii="Times New Roman" w:hAnsi="Times New Roman" w:cs="Times New Roman"/>
          <w:bCs/>
          <w:caps/>
          <w:spacing w:val="50"/>
          <w:w w:val="80"/>
          <w:sz w:val="32"/>
          <w:szCs w:val="32"/>
        </w:rPr>
      </w:pPr>
      <w:r w:rsidRPr="00C6307E">
        <w:rPr>
          <w:rFonts w:ascii="Times New Roman" w:hAnsi="Times New Roman" w:cs="Times New Roman"/>
          <w:noProof/>
        </w:rPr>
        <w:drawing>
          <wp:anchor distT="0" distB="0" distL="0" distR="0" simplePos="0" relativeHeight="251662336"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4"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C:/Program%20Files/OpenOffice.org%203/Basis/share/gallery/rulers/blurulr6.gif"/>
                    <pic:cNvPicPr>
                      <a:picLocks noChangeAspect="1" noChangeArrowheads="1"/>
                    </pic:cNvPicPr>
                  </pic:nvPicPr>
                  <pic:blipFill>
                    <a:blip r:link="rId5"/>
                    <a:srcRect/>
                    <a:stretch>
                      <a:fillRect/>
                    </a:stretch>
                  </pic:blipFill>
                  <pic:spPr bwMode="auto">
                    <a:xfrm>
                      <a:off x="0" y="0"/>
                      <a:ext cx="6008370" cy="45085"/>
                    </a:xfrm>
                    <a:prstGeom prst="rect">
                      <a:avLst/>
                    </a:prstGeom>
                    <a:solidFill>
                      <a:srgbClr val="FFFFFF"/>
                    </a:solidFill>
                    <a:ln w="9525">
                      <a:noFill/>
                      <a:miter lim="800000"/>
                      <a:headEnd/>
                      <a:tailEnd/>
                    </a:ln>
                  </pic:spPr>
                </pic:pic>
              </a:graphicData>
            </a:graphic>
          </wp:anchor>
        </w:drawing>
      </w:r>
      <w:r w:rsidR="00046B4C">
        <w:rPr>
          <w:rFonts w:ascii="Times New Roman" w:hAnsi="Times New Roman" w:cs="Times New Roman"/>
          <w:bCs/>
          <w:caps/>
          <w:spacing w:val="50"/>
          <w:w w:val="80"/>
          <w:sz w:val="32"/>
          <w:szCs w:val="32"/>
        </w:rPr>
        <w:t xml:space="preserve"> </w:t>
      </w:r>
      <w:r w:rsidR="00B100A3">
        <w:rPr>
          <w:rFonts w:ascii="Times New Roman" w:hAnsi="Times New Roman" w:cs="Times New Roman"/>
          <w:bCs/>
          <w:caps/>
          <w:spacing w:val="50"/>
          <w:w w:val="80"/>
          <w:sz w:val="32"/>
          <w:szCs w:val="32"/>
        </w:rPr>
        <w:t>двадцать первая</w:t>
      </w:r>
      <w:r w:rsidR="00EA5687">
        <w:rPr>
          <w:rFonts w:ascii="Times New Roman" w:hAnsi="Times New Roman" w:cs="Times New Roman"/>
          <w:bCs/>
          <w:caps/>
          <w:spacing w:val="50"/>
          <w:w w:val="80"/>
          <w:sz w:val="32"/>
          <w:szCs w:val="32"/>
        </w:rPr>
        <w:t xml:space="preserve"> </w:t>
      </w:r>
      <w:r w:rsidRPr="00C6307E">
        <w:rPr>
          <w:rFonts w:ascii="Times New Roman" w:hAnsi="Times New Roman" w:cs="Times New Roman"/>
          <w:bCs/>
          <w:caps/>
          <w:spacing w:val="50"/>
          <w:w w:val="80"/>
          <w:sz w:val="32"/>
          <w:szCs w:val="32"/>
        </w:rPr>
        <w:t>(оЧЕРЕДНАЯ) сессия</w:t>
      </w:r>
      <w:r>
        <w:tab/>
      </w:r>
    </w:p>
    <w:p w:rsidR="00C6307E" w:rsidRPr="00857D25" w:rsidRDefault="006520A0" w:rsidP="00857D25">
      <w:pPr>
        <w:snapToGrid w:val="0"/>
        <w:ind w:right="-5"/>
        <w:jc w:val="right"/>
        <w:rPr>
          <w:rFonts w:ascii="Times New Roman" w:hAnsi="Times New Roman" w:cs="Times New Roman"/>
          <w:bCs/>
          <w:caps/>
          <w:spacing w:val="50"/>
          <w:w w:val="80"/>
          <w:sz w:val="32"/>
          <w:szCs w:val="32"/>
        </w:rPr>
      </w:pPr>
      <w:r>
        <w:rPr>
          <w:rFonts w:ascii="Times New Roman" w:hAnsi="Times New Roman" w:cs="Times New Roman"/>
          <w:sz w:val="24"/>
          <w:szCs w:val="24"/>
        </w:rPr>
        <w:t>«</w:t>
      </w:r>
      <w:r w:rsidR="007E7B9E">
        <w:rPr>
          <w:rFonts w:ascii="Times New Roman" w:hAnsi="Times New Roman" w:cs="Times New Roman"/>
          <w:sz w:val="24"/>
          <w:szCs w:val="24"/>
        </w:rPr>
        <w:t>17</w:t>
      </w:r>
      <w:r w:rsidR="00C6307E" w:rsidRPr="00C6307E">
        <w:rPr>
          <w:rFonts w:ascii="Times New Roman" w:hAnsi="Times New Roman" w:cs="Times New Roman"/>
          <w:sz w:val="24"/>
          <w:szCs w:val="24"/>
        </w:rPr>
        <w:t>»</w:t>
      </w:r>
      <w:r w:rsidR="007E7B9E">
        <w:rPr>
          <w:rFonts w:ascii="Times New Roman" w:hAnsi="Times New Roman" w:cs="Times New Roman"/>
          <w:sz w:val="24"/>
          <w:szCs w:val="24"/>
        </w:rPr>
        <w:t xml:space="preserve"> июня </w:t>
      </w:r>
      <w:r w:rsidR="00C6307E" w:rsidRPr="00C6307E">
        <w:rPr>
          <w:rFonts w:ascii="Times New Roman" w:hAnsi="Times New Roman" w:cs="Times New Roman"/>
          <w:sz w:val="24"/>
          <w:szCs w:val="24"/>
        </w:rPr>
        <w:t>202</w:t>
      </w:r>
      <w:r w:rsidR="00EE259A">
        <w:rPr>
          <w:rFonts w:ascii="Times New Roman" w:hAnsi="Times New Roman" w:cs="Times New Roman"/>
          <w:sz w:val="24"/>
          <w:szCs w:val="24"/>
        </w:rPr>
        <w:t>6</w:t>
      </w:r>
      <w:r w:rsidR="00C6307E" w:rsidRPr="00C6307E">
        <w:rPr>
          <w:rFonts w:ascii="Times New Roman" w:hAnsi="Times New Roman" w:cs="Times New Roman"/>
          <w:sz w:val="24"/>
          <w:szCs w:val="24"/>
        </w:rPr>
        <w:t xml:space="preserve"> г.</w:t>
      </w:r>
    </w:p>
    <w:p w:rsidR="00C6307E" w:rsidRPr="00684428" w:rsidRDefault="00C6307E" w:rsidP="001539DC">
      <w:pPr>
        <w:spacing w:after="0" w:line="240" w:lineRule="auto"/>
        <w:jc w:val="center"/>
        <w:rPr>
          <w:rFonts w:ascii="Times New Roman" w:hAnsi="Times New Roman" w:cs="Times New Roman"/>
          <w:spacing w:val="50"/>
          <w:w w:val="80"/>
          <w:sz w:val="32"/>
          <w:szCs w:val="32"/>
        </w:rPr>
      </w:pPr>
      <w:r w:rsidRPr="00684428">
        <w:rPr>
          <w:rFonts w:ascii="Times New Roman" w:hAnsi="Times New Roman" w:cs="Times New Roman"/>
          <w:spacing w:val="50"/>
          <w:w w:val="80"/>
          <w:sz w:val="32"/>
          <w:szCs w:val="32"/>
        </w:rPr>
        <w:t>РЕШЕНИЕ</w:t>
      </w:r>
      <w:r w:rsidR="002D7DF2">
        <w:rPr>
          <w:rFonts w:ascii="Times New Roman" w:hAnsi="Times New Roman" w:cs="Times New Roman"/>
          <w:spacing w:val="50"/>
          <w:w w:val="80"/>
          <w:sz w:val="32"/>
          <w:szCs w:val="32"/>
        </w:rPr>
        <w:t xml:space="preserve"> №21-</w:t>
      </w:r>
      <w:r w:rsidR="00BB1843">
        <w:rPr>
          <w:rFonts w:ascii="Times New Roman" w:hAnsi="Times New Roman" w:cs="Times New Roman"/>
          <w:spacing w:val="50"/>
          <w:w w:val="80"/>
          <w:sz w:val="32"/>
          <w:szCs w:val="32"/>
        </w:rPr>
        <w:t>7</w:t>
      </w:r>
    </w:p>
    <w:p w:rsidR="00815DB6" w:rsidRDefault="00815DB6" w:rsidP="001539DC">
      <w:pPr>
        <w:pStyle w:val="1"/>
        <w:rPr>
          <w:b/>
          <w:i/>
          <w:snapToGrid/>
          <w:sz w:val="24"/>
          <w:szCs w:val="24"/>
        </w:rPr>
      </w:pPr>
    </w:p>
    <w:p w:rsidR="000C1EB5" w:rsidRDefault="00BB1843" w:rsidP="00BB1843">
      <w:pPr>
        <w:spacing w:after="0" w:line="240" w:lineRule="auto"/>
        <w:jc w:val="center"/>
        <w:rPr>
          <w:rFonts w:ascii="Times New Roman" w:eastAsia="Times New Roman" w:hAnsi="Times New Roman" w:cs="Times New Roman"/>
          <w:b/>
          <w:sz w:val="24"/>
          <w:szCs w:val="24"/>
        </w:rPr>
      </w:pPr>
      <w:r w:rsidRPr="00BB1843">
        <w:rPr>
          <w:rFonts w:ascii="Times New Roman" w:eastAsia="Times New Roman" w:hAnsi="Times New Roman" w:cs="Times New Roman"/>
          <w:b/>
          <w:sz w:val="24"/>
          <w:szCs w:val="24"/>
        </w:rPr>
        <w:t>Об утверждении Положения «О порядке и условиях приватизации муниципального имущества Городского округа «</w:t>
      </w:r>
      <w:proofErr w:type="spellStart"/>
      <w:r w:rsidRPr="00BB1843">
        <w:rPr>
          <w:rFonts w:ascii="Times New Roman" w:eastAsia="Times New Roman" w:hAnsi="Times New Roman" w:cs="Times New Roman"/>
          <w:b/>
          <w:sz w:val="24"/>
          <w:szCs w:val="24"/>
        </w:rPr>
        <w:t>Жатай</w:t>
      </w:r>
      <w:proofErr w:type="spellEnd"/>
      <w:r w:rsidRPr="00BB1843">
        <w:rPr>
          <w:rFonts w:ascii="Times New Roman" w:eastAsia="Times New Roman" w:hAnsi="Times New Roman" w:cs="Times New Roman"/>
          <w:b/>
          <w:sz w:val="24"/>
          <w:szCs w:val="24"/>
        </w:rPr>
        <w:t>»</w:t>
      </w:r>
    </w:p>
    <w:p w:rsidR="003F5F7D" w:rsidRPr="000C1EB5" w:rsidRDefault="003F5F7D" w:rsidP="003F5F7D">
      <w:pPr>
        <w:spacing w:after="0" w:line="240" w:lineRule="auto"/>
        <w:rPr>
          <w:rFonts w:ascii="Times New Roman" w:eastAsia="Times New Roman" w:hAnsi="Times New Roman" w:cs="Times New Roman"/>
          <w:b/>
          <w:bCs/>
          <w:i/>
          <w:sz w:val="24"/>
          <w:szCs w:val="24"/>
        </w:rPr>
      </w:pPr>
    </w:p>
    <w:p w:rsidR="000C1EB5" w:rsidRPr="000C1EB5" w:rsidRDefault="00BB1843" w:rsidP="000C1EB5">
      <w:pPr>
        <w:spacing w:after="0" w:line="240" w:lineRule="auto"/>
        <w:ind w:firstLine="567"/>
        <w:jc w:val="both"/>
        <w:rPr>
          <w:rFonts w:ascii="Times New Roman" w:eastAsia="Times New Roman" w:hAnsi="Times New Roman" w:cs="Times New Roman"/>
          <w:sz w:val="24"/>
          <w:szCs w:val="24"/>
        </w:rPr>
      </w:pPr>
      <w:r w:rsidRPr="00BB1843">
        <w:rPr>
          <w:rFonts w:ascii="Times New Roman" w:eastAsia="Times New Roman" w:hAnsi="Times New Roman" w:cs="Times New Roman"/>
          <w:sz w:val="24"/>
          <w:szCs w:val="24"/>
        </w:rPr>
        <w:t>В соответствии Федеральным  законом от 20 марта 2025 г. № 33-ФЗ «Об общих принципах организации местного самоуправления в единой систем</w:t>
      </w:r>
      <w:r>
        <w:rPr>
          <w:rFonts w:ascii="Times New Roman" w:eastAsia="Times New Roman" w:hAnsi="Times New Roman" w:cs="Times New Roman"/>
          <w:sz w:val="24"/>
          <w:szCs w:val="24"/>
        </w:rPr>
        <w:t>е публичной власти», Федеральным</w:t>
      </w:r>
      <w:r w:rsidRPr="00BB1843">
        <w:rPr>
          <w:rFonts w:ascii="Times New Roman" w:eastAsia="Times New Roman" w:hAnsi="Times New Roman" w:cs="Times New Roman"/>
          <w:sz w:val="24"/>
          <w:szCs w:val="24"/>
        </w:rPr>
        <w:t xml:space="preserve"> закон</w:t>
      </w:r>
      <w:r>
        <w:rPr>
          <w:rFonts w:ascii="Times New Roman" w:eastAsia="Times New Roman" w:hAnsi="Times New Roman" w:cs="Times New Roman"/>
          <w:sz w:val="24"/>
          <w:szCs w:val="24"/>
        </w:rPr>
        <w:t>ом</w:t>
      </w:r>
      <w:r w:rsidRPr="00BB1843">
        <w:rPr>
          <w:rFonts w:ascii="Times New Roman" w:eastAsia="Times New Roman" w:hAnsi="Times New Roman" w:cs="Times New Roman"/>
          <w:sz w:val="24"/>
          <w:szCs w:val="24"/>
        </w:rPr>
        <w:t xml:space="preserve"> от 06 октября 2003 N 131-ФЗ «Об общих принципах организации местного самоуправления в Российской Федерации», </w:t>
      </w:r>
      <w:r>
        <w:rPr>
          <w:rFonts w:ascii="Times New Roman" w:eastAsia="Times New Roman" w:hAnsi="Times New Roman" w:cs="Times New Roman"/>
          <w:sz w:val="24"/>
          <w:szCs w:val="24"/>
        </w:rPr>
        <w:t>Федеральным</w:t>
      </w:r>
      <w:r w:rsidRPr="00BB1843">
        <w:rPr>
          <w:rFonts w:ascii="Times New Roman" w:eastAsia="Times New Roman" w:hAnsi="Times New Roman" w:cs="Times New Roman"/>
          <w:sz w:val="24"/>
          <w:szCs w:val="24"/>
        </w:rPr>
        <w:t xml:space="preserve"> закон</w:t>
      </w:r>
      <w:r>
        <w:rPr>
          <w:rFonts w:ascii="Times New Roman" w:eastAsia="Times New Roman" w:hAnsi="Times New Roman" w:cs="Times New Roman"/>
          <w:sz w:val="24"/>
          <w:szCs w:val="24"/>
        </w:rPr>
        <w:t>ом</w:t>
      </w:r>
      <w:r w:rsidRPr="00BB1843">
        <w:rPr>
          <w:rFonts w:ascii="Times New Roman" w:eastAsia="Times New Roman" w:hAnsi="Times New Roman" w:cs="Times New Roman"/>
          <w:sz w:val="24"/>
          <w:szCs w:val="24"/>
        </w:rPr>
        <w:t xml:space="preserve"> от 21.12.2001 N 178-ФЗ </w:t>
      </w:r>
      <w:r>
        <w:rPr>
          <w:rFonts w:ascii="Times New Roman" w:eastAsia="Times New Roman" w:hAnsi="Times New Roman" w:cs="Times New Roman"/>
          <w:sz w:val="24"/>
          <w:szCs w:val="24"/>
        </w:rPr>
        <w:t>«</w:t>
      </w:r>
      <w:r w:rsidRPr="00BB1843">
        <w:rPr>
          <w:rFonts w:ascii="Times New Roman" w:eastAsia="Times New Roman" w:hAnsi="Times New Roman" w:cs="Times New Roman"/>
          <w:sz w:val="24"/>
          <w:szCs w:val="24"/>
        </w:rPr>
        <w:t>О приватизации государственного и муниципального имущества</w:t>
      </w:r>
      <w:r>
        <w:rPr>
          <w:rFonts w:ascii="Times New Roman" w:eastAsia="Times New Roman" w:hAnsi="Times New Roman" w:cs="Times New Roman"/>
          <w:sz w:val="24"/>
          <w:szCs w:val="24"/>
        </w:rPr>
        <w:t xml:space="preserve">», </w:t>
      </w:r>
      <w:r w:rsidRPr="00BB1843">
        <w:rPr>
          <w:rFonts w:ascii="Times New Roman" w:eastAsia="Times New Roman" w:hAnsi="Times New Roman" w:cs="Times New Roman"/>
          <w:sz w:val="24"/>
          <w:szCs w:val="24"/>
        </w:rPr>
        <w:t>Постановлением Правительства РФ от 27 августа 2012 г. №860 «Об организации и проведении продажи государственного или муниципального имущества в электронной форме», Приказом Федеральной антимонопольной службы от 21 марта 2023 г.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Уставом ГО «</w:t>
      </w:r>
      <w:proofErr w:type="spellStart"/>
      <w:r w:rsidRPr="00BB1843">
        <w:rPr>
          <w:rFonts w:ascii="Times New Roman" w:eastAsia="Times New Roman" w:hAnsi="Times New Roman" w:cs="Times New Roman"/>
          <w:sz w:val="24"/>
          <w:szCs w:val="24"/>
        </w:rPr>
        <w:t>Жатай</w:t>
      </w:r>
      <w:proofErr w:type="spellEnd"/>
      <w:r w:rsidRPr="00BB1843">
        <w:rPr>
          <w:rFonts w:ascii="Times New Roman" w:eastAsia="Times New Roman" w:hAnsi="Times New Roman" w:cs="Times New Roman"/>
          <w:sz w:val="24"/>
          <w:szCs w:val="24"/>
        </w:rPr>
        <w:t>», утвержденным решением Окружного Совета депутатов Городского округа «</w:t>
      </w:r>
      <w:proofErr w:type="spellStart"/>
      <w:r w:rsidRPr="00BB1843">
        <w:rPr>
          <w:rFonts w:ascii="Times New Roman" w:eastAsia="Times New Roman" w:hAnsi="Times New Roman" w:cs="Times New Roman"/>
          <w:sz w:val="24"/>
          <w:szCs w:val="24"/>
        </w:rPr>
        <w:t>Жатай</w:t>
      </w:r>
      <w:proofErr w:type="spellEnd"/>
      <w:r w:rsidRPr="00BB1843">
        <w:rPr>
          <w:rFonts w:ascii="Times New Roman" w:eastAsia="Times New Roman" w:hAnsi="Times New Roman" w:cs="Times New Roman"/>
          <w:sz w:val="24"/>
          <w:szCs w:val="24"/>
        </w:rPr>
        <w:t>» от 22 декабря 2017 г. №  46-3, в целях приведения Положений в соответствие с действующим Федеральным законодательством</w:t>
      </w:r>
      <w:r w:rsidR="000C1EB5" w:rsidRPr="000C1EB5">
        <w:rPr>
          <w:rFonts w:ascii="Times New Roman" w:eastAsiaTheme="minorHAnsi" w:hAnsi="Times New Roman" w:cs="Times New Roman"/>
          <w:color w:val="0A0A0A"/>
          <w:sz w:val="24"/>
          <w:szCs w:val="24"/>
          <w:shd w:val="clear" w:color="auto" w:fill="FFFFFF"/>
          <w:lang w:eastAsia="en-US"/>
        </w:rPr>
        <w:t xml:space="preserve">, </w:t>
      </w:r>
      <w:r w:rsidR="000C1EB5" w:rsidRPr="000C1EB5">
        <w:rPr>
          <w:rFonts w:ascii="Times New Roman" w:eastAsia="Times New Roman" w:hAnsi="Times New Roman" w:cs="Times New Roman"/>
          <w:sz w:val="24"/>
          <w:szCs w:val="24"/>
        </w:rPr>
        <w:t>Окружной Совет депутатов Городского округа «</w:t>
      </w:r>
      <w:proofErr w:type="spellStart"/>
      <w:r w:rsidR="000C1EB5" w:rsidRPr="000C1EB5">
        <w:rPr>
          <w:rFonts w:ascii="Times New Roman" w:eastAsia="Times New Roman" w:hAnsi="Times New Roman" w:cs="Times New Roman"/>
          <w:sz w:val="24"/>
          <w:szCs w:val="24"/>
        </w:rPr>
        <w:t>Жатай</w:t>
      </w:r>
      <w:proofErr w:type="spellEnd"/>
      <w:r w:rsidR="000C1EB5" w:rsidRPr="000C1EB5">
        <w:rPr>
          <w:rFonts w:ascii="Times New Roman" w:eastAsia="Times New Roman" w:hAnsi="Times New Roman" w:cs="Times New Roman"/>
          <w:sz w:val="24"/>
          <w:szCs w:val="24"/>
        </w:rPr>
        <w:t>»:</w:t>
      </w:r>
    </w:p>
    <w:p w:rsidR="000F40FE" w:rsidRDefault="000F40FE" w:rsidP="001539DC">
      <w:pPr>
        <w:pStyle w:val="1"/>
        <w:jc w:val="center"/>
        <w:rPr>
          <w:b/>
          <w:snapToGrid/>
          <w:sz w:val="24"/>
          <w:szCs w:val="24"/>
        </w:rPr>
      </w:pPr>
    </w:p>
    <w:p w:rsidR="00C6307E" w:rsidRPr="00C6307E" w:rsidRDefault="00C6307E" w:rsidP="001539DC">
      <w:pPr>
        <w:pStyle w:val="1"/>
        <w:jc w:val="center"/>
        <w:rPr>
          <w:b/>
          <w:snapToGrid/>
          <w:sz w:val="24"/>
          <w:szCs w:val="24"/>
        </w:rPr>
      </w:pPr>
      <w:r w:rsidRPr="00C6307E">
        <w:rPr>
          <w:b/>
          <w:snapToGrid/>
          <w:sz w:val="24"/>
          <w:szCs w:val="24"/>
        </w:rPr>
        <w:t>РЕШИЛ:</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 xml:space="preserve">Утвердить Положение «О порядке и условиях приватизации муниципального имущества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согласно приложению №1 к настоящему решению;</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 xml:space="preserve">Считать утратившим силу Решение Окружного совета 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xml:space="preserve"> от 22 декабря 2020 г. №14-5 «О порядке и условиях приватизации муниципально</w:t>
      </w:r>
      <w:r>
        <w:rPr>
          <w:rFonts w:ascii="Times New Roman" w:hAnsi="Times New Roman" w:cs="Times New Roman"/>
          <w:sz w:val="24"/>
          <w:szCs w:val="24"/>
        </w:rPr>
        <w:t>го имущества Городского округа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w:t>
      </w:r>
      <w:r w:rsidRPr="00BB1843">
        <w:rPr>
          <w:rFonts w:ascii="Times New Roman" w:hAnsi="Times New Roman" w:cs="Times New Roman"/>
          <w:sz w:val="24"/>
          <w:szCs w:val="24"/>
        </w:rPr>
        <w:t>.</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Опубликовать настоящее решение в периодическом печатном издании «</w:t>
      </w:r>
      <w:proofErr w:type="spellStart"/>
      <w:r w:rsidRPr="00BB1843">
        <w:rPr>
          <w:rFonts w:ascii="Times New Roman" w:hAnsi="Times New Roman" w:cs="Times New Roman"/>
          <w:sz w:val="24"/>
          <w:szCs w:val="24"/>
        </w:rPr>
        <w:t>Жатайский</w:t>
      </w:r>
      <w:proofErr w:type="spellEnd"/>
      <w:r w:rsidRPr="00BB1843">
        <w:rPr>
          <w:rFonts w:ascii="Times New Roman" w:hAnsi="Times New Roman" w:cs="Times New Roman"/>
          <w:sz w:val="24"/>
          <w:szCs w:val="24"/>
        </w:rPr>
        <w:t xml:space="preserve"> вестник», разместить на официальном интернет-сайте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 www.jhatay.ru.</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Настоящее решение вступает в силу со дня его официального опубликования.</w:t>
      </w:r>
    </w:p>
    <w:p w:rsidR="006B76E8"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Контроль исполнения настоящего решения возложить на комиссию по бюджету, налогам, торговле, аграрной политике, предпринимательству и собственности Окружного Совета депутатов ГО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(Семенова Е.И.).</w:t>
      </w:r>
    </w:p>
    <w:p w:rsid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Председатель Окружного Совета                                     Глава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________________И.С. Лавров                                            __________________Е.Н. Исаева</w:t>
      </w:r>
    </w:p>
    <w:p w:rsidR="00843EDF" w:rsidRDefault="00843EDF" w:rsidP="00BB1843">
      <w:pPr>
        <w:autoSpaceDE w:val="0"/>
        <w:autoSpaceDN w:val="0"/>
        <w:adjustRightInd w:val="0"/>
        <w:spacing w:after="0" w:line="240" w:lineRule="auto"/>
        <w:ind w:firstLine="567"/>
        <w:jc w:val="right"/>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right"/>
        <w:rPr>
          <w:rFonts w:ascii="Times New Roman" w:hAnsi="Times New Roman" w:cs="Times New Roman"/>
          <w:sz w:val="24"/>
          <w:szCs w:val="24"/>
        </w:rPr>
      </w:pPr>
      <w:r w:rsidRPr="00BB1843">
        <w:rPr>
          <w:rFonts w:ascii="Times New Roman" w:hAnsi="Times New Roman" w:cs="Times New Roman"/>
          <w:sz w:val="24"/>
          <w:szCs w:val="24"/>
        </w:rPr>
        <w:lastRenderedPageBreak/>
        <w:t>Приложение №1 к решению</w:t>
      </w:r>
    </w:p>
    <w:p w:rsidR="00BB1843" w:rsidRPr="00BB1843" w:rsidRDefault="00BB1843" w:rsidP="00BB1843">
      <w:pPr>
        <w:autoSpaceDE w:val="0"/>
        <w:autoSpaceDN w:val="0"/>
        <w:adjustRightInd w:val="0"/>
        <w:spacing w:after="0" w:line="240" w:lineRule="auto"/>
        <w:ind w:firstLine="567"/>
        <w:jc w:val="right"/>
        <w:rPr>
          <w:rFonts w:ascii="Times New Roman" w:hAnsi="Times New Roman" w:cs="Times New Roman"/>
          <w:sz w:val="24"/>
          <w:szCs w:val="24"/>
        </w:rPr>
      </w:pPr>
      <w:r w:rsidRPr="00BB1843">
        <w:rPr>
          <w:rFonts w:ascii="Times New Roman" w:hAnsi="Times New Roman" w:cs="Times New Roman"/>
          <w:sz w:val="24"/>
          <w:szCs w:val="24"/>
        </w:rPr>
        <w:t xml:space="preserve">Окружного Совета депутатов </w:t>
      </w:r>
    </w:p>
    <w:p w:rsidR="00BB1843" w:rsidRPr="00BB1843" w:rsidRDefault="00BB1843" w:rsidP="00BB1843">
      <w:pPr>
        <w:autoSpaceDE w:val="0"/>
        <w:autoSpaceDN w:val="0"/>
        <w:adjustRightInd w:val="0"/>
        <w:spacing w:after="0" w:line="240" w:lineRule="auto"/>
        <w:ind w:firstLine="567"/>
        <w:jc w:val="right"/>
        <w:rPr>
          <w:rFonts w:ascii="Times New Roman" w:hAnsi="Times New Roman" w:cs="Times New Roman"/>
          <w:sz w:val="24"/>
          <w:szCs w:val="24"/>
        </w:rPr>
      </w:pPr>
      <w:r w:rsidRPr="00BB1843">
        <w:rPr>
          <w:rFonts w:ascii="Times New Roman" w:hAnsi="Times New Roman" w:cs="Times New Roman"/>
          <w:sz w:val="24"/>
          <w:szCs w:val="24"/>
        </w:rPr>
        <w:t>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BB1843">
      <w:pPr>
        <w:autoSpaceDE w:val="0"/>
        <w:autoSpaceDN w:val="0"/>
        <w:adjustRightInd w:val="0"/>
        <w:spacing w:after="0" w:line="240" w:lineRule="auto"/>
        <w:ind w:firstLine="567"/>
        <w:jc w:val="right"/>
        <w:rPr>
          <w:rFonts w:ascii="Times New Roman" w:hAnsi="Times New Roman" w:cs="Times New Roman"/>
          <w:sz w:val="24"/>
          <w:szCs w:val="24"/>
        </w:rPr>
      </w:pPr>
      <w:r w:rsidRPr="00BB1843">
        <w:rPr>
          <w:rFonts w:ascii="Times New Roman" w:hAnsi="Times New Roman" w:cs="Times New Roman"/>
          <w:sz w:val="24"/>
          <w:szCs w:val="24"/>
        </w:rPr>
        <w:t>от «</w:t>
      </w:r>
      <w:r w:rsidR="00843EDF">
        <w:rPr>
          <w:rFonts w:ascii="Times New Roman" w:hAnsi="Times New Roman" w:cs="Times New Roman"/>
          <w:sz w:val="24"/>
          <w:szCs w:val="24"/>
        </w:rPr>
        <w:t>17</w:t>
      </w:r>
      <w:r w:rsidRPr="00BB1843">
        <w:rPr>
          <w:rFonts w:ascii="Times New Roman" w:hAnsi="Times New Roman" w:cs="Times New Roman"/>
          <w:sz w:val="24"/>
          <w:szCs w:val="24"/>
        </w:rPr>
        <w:t>_» _</w:t>
      </w:r>
      <w:r w:rsidR="00843EDF">
        <w:rPr>
          <w:rFonts w:ascii="Times New Roman" w:hAnsi="Times New Roman" w:cs="Times New Roman"/>
          <w:sz w:val="24"/>
          <w:szCs w:val="24"/>
        </w:rPr>
        <w:t>июня</w:t>
      </w:r>
      <w:r w:rsidRPr="00BB1843">
        <w:rPr>
          <w:rFonts w:ascii="Times New Roman" w:hAnsi="Times New Roman" w:cs="Times New Roman"/>
          <w:sz w:val="24"/>
          <w:szCs w:val="24"/>
        </w:rPr>
        <w:t>_ 20</w:t>
      </w:r>
      <w:r w:rsidR="00843EDF">
        <w:rPr>
          <w:rFonts w:ascii="Times New Roman" w:hAnsi="Times New Roman" w:cs="Times New Roman"/>
          <w:sz w:val="24"/>
          <w:szCs w:val="24"/>
        </w:rPr>
        <w:t>26</w:t>
      </w:r>
      <w:r w:rsidRPr="00BB1843">
        <w:rPr>
          <w:rFonts w:ascii="Times New Roman" w:hAnsi="Times New Roman" w:cs="Times New Roman"/>
          <w:sz w:val="24"/>
          <w:szCs w:val="24"/>
        </w:rPr>
        <w:t xml:space="preserve"> г. №_</w:t>
      </w:r>
      <w:r w:rsidR="00843EDF">
        <w:rPr>
          <w:rFonts w:ascii="Times New Roman" w:hAnsi="Times New Roman" w:cs="Times New Roman"/>
          <w:sz w:val="24"/>
          <w:szCs w:val="24"/>
        </w:rPr>
        <w:t>21-7</w:t>
      </w:r>
      <w:r w:rsidRPr="00BB1843">
        <w:rPr>
          <w:rFonts w:ascii="Times New Roman" w:hAnsi="Times New Roman" w:cs="Times New Roman"/>
          <w:sz w:val="24"/>
          <w:szCs w:val="24"/>
        </w:rPr>
        <w:t>_</w:t>
      </w:r>
    </w:p>
    <w:p w:rsidR="00BB1843" w:rsidRPr="00BB1843" w:rsidRDefault="00BB1843" w:rsidP="00BB1843">
      <w:pPr>
        <w:autoSpaceDE w:val="0"/>
        <w:autoSpaceDN w:val="0"/>
        <w:adjustRightInd w:val="0"/>
        <w:spacing w:after="0" w:line="240" w:lineRule="auto"/>
        <w:ind w:firstLine="567"/>
        <w:jc w:val="center"/>
        <w:rPr>
          <w:rFonts w:ascii="Times New Roman" w:hAnsi="Times New Roman" w:cs="Times New Roman"/>
          <w:b/>
          <w:sz w:val="24"/>
          <w:szCs w:val="24"/>
        </w:rPr>
      </w:pPr>
    </w:p>
    <w:p w:rsidR="00843EDF" w:rsidRDefault="00843EDF" w:rsidP="00BB1843">
      <w:pPr>
        <w:autoSpaceDE w:val="0"/>
        <w:autoSpaceDN w:val="0"/>
        <w:adjustRightInd w:val="0"/>
        <w:spacing w:after="0" w:line="240" w:lineRule="auto"/>
        <w:ind w:firstLine="567"/>
        <w:jc w:val="center"/>
        <w:rPr>
          <w:rFonts w:ascii="Times New Roman" w:hAnsi="Times New Roman" w:cs="Times New Roman"/>
          <w:b/>
          <w:sz w:val="24"/>
          <w:szCs w:val="24"/>
        </w:rPr>
      </w:pPr>
    </w:p>
    <w:p w:rsidR="00BB1843" w:rsidRPr="00BB1843" w:rsidRDefault="00BB1843" w:rsidP="00BB1843">
      <w:pPr>
        <w:autoSpaceDE w:val="0"/>
        <w:autoSpaceDN w:val="0"/>
        <w:adjustRightInd w:val="0"/>
        <w:spacing w:after="0" w:line="240" w:lineRule="auto"/>
        <w:ind w:firstLine="567"/>
        <w:jc w:val="center"/>
        <w:rPr>
          <w:rFonts w:ascii="Times New Roman" w:hAnsi="Times New Roman" w:cs="Times New Roman"/>
          <w:b/>
          <w:sz w:val="24"/>
          <w:szCs w:val="24"/>
        </w:rPr>
      </w:pPr>
      <w:bookmarkStart w:id="0" w:name="_GoBack"/>
      <w:bookmarkEnd w:id="0"/>
      <w:r w:rsidRPr="00BB1843">
        <w:rPr>
          <w:rFonts w:ascii="Times New Roman" w:hAnsi="Times New Roman" w:cs="Times New Roman"/>
          <w:b/>
          <w:sz w:val="24"/>
          <w:szCs w:val="24"/>
        </w:rPr>
        <w:t>ПОЛОЖЕНИЕ</w:t>
      </w:r>
    </w:p>
    <w:p w:rsidR="00BB1843" w:rsidRPr="00BB1843" w:rsidRDefault="00BB1843" w:rsidP="00BB1843">
      <w:pPr>
        <w:autoSpaceDE w:val="0"/>
        <w:autoSpaceDN w:val="0"/>
        <w:adjustRightInd w:val="0"/>
        <w:spacing w:after="0" w:line="240" w:lineRule="auto"/>
        <w:ind w:firstLine="567"/>
        <w:jc w:val="center"/>
        <w:rPr>
          <w:rFonts w:ascii="Times New Roman" w:hAnsi="Times New Roman" w:cs="Times New Roman"/>
          <w:b/>
          <w:sz w:val="24"/>
          <w:szCs w:val="24"/>
        </w:rPr>
      </w:pPr>
      <w:r w:rsidRPr="00BB1843">
        <w:rPr>
          <w:rFonts w:ascii="Times New Roman" w:hAnsi="Times New Roman" w:cs="Times New Roman"/>
          <w:b/>
          <w:sz w:val="24"/>
          <w:szCs w:val="24"/>
        </w:rPr>
        <w:t>«О порядке и условиях приватизации</w:t>
      </w:r>
    </w:p>
    <w:p w:rsidR="00BB1843" w:rsidRPr="00BB1843" w:rsidRDefault="00BB1843" w:rsidP="00BB1843">
      <w:pPr>
        <w:autoSpaceDE w:val="0"/>
        <w:autoSpaceDN w:val="0"/>
        <w:adjustRightInd w:val="0"/>
        <w:spacing w:after="0" w:line="240" w:lineRule="auto"/>
        <w:ind w:firstLine="567"/>
        <w:jc w:val="center"/>
        <w:rPr>
          <w:rFonts w:ascii="Times New Roman" w:hAnsi="Times New Roman" w:cs="Times New Roman"/>
          <w:b/>
          <w:sz w:val="24"/>
          <w:szCs w:val="24"/>
        </w:rPr>
      </w:pPr>
      <w:r w:rsidRPr="00BB1843">
        <w:rPr>
          <w:rFonts w:ascii="Times New Roman" w:hAnsi="Times New Roman" w:cs="Times New Roman"/>
          <w:b/>
          <w:sz w:val="24"/>
          <w:szCs w:val="24"/>
        </w:rPr>
        <w:t>муниципального имущества Городского округа «</w:t>
      </w:r>
      <w:proofErr w:type="spellStart"/>
      <w:r w:rsidRPr="00BB1843">
        <w:rPr>
          <w:rFonts w:ascii="Times New Roman" w:hAnsi="Times New Roman" w:cs="Times New Roman"/>
          <w:b/>
          <w:sz w:val="24"/>
          <w:szCs w:val="24"/>
        </w:rPr>
        <w:t>Жатай</w:t>
      </w:r>
      <w:proofErr w:type="spellEnd"/>
      <w:r w:rsidRPr="00BB1843">
        <w:rPr>
          <w:rFonts w:ascii="Times New Roman" w:hAnsi="Times New Roman" w:cs="Times New Roman"/>
          <w:b/>
          <w:sz w:val="24"/>
          <w:szCs w:val="24"/>
        </w:rPr>
        <w:t>»</w:t>
      </w:r>
    </w:p>
    <w:p w:rsidR="00BB1843" w:rsidRPr="00BB1843" w:rsidRDefault="00BB1843" w:rsidP="00BB1843">
      <w:pPr>
        <w:autoSpaceDE w:val="0"/>
        <w:autoSpaceDN w:val="0"/>
        <w:adjustRightInd w:val="0"/>
        <w:spacing w:after="0" w:line="240" w:lineRule="auto"/>
        <w:ind w:firstLine="567"/>
        <w:jc w:val="center"/>
        <w:rPr>
          <w:rFonts w:ascii="Times New Roman" w:hAnsi="Times New Roman" w:cs="Times New Roman"/>
          <w:b/>
          <w:sz w:val="24"/>
          <w:szCs w:val="24"/>
        </w:rPr>
      </w:pPr>
    </w:p>
    <w:p w:rsidR="00BB1843" w:rsidRPr="009A3A02" w:rsidRDefault="00BB1843" w:rsidP="00BB1843">
      <w:pPr>
        <w:autoSpaceDE w:val="0"/>
        <w:autoSpaceDN w:val="0"/>
        <w:adjustRightInd w:val="0"/>
        <w:spacing w:after="0" w:line="240" w:lineRule="auto"/>
        <w:ind w:firstLine="567"/>
        <w:jc w:val="center"/>
        <w:rPr>
          <w:rFonts w:ascii="Times New Roman" w:hAnsi="Times New Roman" w:cs="Times New Roman"/>
          <w:b/>
          <w:sz w:val="24"/>
          <w:szCs w:val="24"/>
        </w:rPr>
      </w:pPr>
      <w:r w:rsidRPr="009A3A02">
        <w:rPr>
          <w:rFonts w:ascii="Times New Roman" w:hAnsi="Times New Roman" w:cs="Times New Roman"/>
          <w:b/>
          <w:sz w:val="24"/>
          <w:szCs w:val="24"/>
        </w:rPr>
        <w:t>1.</w:t>
      </w:r>
      <w:r w:rsidRPr="009A3A02">
        <w:rPr>
          <w:rFonts w:ascii="Times New Roman" w:hAnsi="Times New Roman" w:cs="Times New Roman"/>
          <w:b/>
          <w:sz w:val="24"/>
          <w:szCs w:val="24"/>
        </w:rPr>
        <w:tab/>
        <w:t>Общие положения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1.1.</w:t>
      </w:r>
      <w:r w:rsidRPr="00BB1843">
        <w:rPr>
          <w:rFonts w:ascii="Times New Roman" w:hAnsi="Times New Roman" w:cs="Times New Roman"/>
          <w:sz w:val="24"/>
          <w:szCs w:val="24"/>
        </w:rPr>
        <w:tab/>
        <w:t>Настоящий нормативный правовой акт разработан в соответствии с:</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BB1843">
        <w:rPr>
          <w:rFonts w:ascii="Times New Roman" w:hAnsi="Times New Roman" w:cs="Times New Roman"/>
          <w:sz w:val="24"/>
          <w:szCs w:val="24"/>
        </w:rPr>
        <w:t xml:space="preserve">Гражданским кодексом Российской Федерации;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BB1843">
        <w:rPr>
          <w:rFonts w:ascii="Times New Roman" w:hAnsi="Times New Roman" w:cs="Times New Roman"/>
          <w:sz w:val="24"/>
          <w:szCs w:val="24"/>
        </w:rPr>
        <w:t xml:space="preserve">Статьей 64 Федерального закона от 20 марта 2025 г. №33-ФЗ «Об общих принципах организации местного самоуправления в единой системе публичной власти»;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BB1843">
        <w:rPr>
          <w:rFonts w:ascii="Times New Roman" w:hAnsi="Times New Roman" w:cs="Times New Roman"/>
          <w:sz w:val="24"/>
          <w:szCs w:val="24"/>
        </w:rPr>
        <w:t xml:space="preserve">Федеральным законом от 21 декабря 2001 года №178-ФЗ «О приватизации государственного и муниципального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BB1843">
        <w:rPr>
          <w:rFonts w:ascii="Times New Roman" w:hAnsi="Times New Roman" w:cs="Times New Roman"/>
          <w:sz w:val="24"/>
          <w:szCs w:val="24"/>
        </w:rPr>
        <w:t>Федеральным зак</w:t>
      </w:r>
      <w:r w:rsidR="009A3A02">
        <w:rPr>
          <w:rFonts w:ascii="Times New Roman" w:hAnsi="Times New Roman" w:cs="Times New Roman"/>
          <w:sz w:val="24"/>
          <w:szCs w:val="24"/>
        </w:rPr>
        <w:t>оном от 22 июля 2008 г. №159-ФЗ</w:t>
      </w:r>
      <w:r w:rsidRPr="00BB1843">
        <w:rPr>
          <w:rFonts w:ascii="Times New Roman" w:hAnsi="Times New Roman" w:cs="Times New Roman"/>
          <w:sz w:val="24"/>
          <w:szCs w:val="24"/>
        </w:rPr>
        <w:t xml:space="preserve">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BB1843">
        <w:rPr>
          <w:rFonts w:ascii="Times New Roman" w:hAnsi="Times New Roman" w:cs="Times New Roman"/>
          <w:sz w:val="24"/>
          <w:szCs w:val="24"/>
        </w:rPr>
        <w:t xml:space="preserve">Постановлением Правительства РФ от 27 августа 2012 г. №860 «Об организации и проведении продажи государственного или муниципального имущества в электронной форме»;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BB1843">
        <w:rPr>
          <w:rFonts w:ascii="Times New Roman" w:hAnsi="Times New Roman" w:cs="Times New Roman"/>
          <w:sz w:val="24"/>
          <w:szCs w:val="24"/>
        </w:rPr>
        <w:t>Постановление Правительства РФ от 26 декабря 2005 г. №806 «Об утверждении Правил разработки прогнозных планов (программ)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BB1843">
        <w:rPr>
          <w:rFonts w:ascii="Times New Roman" w:hAnsi="Times New Roman" w:cs="Times New Roman"/>
          <w:sz w:val="24"/>
          <w:szCs w:val="24"/>
        </w:rPr>
        <w:t xml:space="preserve">Федеральным законом от 29 июля 1998 г. №135-ФЗ «Об оценочной деятельности в Российской Федерации»;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BB1843">
        <w:rPr>
          <w:rFonts w:ascii="Times New Roman" w:hAnsi="Times New Roman" w:cs="Times New Roman"/>
          <w:sz w:val="24"/>
          <w:szCs w:val="24"/>
        </w:rPr>
        <w:t>Уставом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И регулирует отношения, возникающие при приватизации муниципального имущества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и связанные с ним отношения по управлению муниципальной собственностью.</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1.2.</w:t>
      </w:r>
      <w:r w:rsidRPr="00BB1843">
        <w:rPr>
          <w:rFonts w:ascii="Times New Roman" w:hAnsi="Times New Roman" w:cs="Times New Roman"/>
          <w:sz w:val="24"/>
          <w:szCs w:val="24"/>
        </w:rPr>
        <w:tab/>
        <w:t>Под приватизацией муниципального имущества понимается возмездное отчуждение имущества, находящегося в муниципальной собственности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(далее по тексту - муниципальное имущество), в собственность физических и (или) юридических лиц.</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1.3.</w:t>
      </w:r>
      <w:r w:rsidRPr="00BB1843">
        <w:rPr>
          <w:rFonts w:ascii="Times New Roman" w:hAnsi="Times New Roman" w:cs="Times New Roman"/>
          <w:sz w:val="24"/>
          <w:szCs w:val="24"/>
        </w:rPr>
        <w:tab/>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w:t>
      </w:r>
      <w:r w:rsidRPr="00BB1843">
        <w:rPr>
          <w:rFonts w:ascii="Times New Roman" w:hAnsi="Times New Roman" w:cs="Times New Roman"/>
          <w:sz w:val="24"/>
          <w:szCs w:val="24"/>
        </w:rPr>
        <w:tab/>
        <w:t>Действие настоящего нормативного правового акта не распространяется на отношения, возникающие при отчуждении имущества, указанного в ч.2 ст.3 Федерального закона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1.5.</w:t>
      </w:r>
      <w:r w:rsidRPr="00BB1843">
        <w:rPr>
          <w:rFonts w:ascii="Times New Roman" w:hAnsi="Times New Roman" w:cs="Times New Roman"/>
          <w:sz w:val="24"/>
          <w:szCs w:val="24"/>
        </w:rPr>
        <w:tab/>
        <w:t>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муниципальной собственности.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w:t>
      </w:r>
      <w:r w:rsidRPr="00BB1843">
        <w:rPr>
          <w:rFonts w:ascii="Times New Roman" w:hAnsi="Times New Roman" w:cs="Times New Roman"/>
          <w:sz w:val="24"/>
          <w:szCs w:val="24"/>
        </w:rPr>
        <w:tab/>
        <w:t>Особенности участия субъектов малого и среднего предпринимательства в приватизации арендуемого муниципального недвижимого имущества установлены Федеральным законом от 22 июля 2008 года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w:t>
      </w:r>
      <w:r w:rsidRPr="00BB1843">
        <w:rPr>
          <w:rFonts w:ascii="Times New Roman" w:hAnsi="Times New Roman" w:cs="Times New Roman"/>
          <w:sz w:val="24"/>
          <w:szCs w:val="24"/>
        </w:rPr>
        <w:tab/>
        <w:t>Функции продавца муниципального имущества осуществляет Окружная Администрация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(далее по тексту - продавец).</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1.8.</w:t>
      </w:r>
      <w:r w:rsidRPr="00BB1843">
        <w:rPr>
          <w:rFonts w:ascii="Times New Roman" w:hAnsi="Times New Roman" w:cs="Times New Roman"/>
          <w:sz w:val="24"/>
          <w:szCs w:val="24"/>
        </w:rPr>
        <w:tab/>
        <w:t>Продавец самостоятельно осуществляет функции по продаже муниципального имущества, а также своим решением поручает юридическим лицам, указанным в подпункте 8.1 пункта 1 статьи 6 Федерального закона от 21 декабря 2001 года №178-ФЗ «О приватизации государственного и муниципального имущества», организовывать от имени собственника в установленном порядке продажу приватизируемого имущества, находящегося в муниципальной собственности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и (или) осуществлять функции продавца такого имущества.</w:t>
      </w:r>
    </w:p>
    <w:p w:rsidR="00BB1843" w:rsidRPr="009A3A02"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b/>
          <w:sz w:val="24"/>
          <w:szCs w:val="24"/>
        </w:rPr>
      </w:pPr>
    </w:p>
    <w:p w:rsidR="00BB1843" w:rsidRPr="009A3A02"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9A3A02">
        <w:rPr>
          <w:rFonts w:ascii="Times New Roman" w:hAnsi="Times New Roman" w:cs="Times New Roman"/>
          <w:b/>
          <w:sz w:val="24"/>
          <w:szCs w:val="24"/>
        </w:rPr>
        <w:t>2.</w:t>
      </w:r>
      <w:r w:rsidRPr="009A3A02">
        <w:rPr>
          <w:rFonts w:ascii="Times New Roman" w:hAnsi="Times New Roman" w:cs="Times New Roman"/>
          <w:b/>
          <w:sz w:val="24"/>
          <w:szCs w:val="24"/>
        </w:rPr>
        <w:tab/>
        <w:t>Покупатели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2.1.</w:t>
      </w:r>
      <w:r w:rsidRPr="00BB1843">
        <w:rPr>
          <w:rFonts w:ascii="Times New Roman" w:hAnsi="Times New Roman" w:cs="Times New Roman"/>
          <w:sz w:val="24"/>
          <w:szCs w:val="24"/>
        </w:rPr>
        <w:tab/>
        <w:t>Покупателями муниципального имущества могут быть любые физические и юридические лица, за исключением:</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государственных и муниципальных унитарных предприятий, государственных и муниципальных учреждений;</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Федерального закона от 21 декабря 2001 года №178-ФЗ «О приватизации государственного и муниципального имущества»;</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00BB1843" w:rsidRPr="00BB1843">
        <w:rPr>
          <w:rFonts w:ascii="Times New Roman" w:hAnsi="Times New Roman" w:cs="Times New Roman"/>
          <w:sz w:val="24"/>
          <w:szCs w:val="24"/>
        </w:rPr>
        <w:t>бенефициарных</w:t>
      </w:r>
      <w:proofErr w:type="spellEnd"/>
      <w:r w:rsidR="00BB1843" w:rsidRPr="00BB1843">
        <w:rPr>
          <w:rFonts w:ascii="Times New Roman" w:hAnsi="Times New Roman" w:cs="Times New Roman"/>
          <w:sz w:val="24"/>
          <w:szCs w:val="24"/>
        </w:rPr>
        <w:t xml:space="preserve"> владельцах и контролирующих лицах в порядке, установленном Правительством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Понятие «контролирующее лицо» используется в том же значении, что и в статье 5 Федерального закона от 29 апреля 2008 года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sidRPr="00BB1843">
        <w:rPr>
          <w:rFonts w:ascii="Times New Roman" w:hAnsi="Times New Roman" w:cs="Times New Roman"/>
          <w:sz w:val="24"/>
          <w:szCs w:val="24"/>
        </w:rPr>
        <w:t>бенефициарный</w:t>
      </w:r>
      <w:proofErr w:type="spellEnd"/>
      <w:r w:rsidRPr="00BB1843">
        <w:rPr>
          <w:rFonts w:ascii="Times New Roman" w:hAnsi="Times New Roman" w:cs="Times New Roman"/>
          <w:sz w:val="24"/>
          <w:szCs w:val="24"/>
        </w:rPr>
        <w:t xml:space="preserve"> владелец» используются в значениях, указанных в статье 3 Федерального закона от 7 августа 2001 года №115-ФЗ «О противодействии легализации (отмыванию) доходов, полученных преступным путем, и финансированию терроризма».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2.2.</w:t>
      </w:r>
      <w:r w:rsidRPr="00BB1843">
        <w:rPr>
          <w:rFonts w:ascii="Times New Roman" w:hAnsi="Times New Roman" w:cs="Times New Roman"/>
          <w:sz w:val="24"/>
          <w:szCs w:val="24"/>
        </w:rPr>
        <w:tab/>
        <w:t>Ограничения, установленные пунктом 2.1 настоящего порядка,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2.3.</w:t>
      </w:r>
      <w:r w:rsidRPr="00BB1843">
        <w:rPr>
          <w:rFonts w:ascii="Times New Roman" w:hAnsi="Times New Roman" w:cs="Times New Roman"/>
          <w:sz w:val="24"/>
          <w:szCs w:val="24"/>
        </w:rPr>
        <w:tab/>
        <w:t>Акционерные общества, общества с ограниченной ответственностью не могут являться покупателями своих акций, своих долей в уставных капиталах, приватизируемых в соответствии с настоящим порядком.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2.4.</w:t>
      </w:r>
      <w:r w:rsidRPr="00BB1843">
        <w:rPr>
          <w:rFonts w:ascii="Times New Roman" w:hAnsi="Times New Roman" w:cs="Times New Roman"/>
          <w:sz w:val="24"/>
          <w:szCs w:val="24"/>
        </w:rPr>
        <w:tab/>
        <w:t>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является ничтожной.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9A3A02"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9A3A02">
        <w:rPr>
          <w:rFonts w:ascii="Times New Roman" w:hAnsi="Times New Roman" w:cs="Times New Roman"/>
          <w:b/>
          <w:sz w:val="24"/>
          <w:szCs w:val="24"/>
        </w:rPr>
        <w:t>3.</w:t>
      </w:r>
      <w:r w:rsidRPr="009A3A02">
        <w:rPr>
          <w:rFonts w:ascii="Times New Roman" w:hAnsi="Times New Roman" w:cs="Times New Roman"/>
          <w:b/>
          <w:sz w:val="24"/>
          <w:szCs w:val="24"/>
        </w:rPr>
        <w:tab/>
        <w:t>Планирование приватизации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3.1.</w:t>
      </w:r>
      <w:r w:rsidRPr="00BB1843">
        <w:rPr>
          <w:rFonts w:ascii="Times New Roman" w:hAnsi="Times New Roman" w:cs="Times New Roman"/>
          <w:sz w:val="24"/>
          <w:szCs w:val="24"/>
        </w:rPr>
        <w:tab/>
        <w:t>Приватизация муниципального имущества, не перечисленного в ч.2 ст.3 Федерального закона от 21 декабря 2001 года №178-ФЗ «О приватизации государственного и муниципального имущества», осуществляется продавцом согласно Прогнозному плану приватизации муниципального имущества, утвержденному Окружным Советом 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3.2.</w:t>
      </w:r>
      <w:r w:rsidRPr="00BB1843">
        <w:rPr>
          <w:rFonts w:ascii="Times New Roman" w:hAnsi="Times New Roman" w:cs="Times New Roman"/>
          <w:sz w:val="24"/>
          <w:szCs w:val="24"/>
        </w:rPr>
        <w:tab/>
        <w:t>Основными принципами формирования Прогнозного плана приватизации являются: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приватизация муниципального имущества, которое не требуется для исполнения муниципальных функций и полномочий;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ориентация на инвестиционный спрос со стороны инвесторов;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обеспечение максимальной бюджетной эффективности от приватизации каждого муниципального объекта.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3.3.</w:t>
      </w:r>
      <w:r w:rsidRPr="00BB1843">
        <w:rPr>
          <w:rFonts w:ascii="Times New Roman" w:hAnsi="Times New Roman" w:cs="Times New Roman"/>
          <w:sz w:val="24"/>
          <w:szCs w:val="24"/>
        </w:rPr>
        <w:tab/>
        <w:t>Прогнозный план приватизации должен содержать:</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перечни сгруппированного по видам экономической деятельности муниципального имущества, приватизация которого планируется в плановом периоде (унитарных предприятий, акций акционерных обществ и долей в уставных капиталах обществ с ограниченной </w:t>
      </w:r>
      <w:r w:rsidR="00BB1843" w:rsidRPr="00BB1843">
        <w:rPr>
          <w:rFonts w:ascii="Times New Roman" w:hAnsi="Times New Roman" w:cs="Times New Roman"/>
          <w:sz w:val="24"/>
          <w:szCs w:val="24"/>
        </w:rPr>
        <w:lastRenderedPageBreak/>
        <w:t>ответственностью, находящихся в муниципальной собственности муниципального образования Городской округ «</w:t>
      </w:r>
      <w:proofErr w:type="spellStart"/>
      <w:r w:rsidR="00BB1843" w:rsidRPr="00BB1843">
        <w:rPr>
          <w:rFonts w:ascii="Times New Roman" w:hAnsi="Times New Roman" w:cs="Times New Roman"/>
          <w:sz w:val="24"/>
          <w:szCs w:val="24"/>
        </w:rPr>
        <w:t>Жатай</w:t>
      </w:r>
      <w:proofErr w:type="spellEnd"/>
      <w:r w:rsidR="00BB1843" w:rsidRPr="00BB1843">
        <w:rPr>
          <w:rFonts w:ascii="Times New Roman" w:hAnsi="Times New Roman" w:cs="Times New Roman"/>
          <w:sz w:val="24"/>
          <w:szCs w:val="24"/>
        </w:rPr>
        <w:t>», иного имущества, составляющего казну муниципального образования Городского округа «</w:t>
      </w:r>
      <w:proofErr w:type="spellStart"/>
      <w:r w:rsidR="00BB1843" w:rsidRPr="00BB1843">
        <w:rPr>
          <w:rFonts w:ascii="Times New Roman" w:hAnsi="Times New Roman" w:cs="Times New Roman"/>
          <w:sz w:val="24"/>
          <w:szCs w:val="24"/>
        </w:rPr>
        <w:t>Жатай</w:t>
      </w:r>
      <w:proofErr w:type="spellEnd"/>
      <w:r w:rsidR="00BB1843" w:rsidRPr="00BB1843">
        <w:rPr>
          <w:rFonts w:ascii="Times New Roman" w:hAnsi="Times New Roman" w:cs="Times New Roman"/>
          <w:sz w:val="24"/>
          <w:szCs w:val="24"/>
        </w:rPr>
        <w:t xml:space="preserve">»), с указанием характеристики соответствующего имущества; </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сведения об акционерных обществах и обществах с ограниченной ответственностью, акции, доли </w:t>
      </w:r>
      <w:proofErr w:type="gramStart"/>
      <w:r w:rsidR="00BB1843" w:rsidRPr="00BB1843">
        <w:rPr>
          <w:rFonts w:ascii="Times New Roman" w:hAnsi="Times New Roman" w:cs="Times New Roman"/>
          <w:sz w:val="24"/>
          <w:szCs w:val="24"/>
        </w:rPr>
        <w:t>в уставных капиталах</w:t>
      </w:r>
      <w:proofErr w:type="gramEnd"/>
      <w:r w:rsidR="00BB1843" w:rsidRPr="00BB1843">
        <w:rPr>
          <w:rFonts w:ascii="Times New Roman" w:hAnsi="Times New Roman" w:cs="Times New Roman"/>
          <w:sz w:val="24"/>
          <w:szCs w:val="24"/>
        </w:rPr>
        <w:t xml:space="preserve"> которых в соответствии с решениями Окружной Администрации Городского округа «</w:t>
      </w:r>
      <w:proofErr w:type="spellStart"/>
      <w:r w:rsidR="00BB1843" w:rsidRPr="00BB1843">
        <w:rPr>
          <w:rFonts w:ascii="Times New Roman" w:hAnsi="Times New Roman" w:cs="Times New Roman"/>
          <w:sz w:val="24"/>
          <w:szCs w:val="24"/>
        </w:rPr>
        <w:t>Жатай</w:t>
      </w:r>
      <w:proofErr w:type="spellEnd"/>
      <w:r w:rsidR="00BB1843" w:rsidRPr="00BB1843">
        <w:rPr>
          <w:rFonts w:ascii="Times New Roman" w:hAnsi="Times New Roman" w:cs="Times New Roman"/>
          <w:sz w:val="24"/>
          <w:szCs w:val="24"/>
        </w:rPr>
        <w:t>» подлежат внесению в уставный капитал иных акционерных обществ;</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сведения об ином имуществе, составляющем казну муниципального образования Городской округ «</w:t>
      </w:r>
      <w:proofErr w:type="spellStart"/>
      <w:r w:rsidR="00BB1843" w:rsidRPr="00BB1843">
        <w:rPr>
          <w:rFonts w:ascii="Times New Roman" w:hAnsi="Times New Roman" w:cs="Times New Roman"/>
          <w:sz w:val="24"/>
          <w:szCs w:val="24"/>
        </w:rPr>
        <w:t>Жатай</w:t>
      </w:r>
      <w:proofErr w:type="spellEnd"/>
      <w:r w:rsidR="00BB1843" w:rsidRPr="00BB1843">
        <w:rPr>
          <w:rFonts w:ascii="Times New Roman" w:hAnsi="Times New Roman" w:cs="Times New Roman"/>
          <w:sz w:val="24"/>
          <w:szCs w:val="24"/>
        </w:rPr>
        <w:t>», которое подлежит внесению в уставный капитал акционерных обществ;</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прогноз объемов поступлений в бюджет Городского округа «</w:t>
      </w:r>
      <w:proofErr w:type="spellStart"/>
      <w:r w:rsidR="00BB1843" w:rsidRPr="00BB1843">
        <w:rPr>
          <w:rFonts w:ascii="Times New Roman" w:hAnsi="Times New Roman" w:cs="Times New Roman"/>
          <w:sz w:val="24"/>
          <w:szCs w:val="24"/>
        </w:rPr>
        <w:t>Жатай</w:t>
      </w:r>
      <w:proofErr w:type="spellEnd"/>
      <w:r w:rsidR="00BB1843" w:rsidRPr="00BB1843">
        <w:rPr>
          <w:rFonts w:ascii="Times New Roman" w:hAnsi="Times New Roman" w:cs="Times New Roman"/>
          <w:sz w:val="24"/>
          <w:szCs w:val="24"/>
        </w:rPr>
        <w:t>» в результате исполнения программы приватизации, рассчитанный в соответствии с общими требованиями к методике прогнозирования поступлений доходов в бюджеты бюджетной системы Российской Федерации и общими требованиями к методике прогнозирования поступлений по источникам финансирования дефицита бюджета, установленными Правительством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 случае если программа приватизации принимается на плановый период, превышающий один год, прогноз объемов поступлений от реализации муниципального имущества указывается с разбивкой по годам. Прогнозные показатели поступлений от приватизации имущества ежегодно, не позднее 1 февраля, подлежат корректировке с учетом стоимости имущества, продажа которого завершена, изменений, внесенных в программу приватизации за отчетный период.</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3.4.</w:t>
      </w:r>
      <w:r w:rsidRPr="00BB1843">
        <w:rPr>
          <w:rFonts w:ascii="Times New Roman" w:hAnsi="Times New Roman" w:cs="Times New Roman"/>
          <w:sz w:val="24"/>
          <w:szCs w:val="24"/>
        </w:rPr>
        <w:tab/>
        <w:t>Прогнозный план приватизации муниципального имущества содержит перечень муниципальных унитарных предприятий, а также находящихся в муниципальной собственности акций открытых акционерных обществ, иного муниципального имущества, которое планируется приватизировать в соответствующем периоде. Прогнозный план приватизации муниципального имущества содержит предполагаемые сроки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Прогнозный план приватизации муниципального имущества разрабатывается отделом имущественных и земельных отношений Окружной Администрации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и утверждается Окружным Советом 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не позднее 10 рабочих дней до начала планового периода.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3.5.</w:t>
      </w:r>
      <w:r w:rsidRPr="00BB1843">
        <w:rPr>
          <w:rFonts w:ascii="Times New Roman" w:hAnsi="Times New Roman" w:cs="Times New Roman"/>
          <w:sz w:val="24"/>
          <w:szCs w:val="24"/>
        </w:rPr>
        <w:tab/>
        <w:t>При подготовке проекта Прогнозного плана приватизации муниципального имущества учитываются предложения, поступившие в отдел имущественных и земельных отношений Окружной Администрации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не позднее, чем за шесть месяцев до начала очередного финансового года от муниципальных унитарных предприятий, а также открытых акционерных обществ и обществ с ограниченной ответственностью, акции, доли в уставных капиталах которых находятся в муниципальной собственности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xml:space="preserve">», иных юридических лиц и граждан.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3.6.</w:t>
      </w:r>
      <w:r w:rsidRPr="00BB1843">
        <w:rPr>
          <w:rFonts w:ascii="Times New Roman" w:hAnsi="Times New Roman" w:cs="Times New Roman"/>
          <w:sz w:val="24"/>
          <w:szCs w:val="24"/>
        </w:rPr>
        <w:tab/>
        <w:t>Прогнозный план приватизации муниципального имущества утверждается Окружным Советом 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на плановый период от 1 года до 3 лет.</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3.7.</w:t>
      </w:r>
      <w:r w:rsidRPr="00BB1843">
        <w:rPr>
          <w:rFonts w:ascii="Times New Roman" w:hAnsi="Times New Roman" w:cs="Times New Roman"/>
          <w:sz w:val="24"/>
          <w:szCs w:val="24"/>
        </w:rPr>
        <w:tab/>
        <w:t>Прогнозный план приватизации муниципального имущества состоит из двух разделов.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Первый раздел Прогнозного плана содержит основные направления, задачи приватизации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Второй раздел Прогнозного плана содержит перечни муниципального имущества, приватизация которого планируется в плановом периоде (муниципальных унитарных предприятий, акций акционерных обществ и долей в уставных капиталах обществ с ограниченной ответственностью, находящихся в муниципальной собственности, иного имущества, составляющего казну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с указанием характеристики соответствующего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3.8.</w:t>
      </w:r>
      <w:r w:rsidRPr="00BB1843">
        <w:rPr>
          <w:rFonts w:ascii="Times New Roman" w:hAnsi="Times New Roman" w:cs="Times New Roman"/>
          <w:sz w:val="24"/>
          <w:szCs w:val="24"/>
        </w:rPr>
        <w:tab/>
        <w:t>При включении государственного и муниципального имущества в соответствующие перечни указываются: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а)</w:t>
      </w:r>
      <w:r w:rsidRPr="00BB1843">
        <w:rPr>
          <w:rFonts w:ascii="Times New Roman" w:hAnsi="Times New Roman" w:cs="Times New Roman"/>
          <w:sz w:val="24"/>
          <w:szCs w:val="24"/>
        </w:rPr>
        <w:tab/>
        <w:t>для государственных и муниципальных унитарных предприятий - наименование и место нахождения;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б)</w:t>
      </w:r>
      <w:r w:rsidRPr="00BB1843">
        <w:rPr>
          <w:rFonts w:ascii="Times New Roman" w:hAnsi="Times New Roman" w:cs="Times New Roman"/>
          <w:sz w:val="24"/>
          <w:szCs w:val="24"/>
        </w:rPr>
        <w:tab/>
        <w:t>для акций акционерных обществ, находящихся в государственной и муниципальной собственности:</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наименование и место нахождения акционерного общества;</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w:t>
      </w:r>
      <w:r w:rsidR="00BB1843" w:rsidRPr="00BB1843">
        <w:rPr>
          <w:rFonts w:ascii="Times New Roman" w:hAnsi="Times New Roman" w:cs="Times New Roman"/>
          <w:sz w:val="24"/>
          <w:szCs w:val="24"/>
        </w:rPr>
        <w:t>доля принадлежащих Российской Федерации, субъектам Российской Федерации, муниципальным образованиям акций в общем количестве акций акционерного общества либо, если доля акций менее 0,01 процента, - количество акций;</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доля и количество акций, подлежащих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w:t>
      </w:r>
      <w:r w:rsidRPr="00BB1843">
        <w:rPr>
          <w:rFonts w:ascii="Times New Roman" w:hAnsi="Times New Roman" w:cs="Times New Roman"/>
          <w:sz w:val="24"/>
          <w:szCs w:val="24"/>
        </w:rPr>
        <w:tab/>
        <w:t>для долей в уставных капиталах обществ с ограниченной ответственностью, находящихся в государственной и муниципальной собственности:</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наименование и место нахождения общества с ограниченной ответственностью;</w:t>
      </w:r>
    </w:p>
    <w:p w:rsidR="00BB1843" w:rsidRPr="00BB1843" w:rsidRDefault="009A3A02"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доля в уставном капитале общества с ограниченной ответственностью, принадлежащая Российской Федерации, субъекту Российской Федерации, муниципальному образованию и подлежащая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г)</w:t>
      </w:r>
      <w:r w:rsidRPr="00BB1843">
        <w:rPr>
          <w:rFonts w:ascii="Times New Roman" w:hAnsi="Times New Roman" w:cs="Times New Roman"/>
          <w:sz w:val="24"/>
          <w:szCs w:val="24"/>
        </w:rPr>
        <w:tab/>
        <w:t>для иного имущества - наименование, местонахождение, кадастровый номер (для недвижимого имущества) и назначение имущества. В случае если объект иного имущества является объектом культурного наследия, включенным в единый государственный реестр объектов культурного наследия (памятников истории и культуры) народов Российской Федерации, либо объектом речного порта, дополнительно указывается информация об отнесении его к объектам культурного наследия в соответствии с Федеральным законом "Об объектах культурного наследия (памятниках истории и культуры) народов Российской Федерации" либо объектам речного порта.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3.9.</w:t>
      </w:r>
      <w:r w:rsidRPr="00BB1843">
        <w:rPr>
          <w:rFonts w:ascii="Times New Roman" w:hAnsi="Times New Roman" w:cs="Times New Roman"/>
          <w:sz w:val="24"/>
          <w:szCs w:val="24"/>
        </w:rPr>
        <w:tab/>
        <w:t>Прогнозный план приватизации муниципального имущества подлежит размещению на официальном сайте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http://www.jhatay.ru, а также на официальном сайте Российской Федерации для проведения торгов www.torgi.gov.ru (далее - официальные сайты).</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3.10.</w:t>
      </w:r>
      <w:r w:rsidRPr="00BB1843">
        <w:rPr>
          <w:rFonts w:ascii="Times New Roman" w:hAnsi="Times New Roman" w:cs="Times New Roman"/>
          <w:sz w:val="24"/>
          <w:szCs w:val="24"/>
        </w:rPr>
        <w:tab/>
        <w:t>Изменения в Прогнозный план приватизации вносятся решением Окружного Совета 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3.11.</w:t>
      </w:r>
      <w:r w:rsidRPr="00BB1843">
        <w:rPr>
          <w:rFonts w:ascii="Times New Roman" w:hAnsi="Times New Roman" w:cs="Times New Roman"/>
          <w:sz w:val="24"/>
          <w:szCs w:val="24"/>
        </w:rPr>
        <w:tab/>
        <w:t>Муниципальные унитарные предприятия, акционерные общества и общества с ограниченной ответственностью, включенные в Прогнозный план приватизации муниципального имущества или акты планирования приватизации имущества, находящегося в собственности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представляют в Окружную Администрацию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годовую бухгалтерскую (финансовую) отчетность согласно ст.10.1 Федерального закона от 21 декабря 2001 года №178-ФЗ «О приватизации государственного и муниципального имущества» с размещением информации, содержащейся в указанной отчетности, на официальном сайте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http:// www.jhatay.ru.</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3.12.</w:t>
      </w:r>
      <w:r w:rsidRPr="00BB1843">
        <w:rPr>
          <w:rFonts w:ascii="Times New Roman" w:hAnsi="Times New Roman" w:cs="Times New Roman"/>
          <w:sz w:val="24"/>
          <w:szCs w:val="24"/>
        </w:rPr>
        <w:tab/>
        <w:t>Ежегодный отчет об итогах исполнения программ приватизации имущества муниципального образования Городской округ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xml:space="preserve">» предоставляется в Федеральное агентство по управлению государственным имуществом не позднее 1 марта года, следующего за отчетным, по форме согласно приложению №1 Федерального закона от 21 декабря 2001 года №178-ФЗ «О приватизации государственного и муниципального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9A3A02"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9A3A02">
        <w:rPr>
          <w:rFonts w:ascii="Times New Roman" w:hAnsi="Times New Roman" w:cs="Times New Roman"/>
          <w:b/>
          <w:sz w:val="24"/>
          <w:szCs w:val="24"/>
        </w:rPr>
        <w:t>4.</w:t>
      </w:r>
      <w:r w:rsidRPr="009A3A02">
        <w:rPr>
          <w:rFonts w:ascii="Times New Roman" w:hAnsi="Times New Roman" w:cs="Times New Roman"/>
          <w:b/>
          <w:sz w:val="24"/>
          <w:szCs w:val="24"/>
        </w:rPr>
        <w:tab/>
        <w:t>Порядок приватизации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4.1.</w:t>
      </w:r>
      <w:r w:rsidRPr="00BB1843">
        <w:rPr>
          <w:rFonts w:ascii="Times New Roman" w:hAnsi="Times New Roman" w:cs="Times New Roman"/>
          <w:sz w:val="24"/>
          <w:szCs w:val="24"/>
        </w:rPr>
        <w:tab/>
        <w:t xml:space="preserve">Начальная цена подлежащего приватизации государственного или муниципального имущества устанавливается в случаях, предусмотренных Федеральным законом от 21 декабря 2001 года №178-ФЗ «О приватизации государственного и муниципального имущества»,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4.2.</w:t>
      </w:r>
      <w:r w:rsidRPr="00BB1843">
        <w:rPr>
          <w:rFonts w:ascii="Times New Roman" w:hAnsi="Times New Roman" w:cs="Times New Roman"/>
          <w:sz w:val="24"/>
          <w:szCs w:val="24"/>
        </w:rPr>
        <w:tab/>
        <w:t>При приватизации муниципального имущества в соответствии с действующим законодательством используются следующие способы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преобразование унитарного предприятия в акционерное общество;</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1.1)</w:t>
      </w:r>
      <w:r w:rsidRPr="00BB1843">
        <w:rPr>
          <w:rFonts w:ascii="Times New Roman" w:hAnsi="Times New Roman" w:cs="Times New Roman"/>
          <w:sz w:val="24"/>
          <w:szCs w:val="24"/>
        </w:rPr>
        <w:tab/>
        <w:t>преобразование унитарного предприятия в общество с ограниченной ответственностью;</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продажа муниципального имущества на аукционе;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продажа акций акционерных обществ на специализированном аукционе;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продажа муниципального имущества на конкурсе;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продажа муниципального имущества посредством публичного предложения;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w:t>
      </w:r>
      <w:r w:rsidRPr="00BB1843">
        <w:rPr>
          <w:rFonts w:ascii="Times New Roman" w:hAnsi="Times New Roman" w:cs="Times New Roman"/>
          <w:sz w:val="24"/>
          <w:szCs w:val="24"/>
        </w:rPr>
        <w:tab/>
        <w:t>продажа муниципального имущества по минимально допустимой цене;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7)</w:t>
      </w:r>
      <w:r w:rsidRPr="00BB1843">
        <w:rPr>
          <w:rFonts w:ascii="Times New Roman" w:hAnsi="Times New Roman" w:cs="Times New Roman"/>
          <w:sz w:val="24"/>
          <w:szCs w:val="24"/>
        </w:rPr>
        <w:tab/>
        <w:t>внесение муниципального имущества в качестве вклада в уставные капиталы акционерных обществ;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8)</w:t>
      </w:r>
      <w:r w:rsidRPr="00BB1843">
        <w:rPr>
          <w:rFonts w:ascii="Times New Roman" w:hAnsi="Times New Roman" w:cs="Times New Roman"/>
          <w:sz w:val="24"/>
          <w:szCs w:val="24"/>
        </w:rPr>
        <w:tab/>
        <w:t>продажа акций акционерных обществ по результатам доверительного управления.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4.3.</w:t>
      </w:r>
      <w:r w:rsidRPr="00BB1843">
        <w:rPr>
          <w:rFonts w:ascii="Times New Roman" w:hAnsi="Times New Roman" w:cs="Times New Roman"/>
          <w:sz w:val="24"/>
          <w:szCs w:val="24"/>
        </w:rPr>
        <w:tab/>
        <w:t>Приватизация имущественных комплексов унитарных предприятий осуществляется путем их преобразования в хозяйственные общества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4.4.</w:t>
      </w:r>
      <w:r w:rsidRPr="00BB1843">
        <w:rPr>
          <w:rFonts w:ascii="Times New Roman" w:hAnsi="Times New Roman" w:cs="Times New Roman"/>
          <w:sz w:val="24"/>
          <w:szCs w:val="24"/>
        </w:rPr>
        <w:tab/>
        <w:t>Решения об условиях приватизации муниципального имущества подготавливаются и принимаются в сроки, позволяющие обеспечить его приватизацию в соответствии с Прогнозным планом приватизации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Решения об условиях приватизации муниципального имущества размещаются в открытом доступе на официальных сайтах в сети «Интернет» в течение десяти дней со дня принятия этого решения.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4.5.</w:t>
      </w:r>
      <w:r w:rsidRPr="00BB1843">
        <w:rPr>
          <w:rFonts w:ascii="Times New Roman" w:hAnsi="Times New Roman" w:cs="Times New Roman"/>
          <w:sz w:val="24"/>
          <w:szCs w:val="24"/>
        </w:rPr>
        <w:tab/>
        <w:t>Решение об условиях приватизации муниципального имущества, включенного в Прогнозный план приватизации, принимается Окружной Администрацией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в форме распоряжения.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4.6.</w:t>
      </w:r>
      <w:r w:rsidRPr="00BB1843">
        <w:rPr>
          <w:rFonts w:ascii="Times New Roman" w:hAnsi="Times New Roman" w:cs="Times New Roman"/>
          <w:sz w:val="24"/>
          <w:szCs w:val="24"/>
        </w:rPr>
        <w:tab/>
        <w:t>Решение о приватизации в отношении каждого объекта муниципального имущества принимается правовым актом Окружного Совета 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в котором должны быть указаны следующие сведения: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наименование имущества и иные позволяющие его индивидуализировать данные (характеристика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способ приватизации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начальная цена имущества, если иное не предусмотрено решением Правительства Российской Федерации, принятым в соответствии с абзацем шестнадцатым пункта 1 статьи 6 настоящего Федерального закона;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срок рассрочки платежа (в случае ее предоставления);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иные необходимые для приватизации имущества сведения.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4.7.</w:t>
      </w:r>
      <w:r w:rsidRPr="00BB1843">
        <w:rPr>
          <w:rFonts w:ascii="Times New Roman" w:hAnsi="Times New Roman" w:cs="Times New Roman"/>
          <w:sz w:val="24"/>
          <w:szCs w:val="24"/>
        </w:rPr>
        <w:tab/>
        <w:t>В случае приватизации имущественного комплекса унитарного предприятия решением об условиях приватизации федерального имущества также утверждается:</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ab/>
        <w:t>состав подлежащего приватизации имущественного комплекса унитарного предприятия, определенный в соответствии со статьей 11 Федерального закона от 21 декабря 2001 года №178-ФЗ «О приватизации государственного и муниципального имущества»;</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ab/>
        <w:t>перечень объектов (в том числе исключительных прав), не подлежащих приватизации в составе имущественного комплекса унитарного предприятия;</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ab/>
        <w:t>размер уставного капитала акционерного общества или общества с ограниченной ответственностью, создаваемых посредством преобразования унитарного предприятия;</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ab/>
        <w:t>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Российской Федерации, субъекта Российской Федерации или муниципального образования.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4.8.</w:t>
      </w:r>
      <w:r w:rsidRPr="00BB1843">
        <w:rPr>
          <w:rFonts w:ascii="Times New Roman" w:hAnsi="Times New Roman" w:cs="Times New Roman"/>
          <w:sz w:val="24"/>
          <w:szCs w:val="24"/>
        </w:rPr>
        <w:tab/>
        <w:t>Средства от приватизации в размере 100 процентов перечисляются в бюджет ГО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4.9.</w:t>
      </w:r>
      <w:r w:rsidRPr="00BB1843">
        <w:rPr>
          <w:rFonts w:ascii="Times New Roman" w:hAnsi="Times New Roman" w:cs="Times New Roman"/>
          <w:sz w:val="24"/>
          <w:szCs w:val="24"/>
        </w:rPr>
        <w:tab/>
        <w:t>После продажи муниципального имущества и передачи его покупателю производится исключение имущества из Реестра муниципальной собственности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в установленном порядке.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5.</w:t>
      </w:r>
      <w:r w:rsidRPr="00F52AAE">
        <w:rPr>
          <w:rFonts w:ascii="Times New Roman" w:hAnsi="Times New Roman" w:cs="Times New Roman"/>
          <w:b/>
          <w:sz w:val="24"/>
          <w:szCs w:val="24"/>
        </w:rPr>
        <w:tab/>
        <w:t>Комиссия по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5.1.</w:t>
      </w:r>
      <w:r w:rsidRPr="00BB1843">
        <w:rPr>
          <w:rFonts w:ascii="Times New Roman" w:hAnsi="Times New Roman" w:cs="Times New Roman"/>
          <w:sz w:val="24"/>
          <w:szCs w:val="24"/>
        </w:rPr>
        <w:tab/>
        <w:t>Заявку на приобретение муниципального имущества претендент направляет Продавцу.</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5.2.</w:t>
      </w:r>
      <w:r w:rsidRPr="00BB1843">
        <w:rPr>
          <w:rFonts w:ascii="Times New Roman" w:hAnsi="Times New Roman" w:cs="Times New Roman"/>
          <w:sz w:val="24"/>
          <w:szCs w:val="24"/>
        </w:rPr>
        <w:tab/>
        <w:t>Одновременно с заявкой претенденты представляют следующие документы:</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юридические лица:</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заверенные копии учредительных документов;</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физические лица предъявляют документ, удостоверяющий личность, или представляют копии всех его листов.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5.3.</w:t>
      </w:r>
      <w:r w:rsidRPr="00BB1843">
        <w:rPr>
          <w:rFonts w:ascii="Times New Roman" w:hAnsi="Times New Roman" w:cs="Times New Roman"/>
          <w:sz w:val="24"/>
          <w:szCs w:val="24"/>
        </w:rPr>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а другой - у претендента.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 случае проведения продажи государственного или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5.4.</w:t>
      </w:r>
      <w:r w:rsidRPr="00BB1843">
        <w:rPr>
          <w:rFonts w:ascii="Times New Roman" w:hAnsi="Times New Roman" w:cs="Times New Roman"/>
          <w:sz w:val="24"/>
          <w:szCs w:val="24"/>
        </w:rPr>
        <w:tab/>
        <w:t>Продавец, осуществив регистрацию заявки на приватизацию муниципального имущества, обязан передать ее в Комиссию по приватизации муниципального имущества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(далее по тексту - Комиссия).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5.5.</w:t>
      </w:r>
      <w:r w:rsidRPr="00BB1843">
        <w:rPr>
          <w:rFonts w:ascii="Times New Roman" w:hAnsi="Times New Roman" w:cs="Times New Roman"/>
          <w:sz w:val="24"/>
          <w:szCs w:val="24"/>
        </w:rPr>
        <w:tab/>
        <w:t>Комиссия по приватизации состоит из шести членов. Персональный состав Комиссии утверждается распоряжением Окружной Администрации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5.6.</w:t>
      </w:r>
      <w:r w:rsidRPr="00BB1843">
        <w:rPr>
          <w:rFonts w:ascii="Times New Roman" w:hAnsi="Times New Roman" w:cs="Times New Roman"/>
          <w:sz w:val="24"/>
          <w:szCs w:val="24"/>
        </w:rPr>
        <w:tab/>
        <w:t>Комиссия обязана рассмотреть заявку и в месячный срок принять одно из следующих решений: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о приватизации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об отказе в приватизации по основаниям, установленным действующим законодательством о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5.7.</w:t>
      </w:r>
      <w:r w:rsidRPr="00BB1843">
        <w:rPr>
          <w:rFonts w:ascii="Times New Roman" w:hAnsi="Times New Roman" w:cs="Times New Roman"/>
          <w:sz w:val="24"/>
          <w:szCs w:val="24"/>
        </w:rPr>
        <w:tab/>
        <w:t>Заседания Комиссии проводятся по мере необходимости.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5.8.</w:t>
      </w:r>
      <w:r w:rsidRPr="00BB1843">
        <w:rPr>
          <w:rFonts w:ascii="Times New Roman" w:hAnsi="Times New Roman" w:cs="Times New Roman"/>
          <w:sz w:val="24"/>
          <w:szCs w:val="24"/>
        </w:rPr>
        <w:tab/>
        <w:t>Заседание Комиссии по приватизации является правомочным, если на нем присутствует более половины ее членов от установленного количества.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5.9.</w:t>
      </w:r>
      <w:r w:rsidRPr="00BB1843">
        <w:rPr>
          <w:rFonts w:ascii="Times New Roman" w:hAnsi="Times New Roman" w:cs="Times New Roman"/>
          <w:sz w:val="24"/>
          <w:szCs w:val="24"/>
        </w:rPr>
        <w:tab/>
        <w:t>Решения Комиссии оформляются протоколами, которые подписываются всеми присутствующими на заседании членами Комиссии.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5.10.</w:t>
      </w:r>
      <w:r w:rsidRPr="00BB1843">
        <w:rPr>
          <w:rFonts w:ascii="Times New Roman" w:hAnsi="Times New Roman" w:cs="Times New Roman"/>
          <w:sz w:val="24"/>
          <w:szCs w:val="24"/>
        </w:rPr>
        <w:tab/>
        <w:t>Продавец обязан в течение 5 (пяти) рабочих дней с момента принятия решения Комиссией направить его в письменной форме претенденту.</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5.11.</w:t>
      </w:r>
      <w:r w:rsidRPr="00BB1843">
        <w:rPr>
          <w:rFonts w:ascii="Times New Roman" w:hAnsi="Times New Roman" w:cs="Times New Roman"/>
          <w:sz w:val="24"/>
          <w:szCs w:val="24"/>
        </w:rPr>
        <w:tab/>
        <w:t>Комиссия ежегодно представляет отчет о ходе выполнения Прогнозного плана приватизации муниципального имущества в Окружной Совет 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6.</w:t>
      </w:r>
      <w:r w:rsidRPr="00F52AAE">
        <w:rPr>
          <w:rFonts w:ascii="Times New Roman" w:hAnsi="Times New Roman" w:cs="Times New Roman"/>
          <w:b/>
          <w:sz w:val="24"/>
          <w:szCs w:val="24"/>
        </w:rPr>
        <w:tab/>
        <w:t>Информационное обеспечение приватизации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6.1.</w:t>
      </w:r>
      <w:r w:rsidRPr="00BB1843">
        <w:rPr>
          <w:rFonts w:ascii="Times New Roman" w:hAnsi="Times New Roman" w:cs="Times New Roman"/>
          <w:sz w:val="24"/>
          <w:szCs w:val="24"/>
        </w:rPr>
        <w:tab/>
        <w:t>Информационное сообщение о продаже муниципального имущества подлежит размещению на официальных сайтах в сети «Интернет» в соответствии с требованиями, установленными Федеральным законом от 21 декабря 2001 года №178-ФЗ «О приватизации государственного и муниципального имущества», не менее чем за тридцать дней до осуществления продажи указанного имущества, если иное не предусмотрено вышеуказанным федеральным законом, и должно содержать следующие сведения: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наименование органа местного самоуправления, принявшего решение об условиях приватизации такого имущества, реквизиты указанного решения;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наименование имущества и иные позволяющие его индивидуализировать сведения (характеристика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способ приватизации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начальная цена продажи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форма подачи предложений о цене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w:t>
      </w:r>
      <w:r w:rsidRPr="00BB1843">
        <w:rPr>
          <w:rFonts w:ascii="Times New Roman" w:hAnsi="Times New Roman" w:cs="Times New Roman"/>
          <w:sz w:val="24"/>
          <w:szCs w:val="24"/>
        </w:rPr>
        <w:tab/>
        <w:t>условия и сроки платежа, необходимые реквизиты счетов;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7)</w:t>
      </w:r>
      <w:r w:rsidRPr="00BB1843">
        <w:rPr>
          <w:rFonts w:ascii="Times New Roman" w:hAnsi="Times New Roman" w:cs="Times New Roman"/>
          <w:sz w:val="24"/>
          <w:szCs w:val="24"/>
        </w:rPr>
        <w:tab/>
        <w:t>размер задатка, срок и порядок его внесения, необходимые реквизиты счетов;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8)</w:t>
      </w:r>
      <w:r w:rsidRPr="00BB1843">
        <w:rPr>
          <w:rFonts w:ascii="Times New Roman" w:hAnsi="Times New Roman" w:cs="Times New Roman"/>
          <w:sz w:val="24"/>
          <w:szCs w:val="24"/>
        </w:rPr>
        <w:tab/>
        <w:t>порядок, место, даты начала и окончания подачи заявок, предложений;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w:t>
      </w:r>
      <w:r w:rsidRPr="00BB1843">
        <w:rPr>
          <w:rFonts w:ascii="Times New Roman" w:hAnsi="Times New Roman" w:cs="Times New Roman"/>
          <w:sz w:val="24"/>
          <w:szCs w:val="24"/>
        </w:rPr>
        <w:tab/>
        <w:t>исчерпывающий перечень представляемых участниками торгов документов и требования к их оформлению;</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w:t>
      </w:r>
      <w:r w:rsidRPr="00BB1843">
        <w:rPr>
          <w:rFonts w:ascii="Times New Roman" w:hAnsi="Times New Roman" w:cs="Times New Roman"/>
          <w:sz w:val="24"/>
          <w:szCs w:val="24"/>
        </w:rPr>
        <w:tab/>
        <w:t>срок заключения договора купли-продажи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11)</w:t>
      </w:r>
      <w:r w:rsidRPr="00BB1843">
        <w:rPr>
          <w:rFonts w:ascii="Times New Roman" w:hAnsi="Times New Roman" w:cs="Times New Roman"/>
          <w:sz w:val="24"/>
          <w:szCs w:val="24"/>
        </w:rPr>
        <w:tab/>
        <w:t>порядок ознакомления покупателей с иной информацией, условиями договора купли-продажи такого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12)</w:t>
      </w:r>
      <w:r w:rsidRPr="00BB1843">
        <w:rPr>
          <w:rFonts w:ascii="Times New Roman" w:hAnsi="Times New Roman" w:cs="Times New Roman"/>
          <w:sz w:val="24"/>
          <w:szCs w:val="24"/>
        </w:rPr>
        <w:tab/>
        <w:t>ограничения участия отдельных категорий физических лиц и юридических лиц в приватизации такого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13)</w:t>
      </w:r>
      <w:r w:rsidRPr="00BB1843">
        <w:rPr>
          <w:rFonts w:ascii="Times New Roman" w:hAnsi="Times New Roman" w:cs="Times New Roman"/>
          <w:sz w:val="24"/>
          <w:szCs w:val="24"/>
        </w:rPr>
        <w:tab/>
        <w:t>порядок определения победителей (при проведении аукциона, специализированного аукциона, конкурса) либо лиц, имеющих право приобретения муниципального имущества (при проведении его продажи посредством публичного предложения и без объявления цены);</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w:t>
      </w:r>
      <w:r w:rsidRPr="00BB1843">
        <w:rPr>
          <w:rFonts w:ascii="Times New Roman" w:hAnsi="Times New Roman" w:cs="Times New Roman"/>
          <w:sz w:val="24"/>
          <w:szCs w:val="24"/>
        </w:rPr>
        <w:tab/>
        <w:t>место и срок подведения итогов продажи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15)</w:t>
      </w:r>
      <w:r w:rsidRPr="00BB1843">
        <w:rPr>
          <w:rFonts w:ascii="Times New Roman" w:hAnsi="Times New Roman" w:cs="Times New Roman"/>
          <w:sz w:val="24"/>
          <w:szCs w:val="24"/>
        </w:rPr>
        <w:tab/>
        <w:t>сведения обо всех предыдущих торгах по продаже данного имущества, объявленных в течение года, предшествующего его продаже, и об итогах торгов по продаже такого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w:t>
      </w:r>
      <w:r w:rsidRPr="00BB1843">
        <w:rPr>
          <w:rFonts w:ascii="Times New Roman" w:hAnsi="Times New Roman" w:cs="Times New Roman"/>
          <w:sz w:val="24"/>
          <w:szCs w:val="24"/>
        </w:rPr>
        <w:tab/>
        <w:t>размер и порядок выплаты вознаграждения юридическому лицу, которое в соответствии с подпунктом 8.1 пункта 1 статьи 6 Федерального закона от 21 декабря 2001 года №178-ФЗ «О приватизации государственного и муниципального имущества» осуществляет функции продавца муниципального имущества и (или) которому решением продавца поручено организовать от имени собственника продажу приватизируемого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w:t>
      </w:r>
      <w:r w:rsidRPr="00BB1843">
        <w:rPr>
          <w:rFonts w:ascii="Times New Roman" w:hAnsi="Times New Roman" w:cs="Times New Roman"/>
          <w:sz w:val="24"/>
          <w:szCs w:val="24"/>
        </w:rPr>
        <w:tab/>
        <w:t>сведения об установлении обременения такого имущества публичным сервитутом и (или) ограничениями, предусмотренными настоящим Федеральным законом и (или) иными федеральными законами;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18)</w:t>
      </w:r>
      <w:r w:rsidRPr="00BB1843">
        <w:rPr>
          <w:rFonts w:ascii="Times New Roman" w:hAnsi="Times New Roman" w:cs="Times New Roman"/>
          <w:sz w:val="24"/>
          <w:szCs w:val="24"/>
        </w:rPr>
        <w:tab/>
        <w:t>условия конкурса, формы и сроки их выполнения;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19)</w:t>
      </w:r>
      <w:r w:rsidRPr="00BB1843">
        <w:rPr>
          <w:rFonts w:ascii="Times New Roman" w:hAnsi="Times New Roman" w:cs="Times New Roman"/>
          <w:sz w:val="24"/>
          <w:szCs w:val="24"/>
        </w:rPr>
        <w:tab/>
        <w:t>электронная площадка, на которой будет проводиться продажа в электронной форме, порядок регистрации на электронной площадке, правила проведения продажи в электронной форме, дата и время ее проведения.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6.2.</w:t>
      </w:r>
      <w:r w:rsidRPr="00BB1843">
        <w:rPr>
          <w:rFonts w:ascii="Times New Roman" w:hAnsi="Times New Roman" w:cs="Times New Roman"/>
          <w:sz w:val="24"/>
          <w:szCs w:val="24"/>
        </w:rPr>
        <w:tab/>
        <w:t xml:space="preserve"> При продаже находящихся в муниципальной собственности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акций акционерного общества или доли в уставном капитале общества с ограниченной ответственностью также указываются следующие сведения: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полное наименование, адрес (место нахождения) акционерного общества или общества с ограниченной ответственностью;</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Городскому округу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w:t>
      </w:r>
      <w:r w:rsidRPr="00BB1843">
        <w:rPr>
          <w:rFonts w:ascii="Times New Roman" w:hAnsi="Times New Roman" w:cs="Times New Roman"/>
          <w:sz w:val="24"/>
          <w:szCs w:val="24"/>
        </w:rPr>
        <w:tab/>
        <w:t>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статьей 10.1 Федерального закона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7)</w:t>
      </w:r>
      <w:r w:rsidRPr="00BB1843">
        <w:rPr>
          <w:rFonts w:ascii="Times New Roman" w:hAnsi="Times New Roman" w:cs="Times New Roman"/>
          <w:sz w:val="24"/>
          <w:szCs w:val="24"/>
        </w:rPr>
        <w:tab/>
        <w:t>площадь земельного участка или земельных участков, на которых расположено недвижимое имущество хозяйственного общества;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8)</w:t>
      </w:r>
      <w:r w:rsidRPr="00BB1843">
        <w:rPr>
          <w:rFonts w:ascii="Times New Roman" w:hAnsi="Times New Roman" w:cs="Times New Roman"/>
          <w:sz w:val="24"/>
          <w:szCs w:val="24"/>
        </w:rPr>
        <w:tab/>
        <w:t>численность работников хозяйственного общества;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w:t>
      </w:r>
      <w:r w:rsidRPr="00BB1843">
        <w:rPr>
          <w:rFonts w:ascii="Times New Roman" w:hAnsi="Times New Roman" w:cs="Times New Roman"/>
          <w:sz w:val="24"/>
          <w:szCs w:val="24"/>
        </w:rPr>
        <w:tab/>
        <w:t>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w:t>
      </w:r>
      <w:r w:rsidRPr="00BB1843">
        <w:rPr>
          <w:rFonts w:ascii="Times New Roman" w:hAnsi="Times New Roman" w:cs="Times New Roman"/>
          <w:sz w:val="24"/>
          <w:szCs w:val="24"/>
        </w:rPr>
        <w:tab/>
        <w:t>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6.3.</w:t>
      </w:r>
      <w:r w:rsidRPr="00BB1843">
        <w:rPr>
          <w:rFonts w:ascii="Times New Roman" w:hAnsi="Times New Roman" w:cs="Times New Roman"/>
          <w:sz w:val="24"/>
          <w:szCs w:val="24"/>
        </w:rPr>
        <w:tab/>
        <w:t>Со дня приема заявок претендент имеет право на ознакомление с информацией о подлежащем приватизации имуществе.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6.4.</w:t>
      </w:r>
      <w:r w:rsidRPr="00BB1843">
        <w:rPr>
          <w:rFonts w:ascii="Times New Roman" w:hAnsi="Times New Roman" w:cs="Times New Roman"/>
          <w:sz w:val="24"/>
          <w:szCs w:val="24"/>
        </w:rPr>
        <w:tab/>
        <w:t>Информация о результатах сделки по приватизации муниципального имущества подлежит размещению на официальных сайтах в сети «Интернет» в течение десяти дней со дня совершения указанных сделок с указанием следующих сведений: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наименование продавца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2)</w:t>
      </w:r>
      <w:r w:rsidRPr="00BB1843">
        <w:rPr>
          <w:rFonts w:ascii="Times New Roman" w:hAnsi="Times New Roman" w:cs="Times New Roman"/>
          <w:sz w:val="24"/>
          <w:szCs w:val="24"/>
        </w:rPr>
        <w:tab/>
        <w:t>наименование имущества и иные позволяющие его индивидуализировать сведения (характеристика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дата, время и место проведения торгов;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цена сделки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или участника продажи, который сделал предпоследнее предложение о цене такого имущества в ходе продажи;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w:t>
      </w:r>
      <w:r w:rsidRPr="00BB1843">
        <w:rPr>
          <w:rFonts w:ascii="Times New Roman" w:hAnsi="Times New Roman" w:cs="Times New Roman"/>
          <w:sz w:val="24"/>
          <w:szCs w:val="24"/>
        </w:rPr>
        <w:tab/>
        <w:t>имя физического лица или наименование юридического лица - победителя торгов, лица, признанного единственным участником аукциона, в случае, установленном в абзаце втором пункта 3 статьи 18 Федерального закона от 21 декабря 2001 года №178-ФЗ «О приватизации государственного и муниципального имущества», лица, признанного единственным участником продажи государственного или муниципального имущества по минимально допустимой цене, в случае, установленном абзацем вторым пункта 4 статьи 24 Федерального закона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7.</w:t>
      </w:r>
      <w:r w:rsidRPr="00F52AAE">
        <w:rPr>
          <w:rFonts w:ascii="Times New Roman" w:hAnsi="Times New Roman" w:cs="Times New Roman"/>
          <w:b/>
          <w:sz w:val="24"/>
          <w:szCs w:val="24"/>
        </w:rPr>
        <w:tab/>
        <w:t>Предпродажная подготовка объектов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7.1.</w:t>
      </w:r>
      <w:r w:rsidRPr="00BB1843">
        <w:rPr>
          <w:rFonts w:ascii="Times New Roman" w:hAnsi="Times New Roman" w:cs="Times New Roman"/>
          <w:sz w:val="24"/>
          <w:szCs w:val="24"/>
        </w:rPr>
        <w:tab/>
        <w:t>По решению продавца при приватизации отдельных видов муниципального имущества и предприятий осуществляется их предпродажная подготовка, в том числе с привлечением независимого финансового консультанта.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 таком решении должен быть указан источник финансирования мероприятий по предпродажной подготовке объектов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7.2. Предпродажная подготовка осуществляется с целью повышения инвестиционной привлекательности объектов приватизации и может включать в себя следующие мероприятия:</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проведение инвентаризации;</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проведение аудиторской проверки;</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определение рыночной стоимости имущества, оценке бизнеса, с привлечением независимого оценщика;</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проведение маркетинговых исследований, в том числе анализ состояния рынка корпоративной собственности;</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разработка и реализация механизмов воздействия на инвестиционную активность;</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проведение рекламной кампании.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8.</w:t>
      </w:r>
      <w:r w:rsidRPr="00F52AAE">
        <w:rPr>
          <w:rFonts w:ascii="Times New Roman" w:hAnsi="Times New Roman" w:cs="Times New Roman"/>
          <w:b/>
          <w:sz w:val="24"/>
          <w:szCs w:val="24"/>
        </w:rPr>
        <w:tab/>
        <w:t>Оформление сделок купли-продажи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8.1.</w:t>
      </w:r>
      <w:r w:rsidRPr="00BB1843">
        <w:rPr>
          <w:rFonts w:ascii="Times New Roman" w:hAnsi="Times New Roman" w:cs="Times New Roman"/>
          <w:sz w:val="24"/>
          <w:szCs w:val="24"/>
        </w:rPr>
        <w:tab/>
        <w:t>Продажа муниципального имущества оформляется договором купли-продажи.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8.2.</w:t>
      </w:r>
      <w:r w:rsidRPr="00BB1843">
        <w:rPr>
          <w:rFonts w:ascii="Times New Roman" w:hAnsi="Times New Roman" w:cs="Times New Roman"/>
          <w:sz w:val="24"/>
          <w:szCs w:val="24"/>
        </w:rPr>
        <w:tab/>
        <w:t>Обязательными условиями договора купли-продажи муниципального имущества являются: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Федеральным законом «О приватизации государственного и муниципального имущества» порядок и срок передачи муниципального имущества в собственность покупателя; форма и сроки платежа за приобретенное имущество; условия, в соответствии с которыми указанное имущество было приобретено покупателем;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иные условия, установленные сторонами такого договора по взаимному соглашению.</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8.3.</w:t>
      </w:r>
      <w:r w:rsidRPr="00BB1843">
        <w:rPr>
          <w:rFonts w:ascii="Times New Roman" w:hAnsi="Times New Roman" w:cs="Times New Roman"/>
          <w:sz w:val="24"/>
          <w:szCs w:val="24"/>
        </w:rPr>
        <w:tab/>
        <w:t xml:space="preserve">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w:t>
      </w:r>
      <w:r w:rsidRPr="00BB1843">
        <w:rPr>
          <w:rFonts w:ascii="Times New Roman" w:hAnsi="Times New Roman" w:cs="Times New Roman"/>
          <w:sz w:val="24"/>
          <w:szCs w:val="24"/>
        </w:rPr>
        <w:lastRenderedPageBreak/>
        <w:t>установленных Федеральным законом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8.4.</w:t>
      </w:r>
      <w:r w:rsidRPr="00BB1843">
        <w:rPr>
          <w:rFonts w:ascii="Times New Roman" w:hAnsi="Times New Roman" w:cs="Times New Roman"/>
          <w:sz w:val="24"/>
          <w:szCs w:val="24"/>
        </w:rPr>
        <w:tab/>
        <w:t>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8.5.</w:t>
      </w:r>
      <w:r w:rsidRPr="00BB1843">
        <w:rPr>
          <w:rFonts w:ascii="Times New Roman" w:hAnsi="Times New Roman" w:cs="Times New Roman"/>
          <w:sz w:val="24"/>
          <w:szCs w:val="24"/>
        </w:rPr>
        <w:tab/>
        <w:t>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9.</w:t>
      </w:r>
      <w:r w:rsidRPr="00F52AAE">
        <w:rPr>
          <w:rFonts w:ascii="Times New Roman" w:hAnsi="Times New Roman" w:cs="Times New Roman"/>
          <w:b/>
          <w:sz w:val="24"/>
          <w:szCs w:val="24"/>
        </w:rPr>
        <w:tab/>
        <w:t>Продажа муниципального имущества на аукционе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w:t>
      </w:r>
      <w:r w:rsidRPr="00BB1843">
        <w:rPr>
          <w:rFonts w:ascii="Times New Roman" w:hAnsi="Times New Roman" w:cs="Times New Roman"/>
          <w:sz w:val="24"/>
          <w:szCs w:val="24"/>
        </w:rPr>
        <w:tab/>
        <w:t>На аукционе продается муниципальное имущество в случае, если его покупатели не должны выполнить какие-либо условия в отношении такого имущества. Право его приобретения принадлежит покупателю, который предложит в ходе торгов наиболее высокую цену за такое имущество. При этом государственное или муниципальное имущество может быть обременено ограничениями, предусмотренными настоящим Федеральным законом и (или) иными федеральными законами, и (или) публичным сервитутом.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9.2.</w:t>
      </w:r>
      <w:r w:rsidRPr="00BB1843">
        <w:rPr>
          <w:rFonts w:ascii="Times New Roman" w:hAnsi="Times New Roman" w:cs="Times New Roman"/>
          <w:sz w:val="24"/>
          <w:szCs w:val="24"/>
        </w:rPr>
        <w:tab/>
        <w:t>Аукцион является открытым по составу участников.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9.3.</w:t>
      </w:r>
      <w:r w:rsidRPr="00BB1843">
        <w:rPr>
          <w:rFonts w:ascii="Times New Roman" w:hAnsi="Times New Roman" w:cs="Times New Roman"/>
          <w:sz w:val="24"/>
          <w:szCs w:val="24"/>
        </w:rPr>
        <w:tab/>
        <w:t>Предложения о цене государственного или муниципального имущества заявляются участниками аукциона открыто в ходе проведения торгов. По итогам торгов с победителем аукциона заключается договор.</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 случае отказа лица, признанного единственным участником аукциона, от заключения договора аукцион признается несостоявшимся.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9.4.</w:t>
      </w:r>
      <w:r w:rsidRPr="00BB1843">
        <w:rPr>
          <w:rFonts w:ascii="Times New Roman" w:hAnsi="Times New Roman" w:cs="Times New Roman"/>
          <w:sz w:val="24"/>
          <w:szCs w:val="24"/>
        </w:rPr>
        <w:tab/>
        <w:t>Продолжительность приема заявок на участие в аукционе должна быть не менее чем двадцать пять календарных дней. Признание претендентов участниками аукциона осуществляется в течение пяти рабочих дней со дня окончания срока приема указанных заявок. Аукцион проводится не позднее третьего рабочего дня со дня признания претендентов участниками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9.5.</w:t>
      </w:r>
      <w:r w:rsidRPr="00BB1843">
        <w:rPr>
          <w:rFonts w:ascii="Times New Roman" w:hAnsi="Times New Roman" w:cs="Times New Roman"/>
          <w:sz w:val="24"/>
          <w:szCs w:val="24"/>
        </w:rPr>
        <w:tab/>
        <w:t>При проведении аукциона в информационном сообщении помимо сведений, указанных в пункте 6 настоящего Положения, указывается величина повышения начальной цены («шаг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9.6.</w:t>
      </w:r>
      <w:r w:rsidRPr="00BB1843">
        <w:rPr>
          <w:rFonts w:ascii="Times New Roman" w:hAnsi="Times New Roman" w:cs="Times New Roman"/>
          <w:sz w:val="24"/>
          <w:szCs w:val="24"/>
        </w:rPr>
        <w:tab/>
        <w:t>Для участия в продаже имущества на аукционе претенденты перечисляют задаток в размере:</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20 процентов начальной цены, указанной в информационном сообщении о продаже государственного или муниципального имущества и составляющей 100 миллионов рублей и более; </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10 процентов начальной цены, указанной в информационном сообщении о продаже государственного или муниципального имущества и составляющей менее 100 миллионов рублей.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9.7.</w:t>
      </w:r>
      <w:r w:rsidRPr="00BB1843">
        <w:rPr>
          <w:rFonts w:ascii="Times New Roman" w:hAnsi="Times New Roman" w:cs="Times New Roman"/>
          <w:sz w:val="24"/>
          <w:szCs w:val="24"/>
        </w:rPr>
        <w:tab/>
        <w:t>Документом, подтверждающим поступление задатка на счет, указанный в информационном сообщении, является выписка с этого счета.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9.8.</w:t>
      </w:r>
      <w:r w:rsidRPr="00BB1843">
        <w:rPr>
          <w:rFonts w:ascii="Times New Roman" w:hAnsi="Times New Roman" w:cs="Times New Roman"/>
          <w:sz w:val="24"/>
          <w:szCs w:val="24"/>
        </w:rPr>
        <w:tab/>
        <w:t>Претендент не допускается к участию в аукционе по следующим основаниям: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представленные документы не подтверждают право претендента быть покупателем в соответствии с законодательством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заявка подана лицом, не уполномоченным претендентом на осуществление таких действий;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не подтверждено поступление в установленный срок задатка на счета, указанные в информационном сообщении.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Перечень оснований отказа претенденту в участии в аукционе является исчерпывающим.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9.9.</w:t>
      </w:r>
      <w:r w:rsidRPr="00BB1843">
        <w:rPr>
          <w:rFonts w:ascii="Times New Roman" w:hAnsi="Times New Roman" w:cs="Times New Roman"/>
          <w:sz w:val="24"/>
          <w:szCs w:val="24"/>
        </w:rPr>
        <w:tab/>
        <w:t>До признания претендента участником аукциона он имеет право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рабочих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9.10.</w:t>
      </w:r>
      <w:r w:rsidRPr="00BB1843">
        <w:rPr>
          <w:rFonts w:ascii="Times New Roman" w:hAnsi="Times New Roman" w:cs="Times New Roman"/>
          <w:sz w:val="24"/>
          <w:szCs w:val="24"/>
        </w:rPr>
        <w:tab/>
        <w:t>Одно лицо имеет право подать только одну заявку.</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9.11.</w:t>
      </w:r>
      <w:r w:rsidRPr="00BB1843">
        <w:rPr>
          <w:rFonts w:ascii="Times New Roman" w:hAnsi="Times New Roman" w:cs="Times New Roman"/>
          <w:sz w:val="24"/>
          <w:szCs w:val="24"/>
        </w:rPr>
        <w:tab/>
        <w:t>Уведомление о признании участника аукциона победителем направляется победителю в день подведения итогов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9.12.</w:t>
      </w:r>
      <w:r w:rsidRPr="00BB1843">
        <w:rPr>
          <w:rFonts w:ascii="Times New Roman" w:hAnsi="Times New Roman" w:cs="Times New Roman"/>
          <w:sz w:val="24"/>
          <w:szCs w:val="24"/>
        </w:rPr>
        <w:tab/>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9.13.</w:t>
      </w:r>
      <w:r w:rsidRPr="00BB1843">
        <w:rPr>
          <w:rFonts w:ascii="Times New Roman" w:hAnsi="Times New Roman" w:cs="Times New Roman"/>
          <w:sz w:val="24"/>
          <w:szCs w:val="24"/>
        </w:rPr>
        <w:tab/>
        <w:t>Суммы задатков возвращаются участникам аукциона, за исключением его победителя, либо лица, указанного в абз.2 п.9.3 настоящего Порядка в течение пяти рабочих дней с даты подведения итогов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9.14.</w:t>
      </w:r>
      <w:r w:rsidRPr="00BB1843">
        <w:rPr>
          <w:rFonts w:ascii="Times New Roman" w:hAnsi="Times New Roman" w:cs="Times New Roman"/>
          <w:sz w:val="24"/>
          <w:szCs w:val="24"/>
        </w:rPr>
        <w:tab/>
        <w:t>В течение пяти рабочих дней с даты подведения итогов аукциона с победителем аукциона либо лицом, признанным единственным участником аукциона, в случае, установленном в абзаце втором пункта 3 статьи 18 Федерального закона от 21 декабря 2001 года №178-ФЗ «О приватизации государственного и муниципального имущества», заключается договор купли-продажи. В случае обременения муниципального имущества публичным сервитутом и (или) ограничениями, предусмотренными вышеуказанным Федеральным законом и (или) иными федеральными законами, существенным условием договора купли-продажи такого имущества, заключаемого на аукционе, является обязанность покупателя соблюдать условия указанного обременения.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9.15.</w:t>
      </w:r>
      <w:r w:rsidRPr="00BB1843">
        <w:rPr>
          <w:rFonts w:ascii="Times New Roman" w:hAnsi="Times New Roman" w:cs="Times New Roman"/>
          <w:sz w:val="24"/>
          <w:szCs w:val="24"/>
        </w:rPr>
        <w:tab/>
        <w:t>Цена муниципального имущества, установленная по результатам проведения аукциона, не может быть оспорена отдельно от результатов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9.16.</w:t>
      </w:r>
      <w:r w:rsidRPr="00BB1843">
        <w:rPr>
          <w:rFonts w:ascii="Times New Roman" w:hAnsi="Times New Roman" w:cs="Times New Roman"/>
          <w:sz w:val="24"/>
          <w:szCs w:val="24"/>
        </w:rPr>
        <w:tab/>
        <w:t>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календарных дней после дня полной оплаты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9.17.</w:t>
      </w:r>
      <w:r w:rsidRPr="00BB1843">
        <w:rPr>
          <w:rFonts w:ascii="Times New Roman" w:hAnsi="Times New Roman" w:cs="Times New Roman"/>
          <w:sz w:val="24"/>
          <w:szCs w:val="24"/>
        </w:rPr>
        <w:tab/>
        <w:t>Не урегулированные настоящей статьей и связанные с проведением аукциона отношения регулируются Правительством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10.</w:t>
      </w:r>
      <w:r w:rsidRPr="00F52AAE">
        <w:rPr>
          <w:rFonts w:ascii="Times New Roman" w:hAnsi="Times New Roman" w:cs="Times New Roman"/>
          <w:b/>
          <w:sz w:val="24"/>
          <w:szCs w:val="24"/>
        </w:rPr>
        <w:tab/>
        <w:t>Продажа акций акционерных обществ на специализированном аукционе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10.1.</w:t>
      </w:r>
      <w:r w:rsidRPr="00BB1843">
        <w:rPr>
          <w:rFonts w:ascii="Times New Roman" w:hAnsi="Times New Roman" w:cs="Times New Roman"/>
          <w:sz w:val="24"/>
          <w:szCs w:val="24"/>
        </w:rPr>
        <w:tab/>
        <w:t>Специализированным аукционом признается способ продажи акций на открытых торгах, при котором все победители получают акции акционерного общества по единой цене за одну акцию.</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10.2.</w:t>
      </w:r>
      <w:r w:rsidRPr="00BB1843">
        <w:rPr>
          <w:rFonts w:ascii="Times New Roman" w:hAnsi="Times New Roman" w:cs="Times New Roman"/>
          <w:sz w:val="24"/>
          <w:szCs w:val="24"/>
        </w:rPr>
        <w:tab/>
        <w:t>Специализированный аукцион является открытым по составу участников.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Специализированный аукцион, в котором принял участие только один участник, признается несостоявшимся.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10.3.</w:t>
      </w:r>
      <w:r w:rsidRPr="00BB1843">
        <w:rPr>
          <w:rFonts w:ascii="Times New Roman" w:hAnsi="Times New Roman" w:cs="Times New Roman"/>
          <w:sz w:val="24"/>
          <w:szCs w:val="24"/>
        </w:rPr>
        <w:tab/>
        <w:t>Заявка на участие в специализированном аукционе оформляется посредством заполнения бланка заявки и является предложением претендента заключить договор купли-продажи акций по итогам специализированного аукциона на условиях, содержащихся в информационном сообщении о проведении специализированного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Прием заявок осуществляется в течение двадцати пяти календарных дней.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Форма бланка заявки утверждается уполномоченным Правительством Российской Федерации федеральным органом исполнительной власти.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Специализированный аукцион проводится не ранее чем через десять рабочих дней со дня признания претендентов участниками специализированного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10.4.</w:t>
      </w:r>
      <w:r w:rsidRPr="00BB1843">
        <w:rPr>
          <w:rFonts w:ascii="Times New Roman" w:hAnsi="Times New Roman" w:cs="Times New Roman"/>
          <w:sz w:val="24"/>
          <w:szCs w:val="24"/>
        </w:rPr>
        <w:tab/>
        <w:t>До даты окончания приема заявок на участие в специализированном аукционе претендент имеет право отозвать зарегистрированную заявку. В этом случае поступившие от претендента денежные средства подлежат возврату в течение пяти рабочих дней со дня получения уведомления об отзыве заявки.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10.5.</w:t>
      </w:r>
      <w:r w:rsidRPr="00BB1843">
        <w:rPr>
          <w:rFonts w:ascii="Times New Roman" w:hAnsi="Times New Roman" w:cs="Times New Roman"/>
          <w:sz w:val="24"/>
          <w:szCs w:val="24"/>
        </w:rPr>
        <w:tab/>
        <w:t>Претендент не допускается к участию в специализированном аукционе по следующим основаниям: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представленные документы не подтверждают право претендента быть покупателем в соответствии с законодательством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заявка подана лицом, не уполномоченным претендентом на осуществление таких действий;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3)</w:t>
      </w:r>
      <w:r w:rsidRPr="00BB1843">
        <w:rPr>
          <w:rFonts w:ascii="Times New Roman" w:hAnsi="Times New Roman" w:cs="Times New Roman"/>
          <w:sz w:val="24"/>
          <w:szCs w:val="24"/>
        </w:rPr>
        <w:tab/>
        <w:t>представлены не все документы в соответствии с перечнем, содержащимся в информационном сообщении о проведении специализированного аукциона, или они оформлены не в соответствии с законодательством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денежные средства поступили на счета, указанные в информационном сообщении, не в полном объеме, указанном в заявке, или позднее установленного срока;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поступившие денежные средства меньше начальной цены акции акционерного общества;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w:t>
      </w:r>
      <w:r w:rsidRPr="00BB1843">
        <w:rPr>
          <w:rFonts w:ascii="Times New Roman" w:hAnsi="Times New Roman" w:cs="Times New Roman"/>
          <w:sz w:val="24"/>
          <w:szCs w:val="24"/>
        </w:rPr>
        <w:tab/>
        <w:t>внесение претендентом денежных средств осуществлено с нарушением условий, содержащихся в информационном сообщении.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Перечень оснований отказа претенденту в участии в специализированном аукционе является исчерпывающим.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10.6.</w:t>
      </w:r>
      <w:r w:rsidRPr="00BB1843">
        <w:rPr>
          <w:rFonts w:ascii="Times New Roman" w:hAnsi="Times New Roman" w:cs="Times New Roman"/>
          <w:sz w:val="24"/>
          <w:szCs w:val="24"/>
        </w:rPr>
        <w:tab/>
        <w:t>Документами, подтверждающими поступление денежных средств на счета, указанные в информационном сообщении о приватизации, являются выписки с указанных счетов.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10.7.</w:t>
      </w:r>
      <w:r w:rsidRPr="00BB1843">
        <w:rPr>
          <w:rFonts w:ascii="Times New Roman" w:hAnsi="Times New Roman" w:cs="Times New Roman"/>
          <w:sz w:val="24"/>
          <w:szCs w:val="24"/>
        </w:rPr>
        <w:tab/>
        <w:t>При расчете единой цены за одну акцию учитываются только денежные средства претендентов, допущенных к участию в специализированном аукционе.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Передача акций и оформление права собственности на акции осуществляются не позднее чем через тридцать календарных дней с даты подведения итогов специализированного аукциона в соответствии с законодательством Российской Федерации и условиями специализированного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10.8.</w:t>
      </w:r>
      <w:r w:rsidRPr="00BB1843">
        <w:rPr>
          <w:rFonts w:ascii="Times New Roman" w:hAnsi="Times New Roman" w:cs="Times New Roman"/>
          <w:sz w:val="24"/>
          <w:szCs w:val="24"/>
        </w:rPr>
        <w:tab/>
        <w:t>Специализированный аукцион является межрегиональным в случае, если прием заявок осуществляется одновременно на территориях не менее чем пятнадцати субъектов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Специализированный аукцион является всероссийским в случае, если прием заявок осуществляется одновременно на территориях не менее чем двадцати пяти субъектов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10.9.</w:t>
      </w:r>
      <w:r w:rsidRPr="00BB1843">
        <w:rPr>
          <w:rFonts w:ascii="Times New Roman" w:hAnsi="Times New Roman" w:cs="Times New Roman"/>
          <w:sz w:val="24"/>
          <w:szCs w:val="24"/>
        </w:rPr>
        <w:tab/>
        <w:t>Межрегиональный специализированный аукцион может проводиться в случае продажи акций акционерного общества, чистые активы которого по данным балансового отчета за финансовый год, предшествующий году, в котором принято решение об условиях приватизации акций акционерного общества, составляют от 500 до 3 тысяч установленных федеральным законом минимальных размеров уставного капитала публичного общества на момент принятия указанного решения.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Всероссийский специализированный аукцион может проводиться в случае продажи акций акционерного общества, чистые активы которого по данным балансового отчета за финансовый год, предшествующий году, в котором принято решение об условиях приватизации акций акционерного общества, составляют более чем 3 тысячи установленных федеральным законом минимальных размеров уставного капитала публичного общества на момент принятия указанного решения.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10.10.</w:t>
      </w:r>
      <w:r w:rsidRPr="00BB1843">
        <w:rPr>
          <w:rFonts w:ascii="Times New Roman" w:hAnsi="Times New Roman" w:cs="Times New Roman"/>
          <w:sz w:val="24"/>
          <w:szCs w:val="24"/>
        </w:rPr>
        <w:tab/>
        <w:t>При проведении всероссийских и межрегиональных специализированных аукционов прием заявок обязательно осуществляется в городах Москве и Санкт-Петербурге, а также в субъектах Российской Федерации, на территориях которых расположен эмитент выставляемых на специализированный аукцион акций, и его структурные подразделения, и дочерние общества, численность работников которых составляет не менее чем одна тысяча человек.</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10.11.</w:t>
      </w:r>
      <w:r w:rsidRPr="00BB1843">
        <w:rPr>
          <w:rFonts w:ascii="Times New Roman" w:hAnsi="Times New Roman" w:cs="Times New Roman"/>
          <w:sz w:val="24"/>
          <w:szCs w:val="24"/>
        </w:rPr>
        <w:tab/>
        <w:t>Не урегулированные настоящей статьей отношения, связанные с проведением специализированного аукциона, произведением расчетов за приобретенные акции и организацией проведения всероссийских и межрегиональных специализированных аукционов по продаже акций, находящихся в федеральной собственности, регулируются ст.20 Федерального закона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11.</w:t>
      </w:r>
      <w:r w:rsidRPr="00F52AAE">
        <w:rPr>
          <w:rFonts w:ascii="Times New Roman" w:hAnsi="Times New Roman" w:cs="Times New Roman"/>
          <w:b/>
          <w:sz w:val="24"/>
          <w:szCs w:val="24"/>
        </w:rPr>
        <w:tab/>
        <w:t>Продажа муниципального имущества на конкурсе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11.1.</w:t>
      </w:r>
      <w:r w:rsidRPr="00BB1843">
        <w:rPr>
          <w:rFonts w:ascii="Times New Roman" w:hAnsi="Times New Roman" w:cs="Times New Roman"/>
          <w:sz w:val="24"/>
          <w:szCs w:val="24"/>
        </w:rPr>
        <w:tab/>
        <w:t>Порядок продажи муниципального имущества на конкурсе регулируется статьей 20 Федерального закона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11.2.</w:t>
      </w:r>
      <w:r w:rsidRPr="00BB1843">
        <w:rPr>
          <w:rFonts w:ascii="Times New Roman" w:hAnsi="Times New Roman" w:cs="Times New Roman"/>
          <w:sz w:val="24"/>
          <w:szCs w:val="24"/>
        </w:rPr>
        <w:tab/>
        <w:t xml:space="preserve">На конкурсе могут продаваться акции акционерного общества либо доля в уставном капитале общества с ограниченной ответственностью, которые составляют более чем 50 процентов уставного капитала указанных обществ, либо объект культурного наследия, включенный в единый государственный реестр объектов культурного наследия (памятников </w:t>
      </w:r>
      <w:r w:rsidRPr="00BB1843">
        <w:rPr>
          <w:rFonts w:ascii="Times New Roman" w:hAnsi="Times New Roman" w:cs="Times New Roman"/>
          <w:sz w:val="24"/>
          <w:szCs w:val="24"/>
        </w:rPr>
        <w:lastRenderedPageBreak/>
        <w:t xml:space="preserve">истории и культуры) народов Российской Федерации (далее - реестр объектов культурного наследия), находящиеся в неудовлетворительном состоянии портовые гидротехнические сооружения (в том числе причалы), перегрузочные комплексы и иное расположенное в речном порту имущество (далее - объекты речного порта, находящиеся в неудовлетворительном состоянии), сети газораспределения, сети </w:t>
      </w:r>
      <w:proofErr w:type="spellStart"/>
      <w:r w:rsidRPr="00BB1843">
        <w:rPr>
          <w:rFonts w:ascii="Times New Roman" w:hAnsi="Times New Roman" w:cs="Times New Roman"/>
          <w:sz w:val="24"/>
          <w:szCs w:val="24"/>
        </w:rPr>
        <w:t>газопотребления</w:t>
      </w:r>
      <w:proofErr w:type="spellEnd"/>
      <w:r w:rsidRPr="00BB1843">
        <w:rPr>
          <w:rFonts w:ascii="Times New Roman" w:hAnsi="Times New Roman" w:cs="Times New Roman"/>
          <w:sz w:val="24"/>
          <w:szCs w:val="24"/>
        </w:rPr>
        <w:t xml:space="preserve"> и объекты таких сетей, если в отношении такого имущества его покупателю необходимо выполнить условия, предусмотренные пунктом 21 статьи 20 Федерального закона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11.3.</w:t>
      </w:r>
      <w:r w:rsidRPr="00BB1843">
        <w:rPr>
          <w:rFonts w:ascii="Times New Roman" w:hAnsi="Times New Roman" w:cs="Times New Roman"/>
          <w:sz w:val="24"/>
          <w:szCs w:val="24"/>
        </w:rPr>
        <w:tab/>
        <w:t>Особенности продажи объекта культурного наследия, включенного в реестр объектов культурного наследия, на конкурсе, в том числе сроки выполнения его условий, устанавливаются в соответствии со статьей 29 Федерального закона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11.4.</w:t>
      </w:r>
      <w:r w:rsidRPr="00BB1843">
        <w:rPr>
          <w:rFonts w:ascii="Times New Roman" w:hAnsi="Times New Roman" w:cs="Times New Roman"/>
          <w:sz w:val="24"/>
          <w:szCs w:val="24"/>
        </w:rPr>
        <w:tab/>
        <w:t xml:space="preserve">Особенности продажи сетей газораспределения, сетей </w:t>
      </w:r>
      <w:proofErr w:type="spellStart"/>
      <w:r w:rsidRPr="00BB1843">
        <w:rPr>
          <w:rFonts w:ascii="Times New Roman" w:hAnsi="Times New Roman" w:cs="Times New Roman"/>
          <w:sz w:val="24"/>
          <w:szCs w:val="24"/>
        </w:rPr>
        <w:t>газопотребления</w:t>
      </w:r>
      <w:proofErr w:type="spellEnd"/>
      <w:r w:rsidRPr="00BB1843">
        <w:rPr>
          <w:rFonts w:ascii="Times New Roman" w:hAnsi="Times New Roman" w:cs="Times New Roman"/>
          <w:sz w:val="24"/>
          <w:szCs w:val="24"/>
        </w:rPr>
        <w:t xml:space="preserve"> и объектов таких сетей на конкурсе, в том числе требования к участникам конкурса и сроки выполнения его условий, устанавливаются в соответствии со статьей 30.5 Федерального закона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11.5.</w:t>
      </w:r>
      <w:r w:rsidRPr="00BB1843">
        <w:rPr>
          <w:rFonts w:ascii="Times New Roman" w:hAnsi="Times New Roman" w:cs="Times New Roman"/>
          <w:sz w:val="24"/>
          <w:szCs w:val="24"/>
        </w:rPr>
        <w:tab/>
        <w:t>Особенности продажи объекта речного порта, находящегося в неудовлетворительном состоянии, устанавливаются в соответствии со статьей 30.3 настоящего Федерального закона.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12.</w:t>
      </w:r>
      <w:r w:rsidRPr="00F52AAE">
        <w:rPr>
          <w:rFonts w:ascii="Times New Roman" w:hAnsi="Times New Roman" w:cs="Times New Roman"/>
          <w:b/>
          <w:sz w:val="24"/>
          <w:szCs w:val="24"/>
        </w:rPr>
        <w:tab/>
        <w:t>Продажа муниципального имущества по минимально допустимой цене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12.1.</w:t>
      </w:r>
      <w:r w:rsidRPr="00BB1843">
        <w:rPr>
          <w:rFonts w:ascii="Times New Roman" w:hAnsi="Times New Roman" w:cs="Times New Roman"/>
          <w:sz w:val="24"/>
          <w:szCs w:val="24"/>
        </w:rPr>
        <w:tab/>
        <w:t xml:space="preserve">Продажа муниципального имущества по минимально допустимой цене (далее - продажа по минимально допустимой цене) осуществляется </w:t>
      </w:r>
      <w:proofErr w:type="gramStart"/>
      <w:r w:rsidRPr="00BB1843">
        <w:rPr>
          <w:rFonts w:ascii="Times New Roman" w:hAnsi="Times New Roman" w:cs="Times New Roman"/>
          <w:sz w:val="24"/>
          <w:szCs w:val="24"/>
        </w:rPr>
        <w:t>в порядке</w:t>
      </w:r>
      <w:proofErr w:type="gramEnd"/>
      <w:r w:rsidRPr="00BB1843">
        <w:rPr>
          <w:rFonts w:ascii="Times New Roman" w:hAnsi="Times New Roman" w:cs="Times New Roman"/>
          <w:sz w:val="24"/>
          <w:szCs w:val="24"/>
        </w:rPr>
        <w:t xml:space="preserve"> установленном статьей 24 Федерального закона от 21 декабря 2001 года №178-ФЗ «О приватизации государственного и муниципального имущества», если продажа этого имущества посредством публичного предложения не состоялась.</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12.2.</w:t>
      </w:r>
      <w:r w:rsidRPr="00BB1843">
        <w:rPr>
          <w:rFonts w:ascii="Times New Roman" w:hAnsi="Times New Roman" w:cs="Times New Roman"/>
          <w:sz w:val="24"/>
          <w:szCs w:val="24"/>
        </w:rPr>
        <w:tab/>
        <w:t>При продаже по минимально допустимой цене минимальная цена государственного или муниципального имущества устанавливается в размере 5 процентов от цены первоначального предложения, указанной в информационном сообщении о продаже посредством публичного предложения, если иное не установлено настоящим Федеральным законом от 21 декабря 2001 года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12.3.</w:t>
      </w:r>
      <w:r w:rsidRPr="00BB1843">
        <w:rPr>
          <w:rFonts w:ascii="Times New Roman" w:hAnsi="Times New Roman" w:cs="Times New Roman"/>
          <w:sz w:val="24"/>
          <w:szCs w:val="24"/>
        </w:rPr>
        <w:tab/>
        <w:t>Если цена первоначального предложения, указанная в информационном сообщении о продаже посредством публичного предложения, составляет более 20 миллионов рублей, минимальная цена государственного или муниципального имущества при продаже по минимально допустимой цене устанавливается в размере 10 процентов от такой цены первоначального предложения.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13.</w:t>
      </w:r>
      <w:r w:rsidRPr="00F52AAE">
        <w:rPr>
          <w:rFonts w:ascii="Times New Roman" w:hAnsi="Times New Roman" w:cs="Times New Roman"/>
          <w:b/>
          <w:sz w:val="24"/>
          <w:szCs w:val="24"/>
        </w:rPr>
        <w:tab/>
        <w:t>Внесение государственного или муниципального имущества в качестве вклада в уставные капиталы акционерных обществ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13.1.</w:t>
      </w:r>
      <w:r w:rsidRPr="00BB1843">
        <w:rPr>
          <w:rFonts w:ascii="Times New Roman" w:hAnsi="Times New Roman" w:cs="Times New Roman"/>
          <w:sz w:val="24"/>
          <w:szCs w:val="24"/>
        </w:rPr>
        <w:tab/>
        <w:t>По решению Окружной Администрации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муниципальное имущество, а также исключительные права могут быть внесены в качестве вклада в уставные капиталы акционерных обществ. При этом доля акций акционерного общества, находящихся в собственности муниципального образования и приобретаемых муниципальным образованием, в общем количестве обыкновенных акций этого акционерного общества не может составлять менее чем 25 процентов плюс одна акция, если иное не установлено Президентом Российской Федерации в отношении стратегических акционерных обществ.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13.2.</w:t>
      </w:r>
      <w:r w:rsidRPr="00BB1843">
        <w:rPr>
          <w:rFonts w:ascii="Times New Roman" w:hAnsi="Times New Roman" w:cs="Times New Roman"/>
          <w:sz w:val="24"/>
          <w:szCs w:val="24"/>
        </w:rPr>
        <w:tab/>
        <w:t>Внесение государственного или муниципального имущества, а также исключительных прав в уставные капиталы акционерных обществ может осуществляться:</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при учреждении акционерных обществ;</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в порядке оплаты размещаемых дополнительных акций при увеличении уставных капиталов акционерных обществ.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13.3.</w:t>
      </w:r>
      <w:r w:rsidRPr="00BB1843">
        <w:rPr>
          <w:rFonts w:ascii="Times New Roman" w:hAnsi="Times New Roman" w:cs="Times New Roman"/>
          <w:sz w:val="24"/>
          <w:szCs w:val="24"/>
        </w:rPr>
        <w:tab/>
        <w:t>Внесение государственного или муниципального имущества, а также исключительных прав в качестве оплаты размещаемых дополнительных акций акционерного общества может быть осуществлено при соблюдении следующих условий:</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акционерное общество в соответствии с законодательством Российской Федерации об акционерных обществах приняло решение об увеличении уставного капитала посредством размещения дополнительных акций, оплата которых будет осуществляться в том числе муниципальным имуществом (с указанием вида такого имущества), а также исключительными </w:t>
      </w:r>
      <w:r w:rsidR="00BB1843" w:rsidRPr="00BB1843">
        <w:rPr>
          <w:rFonts w:ascii="Times New Roman" w:hAnsi="Times New Roman" w:cs="Times New Roman"/>
          <w:sz w:val="24"/>
          <w:szCs w:val="24"/>
        </w:rPr>
        <w:lastRenderedPageBreak/>
        <w:t>правами, принадлежащими муниципальному образованию (с указанием объема, пределов и способа использования соответствующих исключительных прав);</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дополнительные акции, в оплату которых вносится муниципальное имущество и (или) исключительные права, являются обыкновенными акциями;</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оценка муниципального имущества, вносимого в оплату дополнительных акций, проведена в соответствии с законодательством Российской Федерации об оценочной деятельности.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13.4.</w:t>
      </w:r>
      <w:r w:rsidRPr="00BB1843">
        <w:rPr>
          <w:rFonts w:ascii="Times New Roman" w:hAnsi="Times New Roman" w:cs="Times New Roman"/>
          <w:sz w:val="24"/>
          <w:szCs w:val="24"/>
        </w:rPr>
        <w:tab/>
        <w:t>При внесении муниципального имущества, а также исключительных прав в качестве вклада в уставный капитал акционерного общества количество акций, приобретаемых в собственность муниципального образования, доля этих акций в общем количестве обыкновенных акций акционерного общества и стоимость муниципального имущества, вносимого в качестве вклада в уставный капитал акционерного общества (цена приобретения указанных акций), определяются в соответствии с Федеральным законом "Об акционерных обществах" и законодательством Российской Федерации об оценочной деятельности, если иное не установлено Федеральным законом "Об особенностях управления и распоряжения имуществом железнодорожного транспорта" и Федеральным законом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13.5.</w:t>
      </w:r>
      <w:r w:rsidRPr="00BB1843">
        <w:rPr>
          <w:rFonts w:ascii="Times New Roman" w:hAnsi="Times New Roman" w:cs="Times New Roman"/>
          <w:sz w:val="24"/>
          <w:szCs w:val="24"/>
        </w:rPr>
        <w:tab/>
        <w:t>Особенности правового регулирования отношений, возникающих при внесении федерального имущества в уставный капитал акционерного общества, указанного в пункте 1 части 1 статьи 3 Федерального закона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устанавливаются указанным Федеральным законом.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14.</w:t>
      </w:r>
      <w:r w:rsidRPr="00F52AAE">
        <w:rPr>
          <w:rFonts w:ascii="Times New Roman" w:hAnsi="Times New Roman" w:cs="Times New Roman"/>
          <w:b/>
          <w:sz w:val="24"/>
          <w:szCs w:val="24"/>
        </w:rPr>
        <w:tab/>
        <w:t>Продажа муниципального имущества посредством публичного предложения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14.1.</w:t>
      </w:r>
      <w:r w:rsidRPr="00BB1843">
        <w:rPr>
          <w:rFonts w:ascii="Times New Roman" w:hAnsi="Times New Roman" w:cs="Times New Roman"/>
          <w:sz w:val="24"/>
          <w:szCs w:val="24"/>
        </w:rPr>
        <w:tab/>
        <w:t>Продажа государственного или муниципального имущества посредством публичного предложения (далее - продажа посредством публичного предложения), за исключением жилых помещений жилищного фонда Российской Федерации, указанных в статье 30.4 Федерального закона от 21 декабря 2001 года №178-ФЗ «О приватизации государственного и муниципального имущества», осуществляется в случае, если аукцион по продаже указанного имущества был признан несостоявшимся. При этом информационное сообщение о продаже посредством публичного предложения размещается в установленном статьей 15 Федерального закона от 21 декабря 2001 года №178-ФЗ «О приватизации государственного и муниципального имущества» порядке в срок не позднее трех месяцев со дня признания аукциона несостоявшимся.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14.2.</w:t>
      </w:r>
      <w:r w:rsidRPr="00BB1843">
        <w:rPr>
          <w:rFonts w:ascii="Times New Roman" w:hAnsi="Times New Roman" w:cs="Times New Roman"/>
          <w:sz w:val="24"/>
          <w:szCs w:val="24"/>
        </w:rPr>
        <w:tab/>
        <w:t>Информационное сообщение о продаже посредством публичного предложения наряду со сведениями, предусмотренными частью 6 настоящего Положения, должно содержать следующие сведения: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дата, время и место проведения продажи посредством публичного предложения;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величина снижения цены первоначального предложения («шаг понижения»), величина повышения цены в случае, предусмотренном настоящим Федеральным законом («шаг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минимальная цена предложения, по которой может быть продано государственное или муниципальное имущество (цена отсечения).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14.3.</w:t>
      </w:r>
      <w:r w:rsidRPr="00BB1843">
        <w:rPr>
          <w:rFonts w:ascii="Times New Roman" w:hAnsi="Times New Roman" w:cs="Times New Roman"/>
          <w:sz w:val="24"/>
          <w:szCs w:val="24"/>
        </w:rPr>
        <w:tab/>
        <w:t>Цена первоначального предложения устанавливается не ниже начальной цены, указанной в информационном сообщении о продаже указанного имущества на аукционе, который был признан несостоявшимся, а цена отсечения составляет 50 процентов начальной цены такого аукциона.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14.4.</w:t>
      </w:r>
      <w:r w:rsidRPr="00BB1843">
        <w:rPr>
          <w:rFonts w:ascii="Times New Roman" w:hAnsi="Times New Roman" w:cs="Times New Roman"/>
          <w:sz w:val="24"/>
          <w:szCs w:val="24"/>
        </w:rPr>
        <w:tab/>
        <w:t>Продолжительность приема заявок должна быть не менее чем двадцать пять дней. Одно лицо имеет право подать только одну заявку. Признание претендентов участниками продажи посредством публичного предложения осуществляется в течение пяти рабочих дней с даты окончания срока приема заявок. Продажа посредством публичного предложения проводится не позднее третьего рабочего дня со дня признания претендентов участниками продажи посредством публичного предложения.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14.5.</w:t>
      </w:r>
      <w:r w:rsidRPr="00BB1843">
        <w:rPr>
          <w:rFonts w:ascii="Times New Roman" w:hAnsi="Times New Roman" w:cs="Times New Roman"/>
          <w:sz w:val="24"/>
          <w:szCs w:val="24"/>
        </w:rPr>
        <w:tab/>
        <w:t>Для участия в продаже посредством публичного предложения претендент вносит задаток в размере:</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w:t>
      </w:r>
      <w:r w:rsidR="00BB1843" w:rsidRPr="00BB1843">
        <w:rPr>
          <w:rFonts w:ascii="Times New Roman" w:hAnsi="Times New Roman" w:cs="Times New Roman"/>
          <w:sz w:val="24"/>
          <w:szCs w:val="24"/>
        </w:rPr>
        <w:t>20 процентов начальной цены, указанной в информационном сообщении о продаже государственного или муниципального имущества и составляющей 100 миллионов рублей и более;</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10 процентов начальной цены, указанной в информационном сообщении о продаже государственного или муниципального имущества и составляющей менее 100 миллионов рублей.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14.6.</w:t>
      </w:r>
      <w:r w:rsidRPr="00BB1843">
        <w:rPr>
          <w:rFonts w:ascii="Times New Roman" w:hAnsi="Times New Roman" w:cs="Times New Roman"/>
          <w:sz w:val="24"/>
          <w:szCs w:val="24"/>
        </w:rPr>
        <w:tab/>
        <w:t>Документом, подтверждающим поступление задатка на счет, указанный в информационном сообщении, является выписка с этого счета.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14.7.</w:t>
      </w:r>
      <w:r w:rsidRPr="00BB1843">
        <w:rPr>
          <w:rFonts w:ascii="Times New Roman" w:hAnsi="Times New Roman" w:cs="Times New Roman"/>
          <w:sz w:val="24"/>
          <w:szCs w:val="24"/>
        </w:rPr>
        <w:tab/>
        <w:t>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проведения такой продажи.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Право приобретения муниципального имущества принадлежит участнику продажи посредством публичного предложения,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 случае,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настоящим Федеральным законом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 случае,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14.8.</w:t>
      </w:r>
      <w:r w:rsidRPr="00BB1843">
        <w:rPr>
          <w:rFonts w:ascii="Times New Roman" w:hAnsi="Times New Roman" w:cs="Times New Roman"/>
          <w:sz w:val="24"/>
          <w:szCs w:val="24"/>
        </w:rPr>
        <w:tab/>
        <w:t>Продажа посредством публичного предложения, в которой принял участие только один участник, признается несостоявшейся.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14.9.</w:t>
      </w:r>
      <w:r w:rsidRPr="00BB1843">
        <w:rPr>
          <w:rFonts w:ascii="Times New Roman" w:hAnsi="Times New Roman" w:cs="Times New Roman"/>
          <w:sz w:val="24"/>
          <w:szCs w:val="24"/>
        </w:rPr>
        <w:tab/>
        <w:t>Претендент не допускается к участию в продаже посредством публичного предложения по следующим основаниям:</w:t>
      </w:r>
    </w:p>
    <w:p w:rsidR="00BB1843" w:rsidRPr="00BB1843" w:rsidRDefault="00BB1843" w:rsidP="00F52AAE">
      <w:pPr>
        <w:tabs>
          <w:tab w:val="left" w:pos="851"/>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представленные документы не подтверждают право претендента быть покупателем в соответствии с законодательством Российской Федерации;</w:t>
      </w:r>
    </w:p>
    <w:p w:rsidR="00BB1843" w:rsidRPr="00BB1843" w:rsidRDefault="00BB1843" w:rsidP="00F52AAE">
      <w:pPr>
        <w:tabs>
          <w:tab w:val="left" w:pos="851"/>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представлены не все документы в соответствии с перечнем, указанным в информационном сообщении о продаже муниципального имущества, либо оформление указанных документов не соответствует законодательству Российской Федерации;</w:t>
      </w:r>
    </w:p>
    <w:p w:rsidR="00BB1843" w:rsidRPr="00BB1843" w:rsidRDefault="00BB1843" w:rsidP="00F52AAE">
      <w:pPr>
        <w:tabs>
          <w:tab w:val="left" w:pos="851"/>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заявка на участие в продаже посредством публичного предложения подана лицом, не уполномоченным претендентом на осуществление таких действий;</w:t>
      </w:r>
    </w:p>
    <w:p w:rsidR="00BB1843" w:rsidRPr="00BB1843" w:rsidRDefault="00BB1843" w:rsidP="00F52AAE">
      <w:pPr>
        <w:tabs>
          <w:tab w:val="left" w:pos="851"/>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поступление в установленный срок задатка на счета, указанные в информационном сообщении, не подтверждено.</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Вышеуказанный перечень оснований отказа претенденту в участии в продаже посредством публичного предложения является исчерпывающим.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14.10.</w:t>
      </w:r>
      <w:r w:rsidRPr="00BB1843">
        <w:rPr>
          <w:rFonts w:ascii="Times New Roman" w:hAnsi="Times New Roman" w:cs="Times New Roman"/>
          <w:sz w:val="24"/>
          <w:szCs w:val="24"/>
        </w:rPr>
        <w:tab/>
        <w:t>Претендент имеет право отозвать поданную заявку на участие в продаже посредством публичного предложения до момента признания его участником такой продажи.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14.11.</w:t>
      </w:r>
      <w:r w:rsidRPr="00BB1843">
        <w:rPr>
          <w:rFonts w:ascii="Times New Roman" w:hAnsi="Times New Roman" w:cs="Times New Roman"/>
          <w:sz w:val="24"/>
          <w:szCs w:val="24"/>
        </w:rPr>
        <w:tab/>
        <w:t>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14.12.</w:t>
      </w:r>
      <w:r w:rsidRPr="00BB1843">
        <w:rPr>
          <w:rFonts w:ascii="Times New Roman" w:hAnsi="Times New Roman" w:cs="Times New Roman"/>
          <w:sz w:val="24"/>
          <w:szCs w:val="24"/>
        </w:rPr>
        <w:tab/>
        <w:t>При уклонении или отказе победителя продажи посредством публичного предложения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14.13.</w:t>
      </w:r>
      <w:r w:rsidRPr="00BB1843">
        <w:rPr>
          <w:rFonts w:ascii="Times New Roman" w:hAnsi="Times New Roman" w:cs="Times New Roman"/>
          <w:sz w:val="24"/>
          <w:szCs w:val="24"/>
        </w:rPr>
        <w:tab/>
        <w:t>Суммы задатков возвращаются участникам продажи посредством публичного предложения, за исключением победителя такой продажи, в течение пяти дней с даты подведения ее итогов.</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14.14.</w:t>
      </w:r>
      <w:r w:rsidRPr="00BB1843">
        <w:rPr>
          <w:rFonts w:ascii="Times New Roman" w:hAnsi="Times New Roman" w:cs="Times New Roman"/>
          <w:sz w:val="24"/>
          <w:szCs w:val="24"/>
        </w:rPr>
        <w:tab/>
        <w:t>Не позднее чем через пять рабочих дней с даты проведения продажи посредством публичного предложения с победителем заключается договор купли-продажи.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14.15.</w:t>
      </w:r>
      <w:r w:rsidRPr="00BB1843">
        <w:rPr>
          <w:rFonts w:ascii="Times New Roman" w:hAnsi="Times New Roman" w:cs="Times New Roman"/>
          <w:sz w:val="24"/>
          <w:szCs w:val="24"/>
        </w:rPr>
        <w:tab/>
        <w:t>Передача муниципального имущества и оформление права собственности на него осуществляются в соответствии с законодательством Российской Федерации не позднее чем через тридцать дней после дня полной оплаты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14.16.</w:t>
      </w:r>
      <w:r w:rsidRPr="00BB1843">
        <w:rPr>
          <w:rFonts w:ascii="Times New Roman" w:hAnsi="Times New Roman" w:cs="Times New Roman"/>
          <w:sz w:val="24"/>
          <w:szCs w:val="24"/>
        </w:rPr>
        <w:tab/>
        <w:t>Порядок продажи государственного или муниципального имущества посредством публичного предложения в части, не урегулированной ст.23 Федерального закона от 21 декабря 2001 года №178-ФЗ «О приватизации государственного и муниципального имущества», устанавливается Правительством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15.</w:t>
      </w:r>
      <w:r w:rsidRPr="00F52AAE">
        <w:rPr>
          <w:rFonts w:ascii="Times New Roman" w:hAnsi="Times New Roman" w:cs="Times New Roman"/>
          <w:b/>
          <w:sz w:val="24"/>
          <w:szCs w:val="24"/>
        </w:rPr>
        <w:tab/>
        <w:t>Особенности отчуждения муниципального имущества в собственность</w:t>
      </w: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субъектов малого и среднего предпринимательства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15.1.</w:t>
      </w:r>
      <w:r w:rsidRPr="00BB1843">
        <w:rPr>
          <w:rFonts w:ascii="Times New Roman" w:hAnsi="Times New Roman" w:cs="Times New Roman"/>
          <w:sz w:val="24"/>
          <w:szCs w:val="24"/>
        </w:rPr>
        <w:tab/>
        <w:t>Продажа муниципального имущества в собственность субъектов малого и среднего предпринимательства регулируется Федеральным законом от 22 июля 2008 г.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15.2.</w:t>
      </w:r>
      <w:r w:rsidRPr="00BB1843">
        <w:rPr>
          <w:rFonts w:ascii="Times New Roman" w:hAnsi="Times New Roman" w:cs="Times New Roman"/>
          <w:sz w:val="24"/>
          <w:szCs w:val="24"/>
        </w:rPr>
        <w:tab/>
        <w:t xml:space="preserve">Субъекты малого и среднего предпринимательства, за исключением субъектов малого и среднего предпринимательства, указанных в ч.3 ст.14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муниципальной собственности пользуются преимущественным правом на приобретение такого имущества по цене, равной его рыночной стоимости и определенной независимым оценщиком в порядке, установленном действующим законодательством об оценочной деятельности в Российской Федерации.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 xml:space="preserve">При этом такое преимущественное право может быть реализовано при условии, что: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 xml:space="preserve">арендуемое недвижимое имущество не включено в утвержденный в соответствии с ч.4 ст.18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и на день подачи заявления оно находится в их временном владении и пользовании или временном пользовании непрерывно в течение одного года и более в соответствии с договором или договорами аренды такого имущества, за исключением случая, предусмотренного частью 2.1 статьи 9 Федерального закона «О развитии малого и среднего предпринимательства в Российской Федерации»;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1.2)</w:t>
      </w:r>
      <w:r w:rsidRPr="00BB1843">
        <w:rPr>
          <w:rFonts w:ascii="Times New Roman" w:hAnsi="Times New Roman" w:cs="Times New Roman"/>
          <w:sz w:val="24"/>
          <w:szCs w:val="24"/>
        </w:rPr>
        <w:tab/>
        <w:t>арендуемое движимое имущество включено в утвержденный в соответствии с ч.4 ст.18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указанном перечне в отношении такого имущества отсутствуют сведения об отнесении такого имущества к имуществу, указанному в части 4 статьи 2 настоящего Федерального закона, и на день подачи заявления такое имущество находится в их временном владении и пользовании или временном пользовании непрерывно в течение одного года и более в соответствии с договором или договорами аренды такого имущества, за исключением случая, предусмотренного частью 2.1 статьи 9 настоящего Федерального закона;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отсутствует задолженность по арендной плате за движимое и недвижимое имущество, неустойкам (штрафам, пеням) на день заключения договора купли-продажи арендуемого имущества в соответствии с ч.4 ст.4 Федерального закона «О развитии малого и среднего предпринимательства в Российской Федерации», а в случае, предусмотренном частью 2 или частью 2.1 статьи 9 Федерального закона «О развитии малого и среднего предпринимательства в Российской Федерации» - на день подачи субъектом малого или среднего предпринимательства заявления;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 xml:space="preserve">сведения о субъекте малого и среднего предпринимательства на день заключения договора купли-продажи арендуемого имущества не исключены из единого реестра субъектов малого и среднего предпринимательства.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15.3.</w:t>
      </w:r>
      <w:r w:rsidRPr="00BB1843">
        <w:rPr>
          <w:rFonts w:ascii="Times New Roman" w:hAnsi="Times New Roman" w:cs="Times New Roman"/>
          <w:sz w:val="24"/>
          <w:szCs w:val="24"/>
        </w:rPr>
        <w:tab/>
        <w:t xml:space="preserve">Порядок реализации преимущественного права арендаторов на приобретение арендуемого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1)</w:t>
      </w:r>
      <w:r w:rsidRPr="00BB1843">
        <w:rPr>
          <w:rFonts w:ascii="Times New Roman" w:hAnsi="Times New Roman" w:cs="Times New Roman"/>
          <w:sz w:val="24"/>
          <w:szCs w:val="24"/>
        </w:rPr>
        <w:tab/>
      </w:r>
      <w:proofErr w:type="gramStart"/>
      <w:r w:rsidRPr="00BB1843">
        <w:rPr>
          <w:rFonts w:ascii="Times New Roman" w:hAnsi="Times New Roman" w:cs="Times New Roman"/>
          <w:sz w:val="24"/>
          <w:szCs w:val="24"/>
        </w:rPr>
        <w:t>В</w:t>
      </w:r>
      <w:proofErr w:type="gramEnd"/>
      <w:r w:rsidRPr="00BB1843">
        <w:rPr>
          <w:rFonts w:ascii="Times New Roman" w:hAnsi="Times New Roman" w:cs="Times New Roman"/>
          <w:sz w:val="24"/>
          <w:szCs w:val="24"/>
        </w:rPr>
        <w:t xml:space="preserve"> решениях об условиях приватизации муниципального имущества Окружная Администрация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предусматривает реализацию преимущественных прав арендаторов с соблюдением условий пункта 12.2. настоящей части, на приобретение арендуемого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В течение десяти дней с даты принятия решения об условиях приватизации арендуемого имущества в порядке, установленном настоящим Положением, Окружная Администрация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xml:space="preserve">» направляет арендаторам - субъектам малого и среднего предпринимательства, соответствующим установленным требованиям пункта 12.2. настоящей части, копии указанного решения, предложения о заключении договоров купли-продажи муниципального имущества (далее - предложение), и проекты договоров купли-продажи арендуемого имущества, а также при наличии задолженности по арендной плате за имущество, неустоек (штрафов, пеней) требования о погашении такой задолженности с указанием ее размера.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 xml:space="preserve">Муниципальное унитарное предприятие, которое приняло решение о совершении сделки, направленной на возмездное отчуждение недвижимого имущества, принадлежащего ему на праве хозяйственного ведения и арендуемого лицом, отвечающим установленным требованиям пункта 12.2. настоящей части, а также получило согласие собственника на отчуждение этого имущества, направляет указанному лицу предложение о заключении договора купли-продажи арендуемого имущества с указанием цены этого имущества, установленной с учетом его рыночной стоимости, определенной в соответствии с действующим законодательством Российской Федерации, проект договора купли-продажи арендуемого имущества и при наличии задолженности по арендной плате за имущество, неустойкам (штрафам, пеням) требования о погашении такой задолженности с указанием ее размера.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r>
      <w:proofErr w:type="gramStart"/>
      <w:r w:rsidRPr="00BB1843">
        <w:rPr>
          <w:rFonts w:ascii="Times New Roman" w:hAnsi="Times New Roman" w:cs="Times New Roman"/>
          <w:sz w:val="24"/>
          <w:szCs w:val="24"/>
        </w:rPr>
        <w:t>В</w:t>
      </w:r>
      <w:proofErr w:type="gramEnd"/>
      <w:r w:rsidRPr="00BB1843">
        <w:rPr>
          <w:rFonts w:ascii="Times New Roman" w:hAnsi="Times New Roman" w:cs="Times New Roman"/>
          <w:sz w:val="24"/>
          <w:szCs w:val="24"/>
        </w:rPr>
        <w:t xml:space="preserve">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4.1) Течение срока, указанного в части 4 настоящей статьи, приостанавливается в случае оспаривания субъектом малого или среднего предпринимательства достоверности величины рыночной стоимости объекта оценки, используемой для определения цены выкупаемого имущества, до дня вступления в законную силу решения суда.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При заключении договора купли-продажи арендуемого имущества необходимо наличие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w:t>
      </w:r>
      <w:r w:rsidRPr="00BB1843">
        <w:rPr>
          <w:rFonts w:ascii="Times New Roman" w:hAnsi="Times New Roman" w:cs="Times New Roman"/>
          <w:sz w:val="24"/>
          <w:szCs w:val="24"/>
        </w:rPr>
        <w:tab/>
      </w:r>
      <w:proofErr w:type="gramStart"/>
      <w:r w:rsidRPr="00BB1843">
        <w:rPr>
          <w:rFonts w:ascii="Times New Roman" w:hAnsi="Times New Roman" w:cs="Times New Roman"/>
          <w:sz w:val="24"/>
          <w:szCs w:val="24"/>
        </w:rPr>
        <w:t>В</w:t>
      </w:r>
      <w:proofErr w:type="gramEnd"/>
      <w:r w:rsidRPr="00BB1843">
        <w:rPr>
          <w:rFonts w:ascii="Times New Roman" w:hAnsi="Times New Roman" w:cs="Times New Roman"/>
          <w:sz w:val="24"/>
          <w:szCs w:val="24"/>
        </w:rPr>
        <w:t xml:space="preserve"> любой день до истечения срока, установленного п.п.4 п.12.3 ч.12 настоящего Положения,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7)</w:t>
      </w:r>
      <w:r w:rsidRPr="00BB1843">
        <w:rPr>
          <w:rFonts w:ascii="Times New Roman" w:hAnsi="Times New Roman" w:cs="Times New Roman"/>
          <w:sz w:val="24"/>
          <w:szCs w:val="24"/>
        </w:rPr>
        <w:tab/>
        <w:t xml:space="preserve">Уступка субъектами малого и среднего предпринимательства преимущественного права на приобретение арендуемого имущества не допускается.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8)</w:t>
      </w:r>
      <w:r w:rsidRPr="00BB1843">
        <w:rPr>
          <w:rFonts w:ascii="Times New Roman" w:hAnsi="Times New Roman" w:cs="Times New Roman"/>
          <w:sz w:val="24"/>
          <w:szCs w:val="24"/>
        </w:rPr>
        <w:tab/>
        <w:t>Субъекты малого и среднего предпринимательства имеют право обжаловать в порядке, установленном законодательством Российской Федерации:</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отказ Окружной Администрации Городского округа «</w:t>
      </w:r>
      <w:proofErr w:type="spellStart"/>
      <w:r w:rsidR="00BB1843" w:rsidRPr="00BB1843">
        <w:rPr>
          <w:rFonts w:ascii="Times New Roman" w:hAnsi="Times New Roman" w:cs="Times New Roman"/>
          <w:sz w:val="24"/>
          <w:szCs w:val="24"/>
        </w:rPr>
        <w:t>Жатай</w:t>
      </w:r>
      <w:proofErr w:type="spellEnd"/>
      <w:r w:rsidR="00BB1843" w:rsidRPr="00BB1843">
        <w:rPr>
          <w:rFonts w:ascii="Times New Roman" w:hAnsi="Times New Roman" w:cs="Times New Roman"/>
          <w:sz w:val="24"/>
          <w:szCs w:val="24"/>
        </w:rPr>
        <w:t>»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достоверность величины рыночной стоимости объекта оценки, используемой для определения цены выкупаемого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9)</w:t>
      </w:r>
      <w:r w:rsidRPr="00BB1843">
        <w:rPr>
          <w:rFonts w:ascii="Times New Roman" w:hAnsi="Times New Roman" w:cs="Times New Roman"/>
          <w:sz w:val="24"/>
          <w:szCs w:val="24"/>
        </w:rPr>
        <w:tab/>
        <w:t xml:space="preserve">Субъекты малого и среднего предпринимательства утрачивают преимущественное право на приобретение арендуемого имущества: </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с момента отказа субъекта малого или среднего предпринимательства от заключения договора купли-продажи арендуемого имущества; </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w:t>
      </w:r>
      <w:r w:rsidR="00BB1843" w:rsidRPr="00BB1843">
        <w:rPr>
          <w:rFonts w:ascii="Times New Roman" w:hAnsi="Times New Roman" w:cs="Times New Roman"/>
          <w:sz w:val="24"/>
          <w:szCs w:val="24"/>
        </w:rPr>
        <w:t xml:space="preserve">по истечении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 за исключением случаев приостановления течения указанного срока в соответствии с п.п.4.1 п.12.3 ч.12 настоящего Положения; </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w:t>
      </w:r>
      <w:r w:rsidRPr="00BB1843">
        <w:rPr>
          <w:rFonts w:ascii="Times New Roman" w:hAnsi="Times New Roman" w:cs="Times New Roman"/>
          <w:sz w:val="24"/>
          <w:szCs w:val="24"/>
        </w:rPr>
        <w:tab/>
      </w:r>
      <w:proofErr w:type="gramStart"/>
      <w:r w:rsidRPr="00BB1843">
        <w:rPr>
          <w:rFonts w:ascii="Times New Roman" w:hAnsi="Times New Roman" w:cs="Times New Roman"/>
          <w:sz w:val="24"/>
          <w:szCs w:val="24"/>
        </w:rPr>
        <w:t>В</w:t>
      </w:r>
      <w:proofErr w:type="gramEnd"/>
      <w:r w:rsidRPr="00BB1843">
        <w:rPr>
          <w:rFonts w:ascii="Times New Roman" w:hAnsi="Times New Roman" w:cs="Times New Roman"/>
          <w:sz w:val="24"/>
          <w:szCs w:val="24"/>
        </w:rPr>
        <w:t xml:space="preserve">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 определенным п.п.9 п.12.3 ч.12 настоящего Положения, Продавец в порядке, установленном Федеральным законом от 21 декабря 2001 г. №178-ФЗ «О приватизации государственного и муниципального имущества», принимает одно из следующих решений: </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о внесении изменений в принятое решение об условиях приватизации арендуемого имущества в части использования способов приватизации муниципального имущества, установленных Федеральным законом от 21 декабря 2001 г. №178-ФЗ «О приватизации государственного и муниципального имущества»; </w:t>
      </w:r>
    </w:p>
    <w:p w:rsidR="00BB1843" w:rsidRPr="00BB1843" w:rsidRDefault="00F52AAE"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B1843" w:rsidRPr="00BB1843">
        <w:rPr>
          <w:rFonts w:ascii="Times New Roman" w:hAnsi="Times New Roman" w:cs="Times New Roman"/>
          <w:sz w:val="24"/>
          <w:szCs w:val="24"/>
        </w:rPr>
        <w:t xml:space="preserve">об отмене принятого решения об условиях приватизации арендуемого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10.1) Субъект малого или среднего предпринимательства, утративший по основаниям, предусмотренным абз.1 или 2 п.п.9 п.12.3 ч.12 настоящего Положения, преимущественное право на приобретение арендуемого имущества, в отношении которого уполномоченным органом принято предусмотренное частью 1 настоящей статьи решение об условиях приватизации государственного или муниципального имущества, вправе направить в уполномоченный орган в соответствии со ст.9 настоящего Федерального закона заявление при условии, что на день подачи этого заявления арендуемое имущество, в отношении которого таким субъектом ранее было утрачено преимущественное право на его приобретение, находится в его временном владении и пользовании или временном пользовании в соответствии с договором или договорами аренды такого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11)</w:t>
      </w:r>
      <w:r w:rsidRPr="00BB1843">
        <w:rPr>
          <w:rFonts w:ascii="Times New Roman" w:hAnsi="Times New Roman" w:cs="Times New Roman"/>
          <w:sz w:val="24"/>
          <w:szCs w:val="24"/>
        </w:rPr>
        <w:tab/>
        <w:t>Субъект малого и среднего предпринимательства, соответствующий требованиям данной главы, по своей инициативе вправе направить в уполномоченный орган заявление о соответствии условиям отнесения к категории субъектов малого или среднего предпринимательства и о реализации преимущественного права на приобретения арендуемого имущества, не включенного в утвержденный перечень муниципального имущества, предназначенного для передачи во владение и (или) в пользование субъектам малого и среднего предпринимательства на долгосрочной основе.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12)</w:t>
      </w:r>
      <w:r w:rsidRPr="00BB1843">
        <w:rPr>
          <w:rFonts w:ascii="Times New Roman" w:hAnsi="Times New Roman" w:cs="Times New Roman"/>
          <w:sz w:val="24"/>
          <w:szCs w:val="24"/>
        </w:rPr>
        <w:tab/>
      </w:r>
      <w:proofErr w:type="gramStart"/>
      <w:r w:rsidRPr="00BB1843">
        <w:rPr>
          <w:rFonts w:ascii="Times New Roman" w:hAnsi="Times New Roman" w:cs="Times New Roman"/>
          <w:sz w:val="24"/>
          <w:szCs w:val="24"/>
        </w:rPr>
        <w:t>В</w:t>
      </w:r>
      <w:proofErr w:type="gramEnd"/>
      <w:r w:rsidRPr="00BB1843">
        <w:rPr>
          <w:rFonts w:ascii="Times New Roman" w:hAnsi="Times New Roman" w:cs="Times New Roman"/>
          <w:sz w:val="24"/>
          <w:szCs w:val="24"/>
        </w:rPr>
        <w:t xml:space="preserve">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частью 12 настоящего Положения.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15.4.</w:t>
      </w:r>
      <w:r w:rsidRPr="00BB1843">
        <w:rPr>
          <w:rFonts w:ascii="Times New Roman" w:hAnsi="Times New Roman" w:cs="Times New Roman"/>
          <w:sz w:val="24"/>
          <w:szCs w:val="24"/>
        </w:rPr>
        <w:tab/>
        <w:t xml:space="preserve">Порядок оплаты муниципального имущества, приобретаемого его арендаторами при реализации преимущественного права на его приобретении.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Оплата арендуемого имущества, находящегося в государственной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такого имущества, осуществляется единовременно или в рассрочку посредством ежемесячных или ежеквартальных выплат в равных долях. Срок рассрочки оплаты такого имущества при реализации преимущественного права на его приобретение устанавливается соответственно нормативным правовым актом Правительства Российской Федерации, законом субъекта Российской Федерации, муниципальным правовым актом, но не должен составлять менее пяти лет для недвижимого имущества и менее трех лет для движимого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 xml:space="preserve">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настоящим Положением пределах принадлежит субъекту малого или среднего предпринимательства при реализации преимущественного права на приобретение арендуемого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 xml:space="preserve">На сумму денежных средств, по уплате которой предоставляется рассрочка, производится начисление процентов исходя из ставки, равной 1/3 (одной трети) ставки рефинансирования Центрального банка Российской Федерации, действующей на дату опубликования объявления о продаже арендуемого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Оплата приобретаемого в рассрочку арендуемого имущества может быть осуществлена досрочно на основании решения покупателя.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5)</w:t>
      </w:r>
      <w:r w:rsidRPr="00BB1843">
        <w:rPr>
          <w:rFonts w:ascii="Times New Roman" w:hAnsi="Times New Roman" w:cs="Times New Roman"/>
          <w:sz w:val="24"/>
          <w:szCs w:val="24"/>
        </w:rPr>
        <w:tab/>
      </w:r>
      <w:proofErr w:type="gramStart"/>
      <w:r w:rsidRPr="00BB1843">
        <w:rPr>
          <w:rFonts w:ascii="Times New Roman" w:hAnsi="Times New Roman" w:cs="Times New Roman"/>
          <w:sz w:val="24"/>
          <w:szCs w:val="24"/>
        </w:rPr>
        <w:t>В</w:t>
      </w:r>
      <w:proofErr w:type="gramEnd"/>
      <w:r w:rsidRPr="00BB1843">
        <w:rPr>
          <w:rFonts w:ascii="Times New Roman" w:hAnsi="Times New Roman" w:cs="Times New Roman"/>
          <w:sz w:val="24"/>
          <w:szCs w:val="24"/>
        </w:rPr>
        <w:t xml:space="preserve">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5.1) В случае приобретения субъектом малого или среднего предпринимательства арендуемого имущества в рассрочку продавец обязан в течение тридцати дней со дня обращения субъекта малого или среднего предпринимательства заключить дополнительное соглашение к договору купли-продажи недвижимого имущества, заключенному до принятия в 2020 году Окружной Администрацией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в соответствии со статьей 11 Федерального закона от 21 декабря 1994 года №68-ФЗ «О защите населения и территорий от чрезвычайных ситуаций природного и техногенного характера» решения о введении режима повышенной готовности или чрезвычайной ситуации на территории субъекта Российской Федерации и (или) муниципального образования. Такое дополнительное соглашение должно предусматривать отсрочку уплаты платежей, предусмотренных в 2020 году, на срок от шести до двенадцати месяцев (далее - отсрочка). Проценты, предусмотренные частью 3 настоящей статьи, на сумму денежных средств, по уплате которой предоставляется отсрочка, в период предоставления отсрочки не начисляются. Штрафы, неустойки или иные меры ответственности в связи с несоблюдением субъектом малого или среднего предпринимательства изначально установленных договором купли-продажи недвижимого имущества порядка и сроков внесения платы за приобретаемое в рассрочку арендуемое имущество, в том числе в случаях, если такие меры предусмотрены договором, в период предоставления отсрочки не применяются. Установление дополнительных платежей, подлежащих уплате субъектом малого или среднего предпринимательства в связи с предоставлением отсрочки, в том числе за заключение дополнительного соглашения, указанного в настоящей части, не допускается.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6)</w:t>
      </w:r>
      <w:r w:rsidRPr="00BB1843">
        <w:rPr>
          <w:rFonts w:ascii="Times New Roman" w:hAnsi="Times New Roman" w:cs="Times New Roman"/>
          <w:sz w:val="24"/>
          <w:szCs w:val="24"/>
        </w:rPr>
        <w:tab/>
        <w:t>Стоимость неотделимых улучшений арендуемого имущества засчитывается в счет оплаты приобретаемого арендуемого имущества в случае, если указанные улучшения осуществлены с согласия арендодателей.</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16.</w:t>
      </w:r>
      <w:r w:rsidRPr="00F52AAE">
        <w:rPr>
          <w:rFonts w:ascii="Times New Roman" w:hAnsi="Times New Roman" w:cs="Times New Roman"/>
          <w:b/>
          <w:sz w:val="24"/>
          <w:szCs w:val="24"/>
        </w:rPr>
        <w:tab/>
        <w:t>Особенности приватизации объектов культуры, спорта и коммунально-бытового назначения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16.1.</w:t>
      </w:r>
      <w:r w:rsidRPr="00BB1843">
        <w:rPr>
          <w:rFonts w:ascii="Times New Roman" w:hAnsi="Times New Roman" w:cs="Times New Roman"/>
          <w:sz w:val="24"/>
          <w:szCs w:val="24"/>
        </w:rPr>
        <w:tab/>
        <w:t>Если иное не установлено Федеральным законом от 21 декабря 2001 г. №178-ФЗ «О приватизации государственного и муниципального имущества», объекты социально-культурного назначения (здравоохранения, культуры и спорта) и коммунально-бытового назначения могут быть приватизированы в составе имущественного комплекса унитарного предприятия, за исключением используемых по назначению:</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 xml:space="preserve">объектов, обеспечивающих нужды органов социальной защиты населения, в том числе домов для престарелых, госпиталей и санаториев для инвалидов и престарелых;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объектов здравоохранения, культуры, предназначенных для обслуживания жителей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xml:space="preserve">»;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 xml:space="preserve">объектов социальной инфраструктуры для детей;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4)</w:t>
      </w:r>
      <w:r w:rsidRPr="00BB1843">
        <w:rPr>
          <w:rFonts w:ascii="Times New Roman" w:hAnsi="Times New Roman" w:cs="Times New Roman"/>
          <w:sz w:val="24"/>
          <w:szCs w:val="24"/>
        </w:rPr>
        <w:tab/>
        <w:t xml:space="preserve">жилищного фонда и объектов его инфраструктуры;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5)</w:t>
      </w:r>
      <w:r w:rsidRPr="00BB1843">
        <w:rPr>
          <w:rFonts w:ascii="Times New Roman" w:hAnsi="Times New Roman" w:cs="Times New Roman"/>
          <w:sz w:val="24"/>
          <w:szCs w:val="24"/>
        </w:rPr>
        <w:tab/>
        <w:t>объектов транспорта и энергетики, предназначенных для обслуживания жителей ГО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xml:space="preserve">».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Изменение назначения указанных в настоящем пункте объектов осуществляется по согласованию с соответствующими органами местного самоуправления. Изменение назначения объектов социальной инфраструктуры для детей осуществляется в порядке, установленном Федеральным законом от 24 июля 1998 года №124-ФЗ «Об основных гарантиях прав ребенка в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16.2.</w:t>
      </w:r>
      <w:r w:rsidRPr="00BB1843">
        <w:rPr>
          <w:rFonts w:ascii="Times New Roman" w:hAnsi="Times New Roman" w:cs="Times New Roman"/>
          <w:sz w:val="24"/>
          <w:szCs w:val="24"/>
        </w:rPr>
        <w:tab/>
        <w:t xml:space="preserve">Указанное в пункте 13.1 настоящей части ограничение не распространяется на случаи, если объекты электросетевого хозяйства, источники тепловой энергии, тепловые сети, централизованные системы горячего водоснабжения и (или) отдельные объекты таких систем, сети газораспределения, сети </w:t>
      </w:r>
      <w:proofErr w:type="spellStart"/>
      <w:r w:rsidRPr="00BB1843">
        <w:rPr>
          <w:rFonts w:ascii="Times New Roman" w:hAnsi="Times New Roman" w:cs="Times New Roman"/>
          <w:sz w:val="24"/>
          <w:szCs w:val="24"/>
        </w:rPr>
        <w:t>газопотребления</w:t>
      </w:r>
      <w:proofErr w:type="spellEnd"/>
      <w:r w:rsidRPr="00BB1843">
        <w:rPr>
          <w:rFonts w:ascii="Times New Roman" w:hAnsi="Times New Roman" w:cs="Times New Roman"/>
          <w:sz w:val="24"/>
          <w:szCs w:val="24"/>
        </w:rPr>
        <w:t xml:space="preserve"> и объекты таких сетей являются основными производственными фондами унитарного предприятия.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16.3.</w:t>
      </w:r>
      <w:r w:rsidRPr="00BB1843">
        <w:rPr>
          <w:rFonts w:ascii="Times New Roman" w:hAnsi="Times New Roman" w:cs="Times New Roman"/>
          <w:sz w:val="24"/>
          <w:szCs w:val="24"/>
        </w:rPr>
        <w:tab/>
        <w:t>Особенности приватизации объектов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установлены статьей 30.1 Федерального закона от 21 декабря 2001 г.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16.4.</w:t>
      </w:r>
      <w:r w:rsidRPr="00BB1843">
        <w:rPr>
          <w:rFonts w:ascii="Times New Roman" w:hAnsi="Times New Roman" w:cs="Times New Roman"/>
          <w:sz w:val="24"/>
          <w:szCs w:val="24"/>
        </w:rPr>
        <w:tab/>
        <w:t xml:space="preserve">Для целей настоящей статьи объекты электросетевого хозяйства, источники тепловой энергии, тепловые сети, централизованные системы горячего водоснабжения и отдельные </w:t>
      </w:r>
      <w:r w:rsidRPr="00BB1843">
        <w:rPr>
          <w:rFonts w:ascii="Times New Roman" w:hAnsi="Times New Roman" w:cs="Times New Roman"/>
          <w:sz w:val="24"/>
          <w:szCs w:val="24"/>
        </w:rPr>
        <w:lastRenderedPageBreak/>
        <w:t xml:space="preserve">объекты таких систем, сети газораспределения, сети </w:t>
      </w:r>
      <w:proofErr w:type="spellStart"/>
      <w:r w:rsidRPr="00BB1843">
        <w:rPr>
          <w:rFonts w:ascii="Times New Roman" w:hAnsi="Times New Roman" w:cs="Times New Roman"/>
          <w:sz w:val="24"/>
          <w:szCs w:val="24"/>
        </w:rPr>
        <w:t>газопотребления</w:t>
      </w:r>
      <w:proofErr w:type="spellEnd"/>
      <w:r w:rsidRPr="00BB1843">
        <w:rPr>
          <w:rFonts w:ascii="Times New Roman" w:hAnsi="Times New Roman" w:cs="Times New Roman"/>
          <w:sz w:val="24"/>
          <w:szCs w:val="24"/>
        </w:rPr>
        <w:t xml:space="preserve"> и объекты таких сетей признаются основными производственными фондами унитарного предприятия в случае, если выручка унитарного предприятия от реализации товаров, оказания услуг с использованием данных объектов превышает выручку от каждого иного вида деятельности, осуществляемого унитарным предприятием согласно его уставу.</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16.5.</w:t>
      </w:r>
      <w:r w:rsidRPr="00BB1843">
        <w:rPr>
          <w:rFonts w:ascii="Times New Roman" w:hAnsi="Times New Roman" w:cs="Times New Roman"/>
          <w:sz w:val="24"/>
          <w:szCs w:val="24"/>
        </w:rPr>
        <w:tab/>
        <w:t xml:space="preserve">Особенности приватизации сетей газораспределения, сетей </w:t>
      </w:r>
      <w:proofErr w:type="spellStart"/>
      <w:r w:rsidRPr="00BB1843">
        <w:rPr>
          <w:rFonts w:ascii="Times New Roman" w:hAnsi="Times New Roman" w:cs="Times New Roman"/>
          <w:sz w:val="24"/>
          <w:szCs w:val="24"/>
        </w:rPr>
        <w:t>газопотребления</w:t>
      </w:r>
      <w:proofErr w:type="spellEnd"/>
      <w:r w:rsidRPr="00BB1843">
        <w:rPr>
          <w:rFonts w:ascii="Times New Roman" w:hAnsi="Times New Roman" w:cs="Times New Roman"/>
          <w:sz w:val="24"/>
          <w:szCs w:val="24"/>
        </w:rPr>
        <w:t xml:space="preserve"> и объектов таких сетей, не являющихся основными производственными фондами унитарного предприятия, устанавливаются в соответствии со статьей 30.5 Федерального закона от 21 декабря 2001 г.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16.6.</w:t>
      </w:r>
      <w:r w:rsidRPr="00BB1843">
        <w:rPr>
          <w:rFonts w:ascii="Times New Roman" w:hAnsi="Times New Roman" w:cs="Times New Roman"/>
          <w:sz w:val="24"/>
          <w:szCs w:val="24"/>
        </w:rPr>
        <w:tab/>
        <w:t>Особенности приватизации объектов концессионного соглашения устанавливаются в соответствии со статьей 30.2 Федерального закона от 21 декабря 2001 г.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16.7.</w:t>
      </w:r>
      <w:r w:rsidRPr="00BB1843">
        <w:rPr>
          <w:rFonts w:ascii="Times New Roman" w:hAnsi="Times New Roman" w:cs="Times New Roman"/>
          <w:sz w:val="24"/>
          <w:szCs w:val="24"/>
        </w:rPr>
        <w:tab/>
        <w:t>Особенности приватизации объектов речных портов устанавливаются в соответствии со статьей 30.3 Федерального закона от 21 декабря 2001 г.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16.8.</w:t>
      </w:r>
      <w:r w:rsidRPr="00BB1843">
        <w:rPr>
          <w:rFonts w:ascii="Times New Roman" w:hAnsi="Times New Roman" w:cs="Times New Roman"/>
          <w:sz w:val="24"/>
          <w:szCs w:val="24"/>
        </w:rPr>
        <w:tab/>
        <w:t>Особенности приватизации жилых помещений жилищного фонда Российской Федерации устанавливаются в соответствии со статьей 30.4 Федерального закона от 21 декабря 2001 г. №178-ФЗ «О приватизации государственного и муниципального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16.9.</w:t>
      </w:r>
      <w:r w:rsidRPr="00BB1843">
        <w:rPr>
          <w:rFonts w:ascii="Times New Roman" w:hAnsi="Times New Roman" w:cs="Times New Roman"/>
          <w:sz w:val="24"/>
          <w:szCs w:val="24"/>
        </w:rPr>
        <w:tab/>
        <w:t>Объекты социально-культурного и коммунально-бытового назначения, не включенные в подлежащий приватизации имущественный комплекс унитарного предприятия по основаниям, указанным в п.13.1 настоящей части, подлежат передаче в муниципальную собственность в порядке, установленном законодательством.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16.10.</w:t>
      </w:r>
      <w:r w:rsidRPr="00BB1843">
        <w:rPr>
          <w:rFonts w:ascii="Times New Roman" w:hAnsi="Times New Roman" w:cs="Times New Roman"/>
          <w:sz w:val="24"/>
          <w:szCs w:val="24"/>
        </w:rPr>
        <w:tab/>
        <w:t>Объекты социально-культурного и коммунально-бытового назначения, разрешенные для приватизации, но не включенные в подлежащий приватизации имущественный комплекс унитарного предприятия, могут приватизироваться отдельно в соответствии с настоящим Федеральным законом.</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16.11.</w:t>
      </w:r>
      <w:r w:rsidRPr="00BB1843">
        <w:rPr>
          <w:rFonts w:ascii="Times New Roman" w:hAnsi="Times New Roman" w:cs="Times New Roman"/>
          <w:sz w:val="24"/>
          <w:szCs w:val="24"/>
        </w:rPr>
        <w:tab/>
        <w:t xml:space="preserve">Обязательным условием приватизации объектов социально-культурного и коммунально-бытового назначения (за исключением объектов, указанных в статье 30.1 Федерального закона от 21 декабря 2001 г. №178-ФЗ «О приватизации государственного и муниципального имущества») является сохранение их назначения в течение срока, установленного решением об условиях приватизации таких объектов, но не более чем в течение пяти лет со дня перехода прав на приватизируемое имущество к его приобретателю в порядке приватизации, а объектов социальной инфраструктуры для детей не более чем в течение десяти лет.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 xml:space="preserve">В случае нарушения собственником условия о сохранении назначения приватизированного объекта социально-культурного и коммунально-бытового назначения в течение указанного срока органы местного самоуправления вправе обратиться в суд с иском об изъятии посредством выкупа такого объекта для муниципальных нужд.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17.</w:t>
      </w:r>
      <w:r w:rsidRPr="00F52AAE">
        <w:rPr>
          <w:rFonts w:ascii="Times New Roman" w:hAnsi="Times New Roman" w:cs="Times New Roman"/>
          <w:b/>
          <w:sz w:val="24"/>
          <w:szCs w:val="24"/>
        </w:rPr>
        <w:tab/>
        <w:t>Обременения приватизируемого муниципального</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17.1.</w:t>
      </w:r>
      <w:r w:rsidRPr="00BB1843">
        <w:rPr>
          <w:rFonts w:ascii="Times New Roman" w:hAnsi="Times New Roman" w:cs="Times New Roman"/>
          <w:sz w:val="24"/>
          <w:szCs w:val="24"/>
        </w:rPr>
        <w:tab/>
        <w:t xml:space="preserve">При отчуждении муниципального имущества в порядке приватизации соответствующее имущество может быть обременено ограничениями, предусмотренными федеральными законами, настоящим Положением и публичным сервитутом.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17.2.</w:t>
      </w:r>
      <w:r w:rsidRPr="00BB1843">
        <w:rPr>
          <w:rFonts w:ascii="Times New Roman" w:hAnsi="Times New Roman" w:cs="Times New Roman"/>
          <w:sz w:val="24"/>
          <w:szCs w:val="24"/>
        </w:rPr>
        <w:tab/>
        <w:t xml:space="preserve">Ограничениями могут быть: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 xml:space="preserve">обязанность использовать приобретенное муниципальное имущество по определенному назначению, в том числе объекты коммунально-бытового назначения;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 xml:space="preserve">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иные обязанности, предусмотренные федеральным законом или в установленном им порядке.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17.3.</w:t>
      </w:r>
      <w:r w:rsidRPr="00BB1843">
        <w:rPr>
          <w:rFonts w:ascii="Times New Roman" w:hAnsi="Times New Roman" w:cs="Times New Roman"/>
          <w:sz w:val="24"/>
          <w:szCs w:val="24"/>
        </w:rPr>
        <w:tab/>
        <w:t xml:space="preserve">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 xml:space="preserve">обеспечивать беспрепятственный доступ, проход, проезд;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lastRenderedPageBreak/>
        <w:t>2)</w:t>
      </w:r>
      <w:r w:rsidRPr="00BB1843">
        <w:rPr>
          <w:rFonts w:ascii="Times New Roman" w:hAnsi="Times New Roman" w:cs="Times New Roman"/>
          <w:sz w:val="24"/>
          <w:szCs w:val="24"/>
        </w:rPr>
        <w:tab/>
        <w:t xml:space="preserve">обеспечивать возможность размещения межевых, геодезических и иных знаков;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3)</w:t>
      </w:r>
      <w:r w:rsidRPr="00BB1843">
        <w:rPr>
          <w:rFonts w:ascii="Times New Roman" w:hAnsi="Times New Roman" w:cs="Times New Roman"/>
          <w:sz w:val="24"/>
          <w:szCs w:val="24"/>
        </w:rPr>
        <w:tab/>
        <w:t xml:space="preserve">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17.3.1.</w:t>
      </w:r>
      <w:r w:rsidRPr="00BB1843">
        <w:rPr>
          <w:rFonts w:ascii="Times New Roman" w:hAnsi="Times New Roman" w:cs="Times New Roman"/>
          <w:sz w:val="24"/>
          <w:szCs w:val="24"/>
        </w:rPr>
        <w:tab/>
        <w:t>При приватизации помещения, находящегося в государственной или муниципальной собственности, исключительно посредством которого обеспечиваются проход, доступ в иные помещения в здании, сооружении, в качестве существенного условия сделки по приватизации такого помещения предусматривается установление публичного сервитута для обеспечения прохода, доступа в иные помещения, который подлежит государственной регистрации одновременно с государственной регистрацией прав на приватизируемое помещение. Данный публичный сервитут не может быть установлен в случае, если проход, доступ в иные помещения в здании, сооружении могут обеспечиваться посредством помещений, являющихся общим имуществом в таких здании, сооружении.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17.4.</w:t>
      </w:r>
      <w:r w:rsidRPr="00BB1843">
        <w:rPr>
          <w:rFonts w:ascii="Times New Roman" w:hAnsi="Times New Roman" w:cs="Times New Roman"/>
          <w:sz w:val="24"/>
          <w:szCs w:val="24"/>
        </w:rPr>
        <w:tab/>
        <w:t xml:space="preserve">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17.5.</w:t>
      </w:r>
      <w:r w:rsidRPr="00BB1843">
        <w:rPr>
          <w:rFonts w:ascii="Times New Roman" w:hAnsi="Times New Roman" w:cs="Times New Roman"/>
          <w:sz w:val="24"/>
          <w:szCs w:val="24"/>
        </w:rPr>
        <w:tab/>
        <w:t xml:space="preserve">Переход прав на муниципальное имущество, обремененное публичным сервитутом, не влечет за собой прекращение публичного сервитута.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 xml:space="preserve">Предусмотренные настоящей частью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17.6.</w:t>
      </w:r>
      <w:r w:rsidRPr="00BB1843">
        <w:rPr>
          <w:rFonts w:ascii="Times New Roman" w:hAnsi="Times New Roman" w:cs="Times New Roman"/>
          <w:sz w:val="24"/>
          <w:szCs w:val="24"/>
        </w:rPr>
        <w:tab/>
        <w:t xml:space="preserve">В случае нарушения собственником имущества установленного обременения, в том числе условий публичного сервитута, на основании решения суда: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 xml:space="preserve">указанное лицо может быть обязано исполнить в натуре условия обременения, в том числе публичного сервитута;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 xml:space="preserve">с указанного лица могут быть взысканы убытки, причиненные нарушением условий обременения, в доход муниципального образования.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17.7.</w:t>
      </w:r>
      <w:r w:rsidRPr="00BB1843">
        <w:rPr>
          <w:rFonts w:ascii="Times New Roman" w:hAnsi="Times New Roman" w:cs="Times New Roman"/>
          <w:sz w:val="24"/>
          <w:szCs w:val="24"/>
        </w:rPr>
        <w:tab/>
        <w:t>Обременение, в том числе публичный сервитут, может быть прекращено или их условия могут быть изменены в случае:</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w:t>
      </w:r>
      <w:r w:rsidRPr="00BB1843">
        <w:rPr>
          <w:rFonts w:ascii="Times New Roman" w:hAnsi="Times New Roman" w:cs="Times New Roman"/>
          <w:sz w:val="24"/>
          <w:szCs w:val="24"/>
        </w:rPr>
        <w:tab/>
        <w:t xml:space="preserve">отсутствия или изменения государственного, муниципального либо общественного интереса в обременении;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2)</w:t>
      </w:r>
      <w:r w:rsidRPr="00BB1843">
        <w:rPr>
          <w:rFonts w:ascii="Times New Roman" w:hAnsi="Times New Roman" w:cs="Times New Roman"/>
          <w:sz w:val="24"/>
          <w:szCs w:val="24"/>
        </w:rPr>
        <w:tab/>
        <w:t xml:space="preserve">невозможности или существенного затруднения использования имущества по его прямому назначению. </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17.8.</w:t>
      </w:r>
      <w:r w:rsidRPr="00BB1843">
        <w:rPr>
          <w:rFonts w:ascii="Times New Roman" w:hAnsi="Times New Roman" w:cs="Times New Roman"/>
          <w:sz w:val="24"/>
          <w:szCs w:val="24"/>
        </w:rPr>
        <w:tab/>
        <w:t>Прекращение обременения или изменение его условий допускается по решению Окружной Администрации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 либо на основании решения суда, принятого по иску собственника имущества.</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p w:rsidR="00BB1843" w:rsidRPr="00F52AAE" w:rsidRDefault="00BB1843" w:rsidP="00F52AAE">
      <w:pPr>
        <w:tabs>
          <w:tab w:val="left" w:pos="1134"/>
        </w:tabs>
        <w:autoSpaceDE w:val="0"/>
        <w:autoSpaceDN w:val="0"/>
        <w:adjustRightInd w:val="0"/>
        <w:spacing w:after="0" w:line="240" w:lineRule="auto"/>
        <w:ind w:firstLine="567"/>
        <w:jc w:val="center"/>
        <w:rPr>
          <w:rFonts w:ascii="Times New Roman" w:hAnsi="Times New Roman" w:cs="Times New Roman"/>
          <w:b/>
          <w:sz w:val="24"/>
          <w:szCs w:val="24"/>
        </w:rPr>
      </w:pPr>
      <w:r w:rsidRPr="00F52AAE">
        <w:rPr>
          <w:rFonts w:ascii="Times New Roman" w:hAnsi="Times New Roman" w:cs="Times New Roman"/>
          <w:b/>
          <w:sz w:val="24"/>
          <w:szCs w:val="24"/>
        </w:rPr>
        <w:t>18.</w:t>
      </w:r>
      <w:r w:rsidRPr="00F52AAE">
        <w:rPr>
          <w:rFonts w:ascii="Times New Roman" w:hAnsi="Times New Roman" w:cs="Times New Roman"/>
          <w:b/>
          <w:sz w:val="24"/>
          <w:szCs w:val="24"/>
        </w:rPr>
        <w:tab/>
        <w:t>Заключительные положения</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18.1.</w:t>
      </w:r>
      <w:r w:rsidRPr="00BB1843">
        <w:rPr>
          <w:rFonts w:ascii="Times New Roman" w:hAnsi="Times New Roman" w:cs="Times New Roman"/>
          <w:sz w:val="24"/>
          <w:szCs w:val="24"/>
        </w:rPr>
        <w:tab/>
        <w:t>Вопросы, не урегулированные настоящим Положением, регулируются действующим законодательством Российской Федерации.</w:t>
      </w:r>
    </w:p>
    <w:p w:rsidR="00BB1843" w:rsidRPr="00BB1843" w:rsidRDefault="00BB1843" w:rsidP="00F52AAE">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p>
    <w:sectPr w:rsidR="00BB1843" w:rsidRPr="00BB1843" w:rsidSect="00843EDF">
      <w:pgSz w:w="11906" w:h="16838"/>
      <w:pgMar w:top="284"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976C7"/>
    <w:multiLevelType w:val="hybridMultilevel"/>
    <w:tmpl w:val="10AE3DEE"/>
    <w:lvl w:ilvl="0" w:tplc="A5A8B7C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15:restartNumberingAfterBreak="0">
    <w:nsid w:val="0B5736EB"/>
    <w:multiLevelType w:val="hybridMultilevel"/>
    <w:tmpl w:val="6F36D30A"/>
    <w:lvl w:ilvl="0" w:tplc="9C781B4E">
      <w:start w:val="1"/>
      <w:numFmt w:val="decimal"/>
      <w:lvlText w:val="%1."/>
      <w:lvlJc w:val="left"/>
      <w:pPr>
        <w:ind w:left="900" w:hanging="360"/>
      </w:pPr>
      <w:rPr>
        <w:rFonts w:ascii="Times New Roman" w:eastAsiaTheme="minorEastAsia"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D791969"/>
    <w:multiLevelType w:val="hybridMultilevel"/>
    <w:tmpl w:val="88B63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87245A"/>
    <w:multiLevelType w:val="hybridMultilevel"/>
    <w:tmpl w:val="889A25DA"/>
    <w:lvl w:ilvl="0" w:tplc="0419000F">
      <w:start w:val="1"/>
      <w:numFmt w:val="decimal"/>
      <w:lvlText w:val="%1."/>
      <w:lvlJc w:val="left"/>
      <w:pPr>
        <w:ind w:left="957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455310"/>
    <w:multiLevelType w:val="hybridMultilevel"/>
    <w:tmpl w:val="CDCEEF8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95732F"/>
    <w:multiLevelType w:val="hybridMultilevel"/>
    <w:tmpl w:val="1F88F1E0"/>
    <w:lvl w:ilvl="0" w:tplc="CD54BDD6">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223349"/>
    <w:multiLevelType w:val="hybridMultilevel"/>
    <w:tmpl w:val="B15EDDEE"/>
    <w:lvl w:ilvl="0" w:tplc="9C781B4E">
      <w:start w:val="1"/>
      <w:numFmt w:val="decimal"/>
      <w:lvlText w:val="%1."/>
      <w:lvlJc w:val="left"/>
      <w:pPr>
        <w:ind w:left="900" w:hanging="360"/>
      </w:pPr>
      <w:rPr>
        <w:rFonts w:ascii="Times New Roman" w:eastAsiaTheme="minorEastAsia"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A924B72"/>
    <w:multiLevelType w:val="hybridMultilevel"/>
    <w:tmpl w:val="A580A674"/>
    <w:lvl w:ilvl="0" w:tplc="0419000F">
      <w:start w:val="6"/>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FF5A74"/>
    <w:multiLevelType w:val="hybridMultilevel"/>
    <w:tmpl w:val="E6E09E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4415DE8"/>
    <w:multiLevelType w:val="hybridMultilevel"/>
    <w:tmpl w:val="440C1078"/>
    <w:lvl w:ilvl="0" w:tplc="2F4E0E2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5"/>
  </w:num>
  <w:num w:numId="5">
    <w:abstractNumId w:val="9"/>
  </w:num>
  <w:num w:numId="6">
    <w:abstractNumId w:val="7"/>
  </w:num>
  <w:num w:numId="7">
    <w:abstractNumId w:val="0"/>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07E"/>
    <w:rsid w:val="000034CF"/>
    <w:rsid w:val="00015601"/>
    <w:rsid w:val="0003113E"/>
    <w:rsid w:val="000329DD"/>
    <w:rsid w:val="00046B4C"/>
    <w:rsid w:val="00046DA8"/>
    <w:rsid w:val="00054FB2"/>
    <w:rsid w:val="00084858"/>
    <w:rsid w:val="00084DB7"/>
    <w:rsid w:val="000901F9"/>
    <w:rsid w:val="000B7F29"/>
    <w:rsid w:val="000C1EB5"/>
    <w:rsid w:val="000D72D9"/>
    <w:rsid w:val="000E5149"/>
    <w:rsid w:val="000F40FE"/>
    <w:rsid w:val="00103FDF"/>
    <w:rsid w:val="00127679"/>
    <w:rsid w:val="001539DC"/>
    <w:rsid w:val="00163801"/>
    <w:rsid w:val="00176141"/>
    <w:rsid w:val="00191D1B"/>
    <w:rsid w:val="00192B27"/>
    <w:rsid w:val="001975E8"/>
    <w:rsid w:val="001C5D34"/>
    <w:rsid w:val="001C5F50"/>
    <w:rsid w:val="001C6750"/>
    <w:rsid w:val="001C7367"/>
    <w:rsid w:val="001D5CB6"/>
    <w:rsid w:val="001E76DF"/>
    <w:rsid w:val="001F0355"/>
    <w:rsid w:val="001F5CBF"/>
    <w:rsid w:val="001F6491"/>
    <w:rsid w:val="001F7E21"/>
    <w:rsid w:val="00202157"/>
    <w:rsid w:val="0022317B"/>
    <w:rsid w:val="00224559"/>
    <w:rsid w:val="00230EFB"/>
    <w:rsid w:val="002357D8"/>
    <w:rsid w:val="002361CE"/>
    <w:rsid w:val="002478E9"/>
    <w:rsid w:val="002735DF"/>
    <w:rsid w:val="00282091"/>
    <w:rsid w:val="00290AEF"/>
    <w:rsid w:val="002A60E2"/>
    <w:rsid w:val="002B7DBC"/>
    <w:rsid w:val="002C1EF8"/>
    <w:rsid w:val="002C3578"/>
    <w:rsid w:val="002C6DB5"/>
    <w:rsid w:val="002D1587"/>
    <w:rsid w:val="002D3391"/>
    <w:rsid w:val="002D7DF2"/>
    <w:rsid w:val="002E3154"/>
    <w:rsid w:val="002E5DB0"/>
    <w:rsid w:val="002E6C1A"/>
    <w:rsid w:val="002F42D0"/>
    <w:rsid w:val="002F5880"/>
    <w:rsid w:val="00306085"/>
    <w:rsid w:val="003102AC"/>
    <w:rsid w:val="0031097D"/>
    <w:rsid w:val="00314D07"/>
    <w:rsid w:val="003250AF"/>
    <w:rsid w:val="00342302"/>
    <w:rsid w:val="00342D4F"/>
    <w:rsid w:val="00371472"/>
    <w:rsid w:val="00373516"/>
    <w:rsid w:val="00374740"/>
    <w:rsid w:val="0037760A"/>
    <w:rsid w:val="00382B30"/>
    <w:rsid w:val="00390007"/>
    <w:rsid w:val="00390349"/>
    <w:rsid w:val="0039291C"/>
    <w:rsid w:val="00397442"/>
    <w:rsid w:val="003B39A8"/>
    <w:rsid w:val="003B50DA"/>
    <w:rsid w:val="003B677D"/>
    <w:rsid w:val="003C5066"/>
    <w:rsid w:val="003D697A"/>
    <w:rsid w:val="003E03F4"/>
    <w:rsid w:val="003F368D"/>
    <w:rsid w:val="003F5F7D"/>
    <w:rsid w:val="003F5FCE"/>
    <w:rsid w:val="00406DE7"/>
    <w:rsid w:val="0041060C"/>
    <w:rsid w:val="0041452E"/>
    <w:rsid w:val="00420707"/>
    <w:rsid w:val="004561E5"/>
    <w:rsid w:val="00472661"/>
    <w:rsid w:val="004A19C7"/>
    <w:rsid w:val="004A4724"/>
    <w:rsid w:val="004B173A"/>
    <w:rsid w:val="004C24EC"/>
    <w:rsid w:val="004C3CB7"/>
    <w:rsid w:val="004D629A"/>
    <w:rsid w:val="004E0C27"/>
    <w:rsid w:val="004E72BE"/>
    <w:rsid w:val="00507FC3"/>
    <w:rsid w:val="00510CAD"/>
    <w:rsid w:val="00517795"/>
    <w:rsid w:val="00522E3F"/>
    <w:rsid w:val="0052488A"/>
    <w:rsid w:val="00531562"/>
    <w:rsid w:val="00536A8C"/>
    <w:rsid w:val="00547AB0"/>
    <w:rsid w:val="00571197"/>
    <w:rsid w:val="00572222"/>
    <w:rsid w:val="00575E8D"/>
    <w:rsid w:val="00577928"/>
    <w:rsid w:val="005841A6"/>
    <w:rsid w:val="005A6852"/>
    <w:rsid w:val="005B4992"/>
    <w:rsid w:val="005B715D"/>
    <w:rsid w:val="005C01B8"/>
    <w:rsid w:val="005D2CB4"/>
    <w:rsid w:val="005D7F52"/>
    <w:rsid w:val="006055C7"/>
    <w:rsid w:val="00624960"/>
    <w:rsid w:val="00642D60"/>
    <w:rsid w:val="006503D1"/>
    <w:rsid w:val="006520A0"/>
    <w:rsid w:val="00684428"/>
    <w:rsid w:val="006850A0"/>
    <w:rsid w:val="006863A0"/>
    <w:rsid w:val="0069563E"/>
    <w:rsid w:val="006A0F37"/>
    <w:rsid w:val="006A7176"/>
    <w:rsid w:val="006B5B25"/>
    <w:rsid w:val="006B76E8"/>
    <w:rsid w:val="006C1490"/>
    <w:rsid w:val="006D2D9F"/>
    <w:rsid w:val="006D7F05"/>
    <w:rsid w:val="006E09DA"/>
    <w:rsid w:val="006E433A"/>
    <w:rsid w:val="00712CDC"/>
    <w:rsid w:val="00727A83"/>
    <w:rsid w:val="00763A19"/>
    <w:rsid w:val="00765981"/>
    <w:rsid w:val="00765A80"/>
    <w:rsid w:val="0076664F"/>
    <w:rsid w:val="00770679"/>
    <w:rsid w:val="00783220"/>
    <w:rsid w:val="00787DA9"/>
    <w:rsid w:val="007A1D1D"/>
    <w:rsid w:val="007B7139"/>
    <w:rsid w:val="007C26BA"/>
    <w:rsid w:val="007D6BAC"/>
    <w:rsid w:val="007E1199"/>
    <w:rsid w:val="007E7B9E"/>
    <w:rsid w:val="0080558A"/>
    <w:rsid w:val="008115F2"/>
    <w:rsid w:val="0081447F"/>
    <w:rsid w:val="00815DB6"/>
    <w:rsid w:val="0082184B"/>
    <w:rsid w:val="0082794B"/>
    <w:rsid w:val="0083049C"/>
    <w:rsid w:val="00832204"/>
    <w:rsid w:val="00843EDF"/>
    <w:rsid w:val="00846246"/>
    <w:rsid w:val="008521D7"/>
    <w:rsid w:val="00857D25"/>
    <w:rsid w:val="008615E4"/>
    <w:rsid w:val="00871CD9"/>
    <w:rsid w:val="008744E7"/>
    <w:rsid w:val="008A4E03"/>
    <w:rsid w:val="008B0BA0"/>
    <w:rsid w:val="008B0D7D"/>
    <w:rsid w:val="008D5793"/>
    <w:rsid w:val="008E5606"/>
    <w:rsid w:val="00900771"/>
    <w:rsid w:val="00902CFB"/>
    <w:rsid w:val="009038F2"/>
    <w:rsid w:val="0093221B"/>
    <w:rsid w:val="0094127B"/>
    <w:rsid w:val="0095127C"/>
    <w:rsid w:val="00955CCE"/>
    <w:rsid w:val="00963733"/>
    <w:rsid w:val="00973E73"/>
    <w:rsid w:val="0099206F"/>
    <w:rsid w:val="00992B5F"/>
    <w:rsid w:val="009933C8"/>
    <w:rsid w:val="009A08AA"/>
    <w:rsid w:val="009A3A02"/>
    <w:rsid w:val="009D087A"/>
    <w:rsid w:val="009D1D49"/>
    <w:rsid w:val="009D56EA"/>
    <w:rsid w:val="009E2520"/>
    <w:rsid w:val="00A04C64"/>
    <w:rsid w:val="00A204A6"/>
    <w:rsid w:val="00A36B88"/>
    <w:rsid w:val="00A439EC"/>
    <w:rsid w:val="00A45A24"/>
    <w:rsid w:val="00A55689"/>
    <w:rsid w:val="00A66F74"/>
    <w:rsid w:val="00A8318D"/>
    <w:rsid w:val="00A848F7"/>
    <w:rsid w:val="00A85358"/>
    <w:rsid w:val="00A87091"/>
    <w:rsid w:val="00A87383"/>
    <w:rsid w:val="00AA1082"/>
    <w:rsid w:val="00AB1883"/>
    <w:rsid w:val="00AD453B"/>
    <w:rsid w:val="00AE2FCD"/>
    <w:rsid w:val="00AE6B2F"/>
    <w:rsid w:val="00AF58B9"/>
    <w:rsid w:val="00AF62A7"/>
    <w:rsid w:val="00AF63DE"/>
    <w:rsid w:val="00B00E66"/>
    <w:rsid w:val="00B100A3"/>
    <w:rsid w:val="00B27CD4"/>
    <w:rsid w:val="00B52CCA"/>
    <w:rsid w:val="00B6533D"/>
    <w:rsid w:val="00B65DC9"/>
    <w:rsid w:val="00B802D0"/>
    <w:rsid w:val="00B8235B"/>
    <w:rsid w:val="00B83CC5"/>
    <w:rsid w:val="00BA7080"/>
    <w:rsid w:val="00BB1843"/>
    <w:rsid w:val="00BB24F2"/>
    <w:rsid w:val="00BB3F45"/>
    <w:rsid w:val="00BB58BB"/>
    <w:rsid w:val="00BB5CAD"/>
    <w:rsid w:val="00BC4ADA"/>
    <w:rsid w:val="00BE70BC"/>
    <w:rsid w:val="00BF3D7D"/>
    <w:rsid w:val="00BF55F6"/>
    <w:rsid w:val="00BF7C16"/>
    <w:rsid w:val="00C14D39"/>
    <w:rsid w:val="00C3667A"/>
    <w:rsid w:val="00C37AE3"/>
    <w:rsid w:val="00C43069"/>
    <w:rsid w:val="00C43B67"/>
    <w:rsid w:val="00C468A8"/>
    <w:rsid w:val="00C50A8C"/>
    <w:rsid w:val="00C56053"/>
    <w:rsid w:val="00C6307E"/>
    <w:rsid w:val="00C6624C"/>
    <w:rsid w:val="00CC3A87"/>
    <w:rsid w:val="00CE1944"/>
    <w:rsid w:val="00CE49A8"/>
    <w:rsid w:val="00CF463E"/>
    <w:rsid w:val="00D05E1A"/>
    <w:rsid w:val="00D11AD0"/>
    <w:rsid w:val="00D13A16"/>
    <w:rsid w:val="00D21FCA"/>
    <w:rsid w:val="00D30803"/>
    <w:rsid w:val="00D34CCA"/>
    <w:rsid w:val="00D91939"/>
    <w:rsid w:val="00DA1857"/>
    <w:rsid w:val="00DB529A"/>
    <w:rsid w:val="00DB78E5"/>
    <w:rsid w:val="00DD1566"/>
    <w:rsid w:val="00DD6604"/>
    <w:rsid w:val="00DD687E"/>
    <w:rsid w:val="00DE57FA"/>
    <w:rsid w:val="00DE6CC8"/>
    <w:rsid w:val="00DF0B01"/>
    <w:rsid w:val="00DF33CB"/>
    <w:rsid w:val="00DF3FF1"/>
    <w:rsid w:val="00DF5B27"/>
    <w:rsid w:val="00E02316"/>
    <w:rsid w:val="00E05DCB"/>
    <w:rsid w:val="00E34A6B"/>
    <w:rsid w:val="00E356AA"/>
    <w:rsid w:val="00E51D08"/>
    <w:rsid w:val="00E57EE3"/>
    <w:rsid w:val="00E817C4"/>
    <w:rsid w:val="00EA5687"/>
    <w:rsid w:val="00EB7DFE"/>
    <w:rsid w:val="00EC0AFD"/>
    <w:rsid w:val="00EC1D62"/>
    <w:rsid w:val="00EC37F8"/>
    <w:rsid w:val="00EC7078"/>
    <w:rsid w:val="00ED287B"/>
    <w:rsid w:val="00ED2DFD"/>
    <w:rsid w:val="00ED5091"/>
    <w:rsid w:val="00EE013B"/>
    <w:rsid w:val="00EE259A"/>
    <w:rsid w:val="00EF09A7"/>
    <w:rsid w:val="00EF1833"/>
    <w:rsid w:val="00F0735E"/>
    <w:rsid w:val="00F355C6"/>
    <w:rsid w:val="00F45098"/>
    <w:rsid w:val="00F52AAE"/>
    <w:rsid w:val="00F93426"/>
    <w:rsid w:val="00F9433E"/>
    <w:rsid w:val="00FC2F0A"/>
    <w:rsid w:val="00FD189A"/>
    <w:rsid w:val="00FD20C4"/>
    <w:rsid w:val="00FD5112"/>
    <w:rsid w:val="00FE0837"/>
    <w:rsid w:val="00FE41FB"/>
    <w:rsid w:val="00FE6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A9881"/>
  <w15:docId w15:val="{7596E928-30B4-4F01-9168-07B2075A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C6307E"/>
    <w:pPr>
      <w:spacing w:after="0" w:line="240" w:lineRule="auto"/>
    </w:pPr>
    <w:rPr>
      <w:rFonts w:ascii="Times New Roman" w:eastAsia="Times New Roman" w:hAnsi="Times New Roman" w:cs="Times New Roman"/>
      <w:snapToGrid w:val="0"/>
      <w:sz w:val="20"/>
      <w:szCs w:val="20"/>
    </w:rPr>
  </w:style>
  <w:style w:type="character" w:customStyle="1" w:styleId="Normal">
    <w:name w:val="Normal Знак"/>
    <w:basedOn w:val="a0"/>
    <w:link w:val="1"/>
    <w:rsid w:val="00C6307E"/>
    <w:rPr>
      <w:rFonts w:ascii="Times New Roman" w:eastAsia="Times New Roman" w:hAnsi="Times New Roman" w:cs="Times New Roman"/>
      <w:snapToGrid w:val="0"/>
      <w:sz w:val="20"/>
      <w:szCs w:val="20"/>
    </w:rPr>
  </w:style>
  <w:style w:type="paragraph" w:styleId="a3">
    <w:name w:val="Body Text"/>
    <w:basedOn w:val="a"/>
    <w:link w:val="a4"/>
    <w:rsid w:val="00C6307E"/>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a4">
    <w:name w:val="Основной текст Знак"/>
    <w:basedOn w:val="a0"/>
    <w:link w:val="a3"/>
    <w:rsid w:val="00C6307E"/>
    <w:rPr>
      <w:rFonts w:ascii="Times New Roman" w:eastAsia="Lucida Sans Unicode" w:hAnsi="Times New Roman" w:cs="Times New Roman"/>
      <w:kern w:val="1"/>
      <w:sz w:val="24"/>
      <w:szCs w:val="24"/>
    </w:rPr>
  </w:style>
  <w:style w:type="paragraph" w:styleId="a5">
    <w:name w:val="List Paragraph"/>
    <w:basedOn w:val="a"/>
    <w:uiPriority w:val="34"/>
    <w:qFormat/>
    <w:rsid w:val="00EE013B"/>
    <w:pPr>
      <w:ind w:left="720"/>
      <w:contextualSpacing/>
    </w:pPr>
  </w:style>
  <w:style w:type="paragraph" w:customStyle="1" w:styleId="2">
    <w:name w:val="Обычный2"/>
    <w:rsid w:val="00A848F7"/>
    <w:pPr>
      <w:spacing w:after="0" w:line="240" w:lineRule="auto"/>
    </w:pPr>
    <w:rPr>
      <w:rFonts w:ascii="Times New Roman" w:eastAsia="Times New Roman" w:hAnsi="Times New Roman" w:cs="Times New Roman"/>
      <w:snapToGrid w:val="0"/>
      <w:sz w:val="20"/>
      <w:szCs w:val="20"/>
    </w:rPr>
  </w:style>
  <w:style w:type="character" w:customStyle="1" w:styleId="FontStyle11">
    <w:name w:val="Font Style11"/>
    <w:basedOn w:val="a0"/>
    <w:uiPriority w:val="99"/>
    <w:rsid w:val="004561E5"/>
    <w:rPr>
      <w:rFonts w:ascii="Times New Roman" w:hAnsi="Times New Roman" w:cs="Times New Roman"/>
      <w:b/>
      <w:bCs/>
      <w:sz w:val="22"/>
      <w:szCs w:val="22"/>
    </w:rPr>
  </w:style>
  <w:style w:type="character" w:styleId="a6">
    <w:name w:val="Strong"/>
    <w:basedOn w:val="a0"/>
    <w:uiPriority w:val="22"/>
    <w:qFormat/>
    <w:rsid w:val="00EC0AFD"/>
    <w:rPr>
      <w:b/>
      <w:bCs/>
    </w:rPr>
  </w:style>
  <w:style w:type="paragraph" w:customStyle="1" w:styleId="3">
    <w:name w:val="Обычный3"/>
    <w:rsid w:val="00EC0AFD"/>
    <w:pPr>
      <w:snapToGrid w:val="0"/>
      <w:spacing w:after="0" w:line="240" w:lineRule="auto"/>
    </w:pPr>
    <w:rPr>
      <w:rFonts w:ascii="Times New Roman" w:eastAsia="Times New Roman" w:hAnsi="Times New Roman" w:cs="Times New Roman"/>
      <w:sz w:val="20"/>
      <w:szCs w:val="20"/>
    </w:rPr>
  </w:style>
  <w:style w:type="paragraph" w:styleId="a7">
    <w:name w:val="header"/>
    <w:basedOn w:val="a"/>
    <w:link w:val="a8"/>
    <w:rsid w:val="0041060C"/>
    <w:pPr>
      <w:tabs>
        <w:tab w:val="center" w:pos="4677"/>
        <w:tab w:val="right" w:pos="9355"/>
      </w:tabs>
      <w:spacing w:after="0" w:line="240" w:lineRule="auto"/>
    </w:pPr>
    <w:rPr>
      <w:rFonts w:ascii="Cambria" w:eastAsia="Cambria" w:hAnsi="Cambria" w:cs="Cambria"/>
      <w:sz w:val="20"/>
      <w:szCs w:val="20"/>
    </w:rPr>
  </w:style>
  <w:style w:type="character" w:customStyle="1" w:styleId="a8">
    <w:name w:val="Верхний колонтитул Знак"/>
    <w:basedOn w:val="a0"/>
    <w:link w:val="a7"/>
    <w:rsid w:val="0041060C"/>
    <w:rPr>
      <w:rFonts w:ascii="Cambria" w:eastAsia="Cambria" w:hAnsi="Cambria" w:cs="Cambria"/>
      <w:sz w:val="20"/>
      <w:szCs w:val="20"/>
    </w:rPr>
  </w:style>
  <w:style w:type="paragraph" w:customStyle="1" w:styleId="Style1">
    <w:name w:val="Style1"/>
    <w:basedOn w:val="a"/>
    <w:rsid w:val="00373516"/>
    <w:pPr>
      <w:widowControl w:val="0"/>
      <w:suppressAutoHyphens/>
      <w:autoSpaceDE w:val="0"/>
      <w:spacing w:after="0" w:line="276" w:lineRule="exact"/>
      <w:jc w:val="right"/>
    </w:pPr>
    <w:rPr>
      <w:rFonts w:ascii="Times New Roman" w:eastAsia="Times New Roman" w:hAnsi="Times New Roman" w:cs="Times New Roman"/>
      <w:sz w:val="24"/>
      <w:szCs w:val="24"/>
      <w:lang w:eastAsia="ar-SA"/>
    </w:rPr>
  </w:style>
  <w:style w:type="paragraph" w:styleId="20">
    <w:name w:val="Body Text 2"/>
    <w:basedOn w:val="a"/>
    <w:link w:val="21"/>
    <w:uiPriority w:val="99"/>
    <w:semiHidden/>
    <w:unhideWhenUsed/>
    <w:rsid w:val="00306085"/>
    <w:pPr>
      <w:spacing w:after="120" w:line="480" w:lineRule="auto"/>
    </w:pPr>
  </w:style>
  <w:style w:type="character" w:customStyle="1" w:styleId="21">
    <w:name w:val="Основной текст 2 Знак"/>
    <w:basedOn w:val="a0"/>
    <w:link w:val="20"/>
    <w:uiPriority w:val="99"/>
    <w:semiHidden/>
    <w:rsid w:val="00306085"/>
  </w:style>
  <w:style w:type="paragraph" w:customStyle="1" w:styleId="4">
    <w:name w:val="Обычный4"/>
    <w:rsid w:val="00DF3FF1"/>
    <w:pPr>
      <w:snapToGrid w:val="0"/>
      <w:spacing w:after="0" w:line="240" w:lineRule="auto"/>
    </w:pPr>
    <w:rPr>
      <w:rFonts w:ascii="Times New Roman" w:eastAsia="Times New Roman" w:hAnsi="Times New Roman" w:cs="Times New Roman"/>
      <w:sz w:val="20"/>
      <w:szCs w:val="20"/>
    </w:rPr>
  </w:style>
  <w:style w:type="paragraph" w:styleId="a9">
    <w:name w:val="Balloon Text"/>
    <w:basedOn w:val="a"/>
    <w:link w:val="aa"/>
    <w:uiPriority w:val="99"/>
    <w:semiHidden/>
    <w:unhideWhenUsed/>
    <w:rsid w:val="00230EF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30EFB"/>
    <w:rPr>
      <w:rFonts w:ascii="Segoe UI" w:hAnsi="Segoe UI" w:cs="Segoe UI"/>
      <w:sz w:val="18"/>
      <w:szCs w:val="18"/>
    </w:rPr>
  </w:style>
  <w:style w:type="paragraph" w:customStyle="1" w:styleId="formattext">
    <w:name w:val="formattext"/>
    <w:basedOn w:val="a"/>
    <w:rsid w:val="008115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nformat">
    <w:name w:val="ConsPlusNonformat"/>
    <w:rsid w:val="008115F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8115F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rsid w:val="008115F2"/>
    <w:pPr>
      <w:widowControl w:val="0"/>
      <w:autoSpaceDE w:val="0"/>
      <w:autoSpaceDN w:val="0"/>
      <w:adjustRightInd w:val="0"/>
      <w:spacing w:after="0" w:line="240" w:lineRule="auto"/>
    </w:pPr>
    <w:rPr>
      <w:rFonts w:ascii="Arial" w:eastAsia="Times New Roman" w:hAnsi="Arial" w:cs="Arial"/>
      <w:sz w:val="20"/>
      <w:szCs w:val="20"/>
    </w:rPr>
  </w:style>
  <w:style w:type="character" w:styleId="ab">
    <w:name w:val="Hyperlink"/>
    <w:uiPriority w:val="99"/>
    <w:rsid w:val="008115F2"/>
    <w:rPr>
      <w:color w:val="0000FF"/>
      <w:u w:val="single"/>
    </w:rPr>
  </w:style>
  <w:style w:type="paragraph" w:customStyle="1" w:styleId="ConsPlusNormal">
    <w:name w:val="ConsPlusNormal"/>
    <w:rsid w:val="008115F2"/>
    <w:pPr>
      <w:widowControl w:val="0"/>
      <w:autoSpaceDE w:val="0"/>
      <w:autoSpaceDN w:val="0"/>
      <w:spacing w:after="0" w:line="240" w:lineRule="auto"/>
    </w:pPr>
    <w:rPr>
      <w:rFonts w:ascii="Calibri" w:eastAsia="Times New Roman" w:hAnsi="Calibri" w:cs="Calibri"/>
      <w:szCs w:val="20"/>
    </w:rPr>
  </w:style>
  <w:style w:type="table" w:styleId="ac">
    <w:name w:val="Table Grid"/>
    <w:basedOn w:val="a1"/>
    <w:uiPriority w:val="59"/>
    <w:rsid w:val="000C1EB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1419">
      <w:bodyDiv w:val="1"/>
      <w:marLeft w:val="0"/>
      <w:marRight w:val="0"/>
      <w:marTop w:val="0"/>
      <w:marBottom w:val="0"/>
      <w:divBdr>
        <w:top w:val="none" w:sz="0" w:space="0" w:color="auto"/>
        <w:left w:val="none" w:sz="0" w:space="0" w:color="auto"/>
        <w:bottom w:val="none" w:sz="0" w:space="0" w:color="auto"/>
        <w:right w:val="none" w:sz="0" w:space="0" w:color="auto"/>
      </w:divBdr>
    </w:div>
    <w:div w:id="1299720522">
      <w:bodyDiv w:val="1"/>
      <w:marLeft w:val="0"/>
      <w:marRight w:val="0"/>
      <w:marTop w:val="0"/>
      <w:marBottom w:val="0"/>
      <w:divBdr>
        <w:top w:val="none" w:sz="0" w:space="0" w:color="auto"/>
        <w:left w:val="none" w:sz="0" w:space="0" w:color="auto"/>
        <w:bottom w:val="none" w:sz="0" w:space="0" w:color="auto"/>
        <w:right w:val="none" w:sz="0" w:space="0" w:color="auto"/>
      </w:divBdr>
    </w:div>
    <w:div w:id="17221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file:///C:/Program%20Files/OpenOffice.org%203/Basis/share/gallery/rulers/blurulr6.gi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12111</Words>
  <Characters>69039</Characters>
  <Application>Microsoft Office Word</Application>
  <DocSecurity>0</DocSecurity>
  <Lines>575</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Е.А Сокольникова</cp:lastModifiedBy>
  <cp:revision>2</cp:revision>
  <cp:lastPrinted>2026-04-01T00:43:00Z</cp:lastPrinted>
  <dcterms:created xsi:type="dcterms:W3CDTF">2026-06-16T23:37:00Z</dcterms:created>
  <dcterms:modified xsi:type="dcterms:W3CDTF">2026-06-16T23:37:00Z</dcterms:modified>
</cp:coreProperties>
</file>