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8A3F6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</w:t>
      </w:r>
      <w:r w:rsidR="0028415B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28415B">
        <w:rPr>
          <w:rFonts w:ascii="Times New Roman" w:hAnsi="Times New Roman" w:cs="Times New Roman"/>
          <w:sz w:val="24"/>
          <w:szCs w:val="24"/>
        </w:rPr>
        <w:t xml:space="preserve">мая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28415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EA4A26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9E645F" w:rsidRPr="00734527" w:rsidRDefault="009E645F" w:rsidP="009E645F">
      <w:pPr>
        <w:ind w:firstLine="567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02445">
        <w:rPr>
          <w:rFonts w:ascii="Times New Roman" w:hAnsi="Times New Roman" w:cs="Times New Roman"/>
          <w:b/>
          <w:sz w:val="23"/>
          <w:szCs w:val="23"/>
        </w:rPr>
        <w:t xml:space="preserve">О внесении изменений </w:t>
      </w:r>
      <w:r>
        <w:rPr>
          <w:rFonts w:ascii="Times New Roman" w:hAnsi="Times New Roman" w:cs="Times New Roman"/>
          <w:b/>
          <w:sz w:val="23"/>
          <w:szCs w:val="23"/>
        </w:rPr>
        <w:t>в приложение №2 « О взимании земельного налога на территории муниципального образования Городской округ «</w:t>
      </w:r>
      <w:proofErr w:type="spellStart"/>
      <w:r>
        <w:rPr>
          <w:rFonts w:ascii="Times New Roman" w:hAnsi="Times New Roman" w:cs="Times New Roman"/>
          <w:b/>
          <w:sz w:val="23"/>
          <w:szCs w:val="23"/>
        </w:rPr>
        <w:t>Жатай</w:t>
      </w:r>
      <w:proofErr w:type="spellEnd"/>
      <w:r>
        <w:rPr>
          <w:rFonts w:ascii="Times New Roman" w:hAnsi="Times New Roman" w:cs="Times New Roman"/>
          <w:b/>
          <w:sz w:val="23"/>
          <w:szCs w:val="23"/>
        </w:rPr>
        <w:t xml:space="preserve">» </w:t>
      </w:r>
      <w:r w:rsidRPr="00F02445">
        <w:rPr>
          <w:rFonts w:ascii="Times New Roman" w:hAnsi="Times New Roman" w:cs="Times New Roman"/>
          <w:b/>
          <w:sz w:val="23"/>
          <w:szCs w:val="23"/>
        </w:rPr>
        <w:t>Решения Окружного Совета депутатов Городс</w:t>
      </w:r>
      <w:r>
        <w:rPr>
          <w:rFonts w:ascii="Times New Roman" w:hAnsi="Times New Roman" w:cs="Times New Roman"/>
          <w:b/>
          <w:sz w:val="23"/>
          <w:szCs w:val="23"/>
        </w:rPr>
        <w:t>кого округа «</w:t>
      </w:r>
      <w:proofErr w:type="spellStart"/>
      <w:r>
        <w:rPr>
          <w:rFonts w:ascii="Times New Roman" w:hAnsi="Times New Roman" w:cs="Times New Roman"/>
          <w:b/>
          <w:sz w:val="23"/>
          <w:szCs w:val="23"/>
        </w:rPr>
        <w:t>Жатай</w:t>
      </w:r>
      <w:proofErr w:type="spellEnd"/>
      <w:r>
        <w:rPr>
          <w:rFonts w:ascii="Times New Roman" w:hAnsi="Times New Roman" w:cs="Times New Roman"/>
          <w:b/>
          <w:sz w:val="23"/>
          <w:szCs w:val="23"/>
        </w:rPr>
        <w:t>» № 2-1 от 25.11.</w:t>
      </w:r>
      <w:r w:rsidRPr="00F02445">
        <w:rPr>
          <w:rFonts w:ascii="Times New Roman" w:hAnsi="Times New Roman" w:cs="Times New Roman"/>
          <w:b/>
          <w:sz w:val="23"/>
          <w:szCs w:val="23"/>
        </w:rPr>
        <w:t xml:space="preserve">2014 года «О налоговой политике </w:t>
      </w:r>
      <w:r w:rsidRPr="00734527">
        <w:rPr>
          <w:rFonts w:ascii="Times New Roman" w:hAnsi="Times New Roman" w:cs="Times New Roman"/>
          <w:b/>
          <w:sz w:val="23"/>
          <w:szCs w:val="23"/>
        </w:rPr>
        <w:t>Городского округа «</w:t>
      </w:r>
      <w:proofErr w:type="spellStart"/>
      <w:r w:rsidRPr="00734527">
        <w:rPr>
          <w:rFonts w:ascii="Times New Roman" w:hAnsi="Times New Roman" w:cs="Times New Roman"/>
          <w:b/>
          <w:sz w:val="23"/>
          <w:szCs w:val="23"/>
        </w:rPr>
        <w:t>Жатай</w:t>
      </w:r>
      <w:proofErr w:type="spellEnd"/>
      <w:r w:rsidRPr="00734527">
        <w:rPr>
          <w:rFonts w:ascii="Times New Roman" w:hAnsi="Times New Roman" w:cs="Times New Roman"/>
          <w:b/>
          <w:sz w:val="23"/>
          <w:szCs w:val="23"/>
        </w:rPr>
        <w:t>»</w:t>
      </w:r>
    </w:p>
    <w:p w:rsidR="009824C4" w:rsidRPr="009E645F" w:rsidRDefault="008A3F6E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Заслушав информацию Главы Окружной Администрации ГО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Исаеву Е.Н. и начальника финансово - экономического управления Окружной Администрации ГО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Коношенко Е.М. в соответствии Указом Президента Российской Федерации от 21.09.2022 г. №647 «Об объявлении частичной мобилизации в Российской Федерации»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9824C4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E645F">
        <w:rPr>
          <w:rFonts w:ascii="Times New Roman" w:hAnsi="Times New Roman" w:cs="Times New Roman"/>
          <w:sz w:val="24"/>
          <w:szCs w:val="24"/>
        </w:rPr>
        <w:t>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1.</w:t>
      </w:r>
      <w:r w:rsidRPr="008A3F6E">
        <w:rPr>
          <w:rFonts w:ascii="Times New Roman" w:hAnsi="Times New Roman" w:cs="Times New Roman"/>
          <w:sz w:val="24"/>
          <w:szCs w:val="24"/>
        </w:rPr>
        <w:t xml:space="preserve"> Внести в Приложение №2 «О взимании земельного налога на территории муниципального образования Городской округ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Решения Окружного Совета депутатов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№2-1 от 25.11.2014 года «О налоговой политике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изменения: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1.1. В раздел III, подраздел 3.1.  изложить в следующей редакции: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3.1. от уплаты земельного налога в размере 100% от соответствующей ставки земельного налога: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а) почетные граждане ГО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б) ветераны ВОВ, и лица, приравненные к участникам ВОВ;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в) инвалиды 1 и 2 группы;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 xml:space="preserve">г) инвалиды, </w:t>
      </w:r>
      <w:proofErr w:type="gramStart"/>
      <w:r w:rsidRPr="008A3F6E">
        <w:rPr>
          <w:rFonts w:ascii="Times New Roman" w:hAnsi="Times New Roman" w:cs="Times New Roman"/>
          <w:sz w:val="24"/>
          <w:szCs w:val="24"/>
        </w:rPr>
        <w:t>имеющих</w:t>
      </w:r>
      <w:proofErr w:type="gramEnd"/>
      <w:r w:rsidRPr="008A3F6E">
        <w:rPr>
          <w:rFonts w:ascii="Times New Roman" w:hAnsi="Times New Roman" w:cs="Times New Roman"/>
          <w:sz w:val="24"/>
          <w:szCs w:val="24"/>
        </w:rPr>
        <w:t xml:space="preserve"> ΙΙΙ степень ограничения способности к трудовой деятельности;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A3F6E">
        <w:rPr>
          <w:rFonts w:ascii="Times New Roman" w:hAnsi="Times New Roman" w:cs="Times New Roman"/>
          <w:sz w:val="24"/>
          <w:szCs w:val="24"/>
        </w:rPr>
        <w:t xml:space="preserve">д) граждане, уволенные с военной службы или 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призывавшиеся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 xml:space="preserve"> на военные сборы, выполнявшие интернациональный долг в Афганистане и других странах, в которых велись боевые действия;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3F6E">
        <w:rPr>
          <w:rFonts w:ascii="Times New Roman" w:hAnsi="Times New Roman" w:cs="Times New Roman"/>
          <w:sz w:val="24"/>
          <w:szCs w:val="24"/>
        </w:rPr>
        <w:t>е) 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члены их семей, проживающие на территории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», на период с 01.01.2022 г. по 31.12.2024 г. Налогоплательщик в целях получения</w:t>
      </w:r>
      <w:proofErr w:type="gramEnd"/>
      <w:r w:rsidRPr="008A3F6E">
        <w:rPr>
          <w:rFonts w:ascii="Times New Roman" w:hAnsi="Times New Roman" w:cs="Times New Roman"/>
          <w:sz w:val="24"/>
          <w:szCs w:val="24"/>
        </w:rPr>
        <w:t xml:space="preserve"> налоговой льготы, представляет в налоговый орган заявление о предоставлении налоговой льготы, с приложением документа, подтверждающего в соответствии с законодательством Российской Федерации его участие в специальной военной операции;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3F6E">
        <w:rPr>
          <w:rFonts w:ascii="Times New Roman" w:hAnsi="Times New Roman" w:cs="Times New Roman"/>
          <w:sz w:val="24"/>
          <w:szCs w:val="24"/>
        </w:rPr>
        <w:t>ж) 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территории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 xml:space="preserve">», на период с 01.01.2022 г. по 31.12.2024 г. Налогоплательщик в целях получения налоговой льготы, представляет в налоговый орган заявление о предоставлении </w:t>
      </w:r>
      <w:r w:rsidRPr="008A3F6E">
        <w:rPr>
          <w:rFonts w:ascii="Times New Roman" w:hAnsi="Times New Roman" w:cs="Times New Roman"/>
          <w:sz w:val="24"/>
          <w:szCs w:val="24"/>
        </w:rPr>
        <w:lastRenderedPageBreak/>
        <w:t>налоговой льготы, с</w:t>
      </w:r>
      <w:proofErr w:type="gramEnd"/>
      <w:r w:rsidRPr="008A3F6E">
        <w:rPr>
          <w:rFonts w:ascii="Times New Roman" w:hAnsi="Times New Roman" w:cs="Times New Roman"/>
          <w:sz w:val="24"/>
          <w:szCs w:val="24"/>
        </w:rPr>
        <w:t xml:space="preserve"> приложением документа, подтверждающего в соответствии с законодательством Российской Федерации его участие в специальной военной операции;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3F6E">
        <w:rPr>
          <w:rFonts w:ascii="Times New Roman" w:hAnsi="Times New Roman" w:cs="Times New Roman"/>
          <w:sz w:val="24"/>
          <w:szCs w:val="24"/>
        </w:rPr>
        <w:t>з) граждане, призванные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территории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на период 01.01.2022 г. по 31.12.2024</w:t>
      </w:r>
      <w:proofErr w:type="gramEnd"/>
      <w:r w:rsidRPr="008A3F6E">
        <w:rPr>
          <w:rFonts w:ascii="Times New Roman" w:hAnsi="Times New Roman" w:cs="Times New Roman"/>
          <w:sz w:val="24"/>
          <w:szCs w:val="24"/>
        </w:rPr>
        <w:t xml:space="preserve"> г. Налоговая льгота предоставляется налоговым органом на основании сведений, представленных в налоговые органы в соответствии с Соглашением об информационном обмене между Министерством обороны Российской Федерации и Федеральной налоговой службой России от 12 октября 2022 года N 205/3/25/ЕД-23-3/52@;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и) бюджетные учреждения, финансируемые из местного бюджета ГО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к) религиозные организации;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3F6E">
        <w:rPr>
          <w:rFonts w:ascii="Times New Roman" w:hAnsi="Times New Roman" w:cs="Times New Roman"/>
          <w:sz w:val="24"/>
          <w:szCs w:val="24"/>
        </w:rPr>
        <w:t>л) организации и индивидуальные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"О территориях опережающего социально-экономического развития в Российской Федерации",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</w:t>
      </w:r>
      <w:proofErr w:type="gramEnd"/>
      <w:r w:rsidRPr="008A3F6E">
        <w:rPr>
          <w:rFonts w:ascii="Times New Roman" w:hAnsi="Times New Roman" w:cs="Times New Roman"/>
          <w:sz w:val="24"/>
          <w:szCs w:val="24"/>
        </w:rPr>
        <w:t>.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 xml:space="preserve">Льгота на земельный участок, установленная пунктами е), ж), з), предоставляется  в отношении общей долевой и (или) совместной собственности только на один земельный участок с наибольшим размером налога в год.  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К членам семьи лиц, указанных в пунктах е), ж), з) относятся лица, определенные в соответствии с пунктами 5, 5.1 статьи 2 Федерального закона от 27 мая 1998 года N 76-ФЗ «О статусе военнослужащих».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2</w:t>
      </w:r>
      <w:r w:rsidRPr="008A3F6E">
        <w:rPr>
          <w:rFonts w:ascii="Times New Roman" w:hAnsi="Times New Roman" w:cs="Times New Roman"/>
          <w:sz w:val="24"/>
          <w:szCs w:val="24"/>
        </w:rPr>
        <w:t>. Внести в Приложение №4 «О взимании налога на имущество физических лиц на территории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Решения Окружного Совета депутатов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№ 2-1 от 25.11.2014 года «О налоговой политике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 изменения: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2.1.</w:t>
      </w:r>
      <w:r w:rsidRPr="008A3F6E">
        <w:rPr>
          <w:rFonts w:ascii="Times New Roman" w:hAnsi="Times New Roman" w:cs="Times New Roman"/>
          <w:sz w:val="24"/>
          <w:szCs w:val="24"/>
        </w:rPr>
        <w:t xml:space="preserve"> В раздел V, подраздел 5.1 изложить в следующей редакции: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«5.1. объекты налогообложения, не используемые для предпринимательской деятельности: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 xml:space="preserve">а) членов многодетных семей, имеющих пять и более несовершеннолетних детей. </w:t>
      </w:r>
      <w:proofErr w:type="gramStart"/>
      <w:r w:rsidRPr="008A3F6E">
        <w:rPr>
          <w:rFonts w:ascii="Times New Roman" w:hAnsi="Times New Roman" w:cs="Times New Roman"/>
          <w:sz w:val="24"/>
          <w:szCs w:val="24"/>
        </w:rPr>
        <w:t>Основанием для предоставлении данной налоговой льготы являются, сведения, предоставляемые ежегодно до 1 марта года, следующего за годом, за который предоставляются указанные сведения, в налоговые органы исполнительным органом государственной власти Республики Саха (Якутия), осуществляющим реализацию и совершенствование социальной политики в области социальной поддержки малоимущих и отдельных категорий граждан, в том числе семей с детьми, без заявления налогоплательщиков;</w:t>
      </w:r>
      <w:proofErr w:type="gramEnd"/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3F6E">
        <w:rPr>
          <w:rFonts w:ascii="Times New Roman" w:hAnsi="Times New Roman" w:cs="Times New Roman"/>
          <w:sz w:val="24"/>
          <w:szCs w:val="24"/>
        </w:rPr>
        <w:t>б) 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 и Украины и члены их семей, проживающие на территории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», на период с 01.01.2022 г. по 31.12.2024 г. Налогоплательщик в целях</w:t>
      </w:r>
      <w:proofErr w:type="gramEnd"/>
      <w:r w:rsidRPr="008A3F6E">
        <w:rPr>
          <w:rFonts w:ascii="Times New Roman" w:hAnsi="Times New Roman" w:cs="Times New Roman"/>
          <w:sz w:val="24"/>
          <w:szCs w:val="24"/>
        </w:rPr>
        <w:t xml:space="preserve"> получения налоговой льготы, представляет в налоговый орган заявление о предоставлении налоговой льготы, с приложением документа, подтверждающего в соответствии с законодательством Российской Федерации его участие в специальной военной операции;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3F6E">
        <w:rPr>
          <w:rFonts w:ascii="Times New Roman" w:hAnsi="Times New Roman" w:cs="Times New Roman"/>
          <w:sz w:val="24"/>
          <w:szCs w:val="24"/>
        </w:rPr>
        <w:t>в) 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территории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 xml:space="preserve">» на период с 01.01.2022 г. по 31.12.2024 г. Налогоплательщик в целях получения налоговой льготы, представляет в налоговый орган заявление о предоставлении </w:t>
      </w:r>
      <w:r w:rsidRPr="008A3F6E">
        <w:rPr>
          <w:rFonts w:ascii="Times New Roman" w:hAnsi="Times New Roman" w:cs="Times New Roman"/>
          <w:sz w:val="24"/>
          <w:szCs w:val="24"/>
        </w:rPr>
        <w:lastRenderedPageBreak/>
        <w:t>налоговой льготы, с</w:t>
      </w:r>
      <w:proofErr w:type="gramEnd"/>
      <w:r w:rsidRPr="008A3F6E">
        <w:rPr>
          <w:rFonts w:ascii="Times New Roman" w:hAnsi="Times New Roman" w:cs="Times New Roman"/>
          <w:sz w:val="24"/>
          <w:szCs w:val="24"/>
        </w:rPr>
        <w:t xml:space="preserve"> приложением документа, подтверждающего в соответствии с законодательством Российской Федерации его участие в специальной военной операции;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3F6E">
        <w:rPr>
          <w:rFonts w:ascii="Times New Roman" w:hAnsi="Times New Roman" w:cs="Times New Roman"/>
          <w:sz w:val="24"/>
          <w:szCs w:val="24"/>
        </w:rPr>
        <w:t>г) граждане, призванные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территории Городского округа «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>», на период 01.01.2022 г. по 31.12.2024</w:t>
      </w:r>
      <w:proofErr w:type="gramEnd"/>
      <w:r w:rsidRPr="008A3F6E">
        <w:rPr>
          <w:rFonts w:ascii="Times New Roman" w:hAnsi="Times New Roman" w:cs="Times New Roman"/>
          <w:sz w:val="24"/>
          <w:szCs w:val="24"/>
        </w:rPr>
        <w:t xml:space="preserve"> г. Налоговая льгота предоставляется налоговым органом на основании сведений, представленных в налоговые органы в соответствии с Соглашением об информационном обмене между Министерством обороны Российской Федерации и Федеральной налоговой службой России от 12 октября 2022 года N 205/3/25/ЕД-23-3/52@.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 xml:space="preserve">Льгота на имущество, установленная пунктами б), в), г), предоставляется  в отношении общей долевой и (или) совместной собственности только на один объект недвижимого имущества, установленного в соответствии с пунктом 1 статьи 401 НК РФ, с наибольшим размером налога в год.  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К членам семьи лиц, указанных в пунктах и), к), л) относятся лица, определенные в соответствии с пунктами 5, 5.1 статьи 2 Федерального закона от 27 мая 1998 года N 76-ФЗ «О статусе военнослужащих».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3</w:t>
      </w:r>
      <w:r w:rsidRPr="008A3F6E">
        <w:rPr>
          <w:rFonts w:ascii="Times New Roman" w:hAnsi="Times New Roman" w:cs="Times New Roman"/>
          <w:sz w:val="24"/>
          <w:szCs w:val="24"/>
        </w:rPr>
        <w:t>. Контроль над исполнением настоящего Решения возложить на постоянную комиссию Окружного Совета депутатов по бюджету, налогам, торговле, аграрной политике, предпринимательству и собственности (</w:t>
      </w:r>
      <w:proofErr w:type="spellStart"/>
      <w:r w:rsidRPr="008A3F6E">
        <w:rPr>
          <w:rFonts w:ascii="Times New Roman" w:hAnsi="Times New Roman" w:cs="Times New Roman"/>
          <w:sz w:val="24"/>
          <w:szCs w:val="24"/>
        </w:rPr>
        <w:t>Луцкан</w:t>
      </w:r>
      <w:proofErr w:type="spellEnd"/>
      <w:r w:rsidRPr="008A3F6E">
        <w:rPr>
          <w:rFonts w:ascii="Times New Roman" w:hAnsi="Times New Roman" w:cs="Times New Roman"/>
          <w:sz w:val="24"/>
          <w:szCs w:val="24"/>
        </w:rPr>
        <w:t xml:space="preserve"> И.П.). 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4.</w:t>
      </w:r>
      <w:r w:rsidRPr="008A3F6E">
        <w:rPr>
          <w:rFonts w:ascii="Times New Roman" w:hAnsi="Times New Roman" w:cs="Times New Roman"/>
          <w:sz w:val="24"/>
          <w:szCs w:val="24"/>
        </w:rPr>
        <w:t xml:space="preserve"> Опубликовать данное решение в средствах массовой информации.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5.</w:t>
      </w:r>
      <w:r w:rsidRPr="008A3F6E">
        <w:rPr>
          <w:rFonts w:ascii="Times New Roman" w:hAnsi="Times New Roman" w:cs="Times New Roman"/>
          <w:sz w:val="24"/>
          <w:szCs w:val="24"/>
        </w:rPr>
        <w:t xml:space="preserve"> Настоящее решение распространяет свое действие на правоотношение, возникшие с 01.01.2022 года.</w:t>
      </w:r>
    </w:p>
    <w:p w:rsid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3F6E" w:rsidRDefault="008A3F6E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3F6E" w:rsidRDefault="008A3F6E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3F6E" w:rsidRPr="009E645F" w:rsidRDefault="008A3F6E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D84B7C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A36D6D" w:rsidRPr="009E645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36D6D" w:rsidRPr="009E6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A36D6D" w:rsidRPr="009E645F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="00A36D6D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E645F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________________Е.Н. Исаева</w:t>
      </w:r>
    </w:p>
    <w:sectPr w:rsidR="000C2C8C" w:rsidRPr="009E645F" w:rsidSect="000D687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70D" w:rsidRDefault="00F5670D">
      <w:pPr>
        <w:spacing w:after="0" w:line="240" w:lineRule="auto"/>
      </w:pPr>
      <w:r>
        <w:separator/>
      </w:r>
    </w:p>
  </w:endnote>
  <w:endnote w:type="continuationSeparator" w:id="0">
    <w:p w:rsidR="00F5670D" w:rsidRDefault="00F56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70D" w:rsidRDefault="00F5670D">
      <w:pPr>
        <w:spacing w:after="0" w:line="240" w:lineRule="auto"/>
      </w:pPr>
      <w:r>
        <w:separator/>
      </w:r>
    </w:p>
  </w:footnote>
  <w:footnote w:type="continuationSeparator" w:id="0">
    <w:p w:rsidR="00F5670D" w:rsidRDefault="00F56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13B63"/>
    <w:rsid w:val="00430D59"/>
    <w:rsid w:val="0043231F"/>
    <w:rsid w:val="0044116D"/>
    <w:rsid w:val="00453DDD"/>
    <w:rsid w:val="00470286"/>
    <w:rsid w:val="0047338F"/>
    <w:rsid w:val="0048135B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632E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3F6E"/>
    <w:rsid w:val="008C7108"/>
    <w:rsid w:val="008C7EC0"/>
    <w:rsid w:val="008F2504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66F2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84B7C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5670D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548CC-4C5E-4C0F-B8C7-3072D4FCE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10</cp:revision>
  <cp:lastPrinted>2023-05-24T03:14:00Z</cp:lastPrinted>
  <dcterms:created xsi:type="dcterms:W3CDTF">2023-04-14T01:46:00Z</dcterms:created>
  <dcterms:modified xsi:type="dcterms:W3CDTF">2023-05-24T03:16:00Z</dcterms:modified>
</cp:coreProperties>
</file>