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919" w:rsidRDefault="00530CB1">
      <w:pPr>
        <w:pStyle w:val="a3"/>
        <w:jc w:val="center"/>
        <w:rPr>
          <w:sz w:val="24"/>
        </w:rPr>
      </w:pPr>
      <w:r>
        <w:rPr>
          <w:sz w:val="24"/>
        </w:rPr>
        <w:t>ОКРУЖНАЯ ИЗБИРАТЕЛЬНАЯ КОМИССИЯ № 14</w:t>
      </w:r>
    </w:p>
    <w:p w:rsidR="00A56919" w:rsidRDefault="00A56919">
      <w:pPr>
        <w:pStyle w:val="a3"/>
        <w:jc w:val="center"/>
        <w:rPr>
          <w:sz w:val="24"/>
        </w:rPr>
      </w:pPr>
    </w:p>
    <w:p w:rsidR="00A56919" w:rsidRDefault="00A56919">
      <w:pPr>
        <w:pStyle w:val="a3"/>
        <w:jc w:val="center"/>
        <w:rPr>
          <w:sz w:val="24"/>
        </w:rPr>
      </w:pPr>
    </w:p>
    <w:p w:rsidR="00A56919" w:rsidRDefault="00530CB1">
      <w:pPr>
        <w:tabs>
          <w:tab w:val="left" w:pos="3440"/>
        </w:tabs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«04» августа 2024 года                                                                                                      № 16/4</w:t>
      </w:r>
    </w:p>
    <w:p w:rsidR="00A56919" w:rsidRDefault="00530CB1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</w:t>
      </w:r>
    </w:p>
    <w:p w:rsidR="00A56919" w:rsidRDefault="00530CB1">
      <w:pPr>
        <w:pStyle w:val="4"/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№14</w:t>
      </w:r>
    </w:p>
    <w:p w:rsidR="00A56919" w:rsidRDefault="00530CB1">
      <w:pPr>
        <w:jc w:val="center"/>
      </w:pPr>
      <w:r>
        <w:rPr>
          <w:rFonts w:ascii="Times New Roman" w:hAnsi="Times New Roman"/>
          <w:b/>
          <w:sz w:val="24"/>
        </w:rPr>
        <w:t>Семенова Елены Иннокентьевны</w:t>
      </w:r>
    </w:p>
    <w:p w:rsidR="00A56919" w:rsidRPr="0027661B" w:rsidRDefault="00530CB1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27661B">
        <w:rPr>
          <w:sz w:val="24"/>
        </w:rPr>
        <w:tab/>
      </w:r>
      <w:r w:rsidRPr="0027661B">
        <w:rPr>
          <w:rFonts w:ascii="Times New Roman" w:hAnsi="Times New Roman"/>
          <w:sz w:val="24"/>
        </w:rPr>
        <w:t>Проверив соответствие порядка выдвижения кандидата в депутаты Окружного Совета депутатов Городского округа «Жатай» по одномандатному избирательному округу №14 Семеновой Елены Иннокентьевны, выдвинутой в порядке самовыдвижения, требованиям Закона Республики Саха (Якутия) от 28 сентября 2011 года № 964-З № 815-IV «О муниципальных выборах в Республике Саха (Якутия)» и представленные кандидатом для регистрации документы, Окружная избирательная комиссия №14 установила следующее:</w:t>
      </w:r>
    </w:p>
    <w:p w:rsidR="00A56919" w:rsidRPr="0027661B" w:rsidRDefault="00530CB1">
      <w:pPr>
        <w:spacing w:after="0" w:line="240" w:lineRule="auto"/>
        <w:ind w:firstLine="567"/>
        <w:jc w:val="both"/>
        <w:rPr>
          <w:rFonts w:ascii="Times New Roman" w:hAnsi="Times New Roman"/>
          <w:sz w:val="24"/>
        </w:rPr>
      </w:pPr>
      <w:r w:rsidRPr="0027661B">
        <w:rPr>
          <w:rFonts w:ascii="Times New Roman" w:hAnsi="Times New Roman"/>
          <w:sz w:val="24"/>
        </w:rPr>
        <w:t>Порядок выдвижения кандидата в депутаты Окружного Совета депутатов Городского округа «Жатай» по одномандатному избирательному округу №14 в порядке самовыдвижения Семеновой Елены Иннокентьевны соответствует требованиям статьи 38 Закона Республики Саха (Якутия) от 28 сентября 2011 года № 964-З № 815-IV «О муниципальных выборах в Республике Саха (Якутия)».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 от 14 июня 2024 г. №1/4-1 «О перечне и формах документов кандидатов в депутаты Окружного Совета депутатов Городского округа «Жатай», предъявляемых в избирательную комиссию, организующую выборы при выдвижении на выборах 8 сентября 2024 г.», и представлены в полном объеме.</w:t>
      </w:r>
    </w:p>
    <w:p w:rsidR="00A56919" w:rsidRDefault="00530CB1">
      <w:pPr>
        <w:pStyle w:val="af0"/>
        <w:spacing w:after="0"/>
        <w:ind w:firstLine="567"/>
        <w:contextualSpacing/>
        <w:jc w:val="both"/>
      </w:pPr>
      <w:r w:rsidRPr="0027661B">
        <w:t>В соответствии с ч. 1 ст. 44, ч. 2 ст. 40.1</w:t>
      </w:r>
      <w:r>
        <w:t xml:space="preserve"> Закона Республики Саха (Якутия)</w:t>
      </w:r>
      <w:r w:rsidR="00335EF1">
        <w:rPr>
          <w:lang w:val="ru-RU"/>
        </w:rPr>
        <w:t xml:space="preserve"> </w:t>
      </w:r>
      <w:bookmarkStart w:id="0" w:name="_GoBack"/>
      <w:bookmarkEnd w:id="0"/>
      <w:r>
        <w:t>от 28 сентября 2011 года № 964-З № 815-IV «О муниципальных выборах в Республике Саха (Якутия)» Окружная избирательная комиссия № 14 решает:</w:t>
      </w:r>
    </w:p>
    <w:p w:rsidR="00A56919" w:rsidRDefault="00530CB1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>1. Зарегистрировать кандидатом в депутаты Окружного Совета депутатов Городского округа «Жатай» по одномандатному избирательному округу № 14 Семенову Елену Иннокентьевну, 26 мая 1963 года рождения, выдвинутую в порядке самовыдвижения по одномандатному избирательному округу № 14.</w:t>
      </w:r>
    </w:p>
    <w:p w:rsidR="00A56919" w:rsidRDefault="00530CB1">
      <w:pPr>
        <w:pStyle w:val="af0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Дата регистрации: « 04 » августа 2024 г. </w:t>
      </w:r>
    </w:p>
    <w:p w:rsidR="00A56919" w:rsidRDefault="00530CB1">
      <w:pPr>
        <w:pStyle w:val="af0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Время регистрации: 10 час.  16  мин.</w:t>
      </w:r>
    </w:p>
    <w:p w:rsidR="00A56919" w:rsidRDefault="00530CB1">
      <w:pPr>
        <w:pStyle w:val="af0"/>
        <w:spacing w:after="0"/>
        <w:ind w:firstLine="709"/>
        <w:contextualSpacing/>
        <w:jc w:val="both"/>
      </w:pPr>
      <w:r>
        <w:t>2. Выдать кандидату в депутаты Окружного Совета депутатов Городского округа «Жатай» по одномандатному избирательному округу № 14 Семеновой Е.И. удостоверение о регистрации кандидата установленного образца.</w:t>
      </w:r>
    </w:p>
    <w:p w:rsidR="00A56919" w:rsidRDefault="00530CB1">
      <w:pPr>
        <w:pStyle w:val="af0"/>
        <w:tabs>
          <w:tab w:val="left" w:pos="851"/>
          <w:tab w:val="left" w:pos="993"/>
        </w:tabs>
        <w:spacing w:after="0"/>
        <w:ind w:firstLine="709"/>
        <w:contextualSpacing/>
        <w:jc w:val="both"/>
      </w:pPr>
      <w:r>
        <w:t>3. Разместить настоящее решение на официальном сайте Городского округа «Жатай».</w:t>
      </w:r>
    </w:p>
    <w:p w:rsidR="00A56919" w:rsidRDefault="00A56919">
      <w:pPr>
        <w:pStyle w:val="a5"/>
        <w:tabs>
          <w:tab w:val="left" w:pos="851"/>
        </w:tabs>
        <w:ind w:left="567"/>
        <w:jc w:val="both"/>
        <w:rPr>
          <w:sz w:val="24"/>
        </w:rPr>
      </w:pPr>
    </w:p>
    <w:p w:rsidR="00A56919" w:rsidRDefault="00A56919">
      <w:pPr>
        <w:pStyle w:val="a5"/>
        <w:tabs>
          <w:tab w:val="left" w:pos="851"/>
        </w:tabs>
        <w:ind w:left="567"/>
        <w:jc w:val="both"/>
        <w:rPr>
          <w:sz w:val="24"/>
        </w:rPr>
      </w:pPr>
    </w:p>
    <w:p w:rsidR="00A56919" w:rsidRDefault="00A56919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A56919" w:rsidRDefault="00530CB1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Председатель                                                                                         А.К. Дубовицкая</w:t>
      </w:r>
    </w:p>
    <w:p w:rsidR="00A56919" w:rsidRDefault="00A56919">
      <w:pPr>
        <w:pStyle w:val="a8"/>
        <w:tabs>
          <w:tab w:val="left" w:pos="708"/>
        </w:tabs>
        <w:rPr>
          <w:sz w:val="24"/>
        </w:rPr>
      </w:pPr>
    </w:p>
    <w:p w:rsidR="00A56919" w:rsidRDefault="00530CB1">
      <w:pPr>
        <w:pStyle w:val="a8"/>
        <w:tabs>
          <w:tab w:val="left" w:pos="708"/>
        </w:tabs>
        <w:spacing w:after="120"/>
        <w:rPr>
          <w:sz w:val="24"/>
        </w:rPr>
      </w:pPr>
      <w:r>
        <w:rPr>
          <w:sz w:val="24"/>
        </w:rPr>
        <w:t xml:space="preserve">Секретарь                                                                                                Н.Р. </w:t>
      </w:r>
      <w:proofErr w:type="spellStart"/>
      <w:r>
        <w:rPr>
          <w:sz w:val="24"/>
        </w:rPr>
        <w:t>Курамшина</w:t>
      </w:r>
      <w:proofErr w:type="spellEnd"/>
    </w:p>
    <w:sectPr w:rsidR="00A5691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0A6651"/>
    <w:multiLevelType w:val="multilevel"/>
    <w:tmpl w:val="EDD0E300"/>
    <w:lvl w:ilvl="0">
      <w:start w:val="4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919"/>
    <w:rsid w:val="0027661B"/>
    <w:rsid w:val="00335EF1"/>
    <w:rsid w:val="00530CB1"/>
    <w:rsid w:val="00A56919"/>
    <w:rsid w:val="00DE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9655723"/>
  <w15:chartTrackingRefBased/>
  <w15:docId w15:val="{55E10815-E7DB-4B18-8523-68456E45F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0"/>
      <w:sz w:val="22"/>
    </w:rPr>
  </w:style>
  <w:style w:type="paragraph" w:styleId="1">
    <w:name w:val="heading 1"/>
    <w:next w:val="a"/>
    <w:link w:val="10"/>
    <w:qFormat/>
    <w:pPr>
      <w:spacing w:before="120" w:after="120" w:line="276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qFormat/>
    <w:pPr>
      <w:spacing w:before="120" w:after="120" w:line="276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pPr>
      <w:spacing w:before="120" w:after="120" w:line="276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color w:val="auto"/>
      <w:sz w:val="28"/>
      <w:lang w:val="x-none" w:eastAsia="x-none"/>
    </w:rPr>
  </w:style>
  <w:style w:type="paragraph" w:styleId="5">
    <w:name w:val="heading 5"/>
    <w:next w:val="a"/>
    <w:link w:val="50"/>
    <w:qFormat/>
    <w:pPr>
      <w:spacing w:before="120" w:after="120" w:line="276" w:lineRule="auto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styleId="21">
    <w:name w:val="toc 2"/>
    <w:next w:val="a"/>
    <w:link w:val="22"/>
    <w:pPr>
      <w:spacing w:after="200" w:line="276" w:lineRule="auto"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  <w:lang w:bidi="ar-SA"/>
    </w:rPr>
  </w:style>
  <w:style w:type="paragraph" w:styleId="41">
    <w:name w:val="toc 4"/>
    <w:next w:val="a"/>
    <w:link w:val="42"/>
    <w:pPr>
      <w:spacing w:after="200" w:line="276" w:lineRule="auto"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  <w:lang w:bidi="ar-SA"/>
    </w:rPr>
  </w:style>
  <w:style w:type="paragraph" w:styleId="6">
    <w:name w:val="toc 6"/>
    <w:next w:val="a"/>
    <w:link w:val="60"/>
    <w:pPr>
      <w:spacing w:after="200" w:line="276" w:lineRule="auto"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  <w:lang w:bidi="ar-SA"/>
    </w:rPr>
  </w:style>
  <w:style w:type="paragraph" w:styleId="7">
    <w:name w:val="toc 7"/>
    <w:next w:val="a"/>
    <w:link w:val="70"/>
    <w:pPr>
      <w:spacing w:after="200" w:line="276" w:lineRule="auto"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  <w:lang w:bidi="ar-SA"/>
    </w:rPr>
  </w:style>
  <w:style w:type="paragraph" w:customStyle="1" w:styleId="Endnote">
    <w:name w:val="Endnote"/>
    <w:link w:val="End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  <w:lang w:bidi="ar-SA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  <w:lang w:bidi="ar-SA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4">
    <w:name w:val="Верхний колонтитул Знак"/>
    <w:link w:val="a3"/>
    <w:rPr>
      <w:rFonts w:ascii="Times New Roman" w:hAnsi="Times New Roman"/>
      <w:sz w:val="20"/>
    </w:rPr>
  </w:style>
  <w:style w:type="paragraph" w:styleId="31">
    <w:name w:val="toc 3"/>
    <w:next w:val="a"/>
    <w:link w:val="32"/>
    <w:pPr>
      <w:spacing w:after="200" w:line="276" w:lineRule="auto"/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  <w:lang w:bidi="ar-SA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  <w:lang w:bidi="ar-SA"/>
    </w:rPr>
  </w:style>
  <w:style w:type="paragraph" w:styleId="a5">
    <w:name w:val="List Paragraph"/>
    <w:basedOn w:val="a"/>
    <w:link w:val="a6"/>
    <w:pPr>
      <w:spacing w:after="0" w:line="240" w:lineRule="auto"/>
      <w:ind w:left="720"/>
      <w:contextualSpacing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6">
    <w:name w:val="Абзац списка Знак"/>
    <w:link w:val="a5"/>
    <w:rPr>
      <w:rFonts w:ascii="Times New Roman" w:hAnsi="Times New Roman"/>
      <w:sz w:val="20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  <w:lang w:bidi="ar-SA"/>
    </w:rPr>
  </w:style>
  <w:style w:type="paragraph" w:customStyle="1" w:styleId="12">
    <w:name w:val="Гиперссылка1"/>
    <w:link w:val="a7"/>
    <w:pPr>
      <w:spacing w:after="200" w:line="276" w:lineRule="auto"/>
    </w:pPr>
    <w:rPr>
      <w:color w:val="0000FF"/>
      <w:u w:val="single"/>
    </w:rPr>
  </w:style>
  <w:style w:type="character" w:styleId="a7">
    <w:name w:val="Hyperlink"/>
    <w:link w:val="12"/>
    <w:rPr>
      <w:color w:val="0000FF"/>
      <w:u w:val="single"/>
      <w:lang w:bidi="ar-SA"/>
    </w:rPr>
  </w:style>
  <w:style w:type="paragraph" w:customStyle="1" w:styleId="Footnote">
    <w:name w:val="Footnote"/>
    <w:link w:val="Foot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  <w:lang w:bidi="ar-SA"/>
    </w:rPr>
  </w:style>
  <w:style w:type="paragraph" w:styleId="a8">
    <w:name w:val="footer"/>
    <w:basedOn w:val="a"/>
    <w:link w:val="a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9">
    <w:name w:val="Нижний колонтитул Знак"/>
    <w:link w:val="a8"/>
    <w:rPr>
      <w:rFonts w:ascii="Times New Roman" w:hAnsi="Times New Roman"/>
      <w:sz w:val="20"/>
    </w:rPr>
  </w:style>
  <w:style w:type="paragraph" w:styleId="13">
    <w:name w:val="toc 1"/>
    <w:next w:val="a"/>
    <w:link w:val="14"/>
    <w:pPr>
      <w:spacing w:after="200" w:line="276" w:lineRule="auto"/>
    </w:pPr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  <w:lang w:bidi="ar-SA"/>
    </w:rPr>
  </w:style>
  <w:style w:type="paragraph" w:customStyle="1" w:styleId="15">
    <w:name w:val="Основной шрифт абзаца1"/>
    <w:pPr>
      <w:spacing w:after="200" w:line="276" w:lineRule="auto"/>
    </w:pPr>
    <w:rPr>
      <w:color w:val="000000"/>
      <w:sz w:val="22"/>
    </w:rPr>
  </w:style>
  <w:style w:type="paragraph" w:styleId="aa">
    <w:name w:val="Balloon Text"/>
    <w:basedOn w:val="a"/>
    <w:pPr>
      <w:spacing w:after="0" w:line="240" w:lineRule="auto"/>
    </w:pPr>
    <w:rPr>
      <w:rFonts w:ascii="Segoe UI" w:hAnsi="Segoe UI"/>
      <w:sz w:val="18"/>
    </w:rPr>
  </w:style>
  <w:style w:type="character" w:customStyle="1" w:styleId="ab">
    <w:name w:val="Текст выноски Знак"/>
    <w:rPr>
      <w:rFonts w:ascii="Segoe UI" w:hAnsi="Segoe UI"/>
      <w:sz w:val="18"/>
    </w:rPr>
  </w:style>
  <w:style w:type="paragraph" w:customStyle="1" w:styleId="HeaderandFooter">
    <w:name w:val="Header and Footer"/>
    <w:link w:val="HeaderandFooter0"/>
    <w:pPr>
      <w:spacing w:after="200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  <w:lang w:bidi="ar-SA"/>
    </w:rPr>
  </w:style>
  <w:style w:type="paragraph" w:styleId="9">
    <w:name w:val="toc 9"/>
    <w:next w:val="a"/>
    <w:link w:val="90"/>
    <w:pPr>
      <w:spacing w:after="200" w:line="276" w:lineRule="auto"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  <w:lang w:bidi="ar-SA"/>
    </w:rPr>
  </w:style>
  <w:style w:type="paragraph" w:styleId="8">
    <w:name w:val="toc 8"/>
    <w:next w:val="a"/>
    <w:link w:val="80"/>
    <w:pPr>
      <w:spacing w:after="200" w:line="276" w:lineRule="auto"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  <w:lang w:bidi="ar-SA"/>
    </w:rPr>
  </w:style>
  <w:style w:type="paragraph" w:styleId="51">
    <w:name w:val="toc 5"/>
    <w:next w:val="a"/>
    <w:link w:val="52"/>
    <w:pPr>
      <w:spacing w:after="200" w:line="276" w:lineRule="auto"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  <w:lang w:bidi="ar-SA"/>
    </w:rPr>
  </w:style>
  <w:style w:type="paragraph" w:styleId="ac">
    <w:name w:val="Subtitle"/>
    <w:next w:val="a"/>
    <w:link w:val="ad"/>
    <w:qFormat/>
    <w:pPr>
      <w:spacing w:after="200" w:line="276" w:lineRule="auto"/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  <w:lang w:bidi="ar-SA"/>
    </w:rPr>
  </w:style>
  <w:style w:type="paragraph" w:styleId="ae">
    <w:name w:val="Title"/>
    <w:next w:val="a"/>
    <w:link w:val="af"/>
    <w:qFormat/>
    <w:pPr>
      <w:spacing w:before="567" w:after="567" w:line="276" w:lineRule="auto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Pr>
      <w:rFonts w:ascii="XO Thames" w:hAnsi="XO Thames"/>
      <w:b/>
      <w:caps/>
      <w:sz w:val="40"/>
      <w:lang w:bidi="ar-SA"/>
    </w:rPr>
  </w:style>
  <w:style w:type="character" w:customStyle="1" w:styleId="40">
    <w:name w:val="Заголовок 4 Знак"/>
    <w:link w:val="4"/>
    <w:rPr>
      <w:rFonts w:ascii="Times New Roman" w:hAnsi="Times New Roman"/>
      <w:sz w:val="28"/>
    </w:rPr>
  </w:style>
  <w:style w:type="paragraph" w:styleId="af0">
    <w:name w:val="Body Text"/>
    <w:basedOn w:val="a"/>
    <w:link w:val="af1"/>
    <w:pPr>
      <w:spacing w:after="120" w:line="240" w:lineRule="auto"/>
    </w:pPr>
    <w:rPr>
      <w:rFonts w:ascii="Times New Roman" w:hAnsi="Times New Roman"/>
      <w:color w:val="auto"/>
      <w:sz w:val="24"/>
      <w:lang w:val="x-none" w:eastAsia="x-none"/>
    </w:rPr>
  </w:style>
  <w:style w:type="character" w:customStyle="1" w:styleId="af1">
    <w:name w:val="Основной текст Знак"/>
    <w:link w:val="af0"/>
    <w:rPr>
      <w:rFonts w:ascii="Times New Roman" w:hAnsi="Times New Roman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Айталина А. Нестерова</dc:creator>
  <cp:keywords/>
  <cp:lastModifiedBy>Артём</cp:lastModifiedBy>
  <cp:revision>2</cp:revision>
  <cp:lastPrinted>2024-08-10T05:07:00Z</cp:lastPrinted>
  <dcterms:created xsi:type="dcterms:W3CDTF">2024-08-11T03:36:00Z</dcterms:created>
  <dcterms:modified xsi:type="dcterms:W3CDTF">2024-08-11T03:36:00Z</dcterms:modified>
</cp:coreProperties>
</file>